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11F28" w14:textId="58CF39F2" w:rsidR="001F67DB" w:rsidRDefault="001F67DB" w:rsidP="001F67DB">
      <w:pPr>
        <w:pStyle w:val="a4"/>
        <w:spacing w:line="276" w:lineRule="auto"/>
        <w:ind w:firstLine="0"/>
        <w:jc w:val="center"/>
        <w:rPr>
          <w:sz w:val="32"/>
          <w:szCs w:val="32"/>
        </w:rPr>
      </w:pPr>
      <w:r>
        <w:rPr>
          <w:noProof/>
          <w:sz w:val="32"/>
          <w:szCs w:val="32"/>
        </w:rPr>
        <w:drawing>
          <wp:inline distT="0" distB="0" distL="0" distR="0" wp14:anchorId="20EEEF3A" wp14:editId="095C56A5">
            <wp:extent cx="901700" cy="90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10">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14:paraId="09E9079B" w14:textId="77777777" w:rsidR="001F67DB" w:rsidRPr="001F67DB" w:rsidRDefault="001F67DB" w:rsidP="001F67DB">
      <w:pPr>
        <w:pStyle w:val="a4"/>
        <w:ind w:firstLine="0"/>
        <w:jc w:val="center"/>
        <w:rPr>
          <w:sz w:val="32"/>
          <w:szCs w:val="28"/>
        </w:rPr>
      </w:pPr>
    </w:p>
    <w:p w14:paraId="36C0D6B8" w14:textId="77777777" w:rsidR="001A4441" w:rsidRPr="001F67DB" w:rsidRDefault="001A4441" w:rsidP="001F67DB">
      <w:pPr>
        <w:pStyle w:val="a4"/>
        <w:ind w:firstLine="0"/>
        <w:jc w:val="center"/>
        <w:rPr>
          <w:sz w:val="32"/>
          <w:szCs w:val="28"/>
        </w:rPr>
      </w:pPr>
      <w:r w:rsidRPr="001F67DB">
        <w:rPr>
          <w:sz w:val="32"/>
          <w:szCs w:val="28"/>
        </w:rPr>
        <w:t>АД</w:t>
      </w:r>
      <w:bookmarkStart w:id="0" w:name="_GoBack"/>
      <w:r w:rsidRPr="001F67DB">
        <w:rPr>
          <w:sz w:val="32"/>
          <w:szCs w:val="28"/>
        </w:rPr>
        <w:t>МИНИСТРАЦИЯ</w:t>
      </w:r>
    </w:p>
    <w:p w14:paraId="1EFA15B5" w14:textId="77777777" w:rsidR="001A4441" w:rsidRPr="001F67DB" w:rsidRDefault="001A4441" w:rsidP="001F67DB">
      <w:pPr>
        <w:ind w:firstLine="0"/>
        <w:jc w:val="center"/>
        <w:rPr>
          <w:b/>
          <w:sz w:val="32"/>
          <w:szCs w:val="28"/>
        </w:rPr>
      </w:pPr>
      <w:r w:rsidRPr="001F67DB">
        <w:rPr>
          <w:b/>
          <w:sz w:val="32"/>
          <w:szCs w:val="28"/>
        </w:rPr>
        <w:t xml:space="preserve">МУНИЦИПАЛЬНОГО </w:t>
      </w:r>
      <w:bookmarkEnd w:id="0"/>
      <w:r w:rsidRPr="001F67DB">
        <w:rPr>
          <w:b/>
          <w:sz w:val="32"/>
          <w:szCs w:val="28"/>
        </w:rPr>
        <w:t xml:space="preserve">ОБРАЗОВАНИЯ </w:t>
      </w:r>
    </w:p>
    <w:p w14:paraId="7B1F7174" w14:textId="77777777" w:rsidR="001A4441" w:rsidRPr="001F67DB" w:rsidRDefault="001A4441" w:rsidP="001F67DB">
      <w:pPr>
        <w:ind w:firstLine="0"/>
        <w:jc w:val="center"/>
        <w:rPr>
          <w:b/>
          <w:sz w:val="32"/>
          <w:szCs w:val="28"/>
        </w:rPr>
      </w:pPr>
      <w:r w:rsidRPr="001F67DB">
        <w:rPr>
          <w:b/>
          <w:sz w:val="32"/>
          <w:szCs w:val="28"/>
        </w:rPr>
        <w:t>ЧУКОТСКИЙ МУНИЦИПАЛЬНЫЙ РАЙОН</w:t>
      </w:r>
    </w:p>
    <w:p w14:paraId="005071E5" w14:textId="77777777" w:rsidR="001A4441" w:rsidRPr="001F67DB" w:rsidRDefault="001A4441" w:rsidP="001F67DB">
      <w:pPr>
        <w:ind w:firstLine="0"/>
        <w:jc w:val="center"/>
        <w:rPr>
          <w:b/>
          <w:sz w:val="32"/>
          <w:szCs w:val="28"/>
        </w:rPr>
      </w:pPr>
    </w:p>
    <w:p w14:paraId="292E1052" w14:textId="77777777" w:rsidR="001A4441" w:rsidRPr="001F67DB" w:rsidRDefault="001A4441" w:rsidP="001F67DB">
      <w:pPr>
        <w:ind w:firstLine="0"/>
        <w:jc w:val="center"/>
        <w:rPr>
          <w:b/>
          <w:sz w:val="32"/>
          <w:szCs w:val="28"/>
        </w:rPr>
      </w:pPr>
      <w:r w:rsidRPr="001F67DB">
        <w:rPr>
          <w:b/>
          <w:sz w:val="32"/>
          <w:szCs w:val="28"/>
        </w:rPr>
        <w:t>ПОСТАНОВЛЕНИЕ</w:t>
      </w:r>
    </w:p>
    <w:p w14:paraId="6734E11F" w14:textId="77777777" w:rsidR="001A4441" w:rsidRPr="001F67DB" w:rsidRDefault="001A4441" w:rsidP="001F67DB">
      <w:pPr>
        <w:keepNext/>
        <w:tabs>
          <w:tab w:val="left" w:pos="3828"/>
          <w:tab w:val="left" w:pos="3969"/>
          <w:tab w:val="left" w:pos="4111"/>
        </w:tabs>
        <w:outlineLvl w:val="0"/>
        <w:rPr>
          <w:sz w:val="28"/>
          <w:szCs w:val="28"/>
        </w:rPr>
      </w:pPr>
    </w:p>
    <w:p w14:paraId="72AD477D" w14:textId="61084CBF" w:rsidR="001A4441" w:rsidRPr="001F67DB" w:rsidRDefault="001A4441" w:rsidP="001F67DB">
      <w:pPr>
        <w:keepNext/>
        <w:tabs>
          <w:tab w:val="left" w:pos="3828"/>
          <w:tab w:val="left" w:pos="3969"/>
          <w:tab w:val="left" w:pos="4111"/>
        </w:tabs>
        <w:ind w:firstLine="0"/>
        <w:outlineLvl w:val="0"/>
        <w:rPr>
          <w:sz w:val="28"/>
          <w:szCs w:val="28"/>
          <w:u w:val="single"/>
        </w:rPr>
      </w:pPr>
      <w:r w:rsidRPr="001F67DB">
        <w:rPr>
          <w:sz w:val="28"/>
          <w:szCs w:val="28"/>
        </w:rPr>
        <w:t xml:space="preserve">от </w:t>
      </w:r>
      <w:r w:rsidR="001F67DB">
        <w:rPr>
          <w:sz w:val="28"/>
          <w:szCs w:val="28"/>
        </w:rPr>
        <w:t>05.08.2026</w:t>
      </w:r>
      <w:r w:rsidRPr="001F67DB">
        <w:rPr>
          <w:sz w:val="28"/>
          <w:szCs w:val="28"/>
        </w:rPr>
        <w:t xml:space="preserve"> г. № </w:t>
      </w:r>
      <w:r w:rsidR="001F67DB">
        <w:rPr>
          <w:sz w:val="28"/>
          <w:szCs w:val="28"/>
        </w:rPr>
        <w:t>359</w:t>
      </w:r>
    </w:p>
    <w:p w14:paraId="7C9C6F75" w14:textId="77777777" w:rsidR="001A4441" w:rsidRPr="001F67DB" w:rsidRDefault="001A4441" w:rsidP="001F67DB">
      <w:pPr>
        <w:ind w:firstLine="0"/>
        <w:rPr>
          <w:sz w:val="28"/>
          <w:szCs w:val="28"/>
        </w:rPr>
      </w:pPr>
      <w:r w:rsidRPr="001F67DB">
        <w:rPr>
          <w:sz w:val="28"/>
          <w:szCs w:val="28"/>
        </w:rPr>
        <w:t>с. Лаврентия</w:t>
      </w:r>
    </w:p>
    <w:p w14:paraId="186CCED2" w14:textId="77777777" w:rsidR="001A4441" w:rsidRPr="001F67DB" w:rsidRDefault="001A4441" w:rsidP="001F67DB">
      <w:pPr>
        <w:ind w:firstLine="0"/>
        <w:rPr>
          <w:sz w:val="28"/>
          <w:szCs w:val="28"/>
        </w:rPr>
      </w:pPr>
    </w:p>
    <w:p w14:paraId="214716BF" w14:textId="79F10E3D" w:rsidR="001A4441" w:rsidRPr="001F67DB" w:rsidRDefault="001A4441" w:rsidP="001F67DB">
      <w:pPr>
        <w:ind w:right="4676" w:firstLine="0"/>
        <w:rPr>
          <w:sz w:val="28"/>
          <w:szCs w:val="28"/>
        </w:rPr>
      </w:pPr>
      <w:r w:rsidRPr="001F67DB">
        <w:rPr>
          <w:sz w:val="28"/>
          <w:szCs w:val="28"/>
        </w:rPr>
        <w:t xml:space="preserve">Об утверждении </w:t>
      </w:r>
      <w:r w:rsidRPr="001F67DB">
        <w:rPr>
          <w:spacing w:val="-2"/>
          <w:sz w:val="28"/>
          <w:szCs w:val="28"/>
        </w:rPr>
        <w:t>Схемы теплоснабж</w:t>
      </w:r>
      <w:r w:rsidRPr="001F67DB">
        <w:rPr>
          <w:spacing w:val="-2"/>
          <w:sz w:val="28"/>
          <w:szCs w:val="28"/>
        </w:rPr>
        <w:t>е</w:t>
      </w:r>
      <w:r w:rsidRPr="001F67DB">
        <w:rPr>
          <w:spacing w:val="-2"/>
          <w:sz w:val="28"/>
          <w:szCs w:val="28"/>
        </w:rPr>
        <w:t xml:space="preserve">ния сельского поселения </w:t>
      </w:r>
      <w:proofErr w:type="spellStart"/>
      <w:r w:rsidRPr="001F67DB">
        <w:rPr>
          <w:spacing w:val="-2"/>
          <w:sz w:val="28"/>
          <w:szCs w:val="28"/>
        </w:rPr>
        <w:t>Лорино</w:t>
      </w:r>
      <w:proofErr w:type="spellEnd"/>
      <w:r w:rsidRPr="001F67DB">
        <w:rPr>
          <w:spacing w:val="-2"/>
          <w:sz w:val="28"/>
          <w:szCs w:val="28"/>
        </w:rPr>
        <w:t xml:space="preserve"> Чуко</w:t>
      </w:r>
      <w:r w:rsidRPr="001F67DB">
        <w:rPr>
          <w:spacing w:val="-2"/>
          <w:sz w:val="28"/>
          <w:szCs w:val="28"/>
        </w:rPr>
        <w:t>т</w:t>
      </w:r>
      <w:r w:rsidRPr="001F67DB">
        <w:rPr>
          <w:spacing w:val="-2"/>
          <w:sz w:val="28"/>
          <w:szCs w:val="28"/>
        </w:rPr>
        <w:t>ского муниципального района на период 2026 - 2040 годов</w:t>
      </w:r>
    </w:p>
    <w:p w14:paraId="3F4069AA" w14:textId="77777777" w:rsidR="001A4441" w:rsidRPr="001F67DB" w:rsidRDefault="001A4441" w:rsidP="001F67DB">
      <w:pPr>
        <w:rPr>
          <w:sz w:val="28"/>
          <w:szCs w:val="28"/>
        </w:rPr>
      </w:pPr>
    </w:p>
    <w:p w14:paraId="25227527" w14:textId="6AE65571" w:rsidR="001A4441" w:rsidRPr="001F67DB" w:rsidRDefault="001A4441" w:rsidP="001F67DB">
      <w:pPr>
        <w:tabs>
          <w:tab w:val="left" w:pos="567"/>
          <w:tab w:val="left" w:pos="708"/>
        </w:tabs>
        <w:rPr>
          <w:bCs w:val="0"/>
          <w:color w:val="000000"/>
          <w:kern w:val="28"/>
          <w:sz w:val="28"/>
          <w:szCs w:val="28"/>
        </w:rPr>
      </w:pPr>
      <w:r w:rsidRPr="001F67DB">
        <w:rPr>
          <w:bCs w:val="0"/>
          <w:kern w:val="28"/>
          <w:sz w:val="28"/>
          <w:szCs w:val="28"/>
        </w:rPr>
        <w:t>В целях реализации Федерального закона от 27 июля 2010 года № 190-ФЗ «О теплоснабжении», в соответствии с Постановлением Правительства Росси</w:t>
      </w:r>
      <w:r w:rsidRPr="001F67DB">
        <w:rPr>
          <w:bCs w:val="0"/>
          <w:kern w:val="28"/>
          <w:sz w:val="28"/>
          <w:szCs w:val="28"/>
        </w:rPr>
        <w:t>й</w:t>
      </w:r>
      <w:r w:rsidRPr="001F67DB">
        <w:rPr>
          <w:bCs w:val="0"/>
          <w:kern w:val="28"/>
          <w:sz w:val="28"/>
          <w:szCs w:val="28"/>
        </w:rPr>
        <w:t>ской Федерации от 22 февраля 2012 года № 154 «О требованиях к схемам те</w:t>
      </w:r>
      <w:r w:rsidRPr="001F67DB">
        <w:rPr>
          <w:bCs w:val="0"/>
          <w:kern w:val="28"/>
          <w:sz w:val="28"/>
          <w:szCs w:val="28"/>
        </w:rPr>
        <w:t>п</w:t>
      </w:r>
      <w:r w:rsidRPr="001F67DB">
        <w:rPr>
          <w:bCs w:val="0"/>
          <w:kern w:val="28"/>
          <w:sz w:val="28"/>
          <w:szCs w:val="28"/>
        </w:rPr>
        <w:t>лоснабжения, порядку их разработки и утверждения»,</w:t>
      </w:r>
      <w:r w:rsidRPr="001F67DB">
        <w:rPr>
          <w:b/>
          <w:bCs w:val="0"/>
          <w:kern w:val="28"/>
          <w:sz w:val="28"/>
          <w:szCs w:val="28"/>
        </w:rPr>
        <w:t xml:space="preserve"> </w:t>
      </w:r>
      <w:r w:rsidRPr="001F67DB">
        <w:rPr>
          <w:bCs w:val="0"/>
          <w:kern w:val="28"/>
          <w:sz w:val="28"/>
          <w:szCs w:val="28"/>
        </w:rPr>
        <w:t>руководствуясь Уставом муниципального образования Чукотский муниципальный район, Администр</w:t>
      </w:r>
      <w:r w:rsidRPr="001F67DB">
        <w:rPr>
          <w:bCs w:val="0"/>
          <w:kern w:val="28"/>
          <w:sz w:val="28"/>
          <w:szCs w:val="28"/>
        </w:rPr>
        <w:t>а</w:t>
      </w:r>
      <w:r w:rsidRPr="001F67DB">
        <w:rPr>
          <w:bCs w:val="0"/>
          <w:kern w:val="28"/>
          <w:sz w:val="28"/>
          <w:szCs w:val="28"/>
        </w:rPr>
        <w:t>ция муниципального образования Чукотский муниципальный район</w:t>
      </w:r>
    </w:p>
    <w:p w14:paraId="35F51D34" w14:textId="77777777" w:rsidR="001A4441" w:rsidRDefault="001A4441" w:rsidP="001F67DB">
      <w:pPr>
        <w:spacing w:before="240" w:after="120"/>
        <w:rPr>
          <w:sz w:val="28"/>
          <w:szCs w:val="28"/>
        </w:rPr>
      </w:pPr>
      <w:r w:rsidRPr="001F67DB">
        <w:rPr>
          <w:sz w:val="28"/>
          <w:szCs w:val="28"/>
        </w:rPr>
        <w:t>ПОСТАНОВЛЯЕТ:</w:t>
      </w:r>
    </w:p>
    <w:p w14:paraId="2FBC459A" w14:textId="77777777" w:rsidR="001F67DB" w:rsidRPr="001F67DB" w:rsidRDefault="001F67DB" w:rsidP="001F67DB">
      <w:pPr>
        <w:spacing w:before="240" w:after="120"/>
        <w:rPr>
          <w:sz w:val="10"/>
          <w:szCs w:val="28"/>
        </w:rPr>
      </w:pPr>
    </w:p>
    <w:p w14:paraId="176E2B09" w14:textId="26176FB9" w:rsidR="001A4441" w:rsidRPr="001F67DB" w:rsidRDefault="001A4441" w:rsidP="001F67DB">
      <w:pPr>
        <w:ind w:right="-30" w:firstLine="567"/>
        <w:rPr>
          <w:sz w:val="28"/>
          <w:szCs w:val="28"/>
        </w:rPr>
      </w:pPr>
      <w:r w:rsidRPr="001F67DB">
        <w:rPr>
          <w:sz w:val="28"/>
          <w:szCs w:val="28"/>
        </w:rPr>
        <w:t>1</w:t>
      </w:r>
      <w:r w:rsidR="001F67DB">
        <w:rPr>
          <w:sz w:val="28"/>
          <w:szCs w:val="28"/>
        </w:rPr>
        <w:t>.</w:t>
      </w:r>
      <w:r w:rsidR="001F67DB">
        <w:rPr>
          <w:sz w:val="28"/>
          <w:szCs w:val="28"/>
        </w:rPr>
        <w:tab/>
      </w:r>
      <w:r w:rsidRPr="001F67DB">
        <w:rPr>
          <w:sz w:val="28"/>
          <w:szCs w:val="28"/>
        </w:rPr>
        <w:t xml:space="preserve">Утвердить </w:t>
      </w:r>
      <w:r w:rsidRPr="001F67DB">
        <w:rPr>
          <w:spacing w:val="-2"/>
          <w:sz w:val="28"/>
          <w:szCs w:val="28"/>
        </w:rPr>
        <w:t xml:space="preserve">Схему теплоснабжения сельского поселения </w:t>
      </w:r>
      <w:proofErr w:type="spellStart"/>
      <w:r w:rsidRPr="001F67DB">
        <w:rPr>
          <w:spacing w:val="-2"/>
          <w:sz w:val="28"/>
          <w:szCs w:val="28"/>
        </w:rPr>
        <w:t>Лорино</w:t>
      </w:r>
      <w:proofErr w:type="spellEnd"/>
      <w:r w:rsidRPr="001F67DB">
        <w:rPr>
          <w:spacing w:val="-2"/>
          <w:sz w:val="28"/>
          <w:szCs w:val="28"/>
        </w:rPr>
        <w:t xml:space="preserve"> Чуко</w:t>
      </w:r>
      <w:r w:rsidRPr="001F67DB">
        <w:rPr>
          <w:spacing w:val="-2"/>
          <w:sz w:val="28"/>
          <w:szCs w:val="28"/>
        </w:rPr>
        <w:t>т</w:t>
      </w:r>
      <w:r w:rsidRPr="001F67DB">
        <w:rPr>
          <w:spacing w:val="-2"/>
          <w:sz w:val="28"/>
          <w:szCs w:val="28"/>
        </w:rPr>
        <w:t>ского муниципального района на период 2026 - 2040 годов</w:t>
      </w:r>
      <w:r w:rsidRPr="001F67DB">
        <w:rPr>
          <w:sz w:val="28"/>
          <w:szCs w:val="28"/>
        </w:rPr>
        <w:t xml:space="preserve"> согласно прилож</w:t>
      </w:r>
      <w:r w:rsidRPr="001F67DB">
        <w:rPr>
          <w:sz w:val="28"/>
          <w:szCs w:val="28"/>
        </w:rPr>
        <w:t>е</w:t>
      </w:r>
      <w:r w:rsidRPr="001F67DB">
        <w:rPr>
          <w:sz w:val="28"/>
          <w:szCs w:val="28"/>
        </w:rPr>
        <w:t>нию к настоящему постановлению.</w:t>
      </w:r>
    </w:p>
    <w:p w14:paraId="7875B542" w14:textId="6C25E12C" w:rsidR="001A4441" w:rsidRPr="001F67DB" w:rsidRDefault="001A4441" w:rsidP="001F67DB">
      <w:pPr>
        <w:tabs>
          <w:tab w:val="left" w:pos="720"/>
          <w:tab w:val="left" w:pos="1080"/>
        </w:tabs>
        <w:ind w:firstLine="567"/>
        <w:outlineLvl w:val="1"/>
        <w:rPr>
          <w:sz w:val="28"/>
          <w:szCs w:val="28"/>
        </w:rPr>
      </w:pPr>
      <w:r w:rsidRPr="001F67DB">
        <w:rPr>
          <w:sz w:val="28"/>
          <w:szCs w:val="28"/>
        </w:rPr>
        <w:t>2.</w:t>
      </w:r>
      <w:r w:rsidRPr="001F67DB">
        <w:rPr>
          <w:sz w:val="28"/>
          <w:szCs w:val="28"/>
        </w:rPr>
        <w:tab/>
      </w:r>
      <w:r w:rsidR="001F67DB">
        <w:rPr>
          <w:sz w:val="28"/>
          <w:szCs w:val="28"/>
        </w:rPr>
        <w:tab/>
      </w:r>
      <w:r w:rsidRPr="001F67DB">
        <w:rPr>
          <w:sz w:val="28"/>
          <w:szCs w:val="28"/>
        </w:rPr>
        <w:t>Настоящее постановление вступает в силу с момента официального обнародования и распространяет свое действие на правоотношения, возникшие с момента подписания.</w:t>
      </w:r>
    </w:p>
    <w:p w14:paraId="56B79FA2" w14:textId="043C5471" w:rsidR="001A4441" w:rsidRPr="001F67DB" w:rsidRDefault="001A4441" w:rsidP="001F67DB">
      <w:pPr>
        <w:tabs>
          <w:tab w:val="left" w:pos="720"/>
          <w:tab w:val="left" w:pos="1080"/>
        </w:tabs>
        <w:ind w:firstLine="567"/>
        <w:outlineLvl w:val="1"/>
        <w:rPr>
          <w:sz w:val="28"/>
          <w:szCs w:val="28"/>
        </w:rPr>
      </w:pPr>
      <w:r w:rsidRPr="001F67DB">
        <w:rPr>
          <w:sz w:val="28"/>
          <w:szCs w:val="28"/>
        </w:rPr>
        <w:t>3.</w:t>
      </w:r>
      <w:r w:rsidRPr="001F67DB">
        <w:rPr>
          <w:sz w:val="28"/>
          <w:szCs w:val="28"/>
        </w:rPr>
        <w:tab/>
      </w:r>
      <w:r w:rsidR="001F67DB">
        <w:rPr>
          <w:sz w:val="28"/>
          <w:szCs w:val="28"/>
        </w:rPr>
        <w:tab/>
      </w:r>
      <w:proofErr w:type="gramStart"/>
      <w:r w:rsidRPr="001F67DB">
        <w:rPr>
          <w:sz w:val="28"/>
          <w:szCs w:val="28"/>
        </w:rPr>
        <w:t>Контроль за</w:t>
      </w:r>
      <w:proofErr w:type="gramEnd"/>
      <w:r w:rsidRPr="001F67DB">
        <w:rPr>
          <w:sz w:val="28"/>
          <w:szCs w:val="28"/>
        </w:rPr>
        <w:t xml:space="preserve"> исполнением настоящего постановления возложить на  Управление промышленной политики Администрации муниципального обр</w:t>
      </w:r>
      <w:r w:rsidRPr="001F67DB">
        <w:rPr>
          <w:sz w:val="28"/>
          <w:szCs w:val="28"/>
        </w:rPr>
        <w:t>а</w:t>
      </w:r>
      <w:r w:rsidRPr="001F67DB">
        <w:rPr>
          <w:sz w:val="28"/>
          <w:szCs w:val="28"/>
        </w:rPr>
        <w:t>зования Чукотский муниципальный район (Г.Г. Смолина).</w:t>
      </w:r>
    </w:p>
    <w:p w14:paraId="43F277F4" w14:textId="77777777" w:rsidR="001A4441" w:rsidRPr="001F67DB" w:rsidRDefault="001A4441" w:rsidP="001F67DB">
      <w:pPr>
        <w:tabs>
          <w:tab w:val="left" w:pos="720"/>
        </w:tabs>
        <w:rPr>
          <w:sz w:val="28"/>
          <w:szCs w:val="28"/>
        </w:rPr>
      </w:pPr>
    </w:p>
    <w:p w14:paraId="1FEA9478" w14:textId="77777777" w:rsidR="001E7B51" w:rsidRPr="001F67DB" w:rsidRDefault="001E7B51" w:rsidP="001F67DB">
      <w:pPr>
        <w:tabs>
          <w:tab w:val="left" w:pos="720"/>
        </w:tabs>
        <w:rPr>
          <w:sz w:val="28"/>
          <w:szCs w:val="28"/>
        </w:rPr>
      </w:pPr>
    </w:p>
    <w:p w14:paraId="47F0A062" w14:textId="12F1FBA7" w:rsidR="001A4441" w:rsidRPr="001F67DB" w:rsidRDefault="001A4441" w:rsidP="001F67DB">
      <w:pPr>
        <w:tabs>
          <w:tab w:val="left" w:pos="720"/>
        </w:tabs>
        <w:ind w:firstLine="0"/>
        <w:rPr>
          <w:sz w:val="28"/>
          <w:szCs w:val="28"/>
        </w:rPr>
      </w:pPr>
      <w:r w:rsidRPr="001F67DB">
        <w:rPr>
          <w:sz w:val="28"/>
          <w:szCs w:val="28"/>
        </w:rPr>
        <w:t>Глав</w:t>
      </w:r>
      <w:r w:rsidR="001E7B51" w:rsidRPr="001F67DB">
        <w:rPr>
          <w:sz w:val="28"/>
          <w:szCs w:val="28"/>
        </w:rPr>
        <w:t>а</w:t>
      </w:r>
      <w:r w:rsidRPr="001F67DB">
        <w:rPr>
          <w:sz w:val="28"/>
          <w:szCs w:val="28"/>
        </w:rPr>
        <w:t xml:space="preserve"> Администрации                    </w:t>
      </w:r>
      <w:r w:rsidR="001454EB">
        <w:rPr>
          <w:sz w:val="28"/>
          <w:szCs w:val="28"/>
        </w:rPr>
        <w:t xml:space="preserve">   </w:t>
      </w:r>
      <w:r w:rsidRPr="001F67DB">
        <w:rPr>
          <w:sz w:val="28"/>
          <w:szCs w:val="28"/>
        </w:rPr>
        <w:t xml:space="preserve">                  </w:t>
      </w:r>
      <w:r w:rsidR="003E6BC7">
        <w:rPr>
          <w:sz w:val="28"/>
          <w:szCs w:val="28"/>
        </w:rPr>
        <w:t xml:space="preserve">       </w:t>
      </w:r>
      <w:r w:rsidRPr="001F67DB">
        <w:rPr>
          <w:sz w:val="28"/>
          <w:szCs w:val="28"/>
        </w:rPr>
        <w:t xml:space="preserve">              </w:t>
      </w:r>
      <w:r w:rsidR="00B96BA4" w:rsidRPr="001F67DB">
        <w:rPr>
          <w:sz w:val="28"/>
          <w:szCs w:val="28"/>
        </w:rPr>
        <w:t xml:space="preserve">     </w:t>
      </w:r>
      <w:r w:rsidRPr="001F67DB">
        <w:rPr>
          <w:sz w:val="28"/>
          <w:szCs w:val="28"/>
        </w:rPr>
        <w:t xml:space="preserve">     </w:t>
      </w:r>
      <w:r w:rsidR="001E7B51" w:rsidRPr="001F67DB">
        <w:rPr>
          <w:sz w:val="28"/>
          <w:szCs w:val="28"/>
        </w:rPr>
        <w:t xml:space="preserve">Л.П. </w:t>
      </w:r>
      <w:proofErr w:type="spellStart"/>
      <w:r w:rsidR="001E7B51" w:rsidRPr="001F67DB">
        <w:rPr>
          <w:sz w:val="28"/>
          <w:szCs w:val="28"/>
        </w:rPr>
        <w:t>Юрочко</w:t>
      </w:r>
      <w:proofErr w:type="spellEnd"/>
    </w:p>
    <w:p w14:paraId="54846C79" w14:textId="77777777" w:rsidR="00CB2404" w:rsidRPr="001F67DB" w:rsidRDefault="00CB2404" w:rsidP="001F67DB">
      <w:pPr>
        <w:ind w:firstLine="0"/>
        <w:jc w:val="center"/>
        <w:rPr>
          <w:sz w:val="28"/>
          <w:szCs w:val="28"/>
        </w:rPr>
      </w:pPr>
    </w:p>
    <w:p w14:paraId="11F852E5" w14:textId="77777777" w:rsidR="001E7B51" w:rsidRPr="001F67DB" w:rsidRDefault="001E7B51" w:rsidP="001F67DB">
      <w:pPr>
        <w:ind w:firstLine="0"/>
        <w:jc w:val="center"/>
        <w:rPr>
          <w:sz w:val="28"/>
          <w:szCs w:val="28"/>
        </w:rPr>
      </w:pPr>
    </w:p>
    <w:p w14:paraId="3E0730F4" w14:textId="77777777" w:rsidR="001A4441" w:rsidRPr="001F67DB" w:rsidRDefault="001A4441" w:rsidP="001F67DB">
      <w:pPr>
        <w:ind w:left="5387" w:firstLine="0"/>
        <w:rPr>
          <w:sz w:val="28"/>
          <w:szCs w:val="28"/>
        </w:rPr>
      </w:pPr>
      <w:r w:rsidRPr="001F67DB">
        <w:rPr>
          <w:sz w:val="28"/>
          <w:szCs w:val="28"/>
        </w:rPr>
        <w:lastRenderedPageBreak/>
        <w:t xml:space="preserve">Приложение 1 </w:t>
      </w:r>
    </w:p>
    <w:p w14:paraId="34EDC8CC" w14:textId="1179F403" w:rsidR="001A4441" w:rsidRPr="001F67DB" w:rsidRDefault="001A4441" w:rsidP="001F67DB">
      <w:pPr>
        <w:pStyle w:val="1110"/>
        <w:spacing w:before="0" w:after="0"/>
        <w:ind w:left="5387" w:firstLine="0"/>
        <w:rPr>
          <w:sz w:val="28"/>
          <w:szCs w:val="28"/>
        </w:rPr>
      </w:pPr>
      <w:r w:rsidRPr="001F67DB">
        <w:rPr>
          <w:sz w:val="28"/>
          <w:szCs w:val="28"/>
        </w:rPr>
        <w:t>к постановлению Администрации муниципального образования Ч</w:t>
      </w:r>
      <w:r w:rsidRPr="001F67DB">
        <w:rPr>
          <w:sz w:val="28"/>
          <w:szCs w:val="28"/>
        </w:rPr>
        <w:t>у</w:t>
      </w:r>
      <w:r w:rsidRPr="001F67DB">
        <w:rPr>
          <w:sz w:val="28"/>
          <w:szCs w:val="28"/>
        </w:rPr>
        <w:t xml:space="preserve">котский муниципальный район </w:t>
      </w:r>
      <w:r w:rsidR="001F67DB" w:rsidRPr="001F67DB">
        <w:rPr>
          <w:sz w:val="28"/>
          <w:szCs w:val="28"/>
        </w:rPr>
        <w:t>от 05.08.2026 г. № 359</w:t>
      </w:r>
    </w:p>
    <w:p w14:paraId="77423386" w14:textId="77777777" w:rsidR="00CB2404" w:rsidRPr="001F67DB" w:rsidRDefault="00CB2404" w:rsidP="001F67DB">
      <w:pPr>
        <w:rPr>
          <w:sz w:val="28"/>
          <w:szCs w:val="28"/>
        </w:rPr>
      </w:pPr>
    </w:p>
    <w:p w14:paraId="41BF8627" w14:textId="77777777" w:rsidR="00CB2404" w:rsidRPr="001F67DB" w:rsidRDefault="00CB2404" w:rsidP="001F67DB">
      <w:pPr>
        <w:rPr>
          <w:sz w:val="28"/>
          <w:szCs w:val="28"/>
        </w:rPr>
      </w:pPr>
    </w:p>
    <w:p w14:paraId="6B8A645A" w14:textId="289EC5D3" w:rsidR="00385B48" w:rsidRPr="001F67DB" w:rsidRDefault="00385B48" w:rsidP="001F67DB">
      <w:pPr>
        <w:ind w:firstLine="0"/>
        <w:jc w:val="center"/>
        <w:rPr>
          <w:sz w:val="28"/>
          <w:szCs w:val="28"/>
        </w:rPr>
      </w:pPr>
    </w:p>
    <w:p w14:paraId="3738B6E6" w14:textId="77777777" w:rsidR="00385B48" w:rsidRPr="001F67DB" w:rsidRDefault="00385B48" w:rsidP="001F67DB">
      <w:pPr>
        <w:rPr>
          <w:sz w:val="28"/>
          <w:szCs w:val="28"/>
        </w:rPr>
      </w:pPr>
    </w:p>
    <w:p w14:paraId="15CD661B" w14:textId="77777777" w:rsidR="00385B48" w:rsidRPr="001F67DB" w:rsidRDefault="00385B48" w:rsidP="001F67DB">
      <w:pPr>
        <w:rPr>
          <w:sz w:val="28"/>
          <w:szCs w:val="28"/>
        </w:rPr>
      </w:pPr>
    </w:p>
    <w:p w14:paraId="03D2D767" w14:textId="77777777" w:rsidR="00385B48" w:rsidRPr="001F67DB" w:rsidRDefault="00385B48" w:rsidP="001F67DB">
      <w:pPr>
        <w:rPr>
          <w:sz w:val="28"/>
          <w:szCs w:val="28"/>
        </w:rPr>
      </w:pPr>
    </w:p>
    <w:p w14:paraId="4A9E49BB" w14:textId="77777777" w:rsidR="00CB2404" w:rsidRPr="001F67DB" w:rsidRDefault="00CB2404" w:rsidP="001F67DB">
      <w:pPr>
        <w:rPr>
          <w:sz w:val="28"/>
          <w:szCs w:val="28"/>
        </w:rPr>
      </w:pPr>
    </w:p>
    <w:tbl>
      <w:tblPr>
        <w:tblW w:w="5000" w:type="pct"/>
        <w:tblLook w:val="04A0" w:firstRow="1" w:lastRow="0" w:firstColumn="1" w:lastColumn="0" w:noHBand="0" w:noVBand="1"/>
      </w:tblPr>
      <w:tblGrid>
        <w:gridCol w:w="9854"/>
      </w:tblGrid>
      <w:tr w:rsidR="00ED6375" w:rsidRPr="001F67DB" w14:paraId="3EA73C38" w14:textId="77777777" w:rsidTr="00DF1D6B">
        <w:trPr>
          <w:trHeight w:val="7590"/>
        </w:trPr>
        <w:tc>
          <w:tcPr>
            <w:tcW w:w="5000" w:type="pct"/>
          </w:tcPr>
          <w:p w14:paraId="357F776E" w14:textId="77777777" w:rsidR="009916AE" w:rsidRPr="001F67DB" w:rsidRDefault="001E54B3" w:rsidP="001F67DB">
            <w:pPr>
              <w:ind w:firstLine="0"/>
              <w:jc w:val="center"/>
              <w:rPr>
                <w:b/>
                <w:sz w:val="28"/>
                <w:szCs w:val="28"/>
              </w:rPr>
            </w:pPr>
            <w:r w:rsidRPr="001F67DB">
              <w:rPr>
                <w:b/>
                <w:sz w:val="28"/>
                <w:szCs w:val="28"/>
                <w:lang w:bidi="ru-RU"/>
              </w:rPr>
              <w:t xml:space="preserve">Актуализация </w:t>
            </w:r>
            <w:r w:rsidR="009916AE" w:rsidRPr="001F67DB">
              <w:rPr>
                <w:b/>
                <w:sz w:val="28"/>
                <w:szCs w:val="28"/>
                <w:lang w:bidi="ru-RU"/>
              </w:rPr>
              <w:t>Схемы</w:t>
            </w:r>
            <w:r w:rsidR="00CB2404" w:rsidRPr="001F67DB">
              <w:rPr>
                <w:b/>
                <w:sz w:val="28"/>
                <w:szCs w:val="28"/>
                <w:lang w:bidi="ru-RU"/>
              </w:rPr>
              <w:t xml:space="preserve"> теплоснабжения</w:t>
            </w:r>
            <w:r w:rsidR="009916AE" w:rsidRPr="001F67DB">
              <w:rPr>
                <w:b/>
                <w:sz w:val="28"/>
                <w:szCs w:val="28"/>
              </w:rPr>
              <w:t xml:space="preserve"> </w:t>
            </w:r>
          </w:p>
          <w:p w14:paraId="41122802" w14:textId="7407D583" w:rsidR="002D29FB" w:rsidRPr="001F67DB" w:rsidRDefault="002D29FB" w:rsidP="001F67DB">
            <w:pPr>
              <w:pStyle w:val="af0"/>
              <w:ind w:firstLine="0"/>
              <w:jc w:val="center"/>
              <w:rPr>
                <w:b/>
                <w:sz w:val="28"/>
                <w:szCs w:val="28"/>
              </w:rPr>
            </w:pPr>
            <w:r w:rsidRPr="001F67DB">
              <w:rPr>
                <w:b/>
                <w:sz w:val="28"/>
                <w:szCs w:val="28"/>
              </w:rPr>
              <w:t xml:space="preserve">сельского поселения </w:t>
            </w:r>
            <w:proofErr w:type="spellStart"/>
            <w:r w:rsidR="00471313" w:rsidRPr="001F67DB">
              <w:rPr>
                <w:b/>
                <w:sz w:val="28"/>
                <w:szCs w:val="28"/>
              </w:rPr>
              <w:t>Лорино</w:t>
            </w:r>
            <w:proofErr w:type="spellEnd"/>
            <w:r w:rsidR="00471313" w:rsidRPr="001F67DB">
              <w:rPr>
                <w:b/>
                <w:sz w:val="28"/>
                <w:szCs w:val="28"/>
              </w:rPr>
              <w:t xml:space="preserve"> </w:t>
            </w:r>
          </w:p>
          <w:p w14:paraId="379096C8" w14:textId="77777777" w:rsidR="002D29FB" w:rsidRPr="001F67DB" w:rsidRDefault="002D29FB" w:rsidP="001F67DB">
            <w:pPr>
              <w:pStyle w:val="af0"/>
              <w:ind w:firstLine="0"/>
              <w:jc w:val="center"/>
              <w:rPr>
                <w:b/>
                <w:sz w:val="28"/>
                <w:szCs w:val="28"/>
              </w:rPr>
            </w:pPr>
            <w:r w:rsidRPr="001F67DB">
              <w:rPr>
                <w:b/>
                <w:sz w:val="28"/>
                <w:szCs w:val="28"/>
              </w:rPr>
              <w:t xml:space="preserve">Чукотского района </w:t>
            </w:r>
          </w:p>
          <w:p w14:paraId="1DE46C66" w14:textId="77777777" w:rsidR="002D29FB" w:rsidRPr="001F67DB" w:rsidRDefault="002D29FB" w:rsidP="001F67DB">
            <w:pPr>
              <w:pStyle w:val="af0"/>
              <w:ind w:firstLine="0"/>
              <w:jc w:val="center"/>
              <w:rPr>
                <w:b/>
                <w:sz w:val="28"/>
                <w:szCs w:val="28"/>
              </w:rPr>
            </w:pPr>
            <w:r w:rsidRPr="001F67DB">
              <w:rPr>
                <w:b/>
                <w:sz w:val="28"/>
                <w:szCs w:val="28"/>
              </w:rPr>
              <w:t>Чукотского автономного округа</w:t>
            </w:r>
            <w:r w:rsidR="009916AE" w:rsidRPr="001F67DB">
              <w:rPr>
                <w:b/>
                <w:sz w:val="28"/>
                <w:szCs w:val="28"/>
              </w:rPr>
              <w:t xml:space="preserve"> </w:t>
            </w:r>
          </w:p>
          <w:p w14:paraId="74D0E61A" w14:textId="0CF68B98" w:rsidR="00CB2404" w:rsidRPr="001F67DB" w:rsidRDefault="00CB2404" w:rsidP="001F67DB">
            <w:pPr>
              <w:pStyle w:val="af0"/>
              <w:ind w:firstLine="0"/>
              <w:jc w:val="center"/>
              <w:rPr>
                <w:b/>
                <w:sz w:val="28"/>
                <w:szCs w:val="28"/>
              </w:rPr>
            </w:pPr>
            <w:r w:rsidRPr="001F67DB">
              <w:rPr>
                <w:b/>
                <w:sz w:val="28"/>
                <w:szCs w:val="28"/>
              </w:rPr>
              <w:t xml:space="preserve">на период </w:t>
            </w:r>
            <w:r w:rsidR="00DF1D6B" w:rsidRPr="001F67DB">
              <w:rPr>
                <w:b/>
                <w:sz w:val="28"/>
                <w:szCs w:val="28"/>
              </w:rPr>
              <w:t>202</w:t>
            </w:r>
            <w:r w:rsidR="002B2CED" w:rsidRPr="001F67DB">
              <w:rPr>
                <w:b/>
                <w:sz w:val="28"/>
                <w:szCs w:val="28"/>
              </w:rPr>
              <w:t>6</w:t>
            </w:r>
            <w:r w:rsidR="00DF1D6B" w:rsidRPr="001F67DB">
              <w:rPr>
                <w:b/>
                <w:sz w:val="28"/>
                <w:szCs w:val="28"/>
              </w:rPr>
              <w:t>–204</w:t>
            </w:r>
            <w:r w:rsidR="002D29FB" w:rsidRPr="001F67DB">
              <w:rPr>
                <w:b/>
                <w:sz w:val="28"/>
                <w:szCs w:val="28"/>
              </w:rPr>
              <w:t>0</w:t>
            </w:r>
            <w:r w:rsidR="00DF1D6B" w:rsidRPr="001F67DB">
              <w:rPr>
                <w:b/>
                <w:sz w:val="28"/>
                <w:szCs w:val="28"/>
              </w:rPr>
              <w:t xml:space="preserve"> </w:t>
            </w:r>
            <w:r w:rsidRPr="001F67DB">
              <w:rPr>
                <w:b/>
                <w:sz w:val="28"/>
                <w:szCs w:val="28"/>
              </w:rPr>
              <w:t>годов</w:t>
            </w:r>
          </w:p>
          <w:p w14:paraId="12937D4A" w14:textId="77777777" w:rsidR="00446462" w:rsidRPr="001F67DB" w:rsidRDefault="00446462" w:rsidP="001F67DB">
            <w:pPr>
              <w:pStyle w:val="af0"/>
              <w:ind w:firstLine="0"/>
              <w:jc w:val="center"/>
              <w:rPr>
                <w:b/>
                <w:sz w:val="28"/>
                <w:szCs w:val="28"/>
              </w:rPr>
            </w:pPr>
          </w:p>
          <w:p w14:paraId="0D1878F9" w14:textId="77777777" w:rsidR="009916AE" w:rsidRPr="001F67DB" w:rsidRDefault="009916AE" w:rsidP="001F67DB">
            <w:pPr>
              <w:pStyle w:val="af0"/>
              <w:rPr>
                <w:rFonts w:eastAsiaTheme="majorEastAsia"/>
                <w:sz w:val="28"/>
                <w:szCs w:val="28"/>
              </w:rPr>
            </w:pPr>
          </w:p>
          <w:p w14:paraId="7EE58FF1" w14:textId="77777777" w:rsidR="009916AE" w:rsidRPr="001F67DB" w:rsidRDefault="009916AE" w:rsidP="001F67DB">
            <w:pPr>
              <w:pStyle w:val="af0"/>
              <w:rPr>
                <w:rFonts w:eastAsiaTheme="majorEastAsia"/>
                <w:sz w:val="28"/>
                <w:szCs w:val="28"/>
              </w:rPr>
            </w:pPr>
          </w:p>
          <w:p w14:paraId="47D00630" w14:textId="77777777" w:rsidR="009916AE" w:rsidRPr="001F67DB" w:rsidRDefault="009916AE" w:rsidP="001F67DB">
            <w:pPr>
              <w:pStyle w:val="af0"/>
              <w:rPr>
                <w:rFonts w:eastAsiaTheme="majorEastAsia"/>
                <w:sz w:val="28"/>
                <w:szCs w:val="28"/>
              </w:rPr>
            </w:pPr>
          </w:p>
          <w:tbl>
            <w:tblPr>
              <w:tblW w:w="0" w:type="auto"/>
              <w:tblInd w:w="4644" w:type="dxa"/>
              <w:tblLook w:val="04A0" w:firstRow="1" w:lastRow="0" w:firstColumn="1" w:lastColumn="0" w:noHBand="0" w:noVBand="1"/>
            </w:tblPr>
            <w:tblGrid>
              <w:gridCol w:w="4930"/>
            </w:tblGrid>
            <w:tr w:rsidR="00446462" w:rsidRPr="001F67DB" w14:paraId="39AEB950" w14:textId="77777777" w:rsidTr="001A4441">
              <w:tc>
                <w:tcPr>
                  <w:tcW w:w="4930" w:type="dxa"/>
                </w:tcPr>
                <w:p w14:paraId="725ECB6B" w14:textId="411B9990" w:rsidR="00446462" w:rsidRPr="001F67DB" w:rsidRDefault="00446462" w:rsidP="001F67DB">
                  <w:pPr>
                    <w:ind w:firstLine="0"/>
                    <w:rPr>
                      <w:b/>
                      <w:bCs w:val="0"/>
                      <w:sz w:val="28"/>
                      <w:szCs w:val="28"/>
                      <w:lang w:eastAsia="en-US" w:bidi="en-US"/>
                    </w:rPr>
                  </w:pPr>
                </w:p>
              </w:tc>
            </w:tr>
            <w:tr w:rsidR="00446462" w:rsidRPr="001F67DB" w14:paraId="72C8EE12" w14:textId="77777777" w:rsidTr="001A4441">
              <w:tc>
                <w:tcPr>
                  <w:tcW w:w="4930" w:type="dxa"/>
                </w:tcPr>
                <w:p w14:paraId="7F080C33" w14:textId="5ADEF3DD" w:rsidR="00446462" w:rsidRPr="001F67DB" w:rsidRDefault="00446462" w:rsidP="001F67DB">
                  <w:pPr>
                    <w:ind w:firstLine="0"/>
                    <w:rPr>
                      <w:b/>
                      <w:bCs w:val="0"/>
                      <w:sz w:val="28"/>
                      <w:szCs w:val="28"/>
                      <w:lang w:eastAsia="en-US" w:bidi="en-US"/>
                    </w:rPr>
                  </w:pPr>
                </w:p>
              </w:tc>
            </w:tr>
            <w:tr w:rsidR="00446462" w:rsidRPr="001F67DB" w14:paraId="4B3DEFBD" w14:textId="77777777" w:rsidTr="001A4441">
              <w:trPr>
                <w:trHeight w:val="889"/>
              </w:trPr>
              <w:tc>
                <w:tcPr>
                  <w:tcW w:w="4930" w:type="dxa"/>
                  <w:vAlign w:val="bottom"/>
                </w:tcPr>
                <w:p w14:paraId="216217F6" w14:textId="363E5B39" w:rsidR="00446462" w:rsidRPr="001F67DB" w:rsidRDefault="00446462" w:rsidP="001F67DB">
                  <w:pPr>
                    <w:ind w:firstLine="0"/>
                    <w:jc w:val="center"/>
                    <w:rPr>
                      <w:sz w:val="28"/>
                      <w:szCs w:val="28"/>
                      <w:lang w:eastAsia="en-US" w:bidi="en-US"/>
                    </w:rPr>
                  </w:pPr>
                </w:p>
              </w:tc>
            </w:tr>
          </w:tbl>
          <w:p w14:paraId="128A402C" w14:textId="77777777" w:rsidR="009916AE" w:rsidRPr="001F67DB" w:rsidRDefault="009916AE" w:rsidP="001F67DB">
            <w:pPr>
              <w:pStyle w:val="af0"/>
              <w:rPr>
                <w:rFonts w:eastAsiaTheme="majorEastAsia"/>
                <w:sz w:val="28"/>
                <w:szCs w:val="28"/>
              </w:rPr>
            </w:pPr>
          </w:p>
          <w:p w14:paraId="5CCC9E91" w14:textId="77777777" w:rsidR="009916AE" w:rsidRPr="001F67DB" w:rsidRDefault="009916AE" w:rsidP="001F67DB">
            <w:pPr>
              <w:pStyle w:val="af0"/>
              <w:rPr>
                <w:rFonts w:eastAsiaTheme="majorEastAsia"/>
                <w:sz w:val="28"/>
                <w:szCs w:val="28"/>
              </w:rPr>
            </w:pPr>
          </w:p>
          <w:p w14:paraId="30EBFE90" w14:textId="77777777" w:rsidR="009916AE" w:rsidRPr="001F67DB" w:rsidRDefault="009916AE" w:rsidP="001F67DB">
            <w:pPr>
              <w:pStyle w:val="af0"/>
              <w:rPr>
                <w:rFonts w:eastAsiaTheme="majorEastAsia"/>
                <w:sz w:val="28"/>
                <w:szCs w:val="28"/>
              </w:rPr>
            </w:pPr>
          </w:p>
          <w:p w14:paraId="6891A4A4" w14:textId="77777777" w:rsidR="009916AE" w:rsidRPr="001F67DB" w:rsidRDefault="009916AE" w:rsidP="001F67DB">
            <w:pPr>
              <w:pStyle w:val="af0"/>
              <w:rPr>
                <w:rFonts w:eastAsiaTheme="majorEastAsia"/>
                <w:sz w:val="28"/>
                <w:szCs w:val="28"/>
              </w:rPr>
            </w:pPr>
          </w:p>
          <w:p w14:paraId="3666089C" w14:textId="77777777" w:rsidR="009916AE" w:rsidRPr="001F67DB" w:rsidRDefault="009916AE" w:rsidP="001F67DB">
            <w:pPr>
              <w:pStyle w:val="af0"/>
              <w:rPr>
                <w:rFonts w:eastAsiaTheme="majorEastAsia"/>
                <w:sz w:val="28"/>
                <w:szCs w:val="28"/>
              </w:rPr>
            </w:pPr>
          </w:p>
          <w:p w14:paraId="03652B22" w14:textId="77777777" w:rsidR="009916AE" w:rsidRPr="001F67DB" w:rsidRDefault="009916AE" w:rsidP="001F67DB">
            <w:pPr>
              <w:pStyle w:val="af0"/>
              <w:rPr>
                <w:rFonts w:eastAsiaTheme="majorEastAsia"/>
                <w:sz w:val="28"/>
                <w:szCs w:val="28"/>
              </w:rPr>
            </w:pPr>
          </w:p>
          <w:p w14:paraId="5B345E63" w14:textId="77777777" w:rsidR="009916AE" w:rsidRPr="001F67DB" w:rsidRDefault="009916AE" w:rsidP="001F67DB">
            <w:pPr>
              <w:pStyle w:val="af0"/>
              <w:rPr>
                <w:rFonts w:eastAsiaTheme="majorEastAsia"/>
                <w:sz w:val="28"/>
                <w:szCs w:val="28"/>
              </w:rPr>
            </w:pPr>
          </w:p>
          <w:p w14:paraId="0315EE29" w14:textId="77777777" w:rsidR="009916AE" w:rsidRPr="001F67DB" w:rsidRDefault="009916AE" w:rsidP="001F67DB">
            <w:pPr>
              <w:pStyle w:val="af0"/>
              <w:rPr>
                <w:rFonts w:eastAsiaTheme="majorEastAsia"/>
                <w:sz w:val="28"/>
                <w:szCs w:val="28"/>
              </w:rPr>
            </w:pPr>
          </w:p>
          <w:p w14:paraId="7B5E4779" w14:textId="77777777" w:rsidR="009916AE" w:rsidRPr="001F67DB" w:rsidRDefault="009916AE" w:rsidP="001F67DB">
            <w:pPr>
              <w:pStyle w:val="af0"/>
              <w:rPr>
                <w:rFonts w:eastAsiaTheme="majorEastAsia"/>
                <w:sz w:val="28"/>
                <w:szCs w:val="28"/>
              </w:rPr>
            </w:pPr>
          </w:p>
          <w:p w14:paraId="4C94810B" w14:textId="77777777" w:rsidR="00C44710" w:rsidRPr="001F67DB" w:rsidRDefault="00C44710" w:rsidP="001F67DB">
            <w:pPr>
              <w:pStyle w:val="af0"/>
              <w:rPr>
                <w:rFonts w:eastAsiaTheme="majorEastAsia"/>
                <w:sz w:val="28"/>
                <w:szCs w:val="28"/>
              </w:rPr>
            </w:pPr>
          </w:p>
          <w:p w14:paraId="113E6FCE" w14:textId="77777777" w:rsidR="001A4441" w:rsidRPr="001F67DB" w:rsidRDefault="001A4441" w:rsidP="001F67DB">
            <w:pPr>
              <w:pStyle w:val="af0"/>
              <w:ind w:firstLine="0"/>
              <w:rPr>
                <w:rFonts w:eastAsiaTheme="majorEastAsia"/>
                <w:sz w:val="28"/>
                <w:szCs w:val="28"/>
              </w:rPr>
            </w:pPr>
          </w:p>
          <w:p w14:paraId="2353DA00" w14:textId="77777777" w:rsidR="001A4441" w:rsidRPr="001F67DB" w:rsidRDefault="001A4441" w:rsidP="001F67DB">
            <w:pPr>
              <w:pStyle w:val="af0"/>
              <w:rPr>
                <w:rFonts w:eastAsiaTheme="majorEastAsia"/>
                <w:sz w:val="28"/>
                <w:szCs w:val="28"/>
              </w:rPr>
            </w:pPr>
          </w:p>
          <w:p w14:paraId="1E273333" w14:textId="77777777" w:rsidR="001A4441" w:rsidRPr="001F67DB" w:rsidRDefault="001A4441" w:rsidP="00EC0F99">
            <w:pPr>
              <w:pStyle w:val="af0"/>
              <w:ind w:firstLine="0"/>
              <w:rPr>
                <w:rFonts w:eastAsiaTheme="majorEastAsia"/>
                <w:sz w:val="28"/>
                <w:szCs w:val="28"/>
              </w:rPr>
            </w:pPr>
          </w:p>
          <w:p w14:paraId="60E3E78B" w14:textId="77777777" w:rsidR="001A4441" w:rsidRPr="001F67DB" w:rsidRDefault="001A4441" w:rsidP="001F67DB">
            <w:pPr>
              <w:pStyle w:val="af0"/>
              <w:rPr>
                <w:rFonts w:eastAsiaTheme="majorEastAsia"/>
                <w:sz w:val="28"/>
                <w:szCs w:val="28"/>
              </w:rPr>
            </w:pPr>
          </w:p>
          <w:p w14:paraId="2236AC4B" w14:textId="77777777" w:rsidR="001A4441" w:rsidRPr="001F67DB" w:rsidRDefault="001A4441" w:rsidP="001F67DB">
            <w:pPr>
              <w:pStyle w:val="af0"/>
              <w:rPr>
                <w:rFonts w:eastAsiaTheme="majorEastAsia"/>
                <w:sz w:val="28"/>
                <w:szCs w:val="28"/>
              </w:rPr>
            </w:pPr>
          </w:p>
          <w:p w14:paraId="12A815BD" w14:textId="77777777" w:rsidR="001A4441" w:rsidRPr="001F67DB" w:rsidRDefault="001A4441" w:rsidP="001F67DB">
            <w:pPr>
              <w:pStyle w:val="af0"/>
              <w:ind w:firstLine="0"/>
              <w:rPr>
                <w:rFonts w:eastAsiaTheme="majorEastAsia"/>
                <w:sz w:val="28"/>
                <w:szCs w:val="28"/>
              </w:rPr>
            </w:pPr>
          </w:p>
          <w:p w14:paraId="56F731B7" w14:textId="77777777" w:rsidR="00985642" w:rsidRPr="001F67DB" w:rsidRDefault="00985642" w:rsidP="001F67DB">
            <w:pPr>
              <w:ind w:firstLine="0"/>
              <w:jc w:val="center"/>
              <w:rPr>
                <w:b/>
                <w:sz w:val="28"/>
                <w:szCs w:val="28"/>
                <w:lang w:bidi="ru-RU"/>
              </w:rPr>
            </w:pPr>
          </w:p>
          <w:p w14:paraId="643B163D" w14:textId="77777777" w:rsidR="00985642" w:rsidRPr="001F67DB" w:rsidRDefault="00985642" w:rsidP="001F67DB">
            <w:pPr>
              <w:ind w:firstLine="0"/>
              <w:jc w:val="center"/>
              <w:rPr>
                <w:b/>
                <w:sz w:val="28"/>
                <w:szCs w:val="28"/>
                <w:lang w:bidi="ru-RU"/>
              </w:rPr>
            </w:pPr>
          </w:p>
          <w:p w14:paraId="58E75B52" w14:textId="4A389FBF" w:rsidR="00220355" w:rsidRPr="001F67DB" w:rsidRDefault="00CB2404" w:rsidP="001F67DB">
            <w:pPr>
              <w:ind w:firstLine="0"/>
              <w:jc w:val="center"/>
              <w:rPr>
                <w:b/>
                <w:sz w:val="28"/>
                <w:szCs w:val="28"/>
                <w:lang w:bidi="ru-RU"/>
              </w:rPr>
            </w:pPr>
            <w:r w:rsidRPr="001F67DB">
              <w:rPr>
                <w:b/>
                <w:sz w:val="28"/>
                <w:szCs w:val="28"/>
                <w:lang w:bidi="ru-RU"/>
              </w:rPr>
              <w:t>202</w:t>
            </w:r>
            <w:r w:rsidR="00880CC5" w:rsidRPr="001F67DB">
              <w:rPr>
                <w:b/>
                <w:sz w:val="28"/>
                <w:szCs w:val="28"/>
                <w:lang w:bidi="ru-RU"/>
              </w:rPr>
              <w:t>6</w:t>
            </w:r>
            <w:r w:rsidRPr="001F67DB">
              <w:rPr>
                <w:b/>
                <w:sz w:val="28"/>
                <w:szCs w:val="28"/>
                <w:lang w:bidi="ru-RU"/>
              </w:rPr>
              <w:t xml:space="preserve"> го</w:t>
            </w:r>
            <w:r w:rsidR="00E578AC" w:rsidRPr="001F67DB">
              <w:rPr>
                <w:b/>
                <w:sz w:val="28"/>
                <w:szCs w:val="28"/>
                <w:lang w:bidi="ru-RU"/>
              </w:rPr>
              <w:t>д</w:t>
            </w:r>
          </w:p>
        </w:tc>
      </w:tr>
    </w:tbl>
    <w:bookmarkStart w:id="1" w:name="_Toc338834624" w:displacedByCustomXml="next"/>
    <w:bookmarkStart w:id="2" w:name="_Toc361733348" w:displacedByCustomXml="next"/>
    <w:sdt>
      <w:sdtPr>
        <w:rPr>
          <w:rFonts w:ascii="Times New Roman" w:eastAsia="Times New Roman" w:hAnsi="Times New Roman" w:cs="Times New Roman"/>
          <w:b w:val="0"/>
          <w:color w:val="auto"/>
          <w:sz w:val="24"/>
          <w:szCs w:val="24"/>
        </w:rPr>
        <w:id w:val="571239459"/>
        <w:docPartObj>
          <w:docPartGallery w:val="Table of Contents"/>
          <w:docPartUnique/>
        </w:docPartObj>
      </w:sdtPr>
      <w:sdtEndPr/>
      <w:sdtContent>
        <w:p w14:paraId="43D4BA53" w14:textId="62DB4580" w:rsidR="00B716D5" w:rsidRPr="00880CC5" w:rsidRDefault="00B716D5" w:rsidP="00985642">
          <w:pPr>
            <w:pStyle w:val="af"/>
            <w:ind w:firstLine="0"/>
            <w:jc w:val="center"/>
            <w:rPr>
              <w:rFonts w:ascii="Times New Roman" w:hAnsi="Times New Roman" w:cs="Times New Roman"/>
              <w:color w:val="auto"/>
              <w:sz w:val="24"/>
              <w:szCs w:val="24"/>
            </w:rPr>
          </w:pPr>
          <w:r w:rsidRPr="00880CC5">
            <w:rPr>
              <w:rFonts w:ascii="Times New Roman" w:hAnsi="Times New Roman" w:cs="Times New Roman"/>
              <w:color w:val="auto"/>
              <w:sz w:val="24"/>
              <w:szCs w:val="24"/>
            </w:rPr>
            <w:t>Оглавление</w:t>
          </w:r>
        </w:p>
        <w:p w14:paraId="606522DF" w14:textId="352886F4" w:rsidR="008F2F9E" w:rsidRPr="00880CC5" w:rsidRDefault="00B716D5">
          <w:pPr>
            <w:pStyle w:val="23"/>
            <w:rPr>
              <w:rFonts w:asciiTheme="minorHAnsi" w:hAnsiTheme="minorHAnsi" w:cstheme="minorBidi"/>
              <w:bCs w:val="0"/>
              <w:noProof/>
              <w:kern w:val="2"/>
              <w14:ligatures w14:val="standardContextual"/>
            </w:rPr>
          </w:pPr>
          <w:r w:rsidRPr="00880CC5">
            <w:fldChar w:fldCharType="begin"/>
          </w:r>
          <w:r w:rsidRPr="00880CC5">
            <w:instrText xml:space="preserve"> TOC \o "1-3" \h \z \u </w:instrText>
          </w:r>
          <w:r w:rsidRPr="00880CC5">
            <w:fldChar w:fldCharType="separate"/>
          </w:r>
          <w:hyperlink w:anchor="_Toc222067627" w:history="1">
            <w:r w:rsidR="008F2F9E" w:rsidRPr="00880CC5">
              <w:rPr>
                <w:rStyle w:val="afd"/>
                <w:caps/>
                <w:noProof/>
                <w:kern w:val="32"/>
              </w:rPr>
              <w:t>Введение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_Toc222067627 \h </w:instrText>
            </w:r>
            <w:r w:rsidR="008F2F9E" w:rsidRPr="00880CC5">
              <w:rPr>
                <w:noProof/>
                <w:webHidden/>
              </w:rPr>
            </w:r>
            <w:r w:rsidR="008F2F9E" w:rsidRPr="00880CC5">
              <w:rPr>
                <w:noProof/>
                <w:webHidden/>
              </w:rPr>
              <w:fldChar w:fldCharType="separate"/>
            </w:r>
            <w:r w:rsidR="000419D6">
              <w:rPr>
                <w:noProof/>
                <w:webHidden/>
              </w:rPr>
              <w:t>12</w:t>
            </w:r>
            <w:r w:rsidR="008F2F9E" w:rsidRPr="00880CC5">
              <w:rPr>
                <w:noProof/>
                <w:webHidden/>
              </w:rPr>
              <w:fldChar w:fldCharType="end"/>
            </w:r>
          </w:hyperlink>
        </w:p>
        <w:p w14:paraId="22F7B9FA" w14:textId="70B6B912" w:rsidR="008F2F9E" w:rsidRPr="00880CC5" w:rsidRDefault="001454EB">
          <w:pPr>
            <w:pStyle w:val="23"/>
            <w:rPr>
              <w:rFonts w:asciiTheme="minorHAnsi" w:hAnsiTheme="minorHAnsi" w:cstheme="minorBidi"/>
              <w:bCs w:val="0"/>
              <w:noProof/>
              <w:kern w:val="2"/>
              <w14:ligatures w14:val="standardContextual"/>
            </w:rPr>
          </w:pPr>
          <w:hyperlink w:anchor="_Toc222067628" w:history="1">
            <w:r w:rsidR="008F2F9E" w:rsidRPr="00880CC5">
              <w:rPr>
                <w:rStyle w:val="afd"/>
                <w:noProof/>
              </w:rPr>
              <w:t>ОСНОВНЫЕ ТЕРМИНЫ И ОПРЕДЕЛЕНИЯ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_Toc222067628 \h </w:instrText>
            </w:r>
            <w:r w:rsidR="008F2F9E" w:rsidRPr="00880CC5">
              <w:rPr>
                <w:noProof/>
                <w:webHidden/>
              </w:rPr>
            </w:r>
            <w:r w:rsidR="008F2F9E" w:rsidRPr="00880CC5">
              <w:rPr>
                <w:noProof/>
                <w:webHidden/>
              </w:rPr>
              <w:fldChar w:fldCharType="separate"/>
            </w:r>
            <w:r w:rsidR="000419D6">
              <w:rPr>
                <w:noProof/>
                <w:webHidden/>
              </w:rPr>
              <w:t>13</w:t>
            </w:r>
            <w:r w:rsidR="008F2F9E" w:rsidRPr="00880CC5">
              <w:rPr>
                <w:noProof/>
                <w:webHidden/>
              </w:rPr>
              <w:fldChar w:fldCharType="end"/>
            </w:r>
          </w:hyperlink>
        </w:p>
        <w:p w14:paraId="14A6740E" w14:textId="324C6AA6" w:rsidR="008F2F9E" w:rsidRPr="00880CC5" w:rsidRDefault="001454EB">
          <w:pPr>
            <w:pStyle w:val="23"/>
            <w:rPr>
              <w:rFonts w:asciiTheme="minorHAnsi" w:hAnsiTheme="minorHAnsi" w:cstheme="minorBidi"/>
              <w:bCs w:val="0"/>
              <w:noProof/>
              <w:kern w:val="2"/>
              <w14:ligatures w14:val="standardContextual"/>
            </w:rPr>
          </w:pPr>
          <w:hyperlink w:anchor="_Toc222067629" w:history="1">
            <w:r w:rsidR="008F2F9E" w:rsidRPr="00880CC5">
              <w:rPr>
                <w:rStyle w:val="afd"/>
                <w:noProof/>
              </w:rPr>
              <w:t>ОБЩИЕ СВЕДЕНИЯ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_Toc222067629 \h </w:instrText>
            </w:r>
            <w:r w:rsidR="008F2F9E" w:rsidRPr="00880CC5">
              <w:rPr>
                <w:noProof/>
                <w:webHidden/>
              </w:rPr>
            </w:r>
            <w:r w:rsidR="008F2F9E" w:rsidRPr="00880CC5">
              <w:rPr>
                <w:noProof/>
                <w:webHidden/>
              </w:rPr>
              <w:fldChar w:fldCharType="separate"/>
            </w:r>
            <w:r w:rsidR="000419D6">
              <w:rPr>
                <w:noProof/>
                <w:webHidden/>
              </w:rPr>
              <w:t>15</w:t>
            </w:r>
            <w:r w:rsidR="008F2F9E" w:rsidRPr="00880CC5">
              <w:rPr>
                <w:noProof/>
                <w:webHidden/>
              </w:rPr>
              <w:fldChar w:fldCharType="end"/>
            </w:r>
          </w:hyperlink>
        </w:p>
        <w:p w14:paraId="50BEF475" w14:textId="0F3F8DA5" w:rsidR="008F2F9E" w:rsidRPr="00880CC5" w:rsidRDefault="001454EB">
          <w:pPr>
            <w:pStyle w:val="23"/>
            <w:rPr>
              <w:rFonts w:asciiTheme="minorHAnsi" w:hAnsiTheme="minorHAnsi" w:cstheme="minorBidi"/>
              <w:bCs w:val="0"/>
              <w:noProof/>
              <w:kern w:val="2"/>
              <w14:ligatures w14:val="standardContextual"/>
            </w:rPr>
          </w:pPr>
          <w:hyperlink w:anchor="_Toc222067630" w:history="1">
            <w:r w:rsidR="008F2F9E" w:rsidRPr="00880CC5">
              <w:rPr>
                <w:rStyle w:val="afd"/>
                <w:noProof/>
              </w:rPr>
              <w:t>1. Утверждаемая часть (Пояснительная записка)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_Toc222067630 \h </w:instrText>
            </w:r>
            <w:r w:rsidR="008F2F9E" w:rsidRPr="00880CC5">
              <w:rPr>
                <w:noProof/>
                <w:webHidden/>
              </w:rPr>
            </w:r>
            <w:r w:rsidR="008F2F9E" w:rsidRPr="00880CC5">
              <w:rPr>
                <w:noProof/>
                <w:webHidden/>
              </w:rPr>
              <w:fldChar w:fldCharType="separate"/>
            </w:r>
            <w:r w:rsidR="000419D6">
              <w:rPr>
                <w:noProof/>
                <w:webHidden/>
              </w:rPr>
              <w:t>17</w:t>
            </w:r>
            <w:r w:rsidR="008F2F9E" w:rsidRPr="00880CC5">
              <w:rPr>
                <w:noProof/>
                <w:webHidden/>
              </w:rPr>
              <w:fldChar w:fldCharType="end"/>
            </w:r>
          </w:hyperlink>
        </w:p>
        <w:p w14:paraId="48B50F42" w14:textId="1B6F593B" w:rsidR="008F2F9E" w:rsidRPr="00880CC5" w:rsidRDefault="001454EB">
          <w:pPr>
            <w:pStyle w:val="23"/>
            <w:rPr>
              <w:rFonts w:asciiTheme="minorHAnsi" w:hAnsiTheme="minorHAnsi" w:cstheme="minorBidi"/>
              <w:bCs w:val="0"/>
              <w:noProof/>
              <w:kern w:val="2"/>
              <w14:ligatures w14:val="standardContextual"/>
            </w:rPr>
          </w:pPr>
          <w:hyperlink w:anchor="_Toc222067631" w:history="1">
            <w:r w:rsidR="008F2F9E" w:rsidRPr="00880CC5">
              <w:rPr>
                <w:rStyle w:val="afd"/>
                <w:noProof/>
              </w:rPr>
              <w:t xml:space="preserve">1.1. Показатели существующего и перспективного спроса на тепловую энергию (мощность) и теплоноситель в установленных границах территории </w:t>
            </w:r>
            <w:r w:rsidR="008F2F9E" w:rsidRPr="00880CC5">
              <w:rPr>
                <w:rStyle w:val="afd"/>
                <w:noProof/>
                <w:shd w:val="clear" w:color="auto" w:fill="FFFFF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_Toc222067631 \h </w:instrText>
            </w:r>
            <w:r w:rsidR="008F2F9E" w:rsidRPr="00880CC5">
              <w:rPr>
                <w:noProof/>
                <w:webHidden/>
              </w:rPr>
            </w:r>
            <w:r w:rsidR="008F2F9E" w:rsidRPr="00880CC5">
              <w:rPr>
                <w:noProof/>
                <w:webHidden/>
              </w:rPr>
              <w:fldChar w:fldCharType="separate"/>
            </w:r>
            <w:r w:rsidR="000419D6">
              <w:rPr>
                <w:noProof/>
                <w:webHidden/>
              </w:rPr>
              <w:t>17</w:t>
            </w:r>
            <w:r w:rsidR="008F2F9E" w:rsidRPr="00880CC5">
              <w:rPr>
                <w:noProof/>
                <w:webHidden/>
              </w:rPr>
              <w:fldChar w:fldCharType="end"/>
            </w:r>
          </w:hyperlink>
        </w:p>
        <w:p w14:paraId="65174040" w14:textId="49BDA988" w:rsidR="008F2F9E" w:rsidRPr="00880CC5" w:rsidRDefault="001454EB">
          <w:pPr>
            <w:pStyle w:val="23"/>
            <w:rPr>
              <w:rFonts w:asciiTheme="minorHAnsi" w:hAnsiTheme="minorHAnsi" w:cstheme="minorBidi"/>
              <w:bCs w:val="0"/>
              <w:noProof/>
              <w:kern w:val="2"/>
              <w14:ligatures w14:val="standardContextual"/>
            </w:rPr>
          </w:pPr>
          <w:hyperlink w:anchor="_Toc222067632" w:history="1">
            <w:r w:rsidR="008F2F9E" w:rsidRPr="00880CC5">
              <w:rPr>
                <w:rStyle w:val="afd"/>
                <w:noProof/>
              </w:rPr>
              <w:t>1.1.1.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_Toc222067632 \h </w:instrText>
            </w:r>
            <w:r w:rsidR="008F2F9E" w:rsidRPr="00880CC5">
              <w:rPr>
                <w:noProof/>
                <w:webHidden/>
              </w:rPr>
            </w:r>
            <w:r w:rsidR="008F2F9E" w:rsidRPr="00880CC5">
              <w:rPr>
                <w:noProof/>
                <w:webHidden/>
              </w:rPr>
              <w:fldChar w:fldCharType="separate"/>
            </w:r>
            <w:r w:rsidR="000419D6">
              <w:rPr>
                <w:noProof/>
                <w:webHidden/>
              </w:rPr>
              <w:t>17</w:t>
            </w:r>
            <w:r w:rsidR="008F2F9E" w:rsidRPr="00880CC5">
              <w:rPr>
                <w:noProof/>
                <w:webHidden/>
              </w:rPr>
              <w:fldChar w:fldCharType="end"/>
            </w:r>
          </w:hyperlink>
        </w:p>
        <w:p w14:paraId="4808B8F5" w14:textId="6A53E321" w:rsidR="008F2F9E" w:rsidRPr="00880CC5" w:rsidRDefault="001454EB">
          <w:pPr>
            <w:pStyle w:val="23"/>
            <w:rPr>
              <w:rFonts w:asciiTheme="minorHAnsi" w:hAnsiTheme="minorHAnsi" w:cstheme="minorBidi"/>
              <w:bCs w:val="0"/>
              <w:noProof/>
              <w:kern w:val="2"/>
              <w14:ligatures w14:val="standardContextual"/>
            </w:rPr>
          </w:pPr>
          <w:hyperlink w:anchor="_Toc222067633" w:history="1">
            <w:r w:rsidR="008F2F9E" w:rsidRPr="00880CC5">
              <w:rPr>
                <w:rStyle w:val="afd"/>
                <w:noProof/>
              </w:rPr>
              <w:t xml:space="preserve">1.1.2. </w:t>
            </w:r>
            <w:r w:rsidR="008F2F9E" w:rsidRPr="00880CC5">
              <w:rPr>
                <w:rStyle w:val="afd"/>
                <w:noProof/>
                <w:shd w:val="clear" w:color="auto" w:fill="FFFFF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_Toc222067633 \h </w:instrText>
            </w:r>
            <w:r w:rsidR="008F2F9E" w:rsidRPr="00880CC5">
              <w:rPr>
                <w:noProof/>
                <w:webHidden/>
              </w:rPr>
            </w:r>
            <w:r w:rsidR="008F2F9E" w:rsidRPr="00880CC5">
              <w:rPr>
                <w:noProof/>
                <w:webHidden/>
              </w:rPr>
              <w:fldChar w:fldCharType="separate"/>
            </w:r>
            <w:r w:rsidR="000419D6">
              <w:rPr>
                <w:noProof/>
                <w:webHidden/>
              </w:rPr>
              <w:t>19</w:t>
            </w:r>
            <w:r w:rsidR="008F2F9E" w:rsidRPr="00880CC5">
              <w:rPr>
                <w:noProof/>
                <w:webHidden/>
              </w:rPr>
              <w:fldChar w:fldCharType="end"/>
            </w:r>
          </w:hyperlink>
        </w:p>
        <w:p w14:paraId="11AC6374" w14:textId="614FB61A" w:rsidR="008F2F9E" w:rsidRPr="00880CC5" w:rsidRDefault="001454EB">
          <w:pPr>
            <w:pStyle w:val="23"/>
            <w:rPr>
              <w:rFonts w:asciiTheme="minorHAnsi" w:hAnsiTheme="minorHAnsi" w:cstheme="minorBidi"/>
              <w:bCs w:val="0"/>
              <w:noProof/>
              <w:kern w:val="2"/>
              <w14:ligatures w14:val="standardContextual"/>
            </w:rPr>
          </w:pPr>
          <w:hyperlink w:anchor="_Toc222067634" w:history="1">
            <w:r w:rsidR="008F2F9E" w:rsidRPr="00880CC5">
              <w:rPr>
                <w:rStyle w:val="afd"/>
                <w:noProof/>
                <w:shd w:val="clear" w:color="auto" w:fill="FFFFFF"/>
              </w:rPr>
              <w:t>1.1.3.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_Toc222067634 \h </w:instrText>
            </w:r>
            <w:r w:rsidR="008F2F9E" w:rsidRPr="00880CC5">
              <w:rPr>
                <w:noProof/>
                <w:webHidden/>
              </w:rPr>
            </w:r>
            <w:r w:rsidR="008F2F9E" w:rsidRPr="00880CC5">
              <w:rPr>
                <w:noProof/>
                <w:webHidden/>
              </w:rPr>
              <w:fldChar w:fldCharType="separate"/>
            </w:r>
            <w:r w:rsidR="000419D6">
              <w:rPr>
                <w:noProof/>
                <w:webHidden/>
              </w:rPr>
              <w:t>19</w:t>
            </w:r>
            <w:r w:rsidR="008F2F9E" w:rsidRPr="00880CC5">
              <w:rPr>
                <w:noProof/>
                <w:webHidden/>
              </w:rPr>
              <w:fldChar w:fldCharType="end"/>
            </w:r>
          </w:hyperlink>
        </w:p>
        <w:p w14:paraId="1D700174" w14:textId="795B1597" w:rsidR="008F2F9E" w:rsidRPr="00880CC5" w:rsidRDefault="001454EB">
          <w:pPr>
            <w:pStyle w:val="23"/>
            <w:rPr>
              <w:rFonts w:asciiTheme="minorHAnsi" w:hAnsiTheme="minorHAnsi" w:cstheme="minorBidi"/>
              <w:bCs w:val="0"/>
              <w:noProof/>
              <w:kern w:val="2"/>
              <w14:ligatures w14:val="standardContextual"/>
            </w:rPr>
          </w:pPr>
          <w:hyperlink w:anchor="_Toc222067635" w:history="1">
            <w:r w:rsidR="008F2F9E" w:rsidRPr="00880CC5">
              <w:rPr>
                <w:rStyle w:val="afd"/>
                <w:noProof/>
                <w:spacing w:val="-10"/>
              </w:rPr>
              <w:t xml:space="preserve">1.2. </w:t>
            </w:r>
            <w:r w:rsidR="008F2F9E" w:rsidRPr="00880CC5">
              <w:rPr>
                <w:rStyle w:val="afd"/>
                <w:noProof/>
                <w:shd w:val="clear" w:color="auto" w:fill="FFFFFF"/>
              </w:rPr>
              <w:t>Существующие и перспективные балансы тепловой мощности источников тепловой энергии и тепловой нагрузки потребителей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_Toc222067635 \h </w:instrText>
            </w:r>
            <w:r w:rsidR="008F2F9E" w:rsidRPr="00880CC5">
              <w:rPr>
                <w:noProof/>
                <w:webHidden/>
              </w:rPr>
            </w:r>
            <w:r w:rsidR="008F2F9E" w:rsidRPr="00880CC5">
              <w:rPr>
                <w:noProof/>
                <w:webHidden/>
              </w:rPr>
              <w:fldChar w:fldCharType="separate"/>
            </w:r>
            <w:r w:rsidR="000419D6">
              <w:rPr>
                <w:noProof/>
                <w:webHidden/>
              </w:rPr>
              <w:t>21</w:t>
            </w:r>
            <w:r w:rsidR="008F2F9E" w:rsidRPr="00880CC5">
              <w:rPr>
                <w:noProof/>
                <w:webHidden/>
              </w:rPr>
              <w:fldChar w:fldCharType="end"/>
            </w:r>
          </w:hyperlink>
        </w:p>
        <w:p w14:paraId="6CF48E56" w14:textId="7332E7E3" w:rsidR="008F2F9E" w:rsidRPr="00880CC5" w:rsidRDefault="001454EB">
          <w:pPr>
            <w:pStyle w:val="23"/>
            <w:rPr>
              <w:rFonts w:asciiTheme="minorHAnsi" w:hAnsiTheme="minorHAnsi" w:cstheme="minorBidi"/>
              <w:bCs w:val="0"/>
              <w:noProof/>
              <w:kern w:val="2"/>
              <w14:ligatures w14:val="standardContextual"/>
            </w:rPr>
          </w:pPr>
          <w:hyperlink w:anchor="_Toc222067636" w:history="1">
            <w:r w:rsidR="008F2F9E" w:rsidRPr="00880CC5">
              <w:rPr>
                <w:rStyle w:val="afd"/>
                <w:noProof/>
              </w:rPr>
              <w:t>1.2.1. Описание существующих и перспективных зон действия систем теплоснабжения и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_Toc222067636 \h </w:instrText>
            </w:r>
            <w:r w:rsidR="008F2F9E" w:rsidRPr="00880CC5">
              <w:rPr>
                <w:noProof/>
                <w:webHidden/>
              </w:rPr>
            </w:r>
            <w:r w:rsidR="008F2F9E" w:rsidRPr="00880CC5">
              <w:rPr>
                <w:noProof/>
                <w:webHidden/>
              </w:rPr>
              <w:fldChar w:fldCharType="separate"/>
            </w:r>
            <w:r w:rsidR="000419D6">
              <w:rPr>
                <w:noProof/>
                <w:webHidden/>
              </w:rPr>
              <w:t>21</w:t>
            </w:r>
            <w:r w:rsidR="008F2F9E" w:rsidRPr="00880CC5">
              <w:rPr>
                <w:noProof/>
                <w:webHidden/>
              </w:rPr>
              <w:fldChar w:fldCharType="end"/>
            </w:r>
          </w:hyperlink>
        </w:p>
        <w:p w14:paraId="7D057937" w14:textId="5253131D" w:rsidR="008F2F9E" w:rsidRPr="00880CC5" w:rsidRDefault="001454EB">
          <w:pPr>
            <w:pStyle w:val="23"/>
            <w:rPr>
              <w:rFonts w:asciiTheme="minorHAnsi" w:hAnsiTheme="minorHAnsi" w:cstheme="minorBidi"/>
              <w:bCs w:val="0"/>
              <w:noProof/>
              <w:kern w:val="2"/>
              <w14:ligatures w14:val="standardContextual"/>
            </w:rPr>
          </w:pPr>
          <w:hyperlink w:anchor="_Toc222067637" w:history="1">
            <w:r w:rsidR="008F2F9E" w:rsidRPr="00880CC5">
              <w:rPr>
                <w:rStyle w:val="afd"/>
                <w:noProof/>
              </w:rPr>
              <w:t>1.2.2. Описание существующих и перспективных зон действия индивидуальных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_Toc222067637 \h </w:instrText>
            </w:r>
            <w:r w:rsidR="008F2F9E" w:rsidRPr="00880CC5">
              <w:rPr>
                <w:noProof/>
                <w:webHidden/>
              </w:rPr>
            </w:r>
            <w:r w:rsidR="008F2F9E" w:rsidRPr="00880CC5">
              <w:rPr>
                <w:noProof/>
                <w:webHidden/>
              </w:rPr>
              <w:fldChar w:fldCharType="separate"/>
            </w:r>
            <w:r w:rsidR="000419D6">
              <w:rPr>
                <w:noProof/>
                <w:webHidden/>
              </w:rPr>
              <w:t>21</w:t>
            </w:r>
            <w:r w:rsidR="008F2F9E" w:rsidRPr="00880CC5">
              <w:rPr>
                <w:noProof/>
                <w:webHidden/>
              </w:rPr>
              <w:fldChar w:fldCharType="end"/>
            </w:r>
          </w:hyperlink>
        </w:p>
        <w:p w14:paraId="56083C79" w14:textId="214F9457" w:rsidR="008F2F9E" w:rsidRPr="00880CC5" w:rsidRDefault="001454EB">
          <w:pPr>
            <w:pStyle w:val="23"/>
            <w:rPr>
              <w:rFonts w:asciiTheme="minorHAnsi" w:hAnsiTheme="minorHAnsi" w:cstheme="minorBidi"/>
              <w:bCs w:val="0"/>
              <w:noProof/>
              <w:kern w:val="2"/>
              <w14:ligatures w14:val="standardContextual"/>
            </w:rPr>
          </w:pPr>
          <w:hyperlink w:anchor="_Toc222067638" w:history="1">
            <w:r w:rsidR="008F2F9E" w:rsidRPr="00880CC5">
              <w:rPr>
                <w:rStyle w:val="afd"/>
                <w:noProof/>
              </w:rPr>
              <w:t xml:space="preserve">1.2.3. </w:t>
            </w:r>
            <w:r w:rsidR="008F2F9E" w:rsidRPr="00880CC5">
              <w:rPr>
                <w:rStyle w:val="afd"/>
                <w:noProof/>
                <w:shd w:val="clear" w:color="auto" w:fill="FFFFFF"/>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_Toc222067638 \h </w:instrText>
            </w:r>
            <w:r w:rsidR="008F2F9E" w:rsidRPr="00880CC5">
              <w:rPr>
                <w:noProof/>
                <w:webHidden/>
              </w:rPr>
            </w:r>
            <w:r w:rsidR="008F2F9E" w:rsidRPr="00880CC5">
              <w:rPr>
                <w:noProof/>
                <w:webHidden/>
              </w:rPr>
              <w:fldChar w:fldCharType="separate"/>
            </w:r>
            <w:r w:rsidR="000419D6">
              <w:rPr>
                <w:noProof/>
                <w:webHidden/>
              </w:rPr>
              <w:t>23</w:t>
            </w:r>
            <w:r w:rsidR="008F2F9E" w:rsidRPr="00880CC5">
              <w:rPr>
                <w:noProof/>
                <w:webHidden/>
              </w:rPr>
              <w:fldChar w:fldCharType="end"/>
            </w:r>
          </w:hyperlink>
        </w:p>
        <w:p w14:paraId="1504D3CA" w14:textId="1A4AC7E3" w:rsidR="008F2F9E" w:rsidRPr="00880CC5" w:rsidRDefault="001454EB">
          <w:pPr>
            <w:pStyle w:val="23"/>
            <w:rPr>
              <w:rFonts w:asciiTheme="minorHAnsi" w:hAnsiTheme="minorHAnsi" w:cstheme="minorBidi"/>
              <w:bCs w:val="0"/>
              <w:noProof/>
              <w:kern w:val="2"/>
              <w14:ligatures w14:val="standardContextual"/>
            </w:rPr>
          </w:pPr>
          <w:hyperlink w:anchor="_Toc222067639" w:history="1">
            <w:r w:rsidR="008F2F9E" w:rsidRPr="00880CC5">
              <w:rPr>
                <w:rStyle w:val="afd"/>
                <w:noProof/>
                <w:shd w:val="clear" w:color="auto" w:fill="FFFFFF"/>
              </w:rPr>
              <w:t>1.2.4.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(округа)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округа, городского округа, города федерального значения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_Toc222067639 \h </w:instrText>
            </w:r>
            <w:r w:rsidR="008F2F9E" w:rsidRPr="00880CC5">
              <w:rPr>
                <w:noProof/>
                <w:webHidden/>
              </w:rPr>
            </w:r>
            <w:r w:rsidR="008F2F9E" w:rsidRPr="00880CC5">
              <w:rPr>
                <w:noProof/>
                <w:webHidden/>
              </w:rPr>
              <w:fldChar w:fldCharType="separate"/>
            </w:r>
            <w:r w:rsidR="000419D6">
              <w:rPr>
                <w:noProof/>
                <w:webHidden/>
              </w:rPr>
              <w:t>26</w:t>
            </w:r>
            <w:r w:rsidR="008F2F9E" w:rsidRPr="00880CC5">
              <w:rPr>
                <w:noProof/>
                <w:webHidden/>
              </w:rPr>
              <w:fldChar w:fldCharType="end"/>
            </w:r>
          </w:hyperlink>
        </w:p>
        <w:p w14:paraId="753D9A16" w14:textId="40D73C7A" w:rsidR="008F2F9E" w:rsidRPr="00880CC5" w:rsidRDefault="001454EB">
          <w:pPr>
            <w:pStyle w:val="23"/>
            <w:rPr>
              <w:rFonts w:asciiTheme="minorHAnsi" w:hAnsiTheme="minorHAnsi" w:cstheme="minorBidi"/>
              <w:bCs w:val="0"/>
              <w:noProof/>
              <w:kern w:val="2"/>
              <w14:ligatures w14:val="standardContextual"/>
            </w:rPr>
          </w:pPr>
          <w:hyperlink w:anchor="_Toc222067640" w:history="1">
            <w:r w:rsidR="008F2F9E" w:rsidRPr="00880CC5">
              <w:rPr>
                <w:rStyle w:val="afd"/>
                <w:noProof/>
                <w:shd w:val="clear" w:color="auto" w:fill="FFFFFF"/>
              </w:rPr>
              <w:t>1.2.5. Радиус эффективного теплоснабжения, определяемый в соответствии с методическими указаниями по разработке схем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_Toc222067640 \h </w:instrText>
            </w:r>
            <w:r w:rsidR="008F2F9E" w:rsidRPr="00880CC5">
              <w:rPr>
                <w:noProof/>
                <w:webHidden/>
              </w:rPr>
            </w:r>
            <w:r w:rsidR="008F2F9E" w:rsidRPr="00880CC5">
              <w:rPr>
                <w:noProof/>
                <w:webHidden/>
              </w:rPr>
              <w:fldChar w:fldCharType="separate"/>
            </w:r>
            <w:r w:rsidR="000419D6">
              <w:rPr>
                <w:noProof/>
                <w:webHidden/>
              </w:rPr>
              <w:t>26</w:t>
            </w:r>
            <w:r w:rsidR="008F2F9E" w:rsidRPr="00880CC5">
              <w:rPr>
                <w:noProof/>
                <w:webHidden/>
              </w:rPr>
              <w:fldChar w:fldCharType="end"/>
            </w:r>
          </w:hyperlink>
        </w:p>
        <w:p w14:paraId="574D368D" w14:textId="27AFF877" w:rsidR="008F2F9E" w:rsidRPr="00880CC5" w:rsidRDefault="001454EB">
          <w:pPr>
            <w:pStyle w:val="23"/>
            <w:rPr>
              <w:rFonts w:asciiTheme="minorHAnsi" w:hAnsiTheme="minorHAnsi" w:cstheme="minorBidi"/>
              <w:bCs w:val="0"/>
              <w:noProof/>
              <w:kern w:val="2"/>
              <w14:ligatures w14:val="standardContextual"/>
            </w:rPr>
          </w:pPr>
          <w:hyperlink w:anchor="_Toc222067641" w:history="1">
            <w:r w:rsidR="008F2F9E" w:rsidRPr="00880CC5">
              <w:rPr>
                <w:rStyle w:val="afd"/>
                <w:noProof/>
              </w:rPr>
              <w:t>1.3. Существующие и перспективные балансы теплоносителя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_Toc222067641 \h </w:instrText>
            </w:r>
            <w:r w:rsidR="008F2F9E" w:rsidRPr="00880CC5">
              <w:rPr>
                <w:noProof/>
                <w:webHidden/>
              </w:rPr>
            </w:r>
            <w:r w:rsidR="008F2F9E" w:rsidRPr="00880CC5">
              <w:rPr>
                <w:noProof/>
                <w:webHidden/>
              </w:rPr>
              <w:fldChar w:fldCharType="separate"/>
            </w:r>
            <w:r w:rsidR="000419D6">
              <w:rPr>
                <w:noProof/>
                <w:webHidden/>
              </w:rPr>
              <w:t>27</w:t>
            </w:r>
            <w:r w:rsidR="008F2F9E" w:rsidRPr="00880CC5">
              <w:rPr>
                <w:noProof/>
                <w:webHidden/>
              </w:rPr>
              <w:fldChar w:fldCharType="end"/>
            </w:r>
          </w:hyperlink>
        </w:p>
        <w:p w14:paraId="4832A31A" w14:textId="1DB317C0" w:rsidR="008F2F9E" w:rsidRPr="00880CC5" w:rsidRDefault="001454EB">
          <w:pPr>
            <w:pStyle w:val="23"/>
            <w:rPr>
              <w:rFonts w:asciiTheme="minorHAnsi" w:hAnsiTheme="minorHAnsi" w:cstheme="minorBidi"/>
              <w:bCs w:val="0"/>
              <w:noProof/>
              <w:kern w:val="2"/>
              <w14:ligatures w14:val="standardContextual"/>
            </w:rPr>
          </w:pPr>
          <w:hyperlink w:anchor="_Toc222067642" w:history="1">
            <w:r w:rsidR="008F2F9E" w:rsidRPr="00880CC5">
              <w:rPr>
                <w:rStyle w:val="afd"/>
                <w:noProof/>
              </w:rPr>
              <w:t>1.3.1. 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_Toc222067642 \h </w:instrText>
            </w:r>
            <w:r w:rsidR="008F2F9E" w:rsidRPr="00880CC5">
              <w:rPr>
                <w:noProof/>
                <w:webHidden/>
              </w:rPr>
            </w:r>
            <w:r w:rsidR="008F2F9E" w:rsidRPr="00880CC5">
              <w:rPr>
                <w:noProof/>
                <w:webHidden/>
              </w:rPr>
              <w:fldChar w:fldCharType="separate"/>
            </w:r>
            <w:r w:rsidR="000419D6">
              <w:rPr>
                <w:noProof/>
                <w:webHidden/>
              </w:rPr>
              <w:t>27</w:t>
            </w:r>
            <w:r w:rsidR="008F2F9E" w:rsidRPr="00880CC5">
              <w:rPr>
                <w:noProof/>
                <w:webHidden/>
              </w:rPr>
              <w:fldChar w:fldCharType="end"/>
            </w:r>
          </w:hyperlink>
        </w:p>
        <w:p w14:paraId="59A7FB27" w14:textId="54278191" w:rsidR="008F2F9E" w:rsidRPr="00880CC5" w:rsidRDefault="001454EB">
          <w:pPr>
            <w:pStyle w:val="23"/>
            <w:rPr>
              <w:rFonts w:asciiTheme="minorHAnsi" w:hAnsiTheme="minorHAnsi" w:cstheme="minorBidi"/>
              <w:bCs w:val="0"/>
              <w:noProof/>
              <w:kern w:val="2"/>
              <w14:ligatures w14:val="standardContextual"/>
            </w:rPr>
          </w:pPr>
          <w:hyperlink w:anchor="_Toc222067643" w:history="1">
            <w:r w:rsidR="008F2F9E" w:rsidRPr="00880CC5">
              <w:rPr>
                <w:rStyle w:val="afd"/>
                <w:noProof/>
              </w:rPr>
              <w:t>1.3.2.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_Toc222067643 \h </w:instrText>
            </w:r>
            <w:r w:rsidR="008F2F9E" w:rsidRPr="00880CC5">
              <w:rPr>
                <w:noProof/>
                <w:webHidden/>
              </w:rPr>
            </w:r>
            <w:r w:rsidR="008F2F9E" w:rsidRPr="00880CC5">
              <w:rPr>
                <w:noProof/>
                <w:webHidden/>
              </w:rPr>
              <w:fldChar w:fldCharType="separate"/>
            </w:r>
            <w:r w:rsidR="000419D6">
              <w:rPr>
                <w:noProof/>
                <w:webHidden/>
              </w:rPr>
              <w:t>28</w:t>
            </w:r>
            <w:r w:rsidR="008F2F9E" w:rsidRPr="00880CC5">
              <w:rPr>
                <w:noProof/>
                <w:webHidden/>
              </w:rPr>
              <w:fldChar w:fldCharType="end"/>
            </w:r>
          </w:hyperlink>
        </w:p>
        <w:p w14:paraId="1C5AF7CA" w14:textId="18E8F896" w:rsidR="008F2F9E" w:rsidRPr="00880CC5" w:rsidRDefault="001454EB">
          <w:pPr>
            <w:pStyle w:val="23"/>
            <w:rPr>
              <w:rFonts w:asciiTheme="minorHAnsi" w:hAnsiTheme="minorHAnsi" w:cstheme="minorBidi"/>
              <w:bCs w:val="0"/>
              <w:noProof/>
              <w:kern w:val="2"/>
              <w14:ligatures w14:val="standardContextual"/>
            </w:rPr>
          </w:pPr>
          <w:hyperlink w:anchor="_Toc222067644" w:history="1">
            <w:r w:rsidR="008F2F9E" w:rsidRPr="00880CC5">
              <w:rPr>
                <w:rStyle w:val="afd"/>
                <w:noProof/>
              </w:rPr>
              <w:t>1.4. Основные положения мастер-плана развития систем теплоснабжения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_Toc222067644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68E0B415" w14:textId="49F41B5D" w:rsidR="008F2F9E" w:rsidRPr="00880CC5" w:rsidRDefault="001454EB">
          <w:pPr>
            <w:pStyle w:val="23"/>
            <w:rPr>
              <w:rFonts w:asciiTheme="minorHAnsi" w:hAnsiTheme="minorHAnsi" w:cstheme="minorBidi"/>
              <w:bCs w:val="0"/>
              <w:noProof/>
              <w:kern w:val="2"/>
              <w14:ligatures w14:val="standardContextual"/>
            </w:rPr>
          </w:pPr>
          <w:hyperlink w:anchor="_Toc222067645" w:history="1">
            <w:r w:rsidR="008F2F9E" w:rsidRPr="00880CC5">
              <w:rPr>
                <w:rStyle w:val="afd"/>
                <w:noProof/>
              </w:rPr>
              <w:t>1.4.1. Описание сценариев развития теплоснабжения поселения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_Toc222067645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0F697036" w14:textId="5B0906E6" w:rsidR="008F2F9E" w:rsidRPr="00880CC5" w:rsidRDefault="001454EB">
          <w:pPr>
            <w:pStyle w:val="23"/>
            <w:rPr>
              <w:rFonts w:asciiTheme="minorHAnsi" w:hAnsiTheme="minorHAnsi" w:cstheme="minorBidi"/>
              <w:bCs w:val="0"/>
              <w:noProof/>
              <w:kern w:val="2"/>
              <w14:ligatures w14:val="standardContextual"/>
            </w:rPr>
          </w:pPr>
          <w:hyperlink w:anchor="_Toc222067646" w:history="1">
            <w:r w:rsidR="008F2F9E" w:rsidRPr="00880CC5">
              <w:rPr>
                <w:rStyle w:val="afd"/>
                <w:noProof/>
              </w:rPr>
              <w:t>1.4.2. Обоснование выбора приоритетного сценария развития теплоснабжения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_Toc222067646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5B026E47" w14:textId="2217B1DC" w:rsidR="008F2F9E" w:rsidRPr="00880CC5" w:rsidRDefault="001454EB">
          <w:pPr>
            <w:pStyle w:val="23"/>
            <w:rPr>
              <w:rFonts w:asciiTheme="minorHAnsi" w:hAnsiTheme="minorHAnsi" w:cstheme="minorBidi"/>
              <w:bCs w:val="0"/>
              <w:noProof/>
              <w:kern w:val="2"/>
              <w14:ligatures w14:val="standardContextual"/>
            </w:rPr>
          </w:pPr>
          <w:hyperlink w:anchor="_Toc222067647" w:history="1">
            <w:r w:rsidR="008F2F9E" w:rsidRPr="00880CC5">
              <w:rPr>
                <w:rStyle w:val="afd"/>
                <w:noProof/>
              </w:rPr>
              <w:t xml:space="preserve">1.5. Предложения по строительству, реконструкции и техническому перевооружению </w:t>
            </w:r>
            <w:r w:rsidR="008F2F9E" w:rsidRPr="00880CC5">
              <w:rPr>
                <w:rStyle w:val="afd"/>
                <w:rFonts w:eastAsia="ArialMT"/>
                <w:noProof/>
              </w:rPr>
              <w:t xml:space="preserve">и (или) модернизации </w:t>
            </w:r>
            <w:r w:rsidR="008F2F9E" w:rsidRPr="00880CC5">
              <w:rPr>
                <w:rStyle w:val="afd"/>
                <w:noProof/>
              </w:rPr>
              <w:t>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_Toc222067647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074D8F82" w14:textId="182A7B61" w:rsidR="008F2F9E" w:rsidRPr="00880CC5" w:rsidRDefault="001454EB">
          <w:pPr>
            <w:pStyle w:val="23"/>
            <w:rPr>
              <w:rFonts w:asciiTheme="minorHAnsi" w:hAnsiTheme="minorHAnsi" w:cstheme="minorBidi"/>
              <w:bCs w:val="0"/>
              <w:noProof/>
              <w:kern w:val="2"/>
              <w14:ligatures w14:val="standardContextual"/>
            </w:rPr>
          </w:pPr>
          <w:hyperlink w:anchor="_Toc222067648" w:history="1">
            <w:r w:rsidR="008F2F9E" w:rsidRPr="00880CC5">
              <w:rPr>
                <w:rStyle w:val="afd"/>
                <w:noProof/>
              </w:rPr>
              <w:t xml:space="preserve">1.5.1. Предложения по строительству источников тепловой энергии, обеспечивающих перспективную тепловую нагрузку на осваиваемых территориях муниципального </w:t>
            </w:r>
            <w:r w:rsidR="008F2F9E" w:rsidRPr="00880CC5">
              <w:rPr>
                <w:rStyle w:val="afd"/>
                <w:noProof/>
              </w:rPr>
              <w:lastRenderedPageBreak/>
              <w:t>образования,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_Toc222067648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45872F6A" w14:textId="1A2FF362" w:rsidR="008F2F9E" w:rsidRPr="00880CC5" w:rsidRDefault="001454EB">
          <w:pPr>
            <w:pStyle w:val="23"/>
            <w:rPr>
              <w:rFonts w:asciiTheme="minorHAnsi" w:hAnsiTheme="minorHAnsi" w:cstheme="minorBidi"/>
              <w:bCs w:val="0"/>
              <w:noProof/>
              <w:kern w:val="2"/>
              <w14:ligatures w14:val="standardContextual"/>
            </w:rPr>
          </w:pPr>
          <w:hyperlink w:anchor="_Toc222067649" w:history="1">
            <w:r w:rsidR="008F2F9E" w:rsidRPr="00880CC5">
              <w:rPr>
                <w:rStyle w:val="afd"/>
                <w:noProof/>
              </w:rPr>
              <w:t>1.5.2.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_Toc222067649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6E32D065" w14:textId="485FABD3" w:rsidR="008F2F9E" w:rsidRPr="00880CC5" w:rsidRDefault="001454EB">
          <w:pPr>
            <w:pStyle w:val="23"/>
            <w:rPr>
              <w:rFonts w:asciiTheme="minorHAnsi" w:hAnsiTheme="minorHAnsi" w:cstheme="minorBidi"/>
              <w:bCs w:val="0"/>
              <w:noProof/>
              <w:kern w:val="2"/>
              <w14:ligatures w14:val="standardContextual"/>
            </w:rPr>
          </w:pPr>
          <w:hyperlink w:anchor="_Toc222067650" w:history="1">
            <w:r w:rsidR="008F2F9E" w:rsidRPr="00880CC5">
              <w:rPr>
                <w:rStyle w:val="afd"/>
                <w:noProof/>
              </w:rPr>
              <w:t>1.5.3. Предложения по техническому перевооружению источников тепловой энергии с целью повышения эффективности работы систем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_Toc222067650 \h </w:instrText>
            </w:r>
            <w:r w:rsidR="008F2F9E" w:rsidRPr="00880CC5">
              <w:rPr>
                <w:noProof/>
                <w:webHidden/>
              </w:rPr>
            </w:r>
            <w:r w:rsidR="008F2F9E" w:rsidRPr="00880CC5">
              <w:rPr>
                <w:noProof/>
                <w:webHidden/>
              </w:rPr>
              <w:fldChar w:fldCharType="separate"/>
            </w:r>
            <w:r w:rsidR="000419D6">
              <w:rPr>
                <w:noProof/>
                <w:webHidden/>
              </w:rPr>
              <w:t>30</w:t>
            </w:r>
            <w:r w:rsidR="008F2F9E" w:rsidRPr="00880CC5">
              <w:rPr>
                <w:noProof/>
                <w:webHidden/>
              </w:rPr>
              <w:fldChar w:fldCharType="end"/>
            </w:r>
          </w:hyperlink>
        </w:p>
        <w:p w14:paraId="2E719932" w14:textId="1DE96925" w:rsidR="008F2F9E" w:rsidRPr="00880CC5" w:rsidRDefault="001454EB">
          <w:pPr>
            <w:pStyle w:val="23"/>
            <w:rPr>
              <w:rFonts w:asciiTheme="minorHAnsi" w:hAnsiTheme="minorHAnsi" w:cstheme="minorBidi"/>
              <w:bCs w:val="0"/>
              <w:noProof/>
              <w:kern w:val="2"/>
              <w14:ligatures w14:val="standardContextual"/>
            </w:rPr>
          </w:pPr>
          <w:hyperlink w:anchor="_Toc222067651" w:history="1">
            <w:r w:rsidR="008F2F9E" w:rsidRPr="00880CC5">
              <w:rPr>
                <w:rStyle w:val="afd"/>
                <w:noProof/>
              </w:rPr>
              <w:t>1.5.4.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_Toc222067651 \h </w:instrText>
            </w:r>
            <w:r w:rsidR="008F2F9E" w:rsidRPr="00880CC5">
              <w:rPr>
                <w:noProof/>
                <w:webHidden/>
              </w:rPr>
            </w:r>
            <w:r w:rsidR="008F2F9E" w:rsidRPr="00880CC5">
              <w:rPr>
                <w:noProof/>
                <w:webHidden/>
              </w:rPr>
              <w:fldChar w:fldCharType="separate"/>
            </w:r>
            <w:r w:rsidR="000419D6">
              <w:rPr>
                <w:noProof/>
                <w:webHidden/>
              </w:rPr>
              <w:t>31</w:t>
            </w:r>
            <w:r w:rsidR="008F2F9E" w:rsidRPr="00880CC5">
              <w:rPr>
                <w:noProof/>
                <w:webHidden/>
              </w:rPr>
              <w:fldChar w:fldCharType="end"/>
            </w:r>
          </w:hyperlink>
        </w:p>
        <w:p w14:paraId="570ED939" w14:textId="4F287960" w:rsidR="008F2F9E" w:rsidRPr="00880CC5" w:rsidRDefault="001454EB">
          <w:pPr>
            <w:pStyle w:val="23"/>
            <w:rPr>
              <w:rFonts w:asciiTheme="minorHAnsi" w:hAnsiTheme="minorHAnsi" w:cstheme="minorBidi"/>
              <w:bCs w:val="0"/>
              <w:noProof/>
              <w:kern w:val="2"/>
              <w14:ligatures w14:val="standardContextual"/>
            </w:rPr>
          </w:pPr>
          <w:hyperlink w:anchor="_Toc222067652" w:history="1">
            <w:r w:rsidR="008F2F9E" w:rsidRPr="00880CC5">
              <w:rPr>
                <w:rStyle w:val="afd"/>
                <w:noProof/>
                <w:shd w:val="clear" w:color="auto" w:fill="FFFFFF"/>
              </w:rPr>
              <w:t>1.5.5.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_Toc222067652 \h </w:instrText>
            </w:r>
            <w:r w:rsidR="008F2F9E" w:rsidRPr="00880CC5">
              <w:rPr>
                <w:noProof/>
                <w:webHidden/>
              </w:rPr>
            </w:r>
            <w:r w:rsidR="008F2F9E" w:rsidRPr="00880CC5">
              <w:rPr>
                <w:noProof/>
                <w:webHidden/>
              </w:rPr>
              <w:fldChar w:fldCharType="separate"/>
            </w:r>
            <w:r w:rsidR="000419D6">
              <w:rPr>
                <w:noProof/>
                <w:webHidden/>
              </w:rPr>
              <w:t>31</w:t>
            </w:r>
            <w:r w:rsidR="008F2F9E" w:rsidRPr="00880CC5">
              <w:rPr>
                <w:noProof/>
                <w:webHidden/>
              </w:rPr>
              <w:fldChar w:fldCharType="end"/>
            </w:r>
          </w:hyperlink>
        </w:p>
        <w:p w14:paraId="6FB0332D" w14:textId="4D5073D1" w:rsidR="008F2F9E" w:rsidRPr="00880CC5" w:rsidRDefault="001454EB">
          <w:pPr>
            <w:pStyle w:val="23"/>
            <w:rPr>
              <w:rFonts w:asciiTheme="minorHAnsi" w:hAnsiTheme="minorHAnsi" w:cstheme="minorBidi"/>
              <w:bCs w:val="0"/>
              <w:noProof/>
              <w:kern w:val="2"/>
              <w14:ligatures w14:val="standardContextual"/>
            </w:rPr>
          </w:pPr>
          <w:hyperlink w:anchor="_Toc222067653" w:history="1">
            <w:r w:rsidR="008F2F9E" w:rsidRPr="00880CC5">
              <w:rPr>
                <w:rStyle w:val="afd"/>
                <w:noProof/>
              </w:rPr>
              <w:t>1.5.6. Меры по переоборудованию котельных в источники комбинированной выработки электрической и тепловой энергии для каждого этапа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_Toc222067653 \h </w:instrText>
            </w:r>
            <w:r w:rsidR="008F2F9E" w:rsidRPr="00880CC5">
              <w:rPr>
                <w:noProof/>
                <w:webHidden/>
              </w:rPr>
            </w:r>
            <w:r w:rsidR="008F2F9E" w:rsidRPr="00880CC5">
              <w:rPr>
                <w:noProof/>
                <w:webHidden/>
              </w:rPr>
              <w:fldChar w:fldCharType="separate"/>
            </w:r>
            <w:r w:rsidR="000419D6">
              <w:rPr>
                <w:noProof/>
                <w:webHidden/>
              </w:rPr>
              <w:t>31</w:t>
            </w:r>
            <w:r w:rsidR="008F2F9E" w:rsidRPr="00880CC5">
              <w:rPr>
                <w:noProof/>
                <w:webHidden/>
              </w:rPr>
              <w:fldChar w:fldCharType="end"/>
            </w:r>
          </w:hyperlink>
        </w:p>
        <w:p w14:paraId="55A82C86" w14:textId="6FBA2E96" w:rsidR="008F2F9E" w:rsidRPr="00880CC5" w:rsidRDefault="001454EB">
          <w:pPr>
            <w:pStyle w:val="23"/>
            <w:rPr>
              <w:rFonts w:asciiTheme="minorHAnsi" w:hAnsiTheme="minorHAnsi" w:cstheme="minorBidi"/>
              <w:bCs w:val="0"/>
              <w:noProof/>
              <w:kern w:val="2"/>
              <w14:ligatures w14:val="standardContextual"/>
            </w:rPr>
          </w:pPr>
          <w:hyperlink w:anchor="_Toc222067654" w:history="1">
            <w:r w:rsidR="008F2F9E" w:rsidRPr="00880CC5">
              <w:rPr>
                <w:rStyle w:val="afd"/>
                <w:noProof/>
              </w:rPr>
              <w:t>1.5.7.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_Toc222067654 \h </w:instrText>
            </w:r>
            <w:r w:rsidR="008F2F9E" w:rsidRPr="00880CC5">
              <w:rPr>
                <w:noProof/>
                <w:webHidden/>
              </w:rPr>
            </w:r>
            <w:r w:rsidR="008F2F9E" w:rsidRPr="00880CC5">
              <w:rPr>
                <w:noProof/>
                <w:webHidden/>
              </w:rPr>
              <w:fldChar w:fldCharType="separate"/>
            </w:r>
            <w:r w:rsidR="000419D6">
              <w:rPr>
                <w:noProof/>
                <w:webHidden/>
              </w:rPr>
              <w:t>31</w:t>
            </w:r>
            <w:r w:rsidR="008F2F9E" w:rsidRPr="00880CC5">
              <w:rPr>
                <w:noProof/>
                <w:webHidden/>
              </w:rPr>
              <w:fldChar w:fldCharType="end"/>
            </w:r>
          </w:hyperlink>
        </w:p>
        <w:p w14:paraId="2FC0EF2A" w14:textId="390BDCB1" w:rsidR="008F2F9E" w:rsidRPr="00880CC5" w:rsidRDefault="001454EB">
          <w:pPr>
            <w:pStyle w:val="23"/>
            <w:rPr>
              <w:rFonts w:asciiTheme="minorHAnsi" w:hAnsiTheme="minorHAnsi" w:cstheme="minorBidi"/>
              <w:bCs w:val="0"/>
              <w:noProof/>
              <w:kern w:val="2"/>
              <w14:ligatures w14:val="standardContextual"/>
            </w:rPr>
          </w:pPr>
          <w:hyperlink w:anchor="_Toc222067655" w:history="1">
            <w:r w:rsidR="008F2F9E" w:rsidRPr="00880CC5">
              <w:rPr>
                <w:rStyle w:val="afd"/>
                <w:noProof/>
              </w:rPr>
              <w:t>1.5.8.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_Toc222067655 \h </w:instrText>
            </w:r>
            <w:r w:rsidR="008F2F9E" w:rsidRPr="00880CC5">
              <w:rPr>
                <w:noProof/>
                <w:webHidden/>
              </w:rPr>
            </w:r>
            <w:r w:rsidR="008F2F9E" w:rsidRPr="00880CC5">
              <w:rPr>
                <w:noProof/>
                <w:webHidden/>
              </w:rPr>
              <w:fldChar w:fldCharType="separate"/>
            </w:r>
            <w:r w:rsidR="000419D6">
              <w:rPr>
                <w:noProof/>
                <w:webHidden/>
              </w:rPr>
              <w:t>31</w:t>
            </w:r>
            <w:r w:rsidR="008F2F9E" w:rsidRPr="00880CC5">
              <w:rPr>
                <w:noProof/>
                <w:webHidden/>
              </w:rPr>
              <w:fldChar w:fldCharType="end"/>
            </w:r>
          </w:hyperlink>
        </w:p>
        <w:p w14:paraId="17A3F9F9" w14:textId="7FDA7891" w:rsidR="008F2F9E" w:rsidRPr="00880CC5" w:rsidRDefault="001454EB">
          <w:pPr>
            <w:pStyle w:val="23"/>
            <w:rPr>
              <w:rFonts w:asciiTheme="minorHAnsi" w:hAnsiTheme="minorHAnsi" w:cstheme="minorBidi"/>
              <w:bCs w:val="0"/>
              <w:noProof/>
              <w:kern w:val="2"/>
              <w14:ligatures w14:val="standardContextual"/>
            </w:rPr>
          </w:pPr>
          <w:hyperlink w:anchor="_Toc222067656" w:history="1">
            <w:r w:rsidR="008F2F9E" w:rsidRPr="00880CC5">
              <w:rPr>
                <w:rStyle w:val="afd"/>
                <w:noProof/>
              </w:rPr>
              <w:t>1.5.9.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_Toc222067656 \h </w:instrText>
            </w:r>
            <w:r w:rsidR="008F2F9E" w:rsidRPr="00880CC5">
              <w:rPr>
                <w:noProof/>
                <w:webHidden/>
              </w:rPr>
            </w:r>
            <w:r w:rsidR="008F2F9E" w:rsidRPr="00880CC5">
              <w:rPr>
                <w:noProof/>
                <w:webHidden/>
              </w:rPr>
              <w:fldChar w:fldCharType="separate"/>
            </w:r>
            <w:r w:rsidR="000419D6">
              <w:rPr>
                <w:noProof/>
                <w:webHidden/>
              </w:rPr>
              <w:t>31</w:t>
            </w:r>
            <w:r w:rsidR="008F2F9E" w:rsidRPr="00880CC5">
              <w:rPr>
                <w:noProof/>
                <w:webHidden/>
              </w:rPr>
              <w:fldChar w:fldCharType="end"/>
            </w:r>
          </w:hyperlink>
        </w:p>
        <w:p w14:paraId="08B98586" w14:textId="5282BF2E" w:rsidR="008F2F9E" w:rsidRPr="00880CC5" w:rsidRDefault="001454EB">
          <w:pPr>
            <w:pStyle w:val="23"/>
            <w:rPr>
              <w:rFonts w:asciiTheme="minorHAnsi" w:hAnsiTheme="minorHAnsi" w:cstheme="minorBidi"/>
              <w:bCs w:val="0"/>
              <w:noProof/>
              <w:kern w:val="2"/>
              <w14:ligatures w14:val="standardContextual"/>
            </w:rPr>
          </w:pPr>
          <w:hyperlink w:anchor="_Toc222067657" w:history="1">
            <w:r w:rsidR="008F2F9E" w:rsidRPr="00880CC5">
              <w:rPr>
                <w:rStyle w:val="afd"/>
                <w:noProof/>
                <w:shd w:val="clear" w:color="auto" w:fill="FFFFFF"/>
              </w:rPr>
              <w:t>1.5.10.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_Toc222067657 \h </w:instrText>
            </w:r>
            <w:r w:rsidR="008F2F9E" w:rsidRPr="00880CC5">
              <w:rPr>
                <w:noProof/>
                <w:webHidden/>
              </w:rPr>
            </w:r>
            <w:r w:rsidR="008F2F9E" w:rsidRPr="00880CC5">
              <w:rPr>
                <w:noProof/>
                <w:webHidden/>
              </w:rPr>
              <w:fldChar w:fldCharType="separate"/>
            </w:r>
            <w:r w:rsidR="000419D6">
              <w:rPr>
                <w:noProof/>
                <w:webHidden/>
              </w:rPr>
              <w:t>32</w:t>
            </w:r>
            <w:r w:rsidR="008F2F9E" w:rsidRPr="00880CC5">
              <w:rPr>
                <w:noProof/>
                <w:webHidden/>
              </w:rPr>
              <w:fldChar w:fldCharType="end"/>
            </w:r>
          </w:hyperlink>
        </w:p>
        <w:p w14:paraId="504424C5" w14:textId="2ED3FF6A" w:rsidR="008F2F9E" w:rsidRPr="00880CC5" w:rsidRDefault="001454EB">
          <w:pPr>
            <w:pStyle w:val="23"/>
            <w:rPr>
              <w:rFonts w:asciiTheme="minorHAnsi" w:hAnsiTheme="minorHAnsi" w:cstheme="minorBidi"/>
              <w:bCs w:val="0"/>
              <w:noProof/>
              <w:kern w:val="2"/>
              <w14:ligatures w14:val="standardContextual"/>
            </w:rPr>
          </w:pPr>
          <w:hyperlink w:anchor="_Toc222067658" w:history="1">
            <w:r w:rsidR="008F2F9E" w:rsidRPr="00880CC5">
              <w:rPr>
                <w:rStyle w:val="afd"/>
                <w:noProof/>
                <w:shd w:val="clear" w:color="auto" w:fill="FFFFFF"/>
              </w:rPr>
              <w:t>1.5.11.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_Toc222067658 \h </w:instrText>
            </w:r>
            <w:r w:rsidR="008F2F9E" w:rsidRPr="00880CC5">
              <w:rPr>
                <w:noProof/>
                <w:webHidden/>
              </w:rPr>
            </w:r>
            <w:r w:rsidR="008F2F9E" w:rsidRPr="00880CC5">
              <w:rPr>
                <w:noProof/>
                <w:webHidden/>
              </w:rPr>
              <w:fldChar w:fldCharType="separate"/>
            </w:r>
            <w:r w:rsidR="000419D6">
              <w:rPr>
                <w:noProof/>
                <w:webHidden/>
              </w:rPr>
              <w:t>32</w:t>
            </w:r>
            <w:r w:rsidR="008F2F9E" w:rsidRPr="00880CC5">
              <w:rPr>
                <w:noProof/>
                <w:webHidden/>
              </w:rPr>
              <w:fldChar w:fldCharType="end"/>
            </w:r>
          </w:hyperlink>
        </w:p>
        <w:p w14:paraId="61437128" w14:textId="407C32C4" w:rsidR="008F2F9E" w:rsidRPr="00880CC5" w:rsidRDefault="001454EB">
          <w:pPr>
            <w:pStyle w:val="23"/>
            <w:rPr>
              <w:rFonts w:asciiTheme="minorHAnsi" w:hAnsiTheme="minorHAnsi" w:cstheme="minorBidi"/>
              <w:bCs w:val="0"/>
              <w:noProof/>
              <w:kern w:val="2"/>
              <w14:ligatures w14:val="standardContextual"/>
            </w:rPr>
          </w:pPr>
          <w:hyperlink w:anchor="_Toc222067659" w:history="1">
            <w:r w:rsidR="008F2F9E" w:rsidRPr="00880CC5">
              <w:rPr>
                <w:rStyle w:val="afd"/>
                <w:noProof/>
              </w:rPr>
              <w:t xml:space="preserve">1.6. </w:t>
            </w:r>
            <w:r w:rsidR="008F2F9E" w:rsidRPr="00880CC5">
              <w:rPr>
                <w:rStyle w:val="afd"/>
                <w:noProof/>
                <w:shd w:val="clear" w:color="auto" w:fill="FFFFFF"/>
              </w:rPr>
              <w:t>Предложения по строительству, реконструкции и модернизации тепловых сетей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_Toc222067659 \h </w:instrText>
            </w:r>
            <w:r w:rsidR="008F2F9E" w:rsidRPr="00880CC5">
              <w:rPr>
                <w:noProof/>
                <w:webHidden/>
              </w:rPr>
            </w:r>
            <w:r w:rsidR="008F2F9E" w:rsidRPr="00880CC5">
              <w:rPr>
                <w:noProof/>
                <w:webHidden/>
              </w:rPr>
              <w:fldChar w:fldCharType="separate"/>
            </w:r>
            <w:r w:rsidR="000419D6">
              <w:rPr>
                <w:noProof/>
                <w:webHidden/>
              </w:rPr>
              <w:t>32</w:t>
            </w:r>
            <w:r w:rsidR="008F2F9E" w:rsidRPr="00880CC5">
              <w:rPr>
                <w:noProof/>
                <w:webHidden/>
              </w:rPr>
              <w:fldChar w:fldCharType="end"/>
            </w:r>
          </w:hyperlink>
        </w:p>
        <w:p w14:paraId="7358F254" w14:textId="5B06D42C" w:rsidR="008F2F9E" w:rsidRPr="00880CC5" w:rsidRDefault="001454EB">
          <w:pPr>
            <w:pStyle w:val="23"/>
            <w:rPr>
              <w:rFonts w:asciiTheme="minorHAnsi" w:hAnsiTheme="minorHAnsi" w:cstheme="minorBidi"/>
              <w:bCs w:val="0"/>
              <w:noProof/>
              <w:kern w:val="2"/>
              <w14:ligatures w14:val="standardContextual"/>
            </w:rPr>
          </w:pPr>
          <w:hyperlink w:anchor="_Toc222067660" w:history="1">
            <w:r w:rsidR="008F2F9E" w:rsidRPr="00880CC5">
              <w:rPr>
                <w:rStyle w:val="afd"/>
                <w:noProof/>
              </w:rPr>
              <w:t>1.6.1.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_Toc222067660 \h </w:instrText>
            </w:r>
            <w:r w:rsidR="008F2F9E" w:rsidRPr="00880CC5">
              <w:rPr>
                <w:noProof/>
                <w:webHidden/>
              </w:rPr>
            </w:r>
            <w:r w:rsidR="008F2F9E" w:rsidRPr="00880CC5">
              <w:rPr>
                <w:noProof/>
                <w:webHidden/>
              </w:rPr>
              <w:fldChar w:fldCharType="separate"/>
            </w:r>
            <w:r w:rsidR="000419D6">
              <w:rPr>
                <w:noProof/>
                <w:webHidden/>
              </w:rPr>
              <w:t>32</w:t>
            </w:r>
            <w:r w:rsidR="008F2F9E" w:rsidRPr="00880CC5">
              <w:rPr>
                <w:noProof/>
                <w:webHidden/>
              </w:rPr>
              <w:fldChar w:fldCharType="end"/>
            </w:r>
          </w:hyperlink>
        </w:p>
        <w:p w14:paraId="365588D0" w14:textId="03B1E804" w:rsidR="008F2F9E" w:rsidRPr="00880CC5" w:rsidRDefault="001454EB">
          <w:pPr>
            <w:pStyle w:val="23"/>
            <w:rPr>
              <w:rFonts w:asciiTheme="minorHAnsi" w:hAnsiTheme="minorHAnsi" w:cstheme="minorBidi"/>
              <w:bCs w:val="0"/>
              <w:noProof/>
              <w:kern w:val="2"/>
              <w14:ligatures w14:val="standardContextual"/>
            </w:rPr>
          </w:pPr>
          <w:hyperlink w:anchor="_Toc222067661" w:history="1">
            <w:r w:rsidR="008F2F9E" w:rsidRPr="00880CC5">
              <w:rPr>
                <w:rStyle w:val="afd"/>
                <w:noProof/>
              </w:rPr>
              <w:t>1.6.2. Предложения по строительству и реконструкции тепловых сетей для обеспечения перспективных приростов тепловой нагрузки в осваиваемых районах муниципального образования под новую жилищную застройку</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_Toc222067661 \h </w:instrText>
            </w:r>
            <w:r w:rsidR="008F2F9E" w:rsidRPr="00880CC5">
              <w:rPr>
                <w:noProof/>
                <w:webHidden/>
              </w:rPr>
            </w:r>
            <w:r w:rsidR="008F2F9E" w:rsidRPr="00880CC5">
              <w:rPr>
                <w:noProof/>
                <w:webHidden/>
              </w:rPr>
              <w:fldChar w:fldCharType="separate"/>
            </w:r>
            <w:r w:rsidR="000419D6">
              <w:rPr>
                <w:noProof/>
                <w:webHidden/>
              </w:rPr>
              <w:t>33</w:t>
            </w:r>
            <w:r w:rsidR="008F2F9E" w:rsidRPr="00880CC5">
              <w:rPr>
                <w:noProof/>
                <w:webHidden/>
              </w:rPr>
              <w:fldChar w:fldCharType="end"/>
            </w:r>
          </w:hyperlink>
        </w:p>
        <w:p w14:paraId="0A6E56A0" w14:textId="40B9EF52" w:rsidR="008F2F9E" w:rsidRPr="00880CC5" w:rsidRDefault="001454EB">
          <w:pPr>
            <w:pStyle w:val="23"/>
            <w:rPr>
              <w:rFonts w:asciiTheme="minorHAnsi" w:hAnsiTheme="minorHAnsi" w:cstheme="minorBidi"/>
              <w:bCs w:val="0"/>
              <w:noProof/>
              <w:kern w:val="2"/>
              <w14:ligatures w14:val="standardContextual"/>
            </w:rPr>
          </w:pPr>
          <w:hyperlink w:anchor="_Toc222067662" w:history="1">
            <w:r w:rsidR="008F2F9E" w:rsidRPr="00880CC5">
              <w:rPr>
                <w:rStyle w:val="afd"/>
                <w:noProof/>
              </w:rPr>
              <w:t>1.6.3.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_Toc222067662 \h </w:instrText>
            </w:r>
            <w:r w:rsidR="008F2F9E" w:rsidRPr="00880CC5">
              <w:rPr>
                <w:noProof/>
                <w:webHidden/>
              </w:rPr>
            </w:r>
            <w:r w:rsidR="008F2F9E" w:rsidRPr="00880CC5">
              <w:rPr>
                <w:noProof/>
                <w:webHidden/>
              </w:rPr>
              <w:fldChar w:fldCharType="separate"/>
            </w:r>
            <w:r w:rsidR="000419D6">
              <w:rPr>
                <w:noProof/>
                <w:webHidden/>
              </w:rPr>
              <w:t>33</w:t>
            </w:r>
            <w:r w:rsidR="008F2F9E" w:rsidRPr="00880CC5">
              <w:rPr>
                <w:noProof/>
                <w:webHidden/>
              </w:rPr>
              <w:fldChar w:fldCharType="end"/>
            </w:r>
          </w:hyperlink>
        </w:p>
        <w:p w14:paraId="45FE0168" w14:textId="170ACE9C" w:rsidR="008F2F9E" w:rsidRPr="00880CC5" w:rsidRDefault="001454EB">
          <w:pPr>
            <w:pStyle w:val="23"/>
            <w:rPr>
              <w:rFonts w:asciiTheme="minorHAnsi" w:hAnsiTheme="minorHAnsi" w:cstheme="minorBidi"/>
              <w:bCs w:val="0"/>
              <w:noProof/>
              <w:kern w:val="2"/>
              <w14:ligatures w14:val="standardContextual"/>
            </w:rPr>
          </w:pPr>
          <w:hyperlink w:anchor="_Toc222067663" w:history="1">
            <w:r w:rsidR="008F2F9E" w:rsidRPr="00880CC5">
              <w:rPr>
                <w:rStyle w:val="afd"/>
                <w:noProof/>
              </w:rPr>
              <w:t>1.6.4.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_Toc222067663 \h </w:instrText>
            </w:r>
            <w:r w:rsidR="008F2F9E" w:rsidRPr="00880CC5">
              <w:rPr>
                <w:noProof/>
                <w:webHidden/>
              </w:rPr>
            </w:r>
            <w:r w:rsidR="008F2F9E" w:rsidRPr="00880CC5">
              <w:rPr>
                <w:noProof/>
                <w:webHidden/>
              </w:rPr>
              <w:fldChar w:fldCharType="separate"/>
            </w:r>
            <w:r w:rsidR="000419D6">
              <w:rPr>
                <w:noProof/>
                <w:webHidden/>
              </w:rPr>
              <w:t>33</w:t>
            </w:r>
            <w:r w:rsidR="008F2F9E" w:rsidRPr="00880CC5">
              <w:rPr>
                <w:noProof/>
                <w:webHidden/>
              </w:rPr>
              <w:fldChar w:fldCharType="end"/>
            </w:r>
          </w:hyperlink>
        </w:p>
        <w:p w14:paraId="3C88BEFC" w14:textId="19BC972E" w:rsidR="008F2F9E" w:rsidRPr="00880CC5" w:rsidRDefault="001454EB">
          <w:pPr>
            <w:pStyle w:val="23"/>
            <w:rPr>
              <w:rFonts w:asciiTheme="minorHAnsi" w:hAnsiTheme="minorHAnsi" w:cstheme="minorBidi"/>
              <w:bCs w:val="0"/>
              <w:noProof/>
              <w:kern w:val="2"/>
              <w14:ligatures w14:val="standardContextual"/>
            </w:rPr>
          </w:pPr>
          <w:hyperlink w:anchor="_Toc222067664" w:history="1">
            <w:r w:rsidR="008F2F9E" w:rsidRPr="00880CC5">
              <w:rPr>
                <w:rStyle w:val="afd"/>
                <w:noProof/>
              </w:rPr>
              <w:t>1.6.5. Предложения по строительству и реконструкции тепловых сетей для обеспечения нормативной надежности и безопасности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_Toc222067664 \h </w:instrText>
            </w:r>
            <w:r w:rsidR="008F2F9E" w:rsidRPr="00880CC5">
              <w:rPr>
                <w:noProof/>
                <w:webHidden/>
              </w:rPr>
            </w:r>
            <w:r w:rsidR="008F2F9E" w:rsidRPr="00880CC5">
              <w:rPr>
                <w:noProof/>
                <w:webHidden/>
              </w:rPr>
              <w:fldChar w:fldCharType="separate"/>
            </w:r>
            <w:r w:rsidR="000419D6">
              <w:rPr>
                <w:noProof/>
                <w:webHidden/>
              </w:rPr>
              <w:t>33</w:t>
            </w:r>
            <w:r w:rsidR="008F2F9E" w:rsidRPr="00880CC5">
              <w:rPr>
                <w:noProof/>
                <w:webHidden/>
              </w:rPr>
              <w:fldChar w:fldCharType="end"/>
            </w:r>
          </w:hyperlink>
        </w:p>
        <w:p w14:paraId="651398F8" w14:textId="765DA6EE" w:rsidR="008F2F9E" w:rsidRPr="00880CC5" w:rsidRDefault="001454EB">
          <w:pPr>
            <w:pStyle w:val="23"/>
            <w:rPr>
              <w:rFonts w:asciiTheme="minorHAnsi" w:hAnsiTheme="minorHAnsi" w:cstheme="minorBidi"/>
              <w:bCs w:val="0"/>
              <w:noProof/>
              <w:kern w:val="2"/>
              <w14:ligatures w14:val="standardContextual"/>
            </w:rPr>
          </w:pPr>
          <w:hyperlink w:anchor="_Toc222067665" w:history="1">
            <w:r w:rsidR="008F2F9E" w:rsidRPr="00880CC5">
              <w:rPr>
                <w:rStyle w:val="afd"/>
                <w:noProof/>
                <w:shd w:val="clear" w:color="auto" w:fill="FFFFFF"/>
              </w:rPr>
              <w:t>1.7. Предложения по переводу открытых систем теплоснабжения (горячего водоснабжения) в закрытые системы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_Toc222067665 \h </w:instrText>
            </w:r>
            <w:r w:rsidR="008F2F9E" w:rsidRPr="00880CC5">
              <w:rPr>
                <w:noProof/>
                <w:webHidden/>
              </w:rPr>
            </w:r>
            <w:r w:rsidR="008F2F9E" w:rsidRPr="00880CC5">
              <w:rPr>
                <w:noProof/>
                <w:webHidden/>
              </w:rPr>
              <w:fldChar w:fldCharType="separate"/>
            </w:r>
            <w:r w:rsidR="000419D6">
              <w:rPr>
                <w:noProof/>
                <w:webHidden/>
              </w:rPr>
              <w:t>34</w:t>
            </w:r>
            <w:r w:rsidR="008F2F9E" w:rsidRPr="00880CC5">
              <w:rPr>
                <w:noProof/>
                <w:webHidden/>
              </w:rPr>
              <w:fldChar w:fldCharType="end"/>
            </w:r>
          </w:hyperlink>
        </w:p>
        <w:p w14:paraId="3BE0509D" w14:textId="20D7F282" w:rsidR="008F2F9E" w:rsidRPr="00880CC5" w:rsidRDefault="001454EB">
          <w:pPr>
            <w:pStyle w:val="23"/>
            <w:rPr>
              <w:rFonts w:asciiTheme="minorHAnsi" w:hAnsiTheme="minorHAnsi" w:cstheme="minorBidi"/>
              <w:bCs w:val="0"/>
              <w:noProof/>
              <w:kern w:val="2"/>
              <w14:ligatures w14:val="standardContextual"/>
            </w:rPr>
          </w:pPr>
          <w:hyperlink w:anchor="_Toc222067666" w:history="1">
            <w:r w:rsidR="008F2F9E" w:rsidRPr="00880CC5">
              <w:rPr>
                <w:rStyle w:val="afd"/>
                <w:noProof/>
                <w:shd w:val="clear" w:color="auto" w:fill="FFFFFF"/>
              </w:rPr>
              <w:t>1.7.1</w:t>
            </w:r>
            <w:r w:rsidR="008F2F9E" w:rsidRPr="00880CC5">
              <w:rPr>
                <w:rStyle w:val="afd"/>
                <w:noProof/>
              </w:rPr>
              <w:t xml:space="preserve">.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w:t>
            </w:r>
            <w:r w:rsidR="008F2F9E" w:rsidRPr="00880CC5">
              <w:rPr>
                <w:rStyle w:val="afd"/>
                <w:noProof/>
              </w:rPr>
              <w:lastRenderedPageBreak/>
              <w:t>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_Toc222067666 \h </w:instrText>
            </w:r>
            <w:r w:rsidR="008F2F9E" w:rsidRPr="00880CC5">
              <w:rPr>
                <w:noProof/>
                <w:webHidden/>
              </w:rPr>
            </w:r>
            <w:r w:rsidR="008F2F9E" w:rsidRPr="00880CC5">
              <w:rPr>
                <w:noProof/>
                <w:webHidden/>
              </w:rPr>
              <w:fldChar w:fldCharType="separate"/>
            </w:r>
            <w:r w:rsidR="000419D6">
              <w:rPr>
                <w:noProof/>
                <w:webHidden/>
              </w:rPr>
              <w:t>34</w:t>
            </w:r>
            <w:r w:rsidR="008F2F9E" w:rsidRPr="00880CC5">
              <w:rPr>
                <w:noProof/>
                <w:webHidden/>
              </w:rPr>
              <w:fldChar w:fldCharType="end"/>
            </w:r>
          </w:hyperlink>
        </w:p>
        <w:p w14:paraId="27816DCE" w14:textId="0584104C" w:rsidR="008F2F9E" w:rsidRPr="00880CC5" w:rsidRDefault="001454EB">
          <w:pPr>
            <w:pStyle w:val="23"/>
            <w:rPr>
              <w:rFonts w:asciiTheme="minorHAnsi" w:hAnsiTheme="minorHAnsi" w:cstheme="minorBidi"/>
              <w:bCs w:val="0"/>
              <w:noProof/>
              <w:kern w:val="2"/>
              <w14:ligatures w14:val="standardContextual"/>
            </w:rPr>
          </w:pPr>
          <w:hyperlink w:anchor="_Toc222067667" w:history="1">
            <w:r w:rsidR="008F2F9E" w:rsidRPr="00880CC5">
              <w:rPr>
                <w:rStyle w:val="afd"/>
                <w:noProof/>
                <w:shd w:val="clear" w:color="auto" w:fill="FFFFFF"/>
              </w:rPr>
              <w:t>1.7.2</w:t>
            </w:r>
            <w:r w:rsidR="008F2F9E" w:rsidRPr="00880CC5">
              <w:rPr>
                <w:rStyle w:val="afd"/>
                <w:noProof/>
              </w:rPr>
              <w:t>.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_Toc222067667 \h </w:instrText>
            </w:r>
            <w:r w:rsidR="008F2F9E" w:rsidRPr="00880CC5">
              <w:rPr>
                <w:noProof/>
                <w:webHidden/>
              </w:rPr>
            </w:r>
            <w:r w:rsidR="008F2F9E" w:rsidRPr="00880CC5">
              <w:rPr>
                <w:noProof/>
                <w:webHidden/>
              </w:rPr>
              <w:fldChar w:fldCharType="separate"/>
            </w:r>
            <w:r w:rsidR="000419D6">
              <w:rPr>
                <w:noProof/>
                <w:webHidden/>
              </w:rPr>
              <w:t>34</w:t>
            </w:r>
            <w:r w:rsidR="008F2F9E" w:rsidRPr="00880CC5">
              <w:rPr>
                <w:noProof/>
                <w:webHidden/>
              </w:rPr>
              <w:fldChar w:fldCharType="end"/>
            </w:r>
          </w:hyperlink>
        </w:p>
        <w:p w14:paraId="2B5E385A" w14:textId="4B0B850B" w:rsidR="008F2F9E" w:rsidRPr="00880CC5" w:rsidRDefault="001454EB">
          <w:pPr>
            <w:pStyle w:val="23"/>
            <w:rPr>
              <w:rFonts w:asciiTheme="minorHAnsi" w:hAnsiTheme="minorHAnsi" w:cstheme="minorBidi"/>
              <w:bCs w:val="0"/>
              <w:noProof/>
              <w:kern w:val="2"/>
              <w14:ligatures w14:val="standardContextual"/>
            </w:rPr>
          </w:pPr>
          <w:hyperlink w:anchor="_Toc222067668" w:history="1">
            <w:r w:rsidR="008F2F9E" w:rsidRPr="00880CC5">
              <w:rPr>
                <w:rStyle w:val="afd"/>
                <w:noProof/>
              </w:rPr>
              <w:t>1.8. Перспективные топливные балансы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_Toc222067668 \h </w:instrText>
            </w:r>
            <w:r w:rsidR="008F2F9E" w:rsidRPr="00880CC5">
              <w:rPr>
                <w:noProof/>
                <w:webHidden/>
              </w:rPr>
            </w:r>
            <w:r w:rsidR="008F2F9E" w:rsidRPr="00880CC5">
              <w:rPr>
                <w:noProof/>
                <w:webHidden/>
              </w:rPr>
              <w:fldChar w:fldCharType="separate"/>
            </w:r>
            <w:r w:rsidR="000419D6">
              <w:rPr>
                <w:noProof/>
                <w:webHidden/>
              </w:rPr>
              <w:t>34</w:t>
            </w:r>
            <w:r w:rsidR="008F2F9E" w:rsidRPr="00880CC5">
              <w:rPr>
                <w:noProof/>
                <w:webHidden/>
              </w:rPr>
              <w:fldChar w:fldCharType="end"/>
            </w:r>
          </w:hyperlink>
        </w:p>
        <w:p w14:paraId="58A4973B" w14:textId="3E6AB4B5" w:rsidR="008F2F9E" w:rsidRPr="00880CC5" w:rsidRDefault="001454EB">
          <w:pPr>
            <w:pStyle w:val="23"/>
            <w:rPr>
              <w:rFonts w:asciiTheme="minorHAnsi" w:hAnsiTheme="minorHAnsi" w:cstheme="minorBidi"/>
              <w:bCs w:val="0"/>
              <w:noProof/>
              <w:kern w:val="2"/>
              <w14:ligatures w14:val="standardContextual"/>
            </w:rPr>
          </w:pPr>
          <w:hyperlink w:anchor="_Toc222067669" w:history="1">
            <w:r w:rsidR="008F2F9E" w:rsidRPr="00880CC5">
              <w:rPr>
                <w:rStyle w:val="afd"/>
                <w:noProof/>
                <w:shd w:val="clear" w:color="auto" w:fill="FFFFFF"/>
              </w:rPr>
              <w:t>1.8.1. Перспективные топливные балансы для каждого источника тепловой энергии по видам основного, резервного и аварийного топлива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_Toc222067669 \h </w:instrText>
            </w:r>
            <w:r w:rsidR="008F2F9E" w:rsidRPr="00880CC5">
              <w:rPr>
                <w:noProof/>
                <w:webHidden/>
              </w:rPr>
            </w:r>
            <w:r w:rsidR="008F2F9E" w:rsidRPr="00880CC5">
              <w:rPr>
                <w:noProof/>
                <w:webHidden/>
              </w:rPr>
              <w:fldChar w:fldCharType="separate"/>
            </w:r>
            <w:r w:rsidR="000419D6">
              <w:rPr>
                <w:noProof/>
                <w:webHidden/>
              </w:rPr>
              <w:t>34</w:t>
            </w:r>
            <w:r w:rsidR="008F2F9E" w:rsidRPr="00880CC5">
              <w:rPr>
                <w:noProof/>
                <w:webHidden/>
              </w:rPr>
              <w:fldChar w:fldCharType="end"/>
            </w:r>
          </w:hyperlink>
        </w:p>
        <w:p w14:paraId="3D4A97AA" w14:textId="7CA65DC0" w:rsidR="008F2F9E" w:rsidRPr="00880CC5" w:rsidRDefault="001454EB">
          <w:pPr>
            <w:pStyle w:val="23"/>
            <w:rPr>
              <w:rFonts w:asciiTheme="minorHAnsi" w:hAnsiTheme="minorHAnsi" w:cstheme="minorBidi"/>
              <w:bCs w:val="0"/>
              <w:noProof/>
              <w:kern w:val="2"/>
              <w14:ligatures w14:val="standardContextual"/>
            </w:rPr>
          </w:pPr>
          <w:hyperlink w:anchor="_Toc222067670" w:history="1">
            <w:r w:rsidR="008F2F9E" w:rsidRPr="00880CC5">
              <w:rPr>
                <w:rStyle w:val="afd"/>
                <w:noProof/>
              </w:rPr>
              <w:t>1.8.2. Потребляемые источником тепловой энергии виды топлива, включая местные виды топлива, а также используемые возобновляемые источники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_Toc222067670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71A91771" w14:textId="3E4ED622" w:rsidR="008F2F9E" w:rsidRPr="00880CC5" w:rsidRDefault="001454EB">
          <w:pPr>
            <w:pStyle w:val="23"/>
            <w:rPr>
              <w:rFonts w:asciiTheme="minorHAnsi" w:hAnsiTheme="minorHAnsi" w:cstheme="minorBidi"/>
              <w:bCs w:val="0"/>
              <w:noProof/>
              <w:kern w:val="2"/>
              <w14:ligatures w14:val="standardContextual"/>
            </w:rPr>
          </w:pPr>
          <w:hyperlink w:anchor="_Toc222067671" w:history="1">
            <w:r w:rsidR="008F2F9E" w:rsidRPr="00880CC5">
              <w:rPr>
                <w:rStyle w:val="afd"/>
                <w:noProof/>
                <w:shd w:val="clear" w:color="auto" w:fill="FFFFFF"/>
              </w:rPr>
              <w:t>1.8.3. В</w:t>
            </w:r>
            <w:r w:rsidR="008F2F9E" w:rsidRPr="00880CC5">
              <w:rPr>
                <w:rStyle w:val="afd"/>
                <w:rFonts w:eastAsia="ArialMT"/>
                <w:noProof/>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_Toc222067671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7EF53D36" w14:textId="63B4019E" w:rsidR="008F2F9E" w:rsidRPr="00880CC5" w:rsidRDefault="001454EB">
          <w:pPr>
            <w:pStyle w:val="23"/>
            <w:rPr>
              <w:rFonts w:asciiTheme="minorHAnsi" w:hAnsiTheme="minorHAnsi" w:cstheme="minorBidi"/>
              <w:bCs w:val="0"/>
              <w:noProof/>
              <w:kern w:val="2"/>
              <w14:ligatures w14:val="standardContextual"/>
            </w:rPr>
          </w:pPr>
          <w:hyperlink w:anchor="_Toc222067672" w:history="1">
            <w:r w:rsidR="008F2F9E" w:rsidRPr="00880CC5">
              <w:rPr>
                <w:rStyle w:val="afd"/>
                <w:rFonts w:eastAsia="Times New Roman"/>
                <w:noProof/>
              </w:rPr>
              <w:t>В качестве основного топлива служит уголь Беринговского месторождения калорийностью 5608 ккал/кг. Доставка угля осуществляется с центрального склада на расходный склад, находящийся на территории котельной, автотранспортом.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_Toc222067672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213A47DD" w14:textId="53D217A7" w:rsidR="008F2F9E" w:rsidRPr="00880CC5" w:rsidRDefault="001454EB">
          <w:pPr>
            <w:pStyle w:val="23"/>
            <w:rPr>
              <w:rFonts w:asciiTheme="minorHAnsi" w:hAnsiTheme="minorHAnsi" w:cstheme="minorBidi"/>
              <w:bCs w:val="0"/>
              <w:noProof/>
              <w:kern w:val="2"/>
              <w14:ligatures w14:val="standardContextual"/>
            </w:rPr>
          </w:pPr>
          <w:hyperlink w:anchor="_Toc222067673" w:history="1">
            <w:r w:rsidR="008F2F9E" w:rsidRPr="00880CC5">
              <w:rPr>
                <w:rStyle w:val="afd"/>
                <w:noProof/>
              </w:rPr>
              <w:t xml:space="preserve">1.8.4. </w:t>
            </w:r>
            <w:r w:rsidR="008F2F9E" w:rsidRPr="00880CC5">
              <w:rPr>
                <w:rStyle w:val="afd"/>
                <w:noProof/>
                <w:shd w:val="clear" w:color="auto" w:fill="FFFFFF"/>
              </w:rPr>
              <w:t>Преобладающий в муниципальном образовании вид топлива, определяемый по совокупности всех систем теплоснабжения, находящихся в соответствующем поселении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_Toc222067673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53E3BDE1" w14:textId="2CD7E777" w:rsidR="008F2F9E" w:rsidRPr="00880CC5" w:rsidRDefault="001454EB">
          <w:pPr>
            <w:pStyle w:val="23"/>
            <w:rPr>
              <w:rFonts w:asciiTheme="minorHAnsi" w:hAnsiTheme="minorHAnsi" w:cstheme="minorBidi"/>
              <w:bCs w:val="0"/>
              <w:noProof/>
              <w:kern w:val="2"/>
              <w14:ligatures w14:val="standardContextual"/>
            </w:rPr>
          </w:pPr>
          <w:hyperlink w:anchor="_Toc222067674" w:history="1">
            <w:r w:rsidR="008F2F9E" w:rsidRPr="00880CC5">
              <w:rPr>
                <w:rStyle w:val="afd"/>
                <w:noProof/>
              </w:rPr>
              <w:t>1.8.5. Приоритетное направление развития топливного баланса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_Toc222067674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62F83D59" w14:textId="7755752C" w:rsidR="008F2F9E" w:rsidRPr="00880CC5" w:rsidRDefault="001454EB">
          <w:pPr>
            <w:pStyle w:val="23"/>
            <w:rPr>
              <w:rFonts w:asciiTheme="minorHAnsi" w:hAnsiTheme="minorHAnsi" w:cstheme="minorBidi"/>
              <w:bCs w:val="0"/>
              <w:noProof/>
              <w:kern w:val="2"/>
              <w14:ligatures w14:val="standardContextual"/>
            </w:rPr>
          </w:pPr>
          <w:hyperlink w:anchor="_Toc222067675" w:history="1">
            <w:r w:rsidR="008F2F9E" w:rsidRPr="00880CC5">
              <w:rPr>
                <w:rStyle w:val="afd"/>
                <w:noProof/>
              </w:rPr>
              <w:t>1.9. Инвестиции в строительство, реконструкцию и техническое перевооружение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_Toc222067675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68566CA6" w14:textId="6EFF8F63" w:rsidR="008F2F9E" w:rsidRPr="00880CC5" w:rsidRDefault="001454EB">
          <w:pPr>
            <w:pStyle w:val="23"/>
            <w:rPr>
              <w:rFonts w:asciiTheme="minorHAnsi" w:hAnsiTheme="minorHAnsi" w:cstheme="minorBidi"/>
              <w:bCs w:val="0"/>
              <w:noProof/>
              <w:kern w:val="2"/>
              <w14:ligatures w14:val="standardContextual"/>
            </w:rPr>
          </w:pPr>
          <w:hyperlink w:anchor="_Toc222067676" w:history="1">
            <w:r w:rsidR="008F2F9E" w:rsidRPr="00880CC5">
              <w:rPr>
                <w:rStyle w:val="afd"/>
                <w:noProof/>
              </w:rPr>
              <w:t>1.9.1.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_Toc222067676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56931D08" w14:textId="1967F15E" w:rsidR="008F2F9E" w:rsidRPr="00880CC5" w:rsidRDefault="001454EB">
          <w:pPr>
            <w:pStyle w:val="23"/>
            <w:rPr>
              <w:rFonts w:asciiTheme="minorHAnsi" w:hAnsiTheme="minorHAnsi" w:cstheme="minorBidi"/>
              <w:bCs w:val="0"/>
              <w:noProof/>
              <w:kern w:val="2"/>
              <w14:ligatures w14:val="standardContextual"/>
            </w:rPr>
          </w:pPr>
          <w:hyperlink w:anchor="_Toc222067677" w:history="1">
            <w:r w:rsidR="008F2F9E" w:rsidRPr="00880CC5">
              <w:rPr>
                <w:rStyle w:val="afd"/>
                <w:noProof/>
              </w:rPr>
              <w:t>1.9.2.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_Toc222067677 \h </w:instrText>
            </w:r>
            <w:r w:rsidR="008F2F9E" w:rsidRPr="00880CC5">
              <w:rPr>
                <w:noProof/>
                <w:webHidden/>
              </w:rPr>
            </w:r>
            <w:r w:rsidR="008F2F9E" w:rsidRPr="00880CC5">
              <w:rPr>
                <w:noProof/>
                <w:webHidden/>
              </w:rPr>
              <w:fldChar w:fldCharType="separate"/>
            </w:r>
            <w:r w:rsidR="000419D6">
              <w:rPr>
                <w:noProof/>
                <w:webHidden/>
              </w:rPr>
              <w:t>36</w:t>
            </w:r>
            <w:r w:rsidR="008F2F9E" w:rsidRPr="00880CC5">
              <w:rPr>
                <w:noProof/>
                <w:webHidden/>
              </w:rPr>
              <w:fldChar w:fldCharType="end"/>
            </w:r>
          </w:hyperlink>
        </w:p>
        <w:p w14:paraId="64CD97FE" w14:textId="70A2F73A" w:rsidR="008F2F9E" w:rsidRPr="00880CC5" w:rsidRDefault="001454EB">
          <w:pPr>
            <w:pStyle w:val="23"/>
            <w:rPr>
              <w:rFonts w:asciiTheme="minorHAnsi" w:hAnsiTheme="minorHAnsi" w:cstheme="minorBidi"/>
              <w:bCs w:val="0"/>
              <w:noProof/>
              <w:kern w:val="2"/>
              <w14:ligatures w14:val="standardContextual"/>
            </w:rPr>
          </w:pPr>
          <w:hyperlink w:anchor="_Toc222067678" w:history="1">
            <w:r w:rsidR="008F2F9E" w:rsidRPr="00880CC5">
              <w:rPr>
                <w:rStyle w:val="afd"/>
                <w:noProof/>
                <w:shd w:val="clear" w:color="auto" w:fill="FFFFFF"/>
              </w:rPr>
              <w:t>1.9.3.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_Toc222067678 \h </w:instrText>
            </w:r>
            <w:r w:rsidR="008F2F9E" w:rsidRPr="00880CC5">
              <w:rPr>
                <w:noProof/>
                <w:webHidden/>
              </w:rPr>
            </w:r>
            <w:r w:rsidR="008F2F9E" w:rsidRPr="00880CC5">
              <w:rPr>
                <w:noProof/>
                <w:webHidden/>
              </w:rPr>
              <w:fldChar w:fldCharType="separate"/>
            </w:r>
            <w:r w:rsidR="000419D6">
              <w:rPr>
                <w:noProof/>
                <w:webHidden/>
              </w:rPr>
              <w:t>37</w:t>
            </w:r>
            <w:r w:rsidR="008F2F9E" w:rsidRPr="00880CC5">
              <w:rPr>
                <w:noProof/>
                <w:webHidden/>
              </w:rPr>
              <w:fldChar w:fldCharType="end"/>
            </w:r>
          </w:hyperlink>
        </w:p>
        <w:p w14:paraId="3E4CCE2E" w14:textId="33796C02" w:rsidR="008F2F9E" w:rsidRPr="00880CC5" w:rsidRDefault="001454EB">
          <w:pPr>
            <w:pStyle w:val="23"/>
            <w:rPr>
              <w:rFonts w:asciiTheme="minorHAnsi" w:hAnsiTheme="minorHAnsi" w:cstheme="minorBidi"/>
              <w:bCs w:val="0"/>
              <w:noProof/>
              <w:kern w:val="2"/>
              <w14:ligatures w14:val="standardContextual"/>
            </w:rPr>
          </w:pPr>
          <w:hyperlink w:anchor="_Toc222067679" w:history="1">
            <w:r w:rsidR="008F2F9E" w:rsidRPr="00880CC5">
              <w:rPr>
                <w:rStyle w:val="afd"/>
                <w:noProof/>
                <w:shd w:val="clear" w:color="auto" w:fill="FFFFFF"/>
              </w:rPr>
              <w:t>1.9.4.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_Toc222067679 \h </w:instrText>
            </w:r>
            <w:r w:rsidR="008F2F9E" w:rsidRPr="00880CC5">
              <w:rPr>
                <w:noProof/>
                <w:webHidden/>
              </w:rPr>
            </w:r>
            <w:r w:rsidR="008F2F9E" w:rsidRPr="00880CC5">
              <w:rPr>
                <w:noProof/>
                <w:webHidden/>
              </w:rPr>
              <w:fldChar w:fldCharType="separate"/>
            </w:r>
            <w:r w:rsidR="000419D6">
              <w:rPr>
                <w:noProof/>
                <w:webHidden/>
              </w:rPr>
              <w:t>37</w:t>
            </w:r>
            <w:r w:rsidR="008F2F9E" w:rsidRPr="00880CC5">
              <w:rPr>
                <w:noProof/>
                <w:webHidden/>
              </w:rPr>
              <w:fldChar w:fldCharType="end"/>
            </w:r>
          </w:hyperlink>
        </w:p>
        <w:p w14:paraId="238E8B90" w14:textId="0420D78D" w:rsidR="008F2F9E" w:rsidRPr="00880CC5" w:rsidRDefault="001454EB">
          <w:pPr>
            <w:pStyle w:val="23"/>
            <w:rPr>
              <w:rFonts w:asciiTheme="minorHAnsi" w:hAnsiTheme="minorHAnsi" w:cstheme="minorBidi"/>
              <w:bCs w:val="0"/>
              <w:noProof/>
              <w:kern w:val="2"/>
              <w14:ligatures w14:val="standardContextual"/>
            </w:rPr>
          </w:pPr>
          <w:hyperlink w:anchor="_Toc222067680" w:history="1">
            <w:r w:rsidR="008F2F9E" w:rsidRPr="00880CC5">
              <w:rPr>
                <w:rStyle w:val="afd"/>
                <w:noProof/>
                <w:shd w:val="clear" w:color="auto" w:fill="FFFFFF"/>
              </w:rPr>
              <w:t>1.9.5. Оценка эффективности инвестиций по отдельным предложениям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_Toc222067680 \h </w:instrText>
            </w:r>
            <w:r w:rsidR="008F2F9E" w:rsidRPr="00880CC5">
              <w:rPr>
                <w:noProof/>
                <w:webHidden/>
              </w:rPr>
            </w:r>
            <w:r w:rsidR="008F2F9E" w:rsidRPr="00880CC5">
              <w:rPr>
                <w:noProof/>
                <w:webHidden/>
              </w:rPr>
              <w:fldChar w:fldCharType="separate"/>
            </w:r>
            <w:r w:rsidR="000419D6">
              <w:rPr>
                <w:noProof/>
                <w:webHidden/>
              </w:rPr>
              <w:t>37</w:t>
            </w:r>
            <w:r w:rsidR="008F2F9E" w:rsidRPr="00880CC5">
              <w:rPr>
                <w:noProof/>
                <w:webHidden/>
              </w:rPr>
              <w:fldChar w:fldCharType="end"/>
            </w:r>
          </w:hyperlink>
        </w:p>
        <w:p w14:paraId="2E8CC66A" w14:textId="6302C576" w:rsidR="008F2F9E" w:rsidRPr="00880CC5" w:rsidRDefault="001454EB">
          <w:pPr>
            <w:pStyle w:val="23"/>
            <w:rPr>
              <w:rFonts w:asciiTheme="minorHAnsi" w:hAnsiTheme="minorHAnsi" w:cstheme="minorBidi"/>
              <w:bCs w:val="0"/>
              <w:noProof/>
              <w:kern w:val="2"/>
              <w14:ligatures w14:val="standardContextual"/>
            </w:rPr>
          </w:pPr>
          <w:hyperlink w:anchor="_Toc222067681" w:history="1">
            <w:r w:rsidR="008F2F9E" w:rsidRPr="00880CC5">
              <w:rPr>
                <w:rStyle w:val="afd"/>
                <w:noProof/>
              </w:rPr>
              <w:t xml:space="preserve">1.10. </w:t>
            </w:r>
            <w:r w:rsidR="008F2F9E" w:rsidRPr="00880CC5">
              <w:rPr>
                <w:rStyle w:val="afd"/>
                <w:noProof/>
                <w:shd w:val="clear" w:color="auto" w:fill="FFFFFF"/>
              </w:rPr>
              <w:t>Решение о присвоении статуса единой теплоснабжающей организации (организациям)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_Toc222067681 \h </w:instrText>
            </w:r>
            <w:r w:rsidR="008F2F9E" w:rsidRPr="00880CC5">
              <w:rPr>
                <w:noProof/>
                <w:webHidden/>
              </w:rPr>
            </w:r>
            <w:r w:rsidR="008F2F9E" w:rsidRPr="00880CC5">
              <w:rPr>
                <w:noProof/>
                <w:webHidden/>
              </w:rPr>
              <w:fldChar w:fldCharType="separate"/>
            </w:r>
            <w:r w:rsidR="000419D6">
              <w:rPr>
                <w:noProof/>
                <w:webHidden/>
              </w:rPr>
              <w:t>38</w:t>
            </w:r>
            <w:r w:rsidR="008F2F9E" w:rsidRPr="00880CC5">
              <w:rPr>
                <w:noProof/>
                <w:webHidden/>
              </w:rPr>
              <w:fldChar w:fldCharType="end"/>
            </w:r>
          </w:hyperlink>
        </w:p>
        <w:p w14:paraId="69A4A5B3" w14:textId="45E6CE8F" w:rsidR="008F2F9E" w:rsidRPr="00880CC5" w:rsidRDefault="001454EB">
          <w:pPr>
            <w:pStyle w:val="23"/>
            <w:rPr>
              <w:rFonts w:asciiTheme="minorHAnsi" w:hAnsiTheme="minorHAnsi" w:cstheme="minorBidi"/>
              <w:bCs w:val="0"/>
              <w:noProof/>
              <w:kern w:val="2"/>
              <w14:ligatures w14:val="standardContextual"/>
            </w:rPr>
          </w:pPr>
          <w:hyperlink w:anchor="_Toc222067682" w:history="1">
            <w:r w:rsidR="008F2F9E" w:rsidRPr="00880CC5">
              <w:rPr>
                <w:rStyle w:val="afd"/>
                <w:noProof/>
                <w:shd w:val="clear" w:color="auto" w:fill="FFFFFF"/>
              </w:rPr>
              <w:t>1.10.1. Решение о присвоении статуса единой теплоснабжающей организации (организациям)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_Toc222067682 \h </w:instrText>
            </w:r>
            <w:r w:rsidR="008F2F9E" w:rsidRPr="00880CC5">
              <w:rPr>
                <w:noProof/>
                <w:webHidden/>
              </w:rPr>
            </w:r>
            <w:r w:rsidR="008F2F9E" w:rsidRPr="00880CC5">
              <w:rPr>
                <w:noProof/>
                <w:webHidden/>
              </w:rPr>
              <w:fldChar w:fldCharType="separate"/>
            </w:r>
            <w:r w:rsidR="000419D6">
              <w:rPr>
                <w:noProof/>
                <w:webHidden/>
              </w:rPr>
              <w:t>38</w:t>
            </w:r>
            <w:r w:rsidR="008F2F9E" w:rsidRPr="00880CC5">
              <w:rPr>
                <w:noProof/>
                <w:webHidden/>
              </w:rPr>
              <w:fldChar w:fldCharType="end"/>
            </w:r>
          </w:hyperlink>
        </w:p>
        <w:p w14:paraId="6C75B205" w14:textId="05153B7A" w:rsidR="008F2F9E" w:rsidRPr="00880CC5" w:rsidRDefault="001454EB">
          <w:pPr>
            <w:pStyle w:val="23"/>
            <w:rPr>
              <w:rFonts w:asciiTheme="minorHAnsi" w:hAnsiTheme="minorHAnsi" w:cstheme="minorBidi"/>
              <w:bCs w:val="0"/>
              <w:noProof/>
              <w:kern w:val="2"/>
              <w14:ligatures w14:val="standardContextual"/>
            </w:rPr>
          </w:pPr>
          <w:hyperlink w:anchor="_Toc222067683" w:history="1">
            <w:r w:rsidR="008F2F9E" w:rsidRPr="00880CC5">
              <w:rPr>
                <w:rStyle w:val="afd"/>
                <w:noProof/>
                <w:shd w:val="clear" w:color="auto" w:fill="FFFFFF"/>
              </w:rPr>
              <w:t>1.10.2. Реестр зон деятельности единой теплоснабжающей организации (организаций)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_Toc222067683 \h </w:instrText>
            </w:r>
            <w:r w:rsidR="008F2F9E" w:rsidRPr="00880CC5">
              <w:rPr>
                <w:noProof/>
                <w:webHidden/>
              </w:rPr>
            </w:r>
            <w:r w:rsidR="008F2F9E" w:rsidRPr="00880CC5">
              <w:rPr>
                <w:noProof/>
                <w:webHidden/>
              </w:rPr>
              <w:fldChar w:fldCharType="separate"/>
            </w:r>
            <w:r w:rsidR="000419D6">
              <w:rPr>
                <w:noProof/>
                <w:webHidden/>
              </w:rPr>
              <w:t>38</w:t>
            </w:r>
            <w:r w:rsidR="008F2F9E" w:rsidRPr="00880CC5">
              <w:rPr>
                <w:noProof/>
                <w:webHidden/>
              </w:rPr>
              <w:fldChar w:fldCharType="end"/>
            </w:r>
          </w:hyperlink>
        </w:p>
        <w:p w14:paraId="7A3B5C87" w14:textId="3C8A358F" w:rsidR="008F2F9E" w:rsidRPr="00880CC5" w:rsidRDefault="001454EB">
          <w:pPr>
            <w:pStyle w:val="23"/>
            <w:rPr>
              <w:rFonts w:asciiTheme="minorHAnsi" w:hAnsiTheme="minorHAnsi" w:cstheme="minorBidi"/>
              <w:bCs w:val="0"/>
              <w:noProof/>
              <w:kern w:val="2"/>
              <w14:ligatures w14:val="standardContextual"/>
            </w:rPr>
          </w:pPr>
          <w:hyperlink w:anchor="_Toc222067684" w:history="1">
            <w:r w:rsidR="008F2F9E" w:rsidRPr="00880CC5">
              <w:rPr>
                <w:rStyle w:val="afd"/>
                <w:noProof/>
                <w:shd w:val="clear" w:color="auto" w:fill="FFFFFF"/>
              </w:rPr>
              <w:t>1.10.3. Основания, в том числе критерии, в соответствии с которыми теплоснабжающей организации присвоен статус единой теплоснабжающей организации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_Toc222067684 \h </w:instrText>
            </w:r>
            <w:r w:rsidR="008F2F9E" w:rsidRPr="00880CC5">
              <w:rPr>
                <w:noProof/>
                <w:webHidden/>
              </w:rPr>
            </w:r>
            <w:r w:rsidR="008F2F9E" w:rsidRPr="00880CC5">
              <w:rPr>
                <w:noProof/>
                <w:webHidden/>
              </w:rPr>
              <w:fldChar w:fldCharType="separate"/>
            </w:r>
            <w:r w:rsidR="000419D6">
              <w:rPr>
                <w:noProof/>
                <w:webHidden/>
              </w:rPr>
              <w:t>38</w:t>
            </w:r>
            <w:r w:rsidR="008F2F9E" w:rsidRPr="00880CC5">
              <w:rPr>
                <w:noProof/>
                <w:webHidden/>
              </w:rPr>
              <w:fldChar w:fldCharType="end"/>
            </w:r>
          </w:hyperlink>
        </w:p>
        <w:p w14:paraId="5259AAD7" w14:textId="2A5778D9" w:rsidR="008F2F9E" w:rsidRPr="00880CC5" w:rsidRDefault="001454EB">
          <w:pPr>
            <w:pStyle w:val="23"/>
            <w:rPr>
              <w:rFonts w:asciiTheme="minorHAnsi" w:hAnsiTheme="minorHAnsi" w:cstheme="minorBidi"/>
              <w:bCs w:val="0"/>
              <w:noProof/>
              <w:kern w:val="2"/>
              <w14:ligatures w14:val="standardContextual"/>
            </w:rPr>
          </w:pPr>
          <w:hyperlink w:anchor="_Toc222067685" w:history="1">
            <w:r w:rsidR="008F2F9E" w:rsidRPr="00880CC5">
              <w:rPr>
                <w:rStyle w:val="afd"/>
                <w:noProof/>
                <w:shd w:val="clear" w:color="auto" w:fill="FFFFFF"/>
              </w:rPr>
              <w:t>1.10.4. Информацию о поданных теплоснабжающими организациями заявках на присвоение статуса единой теплоснабжающей организации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_Toc222067685 \h </w:instrText>
            </w:r>
            <w:r w:rsidR="008F2F9E" w:rsidRPr="00880CC5">
              <w:rPr>
                <w:noProof/>
                <w:webHidden/>
              </w:rPr>
            </w:r>
            <w:r w:rsidR="008F2F9E" w:rsidRPr="00880CC5">
              <w:rPr>
                <w:noProof/>
                <w:webHidden/>
              </w:rPr>
              <w:fldChar w:fldCharType="separate"/>
            </w:r>
            <w:r w:rsidR="000419D6">
              <w:rPr>
                <w:noProof/>
                <w:webHidden/>
              </w:rPr>
              <w:t>39</w:t>
            </w:r>
            <w:r w:rsidR="008F2F9E" w:rsidRPr="00880CC5">
              <w:rPr>
                <w:noProof/>
                <w:webHidden/>
              </w:rPr>
              <w:fldChar w:fldCharType="end"/>
            </w:r>
          </w:hyperlink>
        </w:p>
        <w:p w14:paraId="54FBE76D" w14:textId="0FE3C148" w:rsidR="008F2F9E" w:rsidRPr="00880CC5" w:rsidRDefault="001454EB">
          <w:pPr>
            <w:pStyle w:val="23"/>
            <w:rPr>
              <w:rFonts w:asciiTheme="minorHAnsi" w:hAnsiTheme="minorHAnsi" w:cstheme="minorBidi"/>
              <w:bCs w:val="0"/>
              <w:noProof/>
              <w:kern w:val="2"/>
              <w14:ligatures w14:val="standardContextual"/>
            </w:rPr>
          </w:pPr>
          <w:hyperlink w:anchor="_Toc222067686" w:history="1">
            <w:r w:rsidR="008F2F9E" w:rsidRPr="00880CC5">
              <w:rPr>
                <w:rStyle w:val="afd"/>
                <w:noProof/>
                <w:shd w:val="clear" w:color="auto" w:fill="FFFFFF"/>
              </w:rPr>
              <w:t xml:space="preserve">1.10.5.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8F2F9E" w:rsidRPr="00880CC5">
              <w:rPr>
                <w:rStyle w:val="afd"/>
                <w:noProo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_Toc222067686 \h </w:instrText>
            </w:r>
            <w:r w:rsidR="008F2F9E" w:rsidRPr="00880CC5">
              <w:rPr>
                <w:noProof/>
                <w:webHidden/>
              </w:rPr>
            </w:r>
            <w:r w:rsidR="008F2F9E" w:rsidRPr="00880CC5">
              <w:rPr>
                <w:noProof/>
                <w:webHidden/>
              </w:rPr>
              <w:fldChar w:fldCharType="separate"/>
            </w:r>
            <w:r w:rsidR="000419D6">
              <w:rPr>
                <w:noProof/>
                <w:webHidden/>
              </w:rPr>
              <w:t>39</w:t>
            </w:r>
            <w:r w:rsidR="008F2F9E" w:rsidRPr="00880CC5">
              <w:rPr>
                <w:noProof/>
                <w:webHidden/>
              </w:rPr>
              <w:fldChar w:fldCharType="end"/>
            </w:r>
          </w:hyperlink>
        </w:p>
        <w:p w14:paraId="5EEA1AF6" w14:textId="0ED87B86" w:rsidR="008F2F9E" w:rsidRPr="00880CC5" w:rsidRDefault="001454EB">
          <w:pPr>
            <w:pStyle w:val="23"/>
            <w:rPr>
              <w:rFonts w:asciiTheme="minorHAnsi" w:hAnsiTheme="minorHAnsi" w:cstheme="minorBidi"/>
              <w:bCs w:val="0"/>
              <w:noProof/>
              <w:kern w:val="2"/>
              <w14:ligatures w14:val="standardContextual"/>
            </w:rPr>
          </w:pPr>
          <w:hyperlink w:anchor="_Toc222067687" w:history="1">
            <w:r w:rsidR="008F2F9E" w:rsidRPr="00880CC5">
              <w:rPr>
                <w:rStyle w:val="afd"/>
                <w:noProof/>
              </w:rPr>
              <w:t>1.11. Решения о распределении тепловой нагрузки между источниками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_Toc222067687 \h </w:instrText>
            </w:r>
            <w:r w:rsidR="008F2F9E" w:rsidRPr="00880CC5">
              <w:rPr>
                <w:noProof/>
                <w:webHidden/>
              </w:rPr>
            </w:r>
            <w:r w:rsidR="008F2F9E" w:rsidRPr="00880CC5">
              <w:rPr>
                <w:noProof/>
                <w:webHidden/>
              </w:rPr>
              <w:fldChar w:fldCharType="separate"/>
            </w:r>
            <w:r w:rsidR="000419D6">
              <w:rPr>
                <w:noProof/>
                <w:webHidden/>
              </w:rPr>
              <w:t>39</w:t>
            </w:r>
            <w:r w:rsidR="008F2F9E" w:rsidRPr="00880CC5">
              <w:rPr>
                <w:noProof/>
                <w:webHidden/>
              </w:rPr>
              <w:fldChar w:fldCharType="end"/>
            </w:r>
          </w:hyperlink>
        </w:p>
        <w:p w14:paraId="56192B74" w14:textId="167B284A" w:rsidR="008F2F9E" w:rsidRPr="00880CC5" w:rsidRDefault="001454EB">
          <w:pPr>
            <w:pStyle w:val="23"/>
            <w:rPr>
              <w:rFonts w:asciiTheme="minorHAnsi" w:hAnsiTheme="minorHAnsi" w:cstheme="minorBidi"/>
              <w:bCs w:val="0"/>
              <w:noProof/>
              <w:kern w:val="2"/>
              <w14:ligatures w14:val="standardContextual"/>
            </w:rPr>
          </w:pPr>
          <w:hyperlink w:anchor="_Toc222067688" w:history="1">
            <w:r w:rsidR="008F2F9E" w:rsidRPr="00880CC5">
              <w:rPr>
                <w:rStyle w:val="afd"/>
                <w:noProof/>
              </w:rPr>
              <w:t>1.12. Решения по бесхозяйным тепловым сетям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_Toc222067688 \h </w:instrText>
            </w:r>
            <w:r w:rsidR="008F2F9E" w:rsidRPr="00880CC5">
              <w:rPr>
                <w:noProof/>
                <w:webHidden/>
              </w:rPr>
            </w:r>
            <w:r w:rsidR="008F2F9E" w:rsidRPr="00880CC5">
              <w:rPr>
                <w:noProof/>
                <w:webHidden/>
              </w:rPr>
              <w:fldChar w:fldCharType="separate"/>
            </w:r>
            <w:r w:rsidR="000419D6">
              <w:rPr>
                <w:noProof/>
                <w:webHidden/>
              </w:rPr>
              <w:t>40</w:t>
            </w:r>
            <w:r w:rsidR="008F2F9E" w:rsidRPr="00880CC5">
              <w:rPr>
                <w:noProof/>
                <w:webHidden/>
              </w:rPr>
              <w:fldChar w:fldCharType="end"/>
            </w:r>
          </w:hyperlink>
        </w:p>
        <w:p w14:paraId="1EA4E40C" w14:textId="65DE6620" w:rsidR="008F2F9E" w:rsidRPr="00880CC5" w:rsidRDefault="001454EB">
          <w:pPr>
            <w:pStyle w:val="23"/>
            <w:rPr>
              <w:rFonts w:asciiTheme="minorHAnsi" w:hAnsiTheme="minorHAnsi" w:cstheme="minorBidi"/>
              <w:bCs w:val="0"/>
              <w:noProof/>
              <w:kern w:val="2"/>
              <w14:ligatures w14:val="standardContextual"/>
            </w:rPr>
          </w:pPr>
          <w:hyperlink w:anchor="_Toc222067689" w:history="1">
            <w:r w:rsidR="008F2F9E" w:rsidRPr="00880CC5">
              <w:rPr>
                <w:rStyle w:val="afd"/>
                <w:noProof/>
              </w:rPr>
              <w:t>1.</w:t>
            </w:r>
            <w:r w:rsidR="008F2F9E" w:rsidRPr="00880CC5">
              <w:rPr>
                <w:rStyle w:val="afd"/>
                <w:noProof/>
                <w:shd w:val="clear" w:color="auto" w:fill="FFFFFF"/>
              </w:rPr>
              <w:t xml:space="preserve">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электроэнергетики, а также со схемой водоснабжения и водоотведения </w:t>
            </w:r>
            <w:r w:rsidR="008F2F9E" w:rsidRPr="00880CC5">
              <w:rPr>
                <w:rStyle w:val="afd"/>
                <w:noProo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_Toc222067689 \h </w:instrText>
            </w:r>
            <w:r w:rsidR="008F2F9E" w:rsidRPr="00880CC5">
              <w:rPr>
                <w:noProof/>
                <w:webHidden/>
              </w:rPr>
            </w:r>
            <w:r w:rsidR="008F2F9E" w:rsidRPr="00880CC5">
              <w:rPr>
                <w:noProof/>
                <w:webHidden/>
              </w:rPr>
              <w:fldChar w:fldCharType="separate"/>
            </w:r>
            <w:r w:rsidR="000419D6">
              <w:rPr>
                <w:noProof/>
                <w:webHidden/>
              </w:rPr>
              <w:t>40</w:t>
            </w:r>
            <w:r w:rsidR="008F2F9E" w:rsidRPr="00880CC5">
              <w:rPr>
                <w:noProof/>
                <w:webHidden/>
              </w:rPr>
              <w:fldChar w:fldCharType="end"/>
            </w:r>
          </w:hyperlink>
        </w:p>
        <w:p w14:paraId="36CD7135" w14:textId="5AD135C6" w:rsidR="008F2F9E" w:rsidRPr="00880CC5" w:rsidRDefault="001454EB">
          <w:pPr>
            <w:pStyle w:val="23"/>
            <w:rPr>
              <w:rFonts w:asciiTheme="minorHAnsi" w:hAnsiTheme="minorHAnsi" w:cstheme="minorBidi"/>
              <w:bCs w:val="0"/>
              <w:noProof/>
              <w:kern w:val="2"/>
              <w14:ligatures w14:val="standardContextual"/>
            </w:rPr>
          </w:pPr>
          <w:hyperlink w:anchor="_Toc222067690" w:history="1">
            <w:r w:rsidR="008F2F9E" w:rsidRPr="00880CC5">
              <w:rPr>
                <w:rStyle w:val="afd"/>
                <w:noProof/>
                <w:shd w:val="clear" w:color="auto" w:fill="FFFFFF"/>
              </w:rPr>
              <w:t xml:space="preserve">1.13.1. Описание решений (на основе утвержденной региональной (межрегиональной) программы газификации жилищно-коммунального хозяйства, промышленных и иных </w:t>
            </w:r>
            <w:r w:rsidR="008F2F9E" w:rsidRPr="00880CC5">
              <w:rPr>
                <w:rStyle w:val="afd"/>
                <w:noProof/>
                <w:shd w:val="clear" w:color="auto" w:fill="FFFFFF"/>
              </w:rPr>
              <w:lastRenderedPageBreak/>
              <w:t>организаций) о развитии соответствующей системы газоснабжения в части обеспечения топливом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_Toc222067690 \h </w:instrText>
            </w:r>
            <w:r w:rsidR="008F2F9E" w:rsidRPr="00880CC5">
              <w:rPr>
                <w:noProof/>
                <w:webHidden/>
              </w:rPr>
            </w:r>
            <w:r w:rsidR="008F2F9E" w:rsidRPr="00880CC5">
              <w:rPr>
                <w:noProof/>
                <w:webHidden/>
              </w:rPr>
              <w:fldChar w:fldCharType="separate"/>
            </w:r>
            <w:r w:rsidR="000419D6">
              <w:rPr>
                <w:noProof/>
                <w:webHidden/>
              </w:rPr>
              <w:t>40</w:t>
            </w:r>
            <w:r w:rsidR="008F2F9E" w:rsidRPr="00880CC5">
              <w:rPr>
                <w:noProof/>
                <w:webHidden/>
              </w:rPr>
              <w:fldChar w:fldCharType="end"/>
            </w:r>
          </w:hyperlink>
        </w:p>
        <w:p w14:paraId="027CD7B9" w14:textId="18DAACED" w:rsidR="008F2F9E" w:rsidRPr="00880CC5" w:rsidRDefault="001454EB">
          <w:pPr>
            <w:pStyle w:val="23"/>
            <w:rPr>
              <w:rFonts w:asciiTheme="minorHAnsi" w:hAnsiTheme="minorHAnsi" w:cstheme="minorBidi"/>
              <w:bCs w:val="0"/>
              <w:noProof/>
              <w:kern w:val="2"/>
              <w14:ligatures w14:val="standardContextual"/>
            </w:rPr>
          </w:pPr>
          <w:hyperlink w:anchor="_Toc222067691" w:history="1">
            <w:r w:rsidR="008F2F9E" w:rsidRPr="00880CC5">
              <w:rPr>
                <w:rStyle w:val="afd"/>
                <w:noProof/>
                <w:shd w:val="clear" w:color="auto" w:fill="FFFFFF"/>
              </w:rPr>
              <w:t>1.13.2. Описание проблем организации газоснабжения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_Toc222067691 \h </w:instrText>
            </w:r>
            <w:r w:rsidR="008F2F9E" w:rsidRPr="00880CC5">
              <w:rPr>
                <w:noProof/>
                <w:webHidden/>
              </w:rPr>
            </w:r>
            <w:r w:rsidR="008F2F9E" w:rsidRPr="00880CC5">
              <w:rPr>
                <w:noProof/>
                <w:webHidden/>
              </w:rPr>
              <w:fldChar w:fldCharType="separate"/>
            </w:r>
            <w:r w:rsidR="000419D6">
              <w:rPr>
                <w:noProof/>
                <w:webHidden/>
              </w:rPr>
              <w:t>40</w:t>
            </w:r>
            <w:r w:rsidR="008F2F9E" w:rsidRPr="00880CC5">
              <w:rPr>
                <w:noProof/>
                <w:webHidden/>
              </w:rPr>
              <w:fldChar w:fldCharType="end"/>
            </w:r>
          </w:hyperlink>
        </w:p>
        <w:p w14:paraId="0A6C830A" w14:textId="710CEB91" w:rsidR="008F2F9E" w:rsidRPr="00880CC5" w:rsidRDefault="001454EB">
          <w:pPr>
            <w:pStyle w:val="23"/>
            <w:rPr>
              <w:rFonts w:asciiTheme="minorHAnsi" w:hAnsiTheme="minorHAnsi" w:cstheme="minorBidi"/>
              <w:bCs w:val="0"/>
              <w:noProof/>
              <w:kern w:val="2"/>
              <w14:ligatures w14:val="standardContextual"/>
            </w:rPr>
          </w:pPr>
          <w:hyperlink w:anchor="_Toc222067692" w:history="1">
            <w:r w:rsidR="008F2F9E" w:rsidRPr="00880CC5">
              <w:rPr>
                <w:rStyle w:val="afd"/>
                <w:noProof/>
                <w:shd w:val="clear" w:color="auto" w:fill="FFFFFF"/>
              </w:rPr>
              <w:t xml:space="preserve">1.13.3. </w:t>
            </w:r>
            <w:r w:rsidR="008F2F9E" w:rsidRPr="00880CC5">
              <w:rPr>
                <w:rStyle w:val="afd"/>
                <w:noProof/>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_Toc222067692 \h </w:instrText>
            </w:r>
            <w:r w:rsidR="008F2F9E" w:rsidRPr="00880CC5">
              <w:rPr>
                <w:noProof/>
                <w:webHidden/>
              </w:rPr>
            </w:r>
            <w:r w:rsidR="008F2F9E" w:rsidRPr="00880CC5">
              <w:rPr>
                <w:noProof/>
                <w:webHidden/>
              </w:rPr>
              <w:fldChar w:fldCharType="separate"/>
            </w:r>
            <w:r w:rsidR="000419D6">
              <w:rPr>
                <w:noProof/>
                <w:webHidden/>
              </w:rPr>
              <w:t>40</w:t>
            </w:r>
            <w:r w:rsidR="008F2F9E" w:rsidRPr="00880CC5">
              <w:rPr>
                <w:noProof/>
                <w:webHidden/>
              </w:rPr>
              <w:fldChar w:fldCharType="end"/>
            </w:r>
          </w:hyperlink>
        </w:p>
        <w:p w14:paraId="7FEBDE43" w14:textId="3C73C7DF" w:rsidR="008F2F9E" w:rsidRPr="00880CC5" w:rsidRDefault="001454EB">
          <w:pPr>
            <w:pStyle w:val="23"/>
            <w:rPr>
              <w:rFonts w:asciiTheme="minorHAnsi" w:hAnsiTheme="minorHAnsi" w:cstheme="minorBidi"/>
              <w:bCs w:val="0"/>
              <w:noProof/>
              <w:kern w:val="2"/>
              <w14:ligatures w14:val="standardContextual"/>
            </w:rPr>
          </w:pPr>
          <w:hyperlink w:anchor="_Toc222067693" w:history="1">
            <w:r w:rsidR="008F2F9E" w:rsidRPr="00880CC5">
              <w:rPr>
                <w:rStyle w:val="afd"/>
                <w:noProof/>
                <w:shd w:val="clear" w:color="auto" w:fill="FFFFFF"/>
              </w:rPr>
              <w:t>1.13.4.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_Toc222067693 \h </w:instrText>
            </w:r>
            <w:r w:rsidR="008F2F9E" w:rsidRPr="00880CC5">
              <w:rPr>
                <w:noProof/>
                <w:webHidden/>
              </w:rPr>
            </w:r>
            <w:r w:rsidR="008F2F9E" w:rsidRPr="00880CC5">
              <w:rPr>
                <w:noProof/>
                <w:webHidden/>
              </w:rPr>
              <w:fldChar w:fldCharType="separate"/>
            </w:r>
            <w:r w:rsidR="000419D6">
              <w:rPr>
                <w:noProof/>
                <w:webHidden/>
              </w:rPr>
              <w:t>40</w:t>
            </w:r>
            <w:r w:rsidR="008F2F9E" w:rsidRPr="00880CC5">
              <w:rPr>
                <w:noProof/>
                <w:webHidden/>
              </w:rPr>
              <w:fldChar w:fldCharType="end"/>
            </w:r>
          </w:hyperlink>
        </w:p>
        <w:p w14:paraId="16BABA0D" w14:textId="4048AE00" w:rsidR="008F2F9E" w:rsidRPr="00880CC5" w:rsidRDefault="001454EB">
          <w:pPr>
            <w:pStyle w:val="23"/>
            <w:rPr>
              <w:rFonts w:asciiTheme="minorHAnsi" w:hAnsiTheme="minorHAnsi" w:cstheme="minorBidi"/>
              <w:bCs w:val="0"/>
              <w:noProof/>
              <w:kern w:val="2"/>
              <w14:ligatures w14:val="standardContextual"/>
            </w:rPr>
          </w:pPr>
          <w:hyperlink w:anchor="_Toc222067694" w:history="1">
            <w:r w:rsidR="008F2F9E" w:rsidRPr="00880CC5">
              <w:rPr>
                <w:rStyle w:val="afd"/>
                <w:noProof/>
                <w:shd w:val="clear" w:color="auto" w:fill="FFFFFF"/>
              </w:rPr>
              <w:t>1.13.5.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_Toc222067694 \h </w:instrText>
            </w:r>
            <w:r w:rsidR="008F2F9E" w:rsidRPr="00880CC5">
              <w:rPr>
                <w:noProof/>
                <w:webHidden/>
              </w:rPr>
            </w:r>
            <w:r w:rsidR="008F2F9E" w:rsidRPr="00880CC5">
              <w:rPr>
                <w:noProof/>
                <w:webHidden/>
              </w:rPr>
              <w:fldChar w:fldCharType="separate"/>
            </w:r>
            <w:r w:rsidR="000419D6">
              <w:rPr>
                <w:noProof/>
                <w:webHidden/>
              </w:rPr>
              <w:t>41</w:t>
            </w:r>
            <w:r w:rsidR="008F2F9E" w:rsidRPr="00880CC5">
              <w:rPr>
                <w:noProof/>
                <w:webHidden/>
              </w:rPr>
              <w:fldChar w:fldCharType="end"/>
            </w:r>
          </w:hyperlink>
        </w:p>
        <w:p w14:paraId="148049E2" w14:textId="4AAE5B9D" w:rsidR="008F2F9E" w:rsidRPr="00880CC5" w:rsidRDefault="001454EB">
          <w:pPr>
            <w:pStyle w:val="23"/>
            <w:rPr>
              <w:rFonts w:asciiTheme="minorHAnsi" w:hAnsiTheme="minorHAnsi" w:cstheme="minorBidi"/>
              <w:bCs w:val="0"/>
              <w:noProof/>
              <w:kern w:val="2"/>
              <w14:ligatures w14:val="standardContextual"/>
            </w:rPr>
          </w:pPr>
          <w:hyperlink w:anchor="_Toc222067695" w:history="1">
            <w:r w:rsidR="008F2F9E" w:rsidRPr="00880CC5">
              <w:rPr>
                <w:rStyle w:val="afd"/>
                <w:noProof/>
                <w:shd w:val="clear" w:color="auto" w:fill="FFFFFF"/>
              </w:rPr>
              <w:t>1.13.6. Описание решений о развитии соответствующей системы водоснабжения в части, относящейся к системам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_Toc222067695 \h </w:instrText>
            </w:r>
            <w:r w:rsidR="008F2F9E" w:rsidRPr="00880CC5">
              <w:rPr>
                <w:noProof/>
                <w:webHidden/>
              </w:rPr>
            </w:r>
            <w:r w:rsidR="008F2F9E" w:rsidRPr="00880CC5">
              <w:rPr>
                <w:noProof/>
                <w:webHidden/>
              </w:rPr>
              <w:fldChar w:fldCharType="separate"/>
            </w:r>
            <w:r w:rsidR="000419D6">
              <w:rPr>
                <w:noProof/>
                <w:webHidden/>
              </w:rPr>
              <w:t>41</w:t>
            </w:r>
            <w:r w:rsidR="008F2F9E" w:rsidRPr="00880CC5">
              <w:rPr>
                <w:noProof/>
                <w:webHidden/>
              </w:rPr>
              <w:fldChar w:fldCharType="end"/>
            </w:r>
          </w:hyperlink>
        </w:p>
        <w:p w14:paraId="189F2FAE" w14:textId="1ED954A0" w:rsidR="008F2F9E" w:rsidRPr="00880CC5" w:rsidRDefault="001454EB">
          <w:pPr>
            <w:pStyle w:val="23"/>
            <w:rPr>
              <w:rFonts w:asciiTheme="minorHAnsi" w:hAnsiTheme="minorHAnsi" w:cstheme="minorBidi"/>
              <w:bCs w:val="0"/>
              <w:noProof/>
              <w:kern w:val="2"/>
              <w14:ligatures w14:val="standardContextual"/>
            </w:rPr>
          </w:pPr>
          <w:hyperlink w:anchor="_Toc222067696" w:history="1">
            <w:r w:rsidR="008F2F9E" w:rsidRPr="00880CC5">
              <w:rPr>
                <w:rStyle w:val="afd"/>
                <w:noProof/>
                <w:shd w:val="clear" w:color="auto" w:fill="FFFFFF"/>
              </w:rPr>
              <w:t>1.13.7. Предложения по корректировке, утвержденной (разработке)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_Toc222067696 \h </w:instrText>
            </w:r>
            <w:r w:rsidR="008F2F9E" w:rsidRPr="00880CC5">
              <w:rPr>
                <w:noProof/>
                <w:webHidden/>
              </w:rPr>
            </w:r>
            <w:r w:rsidR="008F2F9E" w:rsidRPr="00880CC5">
              <w:rPr>
                <w:noProof/>
                <w:webHidden/>
              </w:rPr>
              <w:fldChar w:fldCharType="separate"/>
            </w:r>
            <w:r w:rsidR="000419D6">
              <w:rPr>
                <w:noProof/>
                <w:webHidden/>
              </w:rPr>
              <w:t>41</w:t>
            </w:r>
            <w:r w:rsidR="008F2F9E" w:rsidRPr="00880CC5">
              <w:rPr>
                <w:noProof/>
                <w:webHidden/>
              </w:rPr>
              <w:fldChar w:fldCharType="end"/>
            </w:r>
          </w:hyperlink>
        </w:p>
        <w:p w14:paraId="2DF4F21D" w14:textId="456EDD35" w:rsidR="008F2F9E" w:rsidRPr="00880CC5" w:rsidRDefault="001454EB">
          <w:pPr>
            <w:pStyle w:val="23"/>
            <w:rPr>
              <w:rFonts w:asciiTheme="minorHAnsi" w:hAnsiTheme="minorHAnsi" w:cstheme="minorBidi"/>
              <w:bCs w:val="0"/>
              <w:noProof/>
              <w:kern w:val="2"/>
              <w14:ligatures w14:val="standardContextual"/>
            </w:rPr>
          </w:pPr>
          <w:hyperlink w:anchor="_Toc222067697" w:history="1">
            <w:r w:rsidR="008F2F9E" w:rsidRPr="00880CC5">
              <w:rPr>
                <w:rStyle w:val="afd"/>
                <w:noProof/>
                <w:shd w:val="clear" w:color="auto" w:fill="FFFFFF"/>
              </w:rPr>
              <w:t>1.14. Индикаторы развития систем теплоснабжения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_Toc222067697 \h </w:instrText>
            </w:r>
            <w:r w:rsidR="008F2F9E" w:rsidRPr="00880CC5">
              <w:rPr>
                <w:noProof/>
                <w:webHidden/>
              </w:rPr>
            </w:r>
            <w:r w:rsidR="008F2F9E" w:rsidRPr="00880CC5">
              <w:rPr>
                <w:noProof/>
                <w:webHidden/>
              </w:rPr>
              <w:fldChar w:fldCharType="separate"/>
            </w:r>
            <w:r w:rsidR="000419D6">
              <w:rPr>
                <w:noProof/>
                <w:webHidden/>
              </w:rPr>
              <w:t>41</w:t>
            </w:r>
            <w:r w:rsidR="008F2F9E" w:rsidRPr="00880CC5">
              <w:rPr>
                <w:noProof/>
                <w:webHidden/>
              </w:rPr>
              <w:fldChar w:fldCharType="end"/>
            </w:r>
          </w:hyperlink>
        </w:p>
        <w:p w14:paraId="28F91C73" w14:textId="45C9E75A" w:rsidR="008F2F9E" w:rsidRPr="00880CC5" w:rsidRDefault="001454EB">
          <w:pPr>
            <w:pStyle w:val="23"/>
            <w:rPr>
              <w:rFonts w:asciiTheme="minorHAnsi" w:hAnsiTheme="minorHAnsi" w:cstheme="minorBidi"/>
              <w:bCs w:val="0"/>
              <w:noProof/>
              <w:kern w:val="2"/>
              <w14:ligatures w14:val="standardContextual"/>
            </w:rPr>
          </w:pPr>
          <w:hyperlink w:anchor="_Toc222067698" w:history="1">
            <w:r w:rsidR="008F2F9E" w:rsidRPr="00880CC5">
              <w:rPr>
                <w:rStyle w:val="afd"/>
                <w:noProof/>
                <w:shd w:val="clear" w:color="auto" w:fill="FFFFFF"/>
              </w:rPr>
              <w:t>1.15. Ценовые (тарифные) последствия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_Toc222067698 \h </w:instrText>
            </w:r>
            <w:r w:rsidR="008F2F9E" w:rsidRPr="00880CC5">
              <w:rPr>
                <w:noProof/>
                <w:webHidden/>
              </w:rPr>
            </w:r>
            <w:r w:rsidR="008F2F9E" w:rsidRPr="00880CC5">
              <w:rPr>
                <w:noProof/>
                <w:webHidden/>
              </w:rPr>
              <w:fldChar w:fldCharType="separate"/>
            </w:r>
            <w:r w:rsidR="000419D6">
              <w:rPr>
                <w:noProof/>
                <w:webHidden/>
              </w:rPr>
              <w:t>46</w:t>
            </w:r>
            <w:r w:rsidR="008F2F9E" w:rsidRPr="00880CC5">
              <w:rPr>
                <w:noProof/>
                <w:webHidden/>
              </w:rPr>
              <w:fldChar w:fldCharType="end"/>
            </w:r>
          </w:hyperlink>
        </w:p>
        <w:p w14:paraId="77C5406A" w14:textId="0EECE8F0" w:rsidR="008F2F9E" w:rsidRPr="00880CC5" w:rsidRDefault="001454EB">
          <w:pPr>
            <w:pStyle w:val="23"/>
            <w:rPr>
              <w:rFonts w:asciiTheme="minorHAnsi" w:hAnsiTheme="minorHAnsi" w:cstheme="minorBidi"/>
              <w:bCs w:val="0"/>
              <w:noProof/>
              <w:kern w:val="2"/>
              <w14:ligatures w14:val="standardContextual"/>
            </w:rPr>
          </w:pPr>
          <w:hyperlink w:anchor="_Toc222067699" w:history="1">
            <w:r w:rsidR="008F2F9E" w:rsidRPr="00880CC5">
              <w:rPr>
                <w:rStyle w:val="afd"/>
                <w:noProof/>
              </w:rPr>
              <w:t>2. Обосновывающие материалы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_Toc222067699 \h </w:instrText>
            </w:r>
            <w:r w:rsidR="008F2F9E" w:rsidRPr="00880CC5">
              <w:rPr>
                <w:noProof/>
                <w:webHidden/>
              </w:rPr>
            </w:r>
            <w:r w:rsidR="008F2F9E" w:rsidRPr="00880CC5">
              <w:rPr>
                <w:noProof/>
                <w:webHidden/>
              </w:rPr>
              <w:fldChar w:fldCharType="separate"/>
            </w:r>
            <w:r w:rsidR="000419D6">
              <w:rPr>
                <w:noProof/>
                <w:webHidden/>
              </w:rPr>
              <w:t>48</w:t>
            </w:r>
            <w:r w:rsidR="008F2F9E" w:rsidRPr="00880CC5">
              <w:rPr>
                <w:noProof/>
                <w:webHidden/>
              </w:rPr>
              <w:fldChar w:fldCharType="end"/>
            </w:r>
          </w:hyperlink>
        </w:p>
        <w:p w14:paraId="65451E23" w14:textId="6E5F9E26" w:rsidR="008F2F9E" w:rsidRPr="00880CC5" w:rsidRDefault="001454EB">
          <w:pPr>
            <w:pStyle w:val="23"/>
            <w:rPr>
              <w:rFonts w:asciiTheme="minorHAnsi" w:hAnsiTheme="minorHAnsi" w:cstheme="minorBidi"/>
              <w:bCs w:val="0"/>
              <w:noProof/>
              <w:kern w:val="2"/>
              <w14:ligatures w14:val="standardContextual"/>
            </w:rPr>
          </w:pPr>
          <w:hyperlink w:anchor="_Toc222067700" w:history="1">
            <w:r w:rsidR="008F2F9E" w:rsidRPr="00880CC5">
              <w:rPr>
                <w:rStyle w:val="afd"/>
                <w:noProof/>
              </w:rPr>
              <w:t>2.1. Существующее положение в сфере производства, передачи и потребления тепловой энергии для целей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_Toc222067700 \h </w:instrText>
            </w:r>
            <w:r w:rsidR="008F2F9E" w:rsidRPr="00880CC5">
              <w:rPr>
                <w:noProof/>
                <w:webHidden/>
              </w:rPr>
            </w:r>
            <w:r w:rsidR="008F2F9E" w:rsidRPr="00880CC5">
              <w:rPr>
                <w:noProof/>
                <w:webHidden/>
              </w:rPr>
              <w:fldChar w:fldCharType="separate"/>
            </w:r>
            <w:r w:rsidR="000419D6">
              <w:rPr>
                <w:noProof/>
                <w:webHidden/>
              </w:rPr>
              <w:t>48</w:t>
            </w:r>
            <w:r w:rsidR="008F2F9E" w:rsidRPr="00880CC5">
              <w:rPr>
                <w:noProof/>
                <w:webHidden/>
              </w:rPr>
              <w:fldChar w:fldCharType="end"/>
            </w:r>
          </w:hyperlink>
        </w:p>
        <w:p w14:paraId="27A219D4" w14:textId="57FD2D7E" w:rsidR="008F2F9E" w:rsidRPr="00880CC5" w:rsidRDefault="001454EB">
          <w:pPr>
            <w:pStyle w:val="23"/>
            <w:rPr>
              <w:rFonts w:asciiTheme="minorHAnsi" w:hAnsiTheme="minorHAnsi" w:cstheme="minorBidi"/>
              <w:bCs w:val="0"/>
              <w:noProof/>
              <w:kern w:val="2"/>
              <w14:ligatures w14:val="standardContextual"/>
            </w:rPr>
          </w:pPr>
          <w:hyperlink w:anchor="_Toc222067701" w:history="1">
            <w:r w:rsidR="008F2F9E" w:rsidRPr="00880CC5">
              <w:rPr>
                <w:rStyle w:val="afd"/>
                <w:noProof/>
              </w:rPr>
              <w:t>2.1.1. Функциональная структура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_Toc222067701 \h </w:instrText>
            </w:r>
            <w:r w:rsidR="008F2F9E" w:rsidRPr="00880CC5">
              <w:rPr>
                <w:noProof/>
                <w:webHidden/>
              </w:rPr>
            </w:r>
            <w:r w:rsidR="008F2F9E" w:rsidRPr="00880CC5">
              <w:rPr>
                <w:noProof/>
                <w:webHidden/>
              </w:rPr>
              <w:fldChar w:fldCharType="separate"/>
            </w:r>
            <w:r w:rsidR="000419D6">
              <w:rPr>
                <w:noProof/>
                <w:webHidden/>
              </w:rPr>
              <w:t>48</w:t>
            </w:r>
            <w:r w:rsidR="008F2F9E" w:rsidRPr="00880CC5">
              <w:rPr>
                <w:noProof/>
                <w:webHidden/>
              </w:rPr>
              <w:fldChar w:fldCharType="end"/>
            </w:r>
          </w:hyperlink>
        </w:p>
        <w:p w14:paraId="10C5B030" w14:textId="401AE970" w:rsidR="008F2F9E" w:rsidRPr="00880CC5" w:rsidRDefault="001454EB">
          <w:pPr>
            <w:pStyle w:val="23"/>
            <w:rPr>
              <w:rFonts w:asciiTheme="minorHAnsi" w:hAnsiTheme="minorHAnsi" w:cstheme="minorBidi"/>
              <w:bCs w:val="0"/>
              <w:noProof/>
              <w:kern w:val="2"/>
              <w14:ligatures w14:val="standardContextual"/>
            </w:rPr>
          </w:pPr>
          <w:hyperlink w:anchor="_Toc222067702" w:history="1">
            <w:r w:rsidR="008F2F9E" w:rsidRPr="00880CC5">
              <w:rPr>
                <w:rStyle w:val="afd"/>
                <w:noProof/>
              </w:rPr>
              <w:t>2.1.1.1. Зоны действия котельных</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_Toc222067702 \h </w:instrText>
            </w:r>
            <w:r w:rsidR="008F2F9E" w:rsidRPr="00880CC5">
              <w:rPr>
                <w:noProof/>
                <w:webHidden/>
              </w:rPr>
            </w:r>
            <w:r w:rsidR="008F2F9E" w:rsidRPr="00880CC5">
              <w:rPr>
                <w:noProof/>
                <w:webHidden/>
              </w:rPr>
              <w:fldChar w:fldCharType="separate"/>
            </w:r>
            <w:r w:rsidR="000419D6">
              <w:rPr>
                <w:noProof/>
                <w:webHidden/>
              </w:rPr>
              <w:t>48</w:t>
            </w:r>
            <w:r w:rsidR="008F2F9E" w:rsidRPr="00880CC5">
              <w:rPr>
                <w:noProof/>
                <w:webHidden/>
              </w:rPr>
              <w:fldChar w:fldCharType="end"/>
            </w:r>
          </w:hyperlink>
        </w:p>
        <w:p w14:paraId="0B04D092" w14:textId="64FCF8E0" w:rsidR="008F2F9E" w:rsidRPr="00880CC5" w:rsidRDefault="001454EB">
          <w:pPr>
            <w:pStyle w:val="23"/>
            <w:rPr>
              <w:rFonts w:asciiTheme="minorHAnsi" w:hAnsiTheme="minorHAnsi" w:cstheme="minorBidi"/>
              <w:bCs w:val="0"/>
              <w:noProof/>
              <w:kern w:val="2"/>
              <w14:ligatures w14:val="standardContextual"/>
            </w:rPr>
          </w:pPr>
          <w:hyperlink w:anchor="_Toc222067703" w:history="1">
            <w:r w:rsidR="008F2F9E" w:rsidRPr="00880CC5">
              <w:rPr>
                <w:rStyle w:val="afd"/>
                <w:noProof/>
              </w:rPr>
              <w:t>2.1.1.2. Зоны действия индивидуального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_Toc222067703 \h </w:instrText>
            </w:r>
            <w:r w:rsidR="008F2F9E" w:rsidRPr="00880CC5">
              <w:rPr>
                <w:noProof/>
                <w:webHidden/>
              </w:rPr>
            </w:r>
            <w:r w:rsidR="008F2F9E" w:rsidRPr="00880CC5">
              <w:rPr>
                <w:noProof/>
                <w:webHidden/>
              </w:rPr>
              <w:fldChar w:fldCharType="separate"/>
            </w:r>
            <w:r w:rsidR="000419D6">
              <w:rPr>
                <w:noProof/>
                <w:webHidden/>
              </w:rPr>
              <w:t>48</w:t>
            </w:r>
            <w:r w:rsidR="008F2F9E" w:rsidRPr="00880CC5">
              <w:rPr>
                <w:noProof/>
                <w:webHidden/>
              </w:rPr>
              <w:fldChar w:fldCharType="end"/>
            </w:r>
          </w:hyperlink>
        </w:p>
        <w:p w14:paraId="52C22E2E" w14:textId="7A084769" w:rsidR="008F2F9E" w:rsidRPr="00880CC5" w:rsidRDefault="001454EB">
          <w:pPr>
            <w:pStyle w:val="23"/>
            <w:rPr>
              <w:rFonts w:asciiTheme="minorHAnsi" w:hAnsiTheme="minorHAnsi" w:cstheme="minorBidi"/>
              <w:bCs w:val="0"/>
              <w:noProof/>
              <w:kern w:val="2"/>
              <w14:ligatures w14:val="standardContextual"/>
            </w:rPr>
          </w:pPr>
          <w:hyperlink w:anchor="_Toc222067704" w:history="1">
            <w:r w:rsidR="008F2F9E" w:rsidRPr="00880CC5">
              <w:rPr>
                <w:rStyle w:val="afd"/>
                <w:noProof/>
              </w:rPr>
              <w:t>2.1.2. Источники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_Toc222067704 \h </w:instrText>
            </w:r>
            <w:r w:rsidR="008F2F9E" w:rsidRPr="00880CC5">
              <w:rPr>
                <w:noProof/>
                <w:webHidden/>
              </w:rPr>
            </w:r>
            <w:r w:rsidR="008F2F9E" w:rsidRPr="00880CC5">
              <w:rPr>
                <w:noProof/>
                <w:webHidden/>
              </w:rPr>
              <w:fldChar w:fldCharType="separate"/>
            </w:r>
            <w:r w:rsidR="000419D6">
              <w:rPr>
                <w:noProof/>
                <w:webHidden/>
              </w:rPr>
              <w:t>48</w:t>
            </w:r>
            <w:r w:rsidR="008F2F9E" w:rsidRPr="00880CC5">
              <w:rPr>
                <w:noProof/>
                <w:webHidden/>
              </w:rPr>
              <w:fldChar w:fldCharType="end"/>
            </w:r>
          </w:hyperlink>
        </w:p>
        <w:p w14:paraId="7E727CF0" w14:textId="1B40F6FB" w:rsidR="008F2F9E" w:rsidRPr="00880CC5" w:rsidRDefault="001454EB">
          <w:pPr>
            <w:pStyle w:val="23"/>
            <w:rPr>
              <w:rFonts w:asciiTheme="minorHAnsi" w:hAnsiTheme="minorHAnsi" w:cstheme="minorBidi"/>
              <w:bCs w:val="0"/>
              <w:noProof/>
              <w:kern w:val="2"/>
              <w14:ligatures w14:val="standardContextual"/>
            </w:rPr>
          </w:pPr>
          <w:hyperlink w:anchor="_Toc222067705" w:history="1">
            <w:r w:rsidR="008F2F9E" w:rsidRPr="00880CC5">
              <w:rPr>
                <w:rStyle w:val="afd"/>
                <w:noProof/>
              </w:rPr>
              <w:t>2.1.3. Тепловые сети, сооружения на них и тепловые пункты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_Toc222067705 \h </w:instrText>
            </w:r>
            <w:r w:rsidR="008F2F9E" w:rsidRPr="00880CC5">
              <w:rPr>
                <w:noProof/>
                <w:webHidden/>
              </w:rPr>
            </w:r>
            <w:r w:rsidR="008F2F9E" w:rsidRPr="00880CC5">
              <w:rPr>
                <w:noProof/>
                <w:webHidden/>
              </w:rPr>
              <w:fldChar w:fldCharType="separate"/>
            </w:r>
            <w:r w:rsidR="000419D6">
              <w:rPr>
                <w:noProof/>
                <w:webHidden/>
              </w:rPr>
              <w:t>54</w:t>
            </w:r>
            <w:r w:rsidR="008F2F9E" w:rsidRPr="00880CC5">
              <w:rPr>
                <w:noProof/>
                <w:webHidden/>
              </w:rPr>
              <w:fldChar w:fldCharType="end"/>
            </w:r>
          </w:hyperlink>
        </w:p>
        <w:p w14:paraId="0930086A" w14:textId="5A8A73F4" w:rsidR="008F2F9E" w:rsidRPr="00880CC5" w:rsidRDefault="001454EB">
          <w:pPr>
            <w:pStyle w:val="23"/>
            <w:rPr>
              <w:rFonts w:asciiTheme="minorHAnsi" w:hAnsiTheme="minorHAnsi" w:cstheme="minorBidi"/>
              <w:bCs w:val="0"/>
              <w:noProof/>
              <w:kern w:val="2"/>
              <w14:ligatures w14:val="standardContextual"/>
            </w:rPr>
          </w:pPr>
          <w:hyperlink w:anchor="_Toc222067706" w:history="1">
            <w:r w:rsidR="008F2F9E" w:rsidRPr="00880CC5">
              <w:rPr>
                <w:rStyle w:val="afd"/>
                <w:noProof/>
                <w:shd w:val="clear" w:color="auto" w:fill="FFFFFF"/>
              </w:rPr>
              <w:t>2.1.4. Зоны действия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_Toc222067706 \h </w:instrText>
            </w:r>
            <w:r w:rsidR="008F2F9E" w:rsidRPr="00880CC5">
              <w:rPr>
                <w:noProof/>
                <w:webHidden/>
              </w:rPr>
            </w:r>
            <w:r w:rsidR="008F2F9E" w:rsidRPr="00880CC5">
              <w:rPr>
                <w:noProof/>
                <w:webHidden/>
              </w:rPr>
              <w:fldChar w:fldCharType="separate"/>
            </w:r>
            <w:r w:rsidR="000419D6">
              <w:rPr>
                <w:noProof/>
                <w:webHidden/>
              </w:rPr>
              <w:t>59</w:t>
            </w:r>
            <w:r w:rsidR="008F2F9E" w:rsidRPr="00880CC5">
              <w:rPr>
                <w:noProof/>
                <w:webHidden/>
              </w:rPr>
              <w:fldChar w:fldCharType="end"/>
            </w:r>
          </w:hyperlink>
        </w:p>
        <w:p w14:paraId="12BF7C7D" w14:textId="6CDFE80D" w:rsidR="008F2F9E" w:rsidRPr="00880CC5" w:rsidRDefault="001454EB">
          <w:pPr>
            <w:pStyle w:val="23"/>
            <w:rPr>
              <w:rFonts w:asciiTheme="minorHAnsi" w:hAnsiTheme="minorHAnsi" w:cstheme="minorBidi"/>
              <w:bCs w:val="0"/>
              <w:noProof/>
              <w:kern w:val="2"/>
              <w14:ligatures w14:val="standardContextual"/>
            </w:rPr>
          </w:pPr>
          <w:hyperlink w:anchor="_Toc222067707" w:history="1">
            <w:r w:rsidR="008F2F9E" w:rsidRPr="00880CC5">
              <w:rPr>
                <w:rStyle w:val="afd"/>
                <w:noProof/>
              </w:rPr>
              <w:t>2.1.5. Тепловые нагрузки потребителей тепловой энергии, групп потребителей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_Toc222067707 \h </w:instrText>
            </w:r>
            <w:r w:rsidR="008F2F9E" w:rsidRPr="00880CC5">
              <w:rPr>
                <w:noProof/>
                <w:webHidden/>
              </w:rPr>
            </w:r>
            <w:r w:rsidR="008F2F9E" w:rsidRPr="00880CC5">
              <w:rPr>
                <w:noProof/>
                <w:webHidden/>
              </w:rPr>
              <w:fldChar w:fldCharType="separate"/>
            </w:r>
            <w:r w:rsidR="000419D6">
              <w:rPr>
                <w:noProof/>
                <w:webHidden/>
              </w:rPr>
              <w:t>59</w:t>
            </w:r>
            <w:r w:rsidR="008F2F9E" w:rsidRPr="00880CC5">
              <w:rPr>
                <w:noProof/>
                <w:webHidden/>
              </w:rPr>
              <w:fldChar w:fldCharType="end"/>
            </w:r>
          </w:hyperlink>
        </w:p>
        <w:p w14:paraId="571780CE" w14:textId="073B2378" w:rsidR="008F2F9E" w:rsidRPr="00880CC5" w:rsidRDefault="001454EB">
          <w:pPr>
            <w:pStyle w:val="23"/>
            <w:rPr>
              <w:rFonts w:asciiTheme="minorHAnsi" w:hAnsiTheme="minorHAnsi" w:cstheme="minorBidi"/>
              <w:bCs w:val="0"/>
              <w:noProof/>
              <w:kern w:val="2"/>
              <w14:ligatures w14:val="standardContextual"/>
            </w:rPr>
          </w:pPr>
          <w:hyperlink w:anchor="_Toc222067708" w:history="1">
            <w:r w:rsidR="008F2F9E" w:rsidRPr="00880CC5">
              <w:rPr>
                <w:rStyle w:val="afd"/>
                <w:noProof/>
              </w:rPr>
              <w:t>2.1.6. Балансы тепловой мощности и тепловой нагрузки в зонах действия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_Toc222067708 \h </w:instrText>
            </w:r>
            <w:r w:rsidR="008F2F9E" w:rsidRPr="00880CC5">
              <w:rPr>
                <w:noProof/>
                <w:webHidden/>
              </w:rPr>
            </w:r>
            <w:r w:rsidR="008F2F9E" w:rsidRPr="00880CC5">
              <w:rPr>
                <w:noProof/>
                <w:webHidden/>
              </w:rPr>
              <w:fldChar w:fldCharType="separate"/>
            </w:r>
            <w:r w:rsidR="000419D6">
              <w:rPr>
                <w:noProof/>
                <w:webHidden/>
              </w:rPr>
              <w:t>62</w:t>
            </w:r>
            <w:r w:rsidR="008F2F9E" w:rsidRPr="00880CC5">
              <w:rPr>
                <w:noProof/>
                <w:webHidden/>
              </w:rPr>
              <w:fldChar w:fldCharType="end"/>
            </w:r>
          </w:hyperlink>
        </w:p>
        <w:p w14:paraId="3BB53DEC" w14:textId="77CAA2D1" w:rsidR="008F2F9E" w:rsidRPr="00880CC5" w:rsidRDefault="001454EB">
          <w:pPr>
            <w:pStyle w:val="23"/>
            <w:rPr>
              <w:rFonts w:asciiTheme="minorHAnsi" w:hAnsiTheme="minorHAnsi" w:cstheme="minorBidi"/>
              <w:bCs w:val="0"/>
              <w:noProof/>
              <w:kern w:val="2"/>
              <w14:ligatures w14:val="standardContextual"/>
            </w:rPr>
          </w:pPr>
          <w:hyperlink w:anchor="_Toc222067709" w:history="1">
            <w:r w:rsidR="008F2F9E" w:rsidRPr="00880CC5">
              <w:rPr>
                <w:rStyle w:val="afd"/>
                <w:noProof/>
              </w:rPr>
              <w:t>2.1.7. Балансы теплоносителя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_Toc222067709 \h </w:instrText>
            </w:r>
            <w:r w:rsidR="008F2F9E" w:rsidRPr="00880CC5">
              <w:rPr>
                <w:noProof/>
                <w:webHidden/>
              </w:rPr>
            </w:r>
            <w:r w:rsidR="008F2F9E" w:rsidRPr="00880CC5">
              <w:rPr>
                <w:noProof/>
                <w:webHidden/>
              </w:rPr>
              <w:fldChar w:fldCharType="separate"/>
            </w:r>
            <w:r w:rsidR="000419D6">
              <w:rPr>
                <w:noProof/>
                <w:webHidden/>
              </w:rPr>
              <w:t>65</w:t>
            </w:r>
            <w:r w:rsidR="008F2F9E" w:rsidRPr="00880CC5">
              <w:rPr>
                <w:noProof/>
                <w:webHidden/>
              </w:rPr>
              <w:fldChar w:fldCharType="end"/>
            </w:r>
          </w:hyperlink>
        </w:p>
        <w:p w14:paraId="33154D78" w14:textId="1538A929" w:rsidR="008F2F9E" w:rsidRPr="00880CC5" w:rsidRDefault="001454EB">
          <w:pPr>
            <w:pStyle w:val="23"/>
            <w:rPr>
              <w:rFonts w:asciiTheme="minorHAnsi" w:hAnsiTheme="minorHAnsi" w:cstheme="minorBidi"/>
              <w:bCs w:val="0"/>
              <w:noProof/>
              <w:kern w:val="2"/>
              <w14:ligatures w14:val="standardContextual"/>
            </w:rPr>
          </w:pPr>
          <w:hyperlink w:anchor="_Toc222067710" w:history="1">
            <w:r w:rsidR="008F2F9E" w:rsidRPr="00880CC5">
              <w:rPr>
                <w:rStyle w:val="afd"/>
                <w:noProof/>
              </w:rPr>
              <w:t>2.1.8. Топливные балансы источников тепловой энергии и система обеспечения топливом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_Toc222067710 \h </w:instrText>
            </w:r>
            <w:r w:rsidR="008F2F9E" w:rsidRPr="00880CC5">
              <w:rPr>
                <w:noProof/>
                <w:webHidden/>
              </w:rPr>
            </w:r>
            <w:r w:rsidR="008F2F9E" w:rsidRPr="00880CC5">
              <w:rPr>
                <w:noProof/>
                <w:webHidden/>
              </w:rPr>
              <w:fldChar w:fldCharType="separate"/>
            </w:r>
            <w:r w:rsidR="000419D6">
              <w:rPr>
                <w:noProof/>
                <w:webHidden/>
              </w:rPr>
              <w:t>67</w:t>
            </w:r>
            <w:r w:rsidR="008F2F9E" w:rsidRPr="00880CC5">
              <w:rPr>
                <w:noProof/>
                <w:webHidden/>
              </w:rPr>
              <w:fldChar w:fldCharType="end"/>
            </w:r>
          </w:hyperlink>
        </w:p>
        <w:p w14:paraId="5349BA0D" w14:textId="56082BDC" w:rsidR="008F2F9E" w:rsidRPr="00880CC5" w:rsidRDefault="001454EB">
          <w:pPr>
            <w:pStyle w:val="23"/>
            <w:rPr>
              <w:rFonts w:asciiTheme="minorHAnsi" w:hAnsiTheme="minorHAnsi" w:cstheme="minorBidi"/>
              <w:bCs w:val="0"/>
              <w:noProof/>
              <w:kern w:val="2"/>
              <w14:ligatures w14:val="standardContextual"/>
            </w:rPr>
          </w:pPr>
          <w:hyperlink w:anchor="_Toc222067711" w:history="1">
            <w:r w:rsidR="008F2F9E" w:rsidRPr="00880CC5">
              <w:rPr>
                <w:rStyle w:val="afd"/>
                <w:noProof/>
              </w:rPr>
              <w:t>2.1.9. Надежность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_Toc222067711 \h </w:instrText>
            </w:r>
            <w:r w:rsidR="008F2F9E" w:rsidRPr="00880CC5">
              <w:rPr>
                <w:noProof/>
                <w:webHidden/>
              </w:rPr>
            </w:r>
            <w:r w:rsidR="008F2F9E" w:rsidRPr="00880CC5">
              <w:rPr>
                <w:noProof/>
                <w:webHidden/>
              </w:rPr>
              <w:fldChar w:fldCharType="separate"/>
            </w:r>
            <w:r w:rsidR="000419D6">
              <w:rPr>
                <w:noProof/>
                <w:webHidden/>
              </w:rPr>
              <w:t>68</w:t>
            </w:r>
            <w:r w:rsidR="008F2F9E" w:rsidRPr="00880CC5">
              <w:rPr>
                <w:noProof/>
                <w:webHidden/>
              </w:rPr>
              <w:fldChar w:fldCharType="end"/>
            </w:r>
          </w:hyperlink>
        </w:p>
        <w:p w14:paraId="4E736D2C" w14:textId="71009A61" w:rsidR="008F2F9E" w:rsidRPr="00880CC5" w:rsidRDefault="001454EB">
          <w:pPr>
            <w:pStyle w:val="23"/>
            <w:rPr>
              <w:rFonts w:asciiTheme="minorHAnsi" w:hAnsiTheme="minorHAnsi" w:cstheme="minorBidi"/>
              <w:bCs w:val="0"/>
              <w:noProof/>
              <w:kern w:val="2"/>
              <w14:ligatures w14:val="standardContextual"/>
            </w:rPr>
          </w:pPr>
          <w:hyperlink w:anchor="_Toc222067712" w:history="1">
            <w:r w:rsidR="008F2F9E" w:rsidRPr="00880CC5">
              <w:rPr>
                <w:rStyle w:val="afd"/>
                <w:noProof/>
              </w:rPr>
              <w:t>2.1.10. Технико-экономические показатели теплоснабжающих и теплосетевых организаций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_Toc222067712 \h </w:instrText>
            </w:r>
            <w:r w:rsidR="008F2F9E" w:rsidRPr="00880CC5">
              <w:rPr>
                <w:noProof/>
                <w:webHidden/>
              </w:rPr>
            </w:r>
            <w:r w:rsidR="008F2F9E" w:rsidRPr="00880CC5">
              <w:rPr>
                <w:noProof/>
                <w:webHidden/>
              </w:rPr>
              <w:fldChar w:fldCharType="separate"/>
            </w:r>
            <w:r w:rsidR="000419D6">
              <w:rPr>
                <w:noProof/>
                <w:webHidden/>
              </w:rPr>
              <w:t>71</w:t>
            </w:r>
            <w:r w:rsidR="008F2F9E" w:rsidRPr="00880CC5">
              <w:rPr>
                <w:noProof/>
                <w:webHidden/>
              </w:rPr>
              <w:fldChar w:fldCharType="end"/>
            </w:r>
          </w:hyperlink>
        </w:p>
        <w:p w14:paraId="3D3012C4" w14:textId="1AF017C4" w:rsidR="008F2F9E" w:rsidRPr="00880CC5" w:rsidRDefault="001454EB">
          <w:pPr>
            <w:pStyle w:val="23"/>
            <w:rPr>
              <w:rFonts w:asciiTheme="minorHAnsi" w:hAnsiTheme="minorHAnsi" w:cstheme="minorBidi"/>
              <w:bCs w:val="0"/>
              <w:noProof/>
              <w:kern w:val="2"/>
              <w14:ligatures w14:val="standardContextual"/>
            </w:rPr>
          </w:pPr>
          <w:hyperlink w:anchor="_Toc222067713" w:history="1">
            <w:r w:rsidR="008F2F9E" w:rsidRPr="00880CC5">
              <w:rPr>
                <w:rStyle w:val="afd"/>
                <w:noProof/>
              </w:rPr>
              <w:t>2.1.11. Цены (тарифы) в сфере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_Toc222067713 \h </w:instrText>
            </w:r>
            <w:r w:rsidR="008F2F9E" w:rsidRPr="00880CC5">
              <w:rPr>
                <w:noProof/>
                <w:webHidden/>
              </w:rPr>
            </w:r>
            <w:r w:rsidR="008F2F9E" w:rsidRPr="00880CC5">
              <w:rPr>
                <w:noProof/>
                <w:webHidden/>
              </w:rPr>
              <w:fldChar w:fldCharType="separate"/>
            </w:r>
            <w:r w:rsidR="000419D6">
              <w:rPr>
                <w:noProof/>
                <w:webHidden/>
              </w:rPr>
              <w:t>74</w:t>
            </w:r>
            <w:r w:rsidR="008F2F9E" w:rsidRPr="00880CC5">
              <w:rPr>
                <w:noProof/>
                <w:webHidden/>
              </w:rPr>
              <w:fldChar w:fldCharType="end"/>
            </w:r>
          </w:hyperlink>
        </w:p>
        <w:p w14:paraId="784CC49D" w14:textId="480BA438" w:rsidR="008F2F9E" w:rsidRPr="00880CC5" w:rsidRDefault="001454EB">
          <w:pPr>
            <w:pStyle w:val="23"/>
            <w:rPr>
              <w:rFonts w:asciiTheme="minorHAnsi" w:hAnsiTheme="minorHAnsi" w:cstheme="minorBidi"/>
              <w:bCs w:val="0"/>
              <w:noProof/>
              <w:kern w:val="2"/>
              <w14:ligatures w14:val="standardContextual"/>
            </w:rPr>
          </w:pPr>
          <w:hyperlink w:anchor="_Toc222067714" w:history="1">
            <w:r w:rsidR="008F2F9E" w:rsidRPr="00880CC5">
              <w:rPr>
                <w:rStyle w:val="afd"/>
                <w:noProof/>
              </w:rPr>
              <w:t xml:space="preserve">2.1.12. Описание существующих технических и технологических проблем в системах теплоснабжения </w:t>
            </w:r>
            <w:r w:rsidR="008F2F9E" w:rsidRPr="00880CC5">
              <w:rPr>
                <w:rStyle w:val="afd"/>
                <w:rFonts w:eastAsia="Calibri"/>
                <w:noProo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_Toc222067714 \h </w:instrText>
            </w:r>
            <w:r w:rsidR="008F2F9E" w:rsidRPr="00880CC5">
              <w:rPr>
                <w:noProof/>
                <w:webHidden/>
              </w:rPr>
            </w:r>
            <w:r w:rsidR="008F2F9E" w:rsidRPr="00880CC5">
              <w:rPr>
                <w:noProof/>
                <w:webHidden/>
              </w:rPr>
              <w:fldChar w:fldCharType="separate"/>
            </w:r>
            <w:r w:rsidR="000419D6">
              <w:rPr>
                <w:noProof/>
                <w:webHidden/>
              </w:rPr>
              <w:t>75</w:t>
            </w:r>
            <w:r w:rsidR="008F2F9E" w:rsidRPr="00880CC5">
              <w:rPr>
                <w:noProof/>
                <w:webHidden/>
              </w:rPr>
              <w:fldChar w:fldCharType="end"/>
            </w:r>
          </w:hyperlink>
        </w:p>
        <w:p w14:paraId="341FABF4" w14:textId="1FA9F611" w:rsidR="008F2F9E" w:rsidRPr="00880CC5" w:rsidRDefault="001454EB">
          <w:pPr>
            <w:pStyle w:val="23"/>
            <w:rPr>
              <w:rFonts w:asciiTheme="minorHAnsi" w:hAnsiTheme="minorHAnsi" w:cstheme="minorBidi"/>
              <w:bCs w:val="0"/>
              <w:noProof/>
              <w:kern w:val="2"/>
              <w14:ligatures w14:val="standardContextual"/>
            </w:rPr>
          </w:pPr>
          <w:hyperlink w:anchor="_Toc222067715" w:history="1">
            <w:r w:rsidR="008F2F9E" w:rsidRPr="00880CC5">
              <w:rPr>
                <w:rStyle w:val="afd"/>
                <w:noProof/>
              </w:rPr>
              <w:t>2.2. Перспективное потребление тепловой энергии на цели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_Toc222067715 \h </w:instrText>
            </w:r>
            <w:r w:rsidR="008F2F9E" w:rsidRPr="00880CC5">
              <w:rPr>
                <w:noProof/>
                <w:webHidden/>
              </w:rPr>
            </w:r>
            <w:r w:rsidR="008F2F9E" w:rsidRPr="00880CC5">
              <w:rPr>
                <w:noProof/>
                <w:webHidden/>
              </w:rPr>
              <w:fldChar w:fldCharType="separate"/>
            </w:r>
            <w:r w:rsidR="000419D6">
              <w:rPr>
                <w:noProof/>
                <w:webHidden/>
              </w:rPr>
              <w:t>77</w:t>
            </w:r>
            <w:r w:rsidR="008F2F9E" w:rsidRPr="00880CC5">
              <w:rPr>
                <w:noProof/>
                <w:webHidden/>
              </w:rPr>
              <w:fldChar w:fldCharType="end"/>
            </w:r>
          </w:hyperlink>
        </w:p>
        <w:p w14:paraId="3E147F4A" w14:textId="14DA842E" w:rsidR="008F2F9E" w:rsidRPr="00880CC5" w:rsidRDefault="001454EB">
          <w:pPr>
            <w:pStyle w:val="23"/>
            <w:rPr>
              <w:rFonts w:asciiTheme="minorHAnsi" w:hAnsiTheme="minorHAnsi" w:cstheme="minorBidi"/>
              <w:bCs w:val="0"/>
              <w:noProof/>
              <w:kern w:val="2"/>
              <w14:ligatures w14:val="standardContextual"/>
            </w:rPr>
          </w:pPr>
          <w:hyperlink w:anchor="_Toc222067716" w:history="1">
            <w:r w:rsidR="008F2F9E" w:rsidRPr="00880CC5">
              <w:rPr>
                <w:rStyle w:val="afd"/>
                <w:noProof/>
              </w:rPr>
              <w:t>2.2.1. Данные базового уровня потребления тепла на цели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_Toc222067716 \h </w:instrText>
            </w:r>
            <w:r w:rsidR="008F2F9E" w:rsidRPr="00880CC5">
              <w:rPr>
                <w:noProof/>
                <w:webHidden/>
              </w:rPr>
            </w:r>
            <w:r w:rsidR="008F2F9E" w:rsidRPr="00880CC5">
              <w:rPr>
                <w:noProof/>
                <w:webHidden/>
              </w:rPr>
              <w:fldChar w:fldCharType="separate"/>
            </w:r>
            <w:r w:rsidR="000419D6">
              <w:rPr>
                <w:noProof/>
                <w:webHidden/>
              </w:rPr>
              <w:t>77</w:t>
            </w:r>
            <w:r w:rsidR="008F2F9E" w:rsidRPr="00880CC5">
              <w:rPr>
                <w:noProof/>
                <w:webHidden/>
              </w:rPr>
              <w:fldChar w:fldCharType="end"/>
            </w:r>
          </w:hyperlink>
        </w:p>
        <w:p w14:paraId="336416F2" w14:textId="09C7B39A" w:rsidR="008F2F9E" w:rsidRPr="00880CC5" w:rsidRDefault="001454EB">
          <w:pPr>
            <w:pStyle w:val="23"/>
            <w:rPr>
              <w:rFonts w:asciiTheme="minorHAnsi" w:hAnsiTheme="minorHAnsi" w:cstheme="minorBidi"/>
              <w:bCs w:val="0"/>
              <w:noProof/>
              <w:kern w:val="2"/>
              <w14:ligatures w14:val="standardContextual"/>
            </w:rPr>
          </w:pPr>
          <w:hyperlink w:anchor="_Toc222067717" w:history="1">
            <w:r w:rsidR="008F2F9E" w:rsidRPr="00880CC5">
              <w:rPr>
                <w:rStyle w:val="afd"/>
                <w:noProof/>
              </w:rPr>
              <w:t>2.2.2.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_Toc222067717 \h </w:instrText>
            </w:r>
            <w:r w:rsidR="008F2F9E" w:rsidRPr="00880CC5">
              <w:rPr>
                <w:noProof/>
                <w:webHidden/>
              </w:rPr>
            </w:r>
            <w:r w:rsidR="008F2F9E" w:rsidRPr="00880CC5">
              <w:rPr>
                <w:noProof/>
                <w:webHidden/>
              </w:rPr>
              <w:fldChar w:fldCharType="separate"/>
            </w:r>
            <w:r w:rsidR="000419D6">
              <w:rPr>
                <w:noProof/>
                <w:webHidden/>
              </w:rPr>
              <w:t>77</w:t>
            </w:r>
            <w:r w:rsidR="008F2F9E" w:rsidRPr="00880CC5">
              <w:rPr>
                <w:noProof/>
                <w:webHidden/>
              </w:rPr>
              <w:fldChar w:fldCharType="end"/>
            </w:r>
          </w:hyperlink>
        </w:p>
        <w:p w14:paraId="21D10C52" w14:textId="730E5A95" w:rsidR="008F2F9E" w:rsidRPr="00880CC5" w:rsidRDefault="001454EB">
          <w:pPr>
            <w:pStyle w:val="23"/>
            <w:rPr>
              <w:rFonts w:asciiTheme="minorHAnsi" w:hAnsiTheme="minorHAnsi" w:cstheme="minorBidi"/>
              <w:bCs w:val="0"/>
              <w:noProof/>
              <w:kern w:val="2"/>
              <w14:ligatures w14:val="standardContextual"/>
            </w:rPr>
          </w:pPr>
          <w:hyperlink w:anchor="_Toc222067718" w:history="1">
            <w:r w:rsidR="008F2F9E" w:rsidRPr="00880CC5">
              <w:rPr>
                <w:rStyle w:val="afd"/>
                <w:noProof/>
              </w:rPr>
              <w:t>2.2.3.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_Toc222067718 \h </w:instrText>
            </w:r>
            <w:r w:rsidR="008F2F9E" w:rsidRPr="00880CC5">
              <w:rPr>
                <w:noProof/>
                <w:webHidden/>
              </w:rPr>
            </w:r>
            <w:r w:rsidR="008F2F9E" w:rsidRPr="00880CC5">
              <w:rPr>
                <w:noProof/>
                <w:webHidden/>
              </w:rPr>
              <w:fldChar w:fldCharType="separate"/>
            </w:r>
            <w:r w:rsidR="000419D6">
              <w:rPr>
                <w:noProof/>
                <w:webHidden/>
              </w:rPr>
              <w:t>78</w:t>
            </w:r>
            <w:r w:rsidR="008F2F9E" w:rsidRPr="00880CC5">
              <w:rPr>
                <w:noProof/>
                <w:webHidden/>
              </w:rPr>
              <w:fldChar w:fldCharType="end"/>
            </w:r>
          </w:hyperlink>
        </w:p>
        <w:p w14:paraId="6BD2676D" w14:textId="4707401E" w:rsidR="008F2F9E" w:rsidRPr="00880CC5" w:rsidRDefault="001454EB">
          <w:pPr>
            <w:pStyle w:val="23"/>
            <w:rPr>
              <w:rFonts w:asciiTheme="minorHAnsi" w:hAnsiTheme="minorHAnsi" w:cstheme="minorBidi"/>
              <w:bCs w:val="0"/>
              <w:noProof/>
              <w:kern w:val="2"/>
              <w14:ligatures w14:val="standardContextual"/>
            </w:rPr>
          </w:pPr>
          <w:hyperlink w:anchor="_Toc222067719" w:history="1">
            <w:r w:rsidR="008F2F9E" w:rsidRPr="00880CC5">
              <w:rPr>
                <w:rStyle w:val="afd"/>
                <w:noProof/>
              </w:rPr>
              <w:t>2.2.4.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_Toc222067719 \h </w:instrText>
            </w:r>
            <w:r w:rsidR="008F2F9E" w:rsidRPr="00880CC5">
              <w:rPr>
                <w:noProof/>
                <w:webHidden/>
              </w:rPr>
            </w:r>
            <w:r w:rsidR="008F2F9E" w:rsidRPr="00880CC5">
              <w:rPr>
                <w:noProof/>
                <w:webHidden/>
              </w:rPr>
              <w:fldChar w:fldCharType="separate"/>
            </w:r>
            <w:r w:rsidR="000419D6">
              <w:rPr>
                <w:noProof/>
                <w:webHidden/>
              </w:rPr>
              <w:t>81</w:t>
            </w:r>
            <w:r w:rsidR="008F2F9E" w:rsidRPr="00880CC5">
              <w:rPr>
                <w:noProof/>
                <w:webHidden/>
              </w:rPr>
              <w:fldChar w:fldCharType="end"/>
            </w:r>
          </w:hyperlink>
        </w:p>
        <w:p w14:paraId="01D69EF0" w14:textId="5FC29B7F" w:rsidR="008F2F9E" w:rsidRPr="00880CC5" w:rsidRDefault="001454EB">
          <w:pPr>
            <w:pStyle w:val="23"/>
            <w:rPr>
              <w:rFonts w:asciiTheme="minorHAnsi" w:hAnsiTheme="minorHAnsi" w:cstheme="minorBidi"/>
              <w:bCs w:val="0"/>
              <w:noProof/>
              <w:kern w:val="2"/>
              <w14:ligatures w14:val="standardContextual"/>
            </w:rPr>
          </w:pPr>
          <w:hyperlink w:anchor="_Toc222067720" w:history="1">
            <w:r w:rsidR="008F2F9E" w:rsidRPr="00880CC5">
              <w:rPr>
                <w:rStyle w:val="afd"/>
                <w:noProof/>
              </w:rPr>
              <w:t>2.2.5.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_Toc222067720 \h </w:instrText>
            </w:r>
            <w:r w:rsidR="008F2F9E" w:rsidRPr="00880CC5">
              <w:rPr>
                <w:noProof/>
                <w:webHidden/>
              </w:rPr>
            </w:r>
            <w:r w:rsidR="008F2F9E" w:rsidRPr="00880CC5">
              <w:rPr>
                <w:noProof/>
                <w:webHidden/>
              </w:rPr>
              <w:fldChar w:fldCharType="separate"/>
            </w:r>
            <w:r w:rsidR="000419D6">
              <w:rPr>
                <w:noProof/>
                <w:webHidden/>
              </w:rPr>
              <w:t>81</w:t>
            </w:r>
            <w:r w:rsidR="008F2F9E" w:rsidRPr="00880CC5">
              <w:rPr>
                <w:noProof/>
                <w:webHidden/>
              </w:rPr>
              <w:fldChar w:fldCharType="end"/>
            </w:r>
          </w:hyperlink>
        </w:p>
        <w:p w14:paraId="219C04AD" w14:textId="37753E4C" w:rsidR="008F2F9E" w:rsidRPr="00880CC5" w:rsidRDefault="001454EB">
          <w:pPr>
            <w:pStyle w:val="23"/>
            <w:rPr>
              <w:rFonts w:asciiTheme="minorHAnsi" w:hAnsiTheme="minorHAnsi" w:cstheme="minorBidi"/>
              <w:bCs w:val="0"/>
              <w:noProof/>
              <w:kern w:val="2"/>
              <w14:ligatures w14:val="standardContextual"/>
            </w:rPr>
          </w:pPr>
          <w:hyperlink w:anchor="_Toc222067721" w:history="1">
            <w:r w:rsidR="008F2F9E" w:rsidRPr="00880CC5">
              <w:rPr>
                <w:rStyle w:val="afd"/>
                <w:rFonts w:eastAsia="ArialMT"/>
                <w:noProof/>
              </w:rPr>
              <w:t xml:space="preserve">2.3. </w:t>
            </w:r>
            <w:r w:rsidR="008F2F9E" w:rsidRPr="00880CC5">
              <w:rPr>
                <w:rStyle w:val="afd"/>
                <w:noProof/>
              </w:rPr>
              <w:t xml:space="preserve">Электронная модель системы теплоснабжения </w:t>
            </w:r>
            <w:r w:rsidR="008F2F9E" w:rsidRPr="00880CC5">
              <w:rPr>
                <w:rStyle w:val="afd"/>
                <w:noProof/>
                <w:shd w:val="clear" w:color="auto" w:fill="FFFFF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_Toc222067721 \h </w:instrText>
            </w:r>
            <w:r w:rsidR="008F2F9E" w:rsidRPr="00880CC5">
              <w:rPr>
                <w:noProof/>
                <w:webHidden/>
              </w:rPr>
            </w:r>
            <w:r w:rsidR="008F2F9E" w:rsidRPr="00880CC5">
              <w:rPr>
                <w:noProof/>
                <w:webHidden/>
              </w:rPr>
              <w:fldChar w:fldCharType="separate"/>
            </w:r>
            <w:r w:rsidR="000419D6">
              <w:rPr>
                <w:noProof/>
                <w:webHidden/>
              </w:rPr>
              <w:t>83</w:t>
            </w:r>
            <w:r w:rsidR="008F2F9E" w:rsidRPr="00880CC5">
              <w:rPr>
                <w:noProof/>
                <w:webHidden/>
              </w:rPr>
              <w:fldChar w:fldCharType="end"/>
            </w:r>
          </w:hyperlink>
        </w:p>
        <w:p w14:paraId="796C301F" w14:textId="65C87BBA" w:rsidR="008F2F9E" w:rsidRPr="00880CC5" w:rsidRDefault="001454EB">
          <w:pPr>
            <w:pStyle w:val="23"/>
            <w:rPr>
              <w:rFonts w:asciiTheme="minorHAnsi" w:hAnsiTheme="minorHAnsi" w:cstheme="minorBidi"/>
              <w:bCs w:val="0"/>
              <w:noProof/>
              <w:kern w:val="2"/>
              <w14:ligatures w14:val="standardContextual"/>
            </w:rPr>
          </w:pPr>
          <w:hyperlink w:anchor="_Toc222067722" w:history="1">
            <w:r w:rsidR="008F2F9E" w:rsidRPr="00880CC5">
              <w:rPr>
                <w:rStyle w:val="afd"/>
                <w:noProof/>
              </w:rPr>
              <w:t>2.4. Перспективные балансы тепловой мощности источников тепловой энергии и тепловой нагрузки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_Toc222067722 \h </w:instrText>
            </w:r>
            <w:r w:rsidR="008F2F9E" w:rsidRPr="00880CC5">
              <w:rPr>
                <w:noProof/>
                <w:webHidden/>
              </w:rPr>
            </w:r>
            <w:r w:rsidR="008F2F9E" w:rsidRPr="00880CC5">
              <w:rPr>
                <w:noProof/>
                <w:webHidden/>
              </w:rPr>
              <w:fldChar w:fldCharType="separate"/>
            </w:r>
            <w:r w:rsidR="000419D6">
              <w:rPr>
                <w:noProof/>
                <w:webHidden/>
              </w:rPr>
              <w:t>83</w:t>
            </w:r>
            <w:r w:rsidR="008F2F9E" w:rsidRPr="00880CC5">
              <w:rPr>
                <w:noProof/>
                <w:webHidden/>
              </w:rPr>
              <w:fldChar w:fldCharType="end"/>
            </w:r>
          </w:hyperlink>
        </w:p>
        <w:p w14:paraId="467F0CD9" w14:textId="38728059" w:rsidR="008F2F9E" w:rsidRPr="00880CC5" w:rsidRDefault="001454EB">
          <w:pPr>
            <w:pStyle w:val="23"/>
            <w:rPr>
              <w:rFonts w:asciiTheme="minorHAnsi" w:hAnsiTheme="minorHAnsi" w:cstheme="minorBidi"/>
              <w:bCs w:val="0"/>
              <w:noProof/>
              <w:kern w:val="2"/>
              <w14:ligatures w14:val="standardContextual"/>
            </w:rPr>
          </w:pPr>
          <w:hyperlink w:anchor="_Toc222067723" w:history="1">
            <w:r w:rsidR="008F2F9E" w:rsidRPr="00880CC5">
              <w:rPr>
                <w:rStyle w:val="afd"/>
                <w:noProof/>
              </w:rPr>
              <w:t>2.4.1.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_Toc222067723 \h </w:instrText>
            </w:r>
            <w:r w:rsidR="008F2F9E" w:rsidRPr="00880CC5">
              <w:rPr>
                <w:noProof/>
                <w:webHidden/>
              </w:rPr>
            </w:r>
            <w:r w:rsidR="008F2F9E" w:rsidRPr="00880CC5">
              <w:rPr>
                <w:noProof/>
                <w:webHidden/>
              </w:rPr>
              <w:fldChar w:fldCharType="separate"/>
            </w:r>
            <w:r w:rsidR="000419D6">
              <w:rPr>
                <w:noProof/>
                <w:webHidden/>
              </w:rPr>
              <w:t>83</w:t>
            </w:r>
            <w:r w:rsidR="008F2F9E" w:rsidRPr="00880CC5">
              <w:rPr>
                <w:noProof/>
                <w:webHidden/>
              </w:rPr>
              <w:fldChar w:fldCharType="end"/>
            </w:r>
          </w:hyperlink>
        </w:p>
        <w:p w14:paraId="131CB6C7" w14:textId="32034F50" w:rsidR="008F2F9E" w:rsidRPr="00880CC5" w:rsidRDefault="001454EB">
          <w:pPr>
            <w:pStyle w:val="23"/>
            <w:rPr>
              <w:rFonts w:asciiTheme="minorHAnsi" w:hAnsiTheme="minorHAnsi" w:cstheme="minorBidi"/>
              <w:bCs w:val="0"/>
              <w:noProof/>
              <w:kern w:val="2"/>
              <w14:ligatures w14:val="standardContextual"/>
            </w:rPr>
          </w:pPr>
          <w:hyperlink w:anchor="_Toc222067724" w:history="1">
            <w:r w:rsidR="008F2F9E" w:rsidRPr="00880CC5">
              <w:rPr>
                <w:rStyle w:val="afd"/>
                <w:noProof/>
              </w:rPr>
              <w:t>2.4.2.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_Toc222067724 \h </w:instrText>
            </w:r>
            <w:r w:rsidR="008F2F9E" w:rsidRPr="00880CC5">
              <w:rPr>
                <w:noProof/>
                <w:webHidden/>
              </w:rPr>
            </w:r>
            <w:r w:rsidR="008F2F9E" w:rsidRPr="00880CC5">
              <w:rPr>
                <w:noProof/>
                <w:webHidden/>
              </w:rPr>
              <w:fldChar w:fldCharType="separate"/>
            </w:r>
            <w:r w:rsidR="000419D6">
              <w:rPr>
                <w:noProof/>
                <w:webHidden/>
              </w:rPr>
              <w:t>83</w:t>
            </w:r>
            <w:r w:rsidR="008F2F9E" w:rsidRPr="00880CC5">
              <w:rPr>
                <w:noProof/>
                <w:webHidden/>
              </w:rPr>
              <w:fldChar w:fldCharType="end"/>
            </w:r>
          </w:hyperlink>
        </w:p>
        <w:p w14:paraId="4F9CB0E1" w14:textId="466A1CAE" w:rsidR="008F2F9E" w:rsidRPr="00880CC5" w:rsidRDefault="001454EB">
          <w:pPr>
            <w:pStyle w:val="23"/>
            <w:rPr>
              <w:rFonts w:asciiTheme="minorHAnsi" w:hAnsiTheme="minorHAnsi" w:cstheme="minorBidi"/>
              <w:bCs w:val="0"/>
              <w:noProof/>
              <w:kern w:val="2"/>
              <w14:ligatures w14:val="standardContextual"/>
            </w:rPr>
          </w:pPr>
          <w:hyperlink w:anchor="_Toc222067725" w:history="1">
            <w:r w:rsidR="008F2F9E" w:rsidRPr="00880CC5">
              <w:rPr>
                <w:rStyle w:val="afd"/>
                <w:noProof/>
              </w:rPr>
              <w:t>2.4.3. Выводы о резервах (дефицитах) существующей системы теплоснабжения при обеспечении перспективной тепловой нагрузки потребителей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_Toc222067725 \h </w:instrText>
            </w:r>
            <w:r w:rsidR="008F2F9E" w:rsidRPr="00880CC5">
              <w:rPr>
                <w:noProof/>
                <w:webHidden/>
              </w:rPr>
            </w:r>
            <w:r w:rsidR="008F2F9E" w:rsidRPr="00880CC5">
              <w:rPr>
                <w:noProof/>
                <w:webHidden/>
              </w:rPr>
              <w:fldChar w:fldCharType="separate"/>
            </w:r>
            <w:r w:rsidR="000419D6">
              <w:rPr>
                <w:noProof/>
                <w:webHidden/>
              </w:rPr>
              <w:t>83</w:t>
            </w:r>
            <w:r w:rsidR="008F2F9E" w:rsidRPr="00880CC5">
              <w:rPr>
                <w:noProof/>
                <w:webHidden/>
              </w:rPr>
              <w:fldChar w:fldCharType="end"/>
            </w:r>
          </w:hyperlink>
        </w:p>
        <w:p w14:paraId="493A979B" w14:textId="45064641" w:rsidR="008F2F9E" w:rsidRPr="00880CC5" w:rsidRDefault="001454EB">
          <w:pPr>
            <w:pStyle w:val="23"/>
            <w:rPr>
              <w:rFonts w:asciiTheme="minorHAnsi" w:hAnsiTheme="minorHAnsi" w:cstheme="minorBidi"/>
              <w:bCs w:val="0"/>
              <w:noProof/>
              <w:kern w:val="2"/>
              <w14:ligatures w14:val="standardContextual"/>
            </w:rPr>
          </w:pPr>
          <w:hyperlink w:anchor="_Toc222067726" w:history="1">
            <w:r w:rsidR="008F2F9E" w:rsidRPr="00880CC5">
              <w:rPr>
                <w:rStyle w:val="afd"/>
                <w:noProof/>
              </w:rPr>
              <w:t xml:space="preserve">2.5. Мастер-план развития систем теплоснабжения </w:t>
            </w:r>
            <w:r w:rsidR="008F2F9E" w:rsidRPr="00880CC5">
              <w:rPr>
                <w:rStyle w:val="afd"/>
                <w:noProof/>
                <w:shd w:val="clear" w:color="auto" w:fill="FFFFF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_Toc222067726 \h </w:instrText>
            </w:r>
            <w:r w:rsidR="008F2F9E" w:rsidRPr="00880CC5">
              <w:rPr>
                <w:noProof/>
                <w:webHidden/>
              </w:rPr>
            </w:r>
            <w:r w:rsidR="008F2F9E" w:rsidRPr="00880CC5">
              <w:rPr>
                <w:noProof/>
                <w:webHidden/>
              </w:rPr>
              <w:fldChar w:fldCharType="separate"/>
            </w:r>
            <w:r w:rsidR="000419D6">
              <w:rPr>
                <w:noProof/>
                <w:webHidden/>
              </w:rPr>
              <w:t>84</w:t>
            </w:r>
            <w:r w:rsidR="008F2F9E" w:rsidRPr="00880CC5">
              <w:rPr>
                <w:noProof/>
                <w:webHidden/>
              </w:rPr>
              <w:fldChar w:fldCharType="end"/>
            </w:r>
          </w:hyperlink>
        </w:p>
        <w:p w14:paraId="67D6F66A" w14:textId="5AE1FE9A" w:rsidR="008F2F9E" w:rsidRPr="00880CC5" w:rsidRDefault="001454EB">
          <w:pPr>
            <w:pStyle w:val="23"/>
            <w:rPr>
              <w:rFonts w:asciiTheme="minorHAnsi" w:hAnsiTheme="minorHAnsi" w:cstheme="minorBidi"/>
              <w:bCs w:val="0"/>
              <w:noProof/>
              <w:kern w:val="2"/>
              <w14:ligatures w14:val="standardContextual"/>
            </w:rPr>
          </w:pPr>
          <w:hyperlink w:anchor="_Toc222067727" w:history="1">
            <w:r w:rsidR="008F2F9E" w:rsidRPr="00880CC5">
              <w:rPr>
                <w:rStyle w:val="afd"/>
                <w:noProof/>
              </w:rPr>
              <w:t xml:space="preserve">2.5.1. Описание вариантов (не менее двух) перспективного развития систем теплоснабжения </w:t>
            </w:r>
            <w:r w:rsidR="008F2F9E" w:rsidRPr="00880CC5">
              <w:rPr>
                <w:rStyle w:val="afd"/>
                <w:noProof/>
                <w:shd w:val="clear" w:color="auto" w:fill="FFFFFF"/>
              </w:rPr>
              <w:t xml:space="preserve">муниципального образования </w:t>
            </w:r>
            <w:r w:rsidR="008F2F9E" w:rsidRPr="00880CC5">
              <w:rPr>
                <w:rStyle w:val="afd"/>
                <w:noProof/>
              </w:rPr>
              <w:t>(в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_Toc222067727 \h </w:instrText>
            </w:r>
            <w:r w:rsidR="008F2F9E" w:rsidRPr="00880CC5">
              <w:rPr>
                <w:noProof/>
                <w:webHidden/>
              </w:rPr>
            </w:r>
            <w:r w:rsidR="008F2F9E" w:rsidRPr="00880CC5">
              <w:rPr>
                <w:noProof/>
                <w:webHidden/>
              </w:rPr>
              <w:fldChar w:fldCharType="separate"/>
            </w:r>
            <w:r w:rsidR="000419D6">
              <w:rPr>
                <w:noProof/>
                <w:webHidden/>
              </w:rPr>
              <w:t>84</w:t>
            </w:r>
            <w:r w:rsidR="008F2F9E" w:rsidRPr="00880CC5">
              <w:rPr>
                <w:noProof/>
                <w:webHidden/>
              </w:rPr>
              <w:fldChar w:fldCharType="end"/>
            </w:r>
          </w:hyperlink>
        </w:p>
        <w:p w14:paraId="3CB829EF" w14:textId="0725009A" w:rsidR="008F2F9E" w:rsidRPr="00880CC5" w:rsidRDefault="001454EB">
          <w:pPr>
            <w:pStyle w:val="23"/>
            <w:rPr>
              <w:rFonts w:asciiTheme="minorHAnsi" w:hAnsiTheme="minorHAnsi" w:cstheme="minorBidi"/>
              <w:bCs w:val="0"/>
              <w:noProof/>
              <w:kern w:val="2"/>
              <w14:ligatures w14:val="standardContextual"/>
            </w:rPr>
          </w:pPr>
          <w:hyperlink w:anchor="_Toc222067728" w:history="1">
            <w:r w:rsidR="008F2F9E" w:rsidRPr="00880CC5">
              <w:rPr>
                <w:rStyle w:val="afd"/>
                <w:noProof/>
              </w:rPr>
              <w:t>2.5.2. Технико-экономическое сравнение вариантов перспективного развития систем теплоснабжения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_Toc222067728 \h </w:instrText>
            </w:r>
            <w:r w:rsidR="008F2F9E" w:rsidRPr="00880CC5">
              <w:rPr>
                <w:noProof/>
                <w:webHidden/>
              </w:rPr>
            </w:r>
            <w:r w:rsidR="008F2F9E" w:rsidRPr="00880CC5">
              <w:rPr>
                <w:noProof/>
                <w:webHidden/>
              </w:rPr>
              <w:fldChar w:fldCharType="separate"/>
            </w:r>
            <w:r w:rsidR="000419D6">
              <w:rPr>
                <w:noProof/>
                <w:webHidden/>
              </w:rPr>
              <w:t>84</w:t>
            </w:r>
            <w:r w:rsidR="008F2F9E" w:rsidRPr="00880CC5">
              <w:rPr>
                <w:noProof/>
                <w:webHidden/>
              </w:rPr>
              <w:fldChar w:fldCharType="end"/>
            </w:r>
          </w:hyperlink>
        </w:p>
        <w:p w14:paraId="002D7F1C" w14:textId="3500BCE8" w:rsidR="008F2F9E" w:rsidRPr="00880CC5" w:rsidRDefault="001454EB">
          <w:pPr>
            <w:pStyle w:val="23"/>
            <w:rPr>
              <w:rFonts w:asciiTheme="minorHAnsi" w:hAnsiTheme="minorHAnsi" w:cstheme="minorBidi"/>
              <w:bCs w:val="0"/>
              <w:noProof/>
              <w:kern w:val="2"/>
              <w14:ligatures w14:val="standardContextual"/>
            </w:rPr>
          </w:pPr>
          <w:hyperlink w:anchor="_Toc222067729" w:history="1">
            <w:r w:rsidR="008F2F9E" w:rsidRPr="00880CC5">
              <w:rPr>
                <w:rStyle w:val="afd"/>
                <w:noProof/>
              </w:rPr>
              <w:t xml:space="preserve">2.5.3. Обоснование выбора приоритетного варианта перспективного развития систем теплоснабжения </w:t>
            </w:r>
            <w:r w:rsidR="008F2F9E" w:rsidRPr="00880CC5">
              <w:rPr>
                <w:rStyle w:val="afd"/>
                <w:noProof/>
                <w:shd w:val="clear" w:color="auto" w:fill="FFFFFF"/>
              </w:rPr>
              <w:t xml:space="preserve">муниципального образования </w:t>
            </w:r>
            <w:r w:rsidR="008F2F9E" w:rsidRPr="00880CC5">
              <w:rPr>
                <w:rStyle w:val="afd"/>
                <w:noProof/>
              </w:rPr>
              <w:t>на основе анализа ценовых (тарифных) последствий для потребителей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_Toc222067729 \h </w:instrText>
            </w:r>
            <w:r w:rsidR="008F2F9E" w:rsidRPr="00880CC5">
              <w:rPr>
                <w:noProof/>
                <w:webHidden/>
              </w:rPr>
            </w:r>
            <w:r w:rsidR="008F2F9E" w:rsidRPr="00880CC5">
              <w:rPr>
                <w:noProof/>
                <w:webHidden/>
              </w:rPr>
              <w:fldChar w:fldCharType="separate"/>
            </w:r>
            <w:r w:rsidR="000419D6">
              <w:rPr>
                <w:noProof/>
                <w:webHidden/>
              </w:rPr>
              <w:t>85</w:t>
            </w:r>
            <w:r w:rsidR="008F2F9E" w:rsidRPr="00880CC5">
              <w:rPr>
                <w:noProof/>
                <w:webHidden/>
              </w:rPr>
              <w:fldChar w:fldCharType="end"/>
            </w:r>
          </w:hyperlink>
        </w:p>
        <w:p w14:paraId="6C71FB02" w14:textId="7679D83A" w:rsidR="008F2F9E" w:rsidRPr="00880CC5" w:rsidRDefault="001454EB">
          <w:pPr>
            <w:pStyle w:val="23"/>
            <w:rPr>
              <w:rFonts w:asciiTheme="minorHAnsi" w:hAnsiTheme="minorHAnsi" w:cstheme="minorBidi"/>
              <w:bCs w:val="0"/>
              <w:noProof/>
              <w:kern w:val="2"/>
              <w14:ligatures w14:val="standardContextual"/>
            </w:rPr>
          </w:pPr>
          <w:hyperlink w:anchor="_Toc222067730" w:history="1">
            <w:r w:rsidR="008F2F9E" w:rsidRPr="00880CC5">
              <w:rPr>
                <w:rStyle w:val="afd"/>
                <w:noProof/>
              </w:rPr>
              <w:t>2.6.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_Toc222067730 \h </w:instrText>
            </w:r>
            <w:r w:rsidR="008F2F9E" w:rsidRPr="00880CC5">
              <w:rPr>
                <w:noProof/>
                <w:webHidden/>
              </w:rPr>
            </w:r>
            <w:r w:rsidR="008F2F9E" w:rsidRPr="00880CC5">
              <w:rPr>
                <w:noProof/>
                <w:webHidden/>
              </w:rPr>
              <w:fldChar w:fldCharType="separate"/>
            </w:r>
            <w:r w:rsidR="000419D6">
              <w:rPr>
                <w:noProof/>
                <w:webHidden/>
              </w:rPr>
              <w:t>85</w:t>
            </w:r>
            <w:r w:rsidR="008F2F9E" w:rsidRPr="00880CC5">
              <w:rPr>
                <w:noProof/>
                <w:webHidden/>
              </w:rPr>
              <w:fldChar w:fldCharType="end"/>
            </w:r>
          </w:hyperlink>
        </w:p>
        <w:p w14:paraId="6BB77183" w14:textId="4C4A3536" w:rsidR="008F2F9E" w:rsidRPr="00880CC5" w:rsidRDefault="001454EB">
          <w:pPr>
            <w:pStyle w:val="23"/>
            <w:rPr>
              <w:rFonts w:asciiTheme="minorHAnsi" w:hAnsiTheme="minorHAnsi" w:cstheme="minorBidi"/>
              <w:bCs w:val="0"/>
              <w:noProof/>
              <w:kern w:val="2"/>
              <w14:ligatures w14:val="standardContextual"/>
            </w:rPr>
          </w:pPr>
          <w:hyperlink w:anchor="_Toc222067731" w:history="1">
            <w:r w:rsidR="008F2F9E" w:rsidRPr="00880CC5">
              <w:rPr>
                <w:rStyle w:val="afd"/>
                <w:noProof/>
              </w:rPr>
              <w:t>2.6.1. Расчетная величина нормативных потерь теплоносителя в тепловых сетях в зонах действия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_Toc222067731 \h </w:instrText>
            </w:r>
            <w:r w:rsidR="008F2F9E" w:rsidRPr="00880CC5">
              <w:rPr>
                <w:noProof/>
                <w:webHidden/>
              </w:rPr>
            </w:r>
            <w:r w:rsidR="008F2F9E" w:rsidRPr="00880CC5">
              <w:rPr>
                <w:noProof/>
                <w:webHidden/>
              </w:rPr>
              <w:fldChar w:fldCharType="separate"/>
            </w:r>
            <w:r w:rsidR="000419D6">
              <w:rPr>
                <w:noProof/>
                <w:webHidden/>
              </w:rPr>
              <w:t>85</w:t>
            </w:r>
            <w:r w:rsidR="008F2F9E" w:rsidRPr="00880CC5">
              <w:rPr>
                <w:noProof/>
                <w:webHidden/>
              </w:rPr>
              <w:fldChar w:fldCharType="end"/>
            </w:r>
          </w:hyperlink>
        </w:p>
        <w:p w14:paraId="778AAB7E" w14:textId="480FA23C" w:rsidR="008F2F9E" w:rsidRPr="00880CC5" w:rsidRDefault="001454EB">
          <w:pPr>
            <w:pStyle w:val="23"/>
            <w:rPr>
              <w:rFonts w:asciiTheme="minorHAnsi" w:hAnsiTheme="minorHAnsi" w:cstheme="minorBidi"/>
              <w:bCs w:val="0"/>
              <w:noProof/>
              <w:kern w:val="2"/>
              <w14:ligatures w14:val="standardContextual"/>
            </w:rPr>
          </w:pPr>
          <w:hyperlink w:anchor="_Toc222067732" w:history="1">
            <w:r w:rsidR="008F2F9E" w:rsidRPr="00880CC5">
              <w:rPr>
                <w:rStyle w:val="afd"/>
                <w:noProof/>
              </w:rPr>
              <w:t>2.6.2.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_Toc222067732 \h </w:instrText>
            </w:r>
            <w:r w:rsidR="008F2F9E" w:rsidRPr="00880CC5">
              <w:rPr>
                <w:noProof/>
                <w:webHidden/>
              </w:rPr>
            </w:r>
            <w:r w:rsidR="008F2F9E" w:rsidRPr="00880CC5">
              <w:rPr>
                <w:noProof/>
                <w:webHidden/>
              </w:rPr>
              <w:fldChar w:fldCharType="separate"/>
            </w:r>
            <w:r w:rsidR="000419D6">
              <w:rPr>
                <w:noProof/>
                <w:webHidden/>
              </w:rPr>
              <w:t>86</w:t>
            </w:r>
            <w:r w:rsidR="008F2F9E" w:rsidRPr="00880CC5">
              <w:rPr>
                <w:noProof/>
                <w:webHidden/>
              </w:rPr>
              <w:fldChar w:fldCharType="end"/>
            </w:r>
          </w:hyperlink>
        </w:p>
        <w:p w14:paraId="1DE1F930" w14:textId="2F0952EE" w:rsidR="008F2F9E" w:rsidRPr="00880CC5" w:rsidRDefault="001454EB">
          <w:pPr>
            <w:pStyle w:val="23"/>
            <w:rPr>
              <w:rFonts w:asciiTheme="minorHAnsi" w:hAnsiTheme="minorHAnsi" w:cstheme="minorBidi"/>
              <w:bCs w:val="0"/>
              <w:noProof/>
              <w:kern w:val="2"/>
              <w14:ligatures w14:val="standardContextual"/>
            </w:rPr>
          </w:pPr>
          <w:hyperlink w:anchor="_Toc222067733" w:history="1">
            <w:r w:rsidR="008F2F9E" w:rsidRPr="00880CC5">
              <w:rPr>
                <w:rStyle w:val="afd"/>
                <w:noProof/>
              </w:rPr>
              <w:t>2.6.3. Сведения о наличии баков-аккумуляторов</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_Toc222067733 \h </w:instrText>
            </w:r>
            <w:r w:rsidR="008F2F9E" w:rsidRPr="00880CC5">
              <w:rPr>
                <w:noProof/>
                <w:webHidden/>
              </w:rPr>
            </w:r>
            <w:r w:rsidR="008F2F9E" w:rsidRPr="00880CC5">
              <w:rPr>
                <w:noProof/>
                <w:webHidden/>
              </w:rPr>
              <w:fldChar w:fldCharType="separate"/>
            </w:r>
            <w:r w:rsidR="000419D6">
              <w:rPr>
                <w:noProof/>
                <w:webHidden/>
              </w:rPr>
              <w:t>86</w:t>
            </w:r>
            <w:r w:rsidR="008F2F9E" w:rsidRPr="00880CC5">
              <w:rPr>
                <w:noProof/>
                <w:webHidden/>
              </w:rPr>
              <w:fldChar w:fldCharType="end"/>
            </w:r>
          </w:hyperlink>
        </w:p>
        <w:p w14:paraId="01215605" w14:textId="28E482EB" w:rsidR="008F2F9E" w:rsidRPr="00880CC5" w:rsidRDefault="001454EB">
          <w:pPr>
            <w:pStyle w:val="23"/>
            <w:rPr>
              <w:rFonts w:asciiTheme="minorHAnsi" w:hAnsiTheme="minorHAnsi" w:cstheme="minorBidi"/>
              <w:bCs w:val="0"/>
              <w:noProof/>
              <w:kern w:val="2"/>
              <w14:ligatures w14:val="standardContextual"/>
            </w:rPr>
          </w:pPr>
          <w:hyperlink w:anchor="_Toc222067734" w:history="1">
            <w:r w:rsidR="008F2F9E" w:rsidRPr="00880CC5">
              <w:rPr>
                <w:rStyle w:val="afd"/>
                <w:noProof/>
              </w:rPr>
              <w:t>2.6.4.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_Toc222067734 \h </w:instrText>
            </w:r>
            <w:r w:rsidR="008F2F9E" w:rsidRPr="00880CC5">
              <w:rPr>
                <w:noProof/>
                <w:webHidden/>
              </w:rPr>
            </w:r>
            <w:r w:rsidR="008F2F9E" w:rsidRPr="00880CC5">
              <w:rPr>
                <w:noProof/>
                <w:webHidden/>
              </w:rPr>
              <w:fldChar w:fldCharType="separate"/>
            </w:r>
            <w:r w:rsidR="000419D6">
              <w:rPr>
                <w:noProof/>
                <w:webHidden/>
              </w:rPr>
              <w:t>86</w:t>
            </w:r>
            <w:r w:rsidR="008F2F9E" w:rsidRPr="00880CC5">
              <w:rPr>
                <w:noProof/>
                <w:webHidden/>
              </w:rPr>
              <w:fldChar w:fldCharType="end"/>
            </w:r>
          </w:hyperlink>
        </w:p>
        <w:p w14:paraId="76EDBE67" w14:textId="6AF98DD9" w:rsidR="008F2F9E" w:rsidRPr="00880CC5" w:rsidRDefault="001454EB">
          <w:pPr>
            <w:pStyle w:val="23"/>
            <w:rPr>
              <w:rFonts w:asciiTheme="minorHAnsi" w:hAnsiTheme="minorHAnsi" w:cstheme="minorBidi"/>
              <w:bCs w:val="0"/>
              <w:noProof/>
              <w:kern w:val="2"/>
              <w14:ligatures w14:val="standardContextual"/>
            </w:rPr>
          </w:pPr>
          <w:hyperlink w:anchor="_Toc222067735" w:history="1">
            <w:r w:rsidR="008F2F9E" w:rsidRPr="00880CC5">
              <w:rPr>
                <w:rStyle w:val="afd"/>
                <w:noProof/>
                <w:shd w:val="clear" w:color="auto" w:fill="FFFFFF"/>
              </w:rPr>
              <w:t>2.6.5.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_Toc222067735 \h </w:instrText>
            </w:r>
            <w:r w:rsidR="008F2F9E" w:rsidRPr="00880CC5">
              <w:rPr>
                <w:noProof/>
                <w:webHidden/>
              </w:rPr>
            </w:r>
            <w:r w:rsidR="008F2F9E" w:rsidRPr="00880CC5">
              <w:rPr>
                <w:noProof/>
                <w:webHidden/>
              </w:rPr>
              <w:fldChar w:fldCharType="separate"/>
            </w:r>
            <w:r w:rsidR="000419D6">
              <w:rPr>
                <w:noProof/>
                <w:webHidden/>
              </w:rPr>
              <w:t>86</w:t>
            </w:r>
            <w:r w:rsidR="008F2F9E" w:rsidRPr="00880CC5">
              <w:rPr>
                <w:noProof/>
                <w:webHidden/>
              </w:rPr>
              <w:fldChar w:fldCharType="end"/>
            </w:r>
          </w:hyperlink>
        </w:p>
        <w:p w14:paraId="19AE654A" w14:textId="281C6B16" w:rsidR="008F2F9E" w:rsidRPr="00880CC5" w:rsidRDefault="001454EB">
          <w:pPr>
            <w:pStyle w:val="23"/>
            <w:rPr>
              <w:rFonts w:asciiTheme="minorHAnsi" w:hAnsiTheme="minorHAnsi" w:cstheme="minorBidi"/>
              <w:bCs w:val="0"/>
              <w:noProof/>
              <w:kern w:val="2"/>
              <w14:ligatures w14:val="standardContextual"/>
            </w:rPr>
          </w:pPr>
          <w:hyperlink w:anchor="_Toc222067736" w:history="1">
            <w:r w:rsidR="008F2F9E" w:rsidRPr="00880CC5">
              <w:rPr>
                <w:rStyle w:val="afd"/>
                <w:noProof/>
              </w:rPr>
              <w:t>2.7. Предложения по строительству, реконструкции и техническому перевооружению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_Toc222067736 \h </w:instrText>
            </w:r>
            <w:r w:rsidR="008F2F9E" w:rsidRPr="00880CC5">
              <w:rPr>
                <w:noProof/>
                <w:webHidden/>
              </w:rPr>
            </w:r>
            <w:r w:rsidR="008F2F9E" w:rsidRPr="00880CC5">
              <w:rPr>
                <w:noProof/>
                <w:webHidden/>
              </w:rPr>
              <w:fldChar w:fldCharType="separate"/>
            </w:r>
            <w:r w:rsidR="000419D6">
              <w:rPr>
                <w:noProof/>
                <w:webHidden/>
              </w:rPr>
              <w:t>87</w:t>
            </w:r>
            <w:r w:rsidR="008F2F9E" w:rsidRPr="00880CC5">
              <w:rPr>
                <w:noProof/>
                <w:webHidden/>
              </w:rPr>
              <w:fldChar w:fldCharType="end"/>
            </w:r>
          </w:hyperlink>
        </w:p>
        <w:p w14:paraId="52708E3D" w14:textId="2383EBCE" w:rsidR="008F2F9E" w:rsidRPr="00880CC5" w:rsidRDefault="001454EB">
          <w:pPr>
            <w:pStyle w:val="23"/>
            <w:rPr>
              <w:rFonts w:asciiTheme="minorHAnsi" w:hAnsiTheme="minorHAnsi" w:cstheme="minorBidi"/>
              <w:bCs w:val="0"/>
              <w:noProof/>
              <w:kern w:val="2"/>
              <w14:ligatures w14:val="standardContextual"/>
            </w:rPr>
          </w:pPr>
          <w:hyperlink w:anchor="_Toc222067737" w:history="1">
            <w:r w:rsidR="008F2F9E" w:rsidRPr="00880CC5">
              <w:rPr>
                <w:rStyle w:val="afd"/>
                <w:noProof/>
              </w:rPr>
              <w:t>2.7.1.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_Toc222067737 \h </w:instrText>
            </w:r>
            <w:r w:rsidR="008F2F9E" w:rsidRPr="00880CC5">
              <w:rPr>
                <w:noProof/>
                <w:webHidden/>
              </w:rPr>
            </w:r>
            <w:r w:rsidR="008F2F9E" w:rsidRPr="00880CC5">
              <w:rPr>
                <w:noProof/>
                <w:webHidden/>
              </w:rPr>
              <w:fldChar w:fldCharType="separate"/>
            </w:r>
            <w:r w:rsidR="000419D6">
              <w:rPr>
                <w:noProof/>
                <w:webHidden/>
              </w:rPr>
              <w:t>87</w:t>
            </w:r>
            <w:r w:rsidR="008F2F9E" w:rsidRPr="00880CC5">
              <w:rPr>
                <w:noProof/>
                <w:webHidden/>
              </w:rPr>
              <w:fldChar w:fldCharType="end"/>
            </w:r>
          </w:hyperlink>
        </w:p>
        <w:p w14:paraId="430DA981" w14:textId="12A7A251" w:rsidR="008F2F9E" w:rsidRPr="00880CC5" w:rsidRDefault="001454EB">
          <w:pPr>
            <w:pStyle w:val="23"/>
            <w:rPr>
              <w:rFonts w:asciiTheme="minorHAnsi" w:hAnsiTheme="minorHAnsi" w:cstheme="minorBidi"/>
              <w:bCs w:val="0"/>
              <w:noProof/>
              <w:kern w:val="2"/>
              <w14:ligatures w14:val="standardContextual"/>
            </w:rPr>
          </w:pPr>
          <w:hyperlink w:anchor="_Toc222067738" w:history="1">
            <w:r w:rsidR="008F2F9E" w:rsidRPr="00880CC5">
              <w:rPr>
                <w:rStyle w:val="afd"/>
                <w:noProof/>
              </w:rPr>
              <w:t>2.7.2.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объектом, мощность которых поставляется в вынужденном режиме в целях обеспечения надежного теплоснабжения потребителей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_Toc222067738 \h </w:instrText>
            </w:r>
            <w:r w:rsidR="008F2F9E" w:rsidRPr="00880CC5">
              <w:rPr>
                <w:noProof/>
                <w:webHidden/>
              </w:rPr>
            </w:r>
            <w:r w:rsidR="008F2F9E" w:rsidRPr="00880CC5">
              <w:rPr>
                <w:noProof/>
                <w:webHidden/>
              </w:rPr>
              <w:fldChar w:fldCharType="separate"/>
            </w:r>
            <w:r w:rsidR="000419D6">
              <w:rPr>
                <w:noProof/>
                <w:webHidden/>
              </w:rPr>
              <w:t>90</w:t>
            </w:r>
            <w:r w:rsidR="008F2F9E" w:rsidRPr="00880CC5">
              <w:rPr>
                <w:noProof/>
                <w:webHidden/>
              </w:rPr>
              <w:fldChar w:fldCharType="end"/>
            </w:r>
          </w:hyperlink>
        </w:p>
        <w:p w14:paraId="7E2C908D" w14:textId="6AE08C30" w:rsidR="008F2F9E" w:rsidRPr="00880CC5" w:rsidRDefault="001454EB">
          <w:pPr>
            <w:pStyle w:val="23"/>
            <w:rPr>
              <w:rFonts w:asciiTheme="minorHAnsi" w:hAnsiTheme="minorHAnsi" w:cstheme="minorBidi"/>
              <w:bCs w:val="0"/>
              <w:noProof/>
              <w:kern w:val="2"/>
              <w14:ligatures w14:val="standardContextual"/>
            </w:rPr>
          </w:pPr>
          <w:hyperlink w:anchor="_Toc222067739" w:history="1">
            <w:r w:rsidR="008F2F9E" w:rsidRPr="00880CC5">
              <w:rPr>
                <w:rStyle w:val="afd"/>
                <w:noProof/>
              </w:rPr>
              <w:t>2.7.3.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_Toc222067739 \h </w:instrText>
            </w:r>
            <w:r w:rsidR="008F2F9E" w:rsidRPr="00880CC5">
              <w:rPr>
                <w:noProof/>
                <w:webHidden/>
              </w:rPr>
            </w:r>
            <w:r w:rsidR="008F2F9E" w:rsidRPr="00880CC5">
              <w:rPr>
                <w:noProof/>
                <w:webHidden/>
              </w:rPr>
              <w:fldChar w:fldCharType="separate"/>
            </w:r>
            <w:r w:rsidR="000419D6">
              <w:rPr>
                <w:noProof/>
                <w:webHidden/>
              </w:rPr>
              <w:t>90</w:t>
            </w:r>
            <w:r w:rsidR="008F2F9E" w:rsidRPr="00880CC5">
              <w:rPr>
                <w:noProof/>
                <w:webHidden/>
              </w:rPr>
              <w:fldChar w:fldCharType="end"/>
            </w:r>
          </w:hyperlink>
        </w:p>
        <w:p w14:paraId="0EB2777F" w14:textId="15B3269B" w:rsidR="008F2F9E" w:rsidRPr="00880CC5" w:rsidRDefault="001454EB">
          <w:pPr>
            <w:pStyle w:val="23"/>
            <w:rPr>
              <w:rFonts w:asciiTheme="minorHAnsi" w:hAnsiTheme="minorHAnsi" w:cstheme="minorBidi"/>
              <w:bCs w:val="0"/>
              <w:noProof/>
              <w:kern w:val="2"/>
              <w14:ligatures w14:val="standardContextual"/>
            </w:rPr>
          </w:pPr>
          <w:hyperlink w:anchor="_Toc222067740" w:history="1">
            <w:r w:rsidR="008F2F9E" w:rsidRPr="00880CC5">
              <w:rPr>
                <w:rStyle w:val="afd"/>
                <w:noProof/>
              </w:rPr>
              <w:t>2.7.4.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и котельных для обеспечения перспективных приростов тепловых нагрузок</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_Toc222067740 \h </w:instrText>
            </w:r>
            <w:r w:rsidR="008F2F9E" w:rsidRPr="00880CC5">
              <w:rPr>
                <w:noProof/>
                <w:webHidden/>
              </w:rPr>
            </w:r>
            <w:r w:rsidR="008F2F9E" w:rsidRPr="00880CC5">
              <w:rPr>
                <w:noProof/>
                <w:webHidden/>
              </w:rPr>
              <w:fldChar w:fldCharType="separate"/>
            </w:r>
            <w:r w:rsidR="000419D6">
              <w:rPr>
                <w:noProof/>
                <w:webHidden/>
              </w:rPr>
              <w:t>90</w:t>
            </w:r>
            <w:r w:rsidR="008F2F9E" w:rsidRPr="00880CC5">
              <w:rPr>
                <w:noProof/>
                <w:webHidden/>
              </w:rPr>
              <w:fldChar w:fldCharType="end"/>
            </w:r>
          </w:hyperlink>
        </w:p>
        <w:p w14:paraId="6F9F09CB" w14:textId="735EFCB7" w:rsidR="008F2F9E" w:rsidRPr="00880CC5" w:rsidRDefault="001454EB">
          <w:pPr>
            <w:pStyle w:val="23"/>
            <w:rPr>
              <w:rFonts w:asciiTheme="minorHAnsi" w:hAnsiTheme="minorHAnsi" w:cstheme="minorBidi"/>
              <w:bCs w:val="0"/>
              <w:noProof/>
              <w:kern w:val="2"/>
              <w14:ligatures w14:val="standardContextual"/>
            </w:rPr>
          </w:pPr>
          <w:hyperlink w:anchor="_Toc222067741" w:history="1">
            <w:r w:rsidR="008F2F9E" w:rsidRPr="00880CC5">
              <w:rPr>
                <w:rStyle w:val="afd"/>
                <w:noProof/>
              </w:rPr>
              <w:t>2.7.5.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_Toc222067741 \h </w:instrText>
            </w:r>
            <w:r w:rsidR="008F2F9E" w:rsidRPr="00880CC5">
              <w:rPr>
                <w:noProof/>
                <w:webHidden/>
              </w:rPr>
            </w:r>
            <w:r w:rsidR="008F2F9E" w:rsidRPr="00880CC5">
              <w:rPr>
                <w:noProof/>
                <w:webHidden/>
              </w:rPr>
              <w:fldChar w:fldCharType="separate"/>
            </w:r>
            <w:r w:rsidR="000419D6">
              <w:rPr>
                <w:noProof/>
                <w:webHidden/>
              </w:rPr>
              <w:t>90</w:t>
            </w:r>
            <w:r w:rsidR="008F2F9E" w:rsidRPr="00880CC5">
              <w:rPr>
                <w:noProof/>
                <w:webHidden/>
              </w:rPr>
              <w:fldChar w:fldCharType="end"/>
            </w:r>
          </w:hyperlink>
        </w:p>
        <w:p w14:paraId="4347959A" w14:textId="2FB82331" w:rsidR="008F2F9E" w:rsidRPr="00880CC5" w:rsidRDefault="001454EB">
          <w:pPr>
            <w:pStyle w:val="23"/>
            <w:rPr>
              <w:rFonts w:asciiTheme="minorHAnsi" w:hAnsiTheme="minorHAnsi" w:cstheme="minorBidi"/>
              <w:bCs w:val="0"/>
              <w:noProof/>
              <w:kern w:val="2"/>
              <w14:ligatures w14:val="standardContextual"/>
            </w:rPr>
          </w:pPr>
          <w:hyperlink w:anchor="_Toc222067742" w:history="1">
            <w:r w:rsidR="008F2F9E" w:rsidRPr="00880CC5">
              <w:rPr>
                <w:rStyle w:val="afd"/>
                <w:noProof/>
              </w:rPr>
              <w:t>2.7.6.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_Toc222067742 \h </w:instrText>
            </w:r>
            <w:r w:rsidR="008F2F9E" w:rsidRPr="00880CC5">
              <w:rPr>
                <w:noProof/>
                <w:webHidden/>
              </w:rPr>
            </w:r>
            <w:r w:rsidR="008F2F9E" w:rsidRPr="00880CC5">
              <w:rPr>
                <w:noProof/>
                <w:webHidden/>
              </w:rPr>
              <w:fldChar w:fldCharType="separate"/>
            </w:r>
            <w:r w:rsidR="000419D6">
              <w:rPr>
                <w:noProof/>
                <w:webHidden/>
              </w:rPr>
              <w:t>90</w:t>
            </w:r>
            <w:r w:rsidR="008F2F9E" w:rsidRPr="00880CC5">
              <w:rPr>
                <w:noProof/>
                <w:webHidden/>
              </w:rPr>
              <w:fldChar w:fldCharType="end"/>
            </w:r>
          </w:hyperlink>
        </w:p>
        <w:p w14:paraId="2C42FB4E" w14:textId="746B6CEF" w:rsidR="008F2F9E" w:rsidRPr="00880CC5" w:rsidRDefault="001454EB">
          <w:pPr>
            <w:pStyle w:val="23"/>
            <w:rPr>
              <w:rFonts w:asciiTheme="minorHAnsi" w:hAnsiTheme="minorHAnsi" w:cstheme="minorBidi"/>
              <w:bCs w:val="0"/>
              <w:noProof/>
              <w:kern w:val="2"/>
              <w14:ligatures w14:val="standardContextual"/>
            </w:rPr>
          </w:pPr>
          <w:hyperlink w:anchor="_Toc222067743" w:history="1">
            <w:r w:rsidR="008F2F9E" w:rsidRPr="00880CC5">
              <w:rPr>
                <w:rStyle w:val="afd"/>
                <w:noProof/>
              </w:rPr>
              <w:t>2.7.7.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_Toc222067743 \h </w:instrText>
            </w:r>
            <w:r w:rsidR="008F2F9E" w:rsidRPr="00880CC5">
              <w:rPr>
                <w:noProof/>
                <w:webHidden/>
              </w:rPr>
            </w:r>
            <w:r w:rsidR="008F2F9E" w:rsidRPr="00880CC5">
              <w:rPr>
                <w:noProof/>
                <w:webHidden/>
              </w:rPr>
              <w:fldChar w:fldCharType="separate"/>
            </w:r>
            <w:r w:rsidR="000419D6">
              <w:rPr>
                <w:noProof/>
                <w:webHidden/>
              </w:rPr>
              <w:t>91</w:t>
            </w:r>
            <w:r w:rsidR="008F2F9E" w:rsidRPr="00880CC5">
              <w:rPr>
                <w:noProof/>
                <w:webHidden/>
              </w:rPr>
              <w:fldChar w:fldCharType="end"/>
            </w:r>
          </w:hyperlink>
        </w:p>
        <w:p w14:paraId="20AFA851" w14:textId="01E72521" w:rsidR="008F2F9E" w:rsidRPr="00880CC5" w:rsidRDefault="001454EB">
          <w:pPr>
            <w:pStyle w:val="23"/>
            <w:rPr>
              <w:rFonts w:asciiTheme="minorHAnsi" w:hAnsiTheme="minorHAnsi" w:cstheme="minorBidi"/>
              <w:bCs w:val="0"/>
              <w:noProof/>
              <w:kern w:val="2"/>
              <w14:ligatures w14:val="standardContextual"/>
            </w:rPr>
          </w:pPr>
          <w:hyperlink w:anchor="_Toc222067744" w:history="1">
            <w:r w:rsidR="008F2F9E" w:rsidRPr="00880CC5">
              <w:rPr>
                <w:rStyle w:val="afd"/>
                <w:noProof/>
              </w:rPr>
              <w:t>2.7.8. Обоснование организации индивидуального теплоснабжения в зонах застройки малоэтажными жилыми зданиями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_Toc222067744 \h </w:instrText>
            </w:r>
            <w:r w:rsidR="008F2F9E" w:rsidRPr="00880CC5">
              <w:rPr>
                <w:noProof/>
                <w:webHidden/>
              </w:rPr>
            </w:r>
            <w:r w:rsidR="008F2F9E" w:rsidRPr="00880CC5">
              <w:rPr>
                <w:noProof/>
                <w:webHidden/>
              </w:rPr>
              <w:fldChar w:fldCharType="separate"/>
            </w:r>
            <w:r w:rsidR="000419D6">
              <w:rPr>
                <w:noProof/>
                <w:webHidden/>
              </w:rPr>
              <w:t>91</w:t>
            </w:r>
            <w:r w:rsidR="008F2F9E" w:rsidRPr="00880CC5">
              <w:rPr>
                <w:noProof/>
                <w:webHidden/>
              </w:rPr>
              <w:fldChar w:fldCharType="end"/>
            </w:r>
          </w:hyperlink>
        </w:p>
        <w:p w14:paraId="0DD9021F" w14:textId="4F87BCC2" w:rsidR="008F2F9E" w:rsidRPr="00880CC5" w:rsidRDefault="001454EB">
          <w:pPr>
            <w:pStyle w:val="23"/>
            <w:rPr>
              <w:rFonts w:asciiTheme="minorHAnsi" w:hAnsiTheme="minorHAnsi" w:cstheme="minorBidi"/>
              <w:bCs w:val="0"/>
              <w:noProof/>
              <w:kern w:val="2"/>
              <w14:ligatures w14:val="standardContextual"/>
            </w:rPr>
          </w:pPr>
          <w:hyperlink w:anchor="_Toc222067745" w:history="1">
            <w:r w:rsidR="008F2F9E" w:rsidRPr="00880CC5">
              <w:rPr>
                <w:rStyle w:val="afd"/>
                <w:noProof/>
              </w:rPr>
              <w:t>2.7.9.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_Toc222067745 \h </w:instrText>
            </w:r>
            <w:r w:rsidR="008F2F9E" w:rsidRPr="00880CC5">
              <w:rPr>
                <w:noProof/>
                <w:webHidden/>
              </w:rPr>
            </w:r>
            <w:r w:rsidR="008F2F9E" w:rsidRPr="00880CC5">
              <w:rPr>
                <w:noProof/>
                <w:webHidden/>
              </w:rPr>
              <w:fldChar w:fldCharType="separate"/>
            </w:r>
            <w:r w:rsidR="000419D6">
              <w:rPr>
                <w:noProof/>
                <w:webHidden/>
              </w:rPr>
              <w:t>91</w:t>
            </w:r>
            <w:r w:rsidR="008F2F9E" w:rsidRPr="00880CC5">
              <w:rPr>
                <w:noProof/>
                <w:webHidden/>
              </w:rPr>
              <w:fldChar w:fldCharType="end"/>
            </w:r>
          </w:hyperlink>
        </w:p>
        <w:p w14:paraId="593318CE" w14:textId="1CB1D900" w:rsidR="008F2F9E" w:rsidRPr="00880CC5" w:rsidRDefault="001454EB">
          <w:pPr>
            <w:pStyle w:val="23"/>
            <w:rPr>
              <w:rFonts w:asciiTheme="minorHAnsi" w:hAnsiTheme="minorHAnsi" w:cstheme="minorBidi"/>
              <w:bCs w:val="0"/>
              <w:noProof/>
              <w:kern w:val="2"/>
              <w14:ligatures w14:val="standardContextual"/>
            </w:rPr>
          </w:pPr>
          <w:hyperlink w:anchor="_Toc222067746" w:history="1">
            <w:r w:rsidR="008F2F9E" w:rsidRPr="00880CC5">
              <w:rPr>
                <w:rStyle w:val="afd"/>
                <w:noProof/>
              </w:rPr>
              <w:t>2.7.10.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_Toc222067746 \h </w:instrText>
            </w:r>
            <w:r w:rsidR="008F2F9E" w:rsidRPr="00880CC5">
              <w:rPr>
                <w:noProof/>
                <w:webHidden/>
              </w:rPr>
            </w:r>
            <w:r w:rsidR="008F2F9E" w:rsidRPr="00880CC5">
              <w:rPr>
                <w:noProof/>
                <w:webHidden/>
              </w:rPr>
              <w:fldChar w:fldCharType="separate"/>
            </w:r>
            <w:r w:rsidR="000419D6">
              <w:rPr>
                <w:noProof/>
                <w:webHidden/>
              </w:rPr>
              <w:t>91</w:t>
            </w:r>
            <w:r w:rsidR="008F2F9E" w:rsidRPr="00880CC5">
              <w:rPr>
                <w:noProof/>
                <w:webHidden/>
              </w:rPr>
              <w:fldChar w:fldCharType="end"/>
            </w:r>
          </w:hyperlink>
        </w:p>
        <w:p w14:paraId="184B83DC" w14:textId="0C68CA88" w:rsidR="008F2F9E" w:rsidRPr="00880CC5" w:rsidRDefault="001454EB">
          <w:pPr>
            <w:pStyle w:val="23"/>
            <w:rPr>
              <w:rFonts w:asciiTheme="minorHAnsi" w:hAnsiTheme="minorHAnsi" w:cstheme="minorBidi"/>
              <w:bCs w:val="0"/>
              <w:noProof/>
              <w:kern w:val="2"/>
              <w14:ligatures w14:val="standardContextual"/>
            </w:rPr>
          </w:pPr>
          <w:hyperlink w:anchor="_Toc222067747" w:history="1">
            <w:r w:rsidR="008F2F9E" w:rsidRPr="00880CC5">
              <w:rPr>
                <w:rStyle w:val="afd"/>
                <w:noProof/>
              </w:rPr>
              <w:t>2.7.11. Обоснование организации теплоснабжения в производственных зонах на территории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_Toc222067747 \h </w:instrText>
            </w:r>
            <w:r w:rsidR="008F2F9E" w:rsidRPr="00880CC5">
              <w:rPr>
                <w:noProof/>
                <w:webHidden/>
              </w:rPr>
            </w:r>
            <w:r w:rsidR="008F2F9E" w:rsidRPr="00880CC5">
              <w:rPr>
                <w:noProof/>
                <w:webHidden/>
              </w:rPr>
              <w:fldChar w:fldCharType="separate"/>
            </w:r>
            <w:r w:rsidR="000419D6">
              <w:rPr>
                <w:noProof/>
                <w:webHidden/>
              </w:rPr>
              <w:t>92</w:t>
            </w:r>
            <w:r w:rsidR="008F2F9E" w:rsidRPr="00880CC5">
              <w:rPr>
                <w:noProof/>
                <w:webHidden/>
              </w:rPr>
              <w:fldChar w:fldCharType="end"/>
            </w:r>
          </w:hyperlink>
        </w:p>
        <w:p w14:paraId="240E4D6A" w14:textId="3106889A" w:rsidR="008F2F9E" w:rsidRPr="00880CC5" w:rsidRDefault="001454EB">
          <w:pPr>
            <w:pStyle w:val="23"/>
            <w:rPr>
              <w:rFonts w:asciiTheme="minorHAnsi" w:hAnsiTheme="minorHAnsi" w:cstheme="minorBidi"/>
              <w:bCs w:val="0"/>
              <w:noProof/>
              <w:kern w:val="2"/>
              <w14:ligatures w14:val="standardContextual"/>
            </w:rPr>
          </w:pPr>
          <w:hyperlink w:anchor="_Toc222067748" w:history="1">
            <w:r w:rsidR="008F2F9E" w:rsidRPr="00880CC5">
              <w:rPr>
                <w:rStyle w:val="afd"/>
                <w:noProof/>
              </w:rPr>
              <w:t xml:space="preserve">2.7.12. </w:t>
            </w:r>
            <w:r w:rsidR="008F2F9E" w:rsidRPr="00880CC5">
              <w:rPr>
                <w:rStyle w:val="afd"/>
                <w:noProof/>
                <w:shd w:val="clear" w:color="auto" w:fill="FFFFFF"/>
              </w:rPr>
              <w:t>Результаты расчетов радиуса эффективного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_Toc222067748 \h </w:instrText>
            </w:r>
            <w:r w:rsidR="008F2F9E" w:rsidRPr="00880CC5">
              <w:rPr>
                <w:noProof/>
                <w:webHidden/>
              </w:rPr>
            </w:r>
            <w:r w:rsidR="008F2F9E" w:rsidRPr="00880CC5">
              <w:rPr>
                <w:noProof/>
                <w:webHidden/>
              </w:rPr>
              <w:fldChar w:fldCharType="separate"/>
            </w:r>
            <w:r w:rsidR="000419D6">
              <w:rPr>
                <w:noProof/>
                <w:webHidden/>
              </w:rPr>
              <w:t>92</w:t>
            </w:r>
            <w:r w:rsidR="008F2F9E" w:rsidRPr="00880CC5">
              <w:rPr>
                <w:noProof/>
                <w:webHidden/>
              </w:rPr>
              <w:fldChar w:fldCharType="end"/>
            </w:r>
          </w:hyperlink>
        </w:p>
        <w:p w14:paraId="53BCA1B7" w14:textId="1328A621" w:rsidR="008F2F9E" w:rsidRPr="00880CC5" w:rsidRDefault="001454EB">
          <w:pPr>
            <w:pStyle w:val="23"/>
            <w:rPr>
              <w:rFonts w:asciiTheme="minorHAnsi" w:hAnsiTheme="minorHAnsi" w:cstheme="minorBidi"/>
              <w:bCs w:val="0"/>
              <w:noProof/>
              <w:kern w:val="2"/>
              <w14:ligatures w14:val="standardContextual"/>
            </w:rPr>
          </w:pPr>
          <w:hyperlink w:anchor="_Toc222067749" w:history="1">
            <w:r w:rsidR="008F2F9E" w:rsidRPr="00880CC5">
              <w:rPr>
                <w:rStyle w:val="afd"/>
                <w:noProof/>
              </w:rPr>
              <w:t>2.8. Предложения по строительству и реконструкции тепловых сетей и сооружений на них</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_Toc222067749 \h </w:instrText>
            </w:r>
            <w:r w:rsidR="008F2F9E" w:rsidRPr="00880CC5">
              <w:rPr>
                <w:noProof/>
                <w:webHidden/>
              </w:rPr>
            </w:r>
            <w:r w:rsidR="008F2F9E" w:rsidRPr="00880CC5">
              <w:rPr>
                <w:noProof/>
                <w:webHidden/>
              </w:rPr>
              <w:fldChar w:fldCharType="separate"/>
            </w:r>
            <w:r w:rsidR="000419D6">
              <w:rPr>
                <w:noProof/>
                <w:webHidden/>
              </w:rPr>
              <w:t>95</w:t>
            </w:r>
            <w:r w:rsidR="008F2F9E" w:rsidRPr="00880CC5">
              <w:rPr>
                <w:noProof/>
                <w:webHidden/>
              </w:rPr>
              <w:fldChar w:fldCharType="end"/>
            </w:r>
          </w:hyperlink>
        </w:p>
        <w:p w14:paraId="0694CAE4" w14:textId="7644707C" w:rsidR="008F2F9E" w:rsidRPr="00880CC5" w:rsidRDefault="001454EB">
          <w:pPr>
            <w:pStyle w:val="23"/>
            <w:rPr>
              <w:rFonts w:asciiTheme="minorHAnsi" w:hAnsiTheme="minorHAnsi" w:cstheme="minorBidi"/>
              <w:bCs w:val="0"/>
              <w:noProof/>
              <w:kern w:val="2"/>
              <w14:ligatures w14:val="standardContextual"/>
            </w:rPr>
          </w:pPr>
          <w:hyperlink w:anchor="_Toc222067750" w:history="1">
            <w:r w:rsidR="008F2F9E" w:rsidRPr="00880CC5">
              <w:rPr>
                <w:rStyle w:val="afd"/>
                <w:noProof/>
              </w:rPr>
              <w:t>2.8.1.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_Toc222067750 \h </w:instrText>
            </w:r>
            <w:r w:rsidR="008F2F9E" w:rsidRPr="00880CC5">
              <w:rPr>
                <w:noProof/>
                <w:webHidden/>
              </w:rPr>
            </w:r>
            <w:r w:rsidR="008F2F9E" w:rsidRPr="00880CC5">
              <w:rPr>
                <w:noProof/>
                <w:webHidden/>
              </w:rPr>
              <w:fldChar w:fldCharType="separate"/>
            </w:r>
            <w:r w:rsidR="000419D6">
              <w:rPr>
                <w:noProof/>
                <w:webHidden/>
              </w:rPr>
              <w:t>95</w:t>
            </w:r>
            <w:r w:rsidR="008F2F9E" w:rsidRPr="00880CC5">
              <w:rPr>
                <w:noProof/>
                <w:webHidden/>
              </w:rPr>
              <w:fldChar w:fldCharType="end"/>
            </w:r>
          </w:hyperlink>
        </w:p>
        <w:p w14:paraId="15384567" w14:textId="18E2B0F2" w:rsidR="008F2F9E" w:rsidRPr="00880CC5" w:rsidRDefault="001454EB">
          <w:pPr>
            <w:pStyle w:val="23"/>
            <w:rPr>
              <w:rFonts w:asciiTheme="minorHAnsi" w:hAnsiTheme="minorHAnsi" w:cstheme="minorBidi"/>
              <w:bCs w:val="0"/>
              <w:noProof/>
              <w:kern w:val="2"/>
              <w14:ligatures w14:val="standardContextual"/>
            </w:rPr>
          </w:pPr>
          <w:hyperlink w:anchor="_Toc222067751" w:history="1">
            <w:r w:rsidR="008F2F9E" w:rsidRPr="00880CC5">
              <w:rPr>
                <w:rStyle w:val="afd"/>
                <w:noProof/>
              </w:rPr>
              <w:t xml:space="preserve">2.8.2. 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8F2F9E" w:rsidRPr="00880CC5">
              <w:rPr>
                <w:rStyle w:val="afd"/>
                <w:noProof/>
                <w:shd w:val="clear" w:color="auto" w:fill="FFFFFF"/>
              </w:rPr>
              <w:t xml:space="preserve">муниципального образования </w:t>
            </w:r>
            <w:r w:rsidR="008F2F9E" w:rsidRPr="00880CC5">
              <w:rPr>
                <w:rStyle w:val="afd"/>
                <w:noProof/>
              </w:rPr>
              <w:t>под новую жилищную застройку</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_Toc222067751 \h </w:instrText>
            </w:r>
            <w:r w:rsidR="008F2F9E" w:rsidRPr="00880CC5">
              <w:rPr>
                <w:noProof/>
                <w:webHidden/>
              </w:rPr>
            </w:r>
            <w:r w:rsidR="008F2F9E" w:rsidRPr="00880CC5">
              <w:rPr>
                <w:noProof/>
                <w:webHidden/>
              </w:rPr>
              <w:fldChar w:fldCharType="separate"/>
            </w:r>
            <w:r w:rsidR="000419D6">
              <w:rPr>
                <w:noProof/>
                <w:webHidden/>
              </w:rPr>
              <w:t>95</w:t>
            </w:r>
            <w:r w:rsidR="008F2F9E" w:rsidRPr="00880CC5">
              <w:rPr>
                <w:noProof/>
                <w:webHidden/>
              </w:rPr>
              <w:fldChar w:fldCharType="end"/>
            </w:r>
          </w:hyperlink>
        </w:p>
        <w:p w14:paraId="2ACB3937" w14:textId="7A38EDEE" w:rsidR="008F2F9E" w:rsidRPr="00880CC5" w:rsidRDefault="001454EB">
          <w:pPr>
            <w:pStyle w:val="23"/>
            <w:rPr>
              <w:rFonts w:asciiTheme="minorHAnsi" w:hAnsiTheme="minorHAnsi" w:cstheme="minorBidi"/>
              <w:bCs w:val="0"/>
              <w:noProof/>
              <w:kern w:val="2"/>
              <w14:ligatures w14:val="standardContextual"/>
            </w:rPr>
          </w:pPr>
          <w:hyperlink w:anchor="_Toc222067752" w:history="1">
            <w:r w:rsidR="008F2F9E" w:rsidRPr="00880CC5">
              <w:rPr>
                <w:rStyle w:val="afd"/>
                <w:noProof/>
              </w:rPr>
              <w:t>2.8.3.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_Toc222067752 \h </w:instrText>
            </w:r>
            <w:r w:rsidR="008F2F9E" w:rsidRPr="00880CC5">
              <w:rPr>
                <w:noProof/>
                <w:webHidden/>
              </w:rPr>
            </w:r>
            <w:r w:rsidR="008F2F9E" w:rsidRPr="00880CC5">
              <w:rPr>
                <w:noProof/>
                <w:webHidden/>
              </w:rPr>
              <w:fldChar w:fldCharType="separate"/>
            </w:r>
            <w:r w:rsidR="000419D6">
              <w:rPr>
                <w:noProof/>
                <w:webHidden/>
              </w:rPr>
              <w:t>95</w:t>
            </w:r>
            <w:r w:rsidR="008F2F9E" w:rsidRPr="00880CC5">
              <w:rPr>
                <w:noProof/>
                <w:webHidden/>
              </w:rPr>
              <w:fldChar w:fldCharType="end"/>
            </w:r>
          </w:hyperlink>
        </w:p>
        <w:p w14:paraId="515EC0AE" w14:textId="06FA343A" w:rsidR="008F2F9E" w:rsidRPr="00880CC5" w:rsidRDefault="001454EB">
          <w:pPr>
            <w:pStyle w:val="23"/>
            <w:rPr>
              <w:rFonts w:asciiTheme="minorHAnsi" w:hAnsiTheme="minorHAnsi" w:cstheme="minorBidi"/>
              <w:bCs w:val="0"/>
              <w:noProof/>
              <w:kern w:val="2"/>
              <w14:ligatures w14:val="standardContextual"/>
            </w:rPr>
          </w:pPr>
          <w:hyperlink w:anchor="_Toc222067753" w:history="1">
            <w:r w:rsidR="008F2F9E" w:rsidRPr="00880CC5">
              <w:rPr>
                <w:rStyle w:val="afd"/>
                <w:noProof/>
              </w:rPr>
              <w:t>2.8.4.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_Toc222067753 \h </w:instrText>
            </w:r>
            <w:r w:rsidR="008F2F9E" w:rsidRPr="00880CC5">
              <w:rPr>
                <w:noProof/>
                <w:webHidden/>
              </w:rPr>
            </w:r>
            <w:r w:rsidR="008F2F9E" w:rsidRPr="00880CC5">
              <w:rPr>
                <w:noProof/>
                <w:webHidden/>
              </w:rPr>
              <w:fldChar w:fldCharType="separate"/>
            </w:r>
            <w:r w:rsidR="000419D6">
              <w:rPr>
                <w:noProof/>
                <w:webHidden/>
              </w:rPr>
              <w:t>95</w:t>
            </w:r>
            <w:r w:rsidR="008F2F9E" w:rsidRPr="00880CC5">
              <w:rPr>
                <w:noProof/>
                <w:webHidden/>
              </w:rPr>
              <w:fldChar w:fldCharType="end"/>
            </w:r>
          </w:hyperlink>
        </w:p>
        <w:p w14:paraId="3B12BAEA" w14:textId="200E5815" w:rsidR="008F2F9E" w:rsidRPr="00880CC5" w:rsidRDefault="001454EB">
          <w:pPr>
            <w:pStyle w:val="23"/>
            <w:rPr>
              <w:rFonts w:asciiTheme="minorHAnsi" w:hAnsiTheme="minorHAnsi" w:cstheme="minorBidi"/>
              <w:bCs w:val="0"/>
              <w:noProof/>
              <w:kern w:val="2"/>
              <w14:ligatures w14:val="standardContextual"/>
            </w:rPr>
          </w:pPr>
          <w:hyperlink w:anchor="_Toc222067754" w:history="1">
            <w:r w:rsidR="008F2F9E" w:rsidRPr="00880CC5">
              <w:rPr>
                <w:rStyle w:val="afd"/>
                <w:noProof/>
              </w:rPr>
              <w:t>2.8.5. Предложения по строительству и реконструкции тепловых сетей для обеспечения нормативной надежности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_Toc222067754 \h </w:instrText>
            </w:r>
            <w:r w:rsidR="008F2F9E" w:rsidRPr="00880CC5">
              <w:rPr>
                <w:noProof/>
                <w:webHidden/>
              </w:rPr>
            </w:r>
            <w:r w:rsidR="008F2F9E" w:rsidRPr="00880CC5">
              <w:rPr>
                <w:noProof/>
                <w:webHidden/>
              </w:rPr>
              <w:fldChar w:fldCharType="separate"/>
            </w:r>
            <w:r w:rsidR="000419D6">
              <w:rPr>
                <w:noProof/>
                <w:webHidden/>
              </w:rPr>
              <w:t>96</w:t>
            </w:r>
            <w:r w:rsidR="008F2F9E" w:rsidRPr="00880CC5">
              <w:rPr>
                <w:noProof/>
                <w:webHidden/>
              </w:rPr>
              <w:fldChar w:fldCharType="end"/>
            </w:r>
          </w:hyperlink>
        </w:p>
        <w:p w14:paraId="58996578" w14:textId="364EF2F2" w:rsidR="008F2F9E" w:rsidRPr="00880CC5" w:rsidRDefault="001454EB">
          <w:pPr>
            <w:pStyle w:val="23"/>
            <w:rPr>
              <w:rFonts w:asciiTheme="minorHAnsi" w:hAnsiTheme="minorHAnsi" w:cstheme="minorBidi"/>
              <w:bCs w:val="0"/>
              <w:noProof/>
              <w:kern w:val="2"/>
              <w14:ligatures w14:val="standardContextual"/>
            </w:rPr>
          </w:pPr>
          <w:hyperlink w:anchor="_Toc222067755" w:history="1">
            <w:r w:rsidR="008F2F9E" w:rsidRPr="00880CC5">
              <w:rPr>
                <w:rStyle w:val="afd"/>
                <w:noProof/>
              </w:rPr>
              <w:t>2.8.6.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_Toc222067755 \h </w:instrText>
            </w:r>
            <w:r w:rsidR="008F2F9E" w:rsidRPr="00880CC5">
              <w:rPr>
                <w:noProof/>
                <w:webHidden/>
              </w:rPr>
            </w:r>
            <w:r w:rsidR="008F2F9E" w:rsidRPr="00880CC5">
              <w:rPr>
                <w:noProof/>
                <w:webHidden/>
              </w:rPr>
              <w:fldChar w:fldCharType="separate"/>
            </w:r>
            <w:r w:rsidR="000419D6">
              <w:rPr>
                <w:noProof/>
                <w:webHidden/>
              </w:rPr>
              <w:t>96</w:t>
            </w:r>
            <w:r w:rsidR="008F2F9E" w:rsidRPr="00880CC5">
              <w:rPr>
                <w:noProof/>
                <w:webHidden/>
              </w:rPr>
              <w:fldChar w:fldCharType="end"/>
            </w:r>
          </w:hyperlink>
        </w:p>
        <w:p w14:paraId="0FD68ADB" w14:textId="3DB96E08" w:rsidR="008F2F9E" w:rsidRPr="00880CC5" w:rsidRDefault="001454EB">
          <w:pPr>
            <w:pStyle w:val="23"/>
            <w:rPr>
              <w:rFonts w:asciiTheme="minorHAnsi" w:hAnsiTheme="minorHAnsi" w:cstheme="minorBidi"/>
              <w:bCs w:val="0"/>
              <w:noProof/>
              <w:kern w:val="2"/>
              <w14:ligatures w14:val="standardContextual"/>
            </w:rPr>
          </w:pPr>
          <w:hyperlink w:anchor="_Toc222067756" w:history="1">
            <w:r w:rsidR="008F2F9E" w:rsidRPr="00880CC5">
              <w:rPr>
                <w:rStyle w:val="afd"/>
                <w:noProof/>
              </w:rPr>
              <w:t>2.8.7. Предложения по реконструкции и (или) модернизации тепловых сетей, подлежащих замене в связи с исчерпанием эксплуатационного ресурса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_Toc222067756 \h </w:instrText>
            </w:r>
            <w:r w:rsidR="008F2F9E" w:rsidRPr="00880CC5">
              <w:rPr>
                <w:noProof/>
                <w:webHidden/>
              </w:rPr>
            </w:r>
            <w:r w:rsidR="008F2F9E" w:rsidRPr="00880CC5">
              <w:rPr>
                <w:noProof/>
                <w:webHidden/>
              </w:rPr>
              <w:fldChar w:fldCharType="separate"/>
            </w:r>
            <w:r w:rsidR="000419D6">
              <w:rPr>
                <w:noProof/>
                <w:webHidden/>
              </w:rPr>
              <w:t>96</w:t>
            </w:r>
            <w:r w:rsidR="008F2F9E" w:rsidRPr="00880CC5">
              <w:rPr>
                <w:noProof/>
                <w:webHidden/>
              </w:rPr>
              <w:fldChar w:fldCharType="end"/>
            </w:r>
          </w:hyperlink>
        </w:p>
        <w:p w14:paraId="3499BA5E" w14:textId="736BEFF8" w:rsidR="008F2F9E" w:rsidRPr="00880CC5" w:rsidRDefault="001454EB">
          <w:pPr>
            <w:pStyle w:val="23"/>
            <w:rPr>
              <w:rFonts w:asciiTheme="minorHAnsi" w:hAnsiTheme="minorHAnsi" w:cstheme="minorBidi"/>
              <w:bCs w:val="0"/>
              <w:noProof/>
              <w:kern w:val="2"/>
              <w14:ligatures w14:val="standardContextual"/>
            </w:rPr>
          </w:pPr>
          <w:hyperlink w:anchor="_Toc222067757" w:history="1">
            <w:r w:rsidR="008F2F9E" w:rsidRPr="00880CC5">
              <w:rPr>
                <w:rStyle w:val="afd"/>
                <w:noProof/>
              </w:rPr>
              <w:t>2.8.8. Предложения по строительству, реконструкции и (или) модернизации насосных станций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_Toc222067757 \h </w:instrText>
            </w:r>
            <w:r w:rsidR="008F2F9E" w:rsidRPr="00880CC5">
              <w:rPr>
                <w:noProof/>
                <w:webHidden/>
              </w:rPr>
            </w:r>
            <w:r w:rsidR="008F2F9E" w:rsidRPr="00880CC5">
              <w:rPr>
                <w:noProof/>
                <w:webHidden/>
              </w:rPr>
              <w:fldChar w:fldCharType="separate"/>
            </w:r>
            <w:r w:rsidR="000419D6">
              <w:rPr>
                <w:noProof/>
                <w:webHidden/>
              </w:rPr>
              <w:t>96</w:t>
            </w:r>
            <w:r w:rsidR="008F2F9E" w:rsidRPr="00880CC5">
              <w:rPr>
                <w:noProof/>
                <w:webHidden/>
              </w:rPr>
              <w:fldChar w:fldCharType="end"/>
            </w:r>
          </w:hyperlink>
        </w:p>
        <w:p w14:paraId="088F7494" w14:textId="0F2699B4" w:rsidR="008F2F9E" w:rsidRPr="00880CC5" w:rsidRDefault="001454EB">
          <w:pPr>
            <w:pStyle w:val="23"/>
            <w:rPr>
              <w:rFonts w:asciiTheme="minorHAnsi" w:hAnsiTheme="minorHAnsi" w:cstheme="minorBidi"/>
              <w:bCs w:val="0"/>
              <w:noProof/>
              <w:kern w:val="2"/>
              <w14:ligatures w14:val="standardContextual"/>
            </w:rPr>
          </w:pPr>
          <w:hyperlink w:anchor="_Toc222067758" w:history="1">
            <w:r w:rsidR="008F2F9E" w:rsidRPr="00880CC5">
              <w:rPr>
                <w:rStyle w:val="afd"/>
                <w:noProof/>
              </w:rPr>
              <w:t>2.9. Предложения по переводу открытых систем теплоснабжения (горячего водоснабжения) в закрытые системы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_Toc222067758 \h </w:instrText>
            </w:r>
            <w:r w:rsidR="008F2F9E" w:rsidRPr="00880CC5">
              <w:rPr>
                <w:noProof/>
                <w:webHidden/>
              </w:rPr>
            </w:r>
            <w:r w:rsidR="008F2F9E" w:rsidRPr="00880CC5">
              <w:rPr>
                <w:noProof/>
                <w:webHidden/>
              </w:rPr>
              <w:fldChar w:fldCharType="separate"/>
            </w:r>
            <w:r w:rsidR="000419D6">
              <w:rPr>
                <w:noProof/>
                <w:webHidden/>
              </w:rPr>
              <w:t>96</w:t>
            </w:r>
            <w:r w:rsidR="008F2F9E" w:rsidRPr="00880CC5">
              <w:rPr>
                <w:noProof/>
                <w:webHidden/>
              </w:rPr>
              <w:fldChar w:fldCharType="end"/>
            </w:r>
          </w:hyperlink>
        </w:p>
        <w:p w14:paraId="02780FBC" w14:textId="69203F46" w:rsidR="008F2F9E" w:rsidRPr="00880CC5" w:rsidRDefault="001454EB">
          <w:pPr>
            <w:pStyle w:val="23"/>
            <w:rPr>
              <w:rFonts w:asciiTheme="minorHAnsi" w:hAnsiTheme="minorHAnsi" w:cstheme="minorBidi"/>
              <w:bCs w:val="0"/>
              <w:noProof/>
              <w:kern w:val="2"/>
              <w14:ligatures w14:val="standardContextual"/>
            </w:rPr>
          </w:pPr>
          <w:hyperlink w:anchor="_Toc222067759" w:history="1">
            <w:r w:rsidR="008F2F9E" w:rsidRPr="00880CC5">
              <w:rPr>
                <w:rStyle w:val="afd"/>
                <w:noProof/>
              </w:rPr>
              <w:t>2.9.1.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_Toc222067759 \h </w:instrText>
            </w:r>
            <w:r w:rsidR="008F2F9E" w:rsidRPr="00880CC5">
              <w:rPr>
                <w:noProof/>
                <w:webHidden/>
              </w:rPr>
            </w:r>
            <w:r w:rsidR="008F2F9E" w:rsidRPr="00880CC5">
              <w:rPr>
                <w:noProof/>
                <w:webHidden/>
              </w:rPr>
              <w:fldChar w:fldCharType="separate"/>
            </w:r>
            <w:r w:rsidR="000419D6">
              <w:rPr>
                <w:noProof/>
                <w:webHidden/>
              </w:rPr>
              <w:t>96</w:t>
            </w:r>
            <w:r w:rsidR="008F2F9E" w:rsidRPr="00880CC5">
              <w:rPr>
                <w:noProof/>
                <w:webHidden/>
              </w:rPr>
              <w:fldChar w:fldCharType="end"/>
            </w:r>
          </w:hyperlink>
        </w:p>
        <w:p w14:paraId="53005B17" w14:textId="4541845D" w:rsidR="008F2F9E" w:rsidRPr="00880CC5" w:rsidRDefault="001454EB">
          <w:pPr>
            <w:pStyle w:val="23"/>
            <w:rPr>
              <w:rFonts w:asciiTheme="minorHAnsi" w:hAnsiTheme="minorHAnsi" w:cstheme="minorBidi"/>
              <w:bCs w:val="0"/>
              <w:noProof/>
              <w:kern w:val="2"/>
              <w14:ligatures w14:val="standardContextual"/>
            </w:rPr>
          </w:pPr>
          <w:hyperlink w:anchor="_Toc222067760" w:history="1">
            <w:r w:rsidR="008F2F9E" w:rsidRPr="00880CC5">
              <w:rPr>
                <w:rStyle w:val="afd"/>
                <w:noProof/>
              </w:rPr>
              <w:t>2.9.2. Выбор и обоснование метода регулирования отпуска тепловой энергии от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_Toc222067760 \h </w:instrText>
            </w:r>
            <w:r w:rsidR="008F2F9E" w:rsidRPr="00880CC5">
              <w:rPr>
                <w:noProof/>
                <w:webHidden/>
              </w:rPr>
            </w:r>
            <w:r w:rsidR="008F2F9E" w:rsidRPr="00880CC5">
              <w:rPr>
                <w:noProof/>
                <w:webHidden/>
              </w:rPr>
              <w:fldChar w:fldCharType="separate"/>
            </w:r>
            <w:r w:rsidR="000419D6">
              <w:rPr>
                <w:noProof/>
                <w:webHidden/>
              </w:rPr>
              <w:t>97</w:t>
            </w:r>
            <w:r w:rsidR="008F2F9E" w:rsidRPr="00880CC5">
              <w:rPr>
                <w:noProof/>
                <w:webHidden/>
              </w:rPr>
              <w:fldChar w:fldCharType="end"/>
            </w:r>
          </w:hyperlink>
        </w:p>
        <w:p w14:paraId="4FB35940" w14:textId="2AED7A07" w:rsidR="008F2F9E" w:rsidRPr="00880CC5" w:rsidRDefault="001454EB">
          <w:pPr>
            <w:pStyle w:val="23"/>
            <w:rPr>
              <w:rFonts w:asciiTheme="minorHAnsi" w:hAnsiTheme="minorHAnsi" w:cstheme="minorBidi"/>
              <w:bCs w:val="0"/>
              <w:noProof/>
              <w:kern w:val="2"/>
              <w14:ligatures w14:val="standardContextual"/>
            </w:rPr>
          </w:pPr>
          <w:hyperlink w:anchor="_Toc222067761" w:history="1">
            <w:r w:rsidR="008F2F9E" w:rsidRPr="00880CC5">
              <w:rPr>
                <w:rStyle w:val="afd"/>
                <w:noProof/>
              </w:rPr>
              <w:t>2.9.3.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_Toc222067761 \h </w:instrText>
            </w:r>
            <w:r w:rsidR="008F2F9E" w:rsidRPr="00880CC5">
              <w:rPr>
                <w:noProof/>
                <w:webHidden/>
              </w:rPr>
            </w:r>
            <w:r w:rsidR="008F2F9E" w:rsidRPr="00880CC5">
              <w:rPr>
                <w:noProof/>
                <w:webHidden/>
              </w:rPr>
              <w:fldChar w:fldCharType="separate"/>
            </w:r>
            <w:r w:rsidR="000419D6">
              <w:rPr>
                <w:noProof/>
                <w:webHidden/>
              </w:rPr>
              <w:t>97</w:t>
            </w:r>
            <w:r w:rsidR="008F2F9E" w:rsidRPr="00880CC5">
              <w:rPr>
                <w:noProof/>
                <w:webHidden/>
              </w:rPr>
              <w:fldChar w:fldCharType="end"/>
            </w:r>
          </w:hyperlink>
        </w:p>
        <w:p w14:paraId="2E73B934" w14:textId="0B68A992" w:rsidR="008F2F9E" w:rsidRPr="00880CC5" w:rsidRDefault="001454EB">
          <w:pPr>
            <w:pStyle w:val="23"/>
            <w:rPr>
              <w:rFonts w:asciiTheme="minorHAnsi" w:hAnsiTheme="minorHAnsi" w:cstheme="minorBidi"/>
              <w:bCs w:val="0"/>
              <w:noProof/>
              <w:kern w:val="2"/>
              <w14:ligatures w14:val="standardContextual"/>
            </w:rPr>
          </w:pPr>
          <w:hyperlink w:anchor="_Toc222067762" w:history="1">
            <w:r w:rsidR="008F2F9E" w:rsidRPr="00880CC5">
              <w:rPr>
                <w:rStyle w:val="afd"/>
                <w:noProof/>
              </w:rPr>
              <w:t>2.9.4. Расчет потребности инвестиций для перевода открытой системы теплоснабжения (горячего водоснабжения) в закрытую систему горячего водоснабжения и предложения по их источникам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_Toc222067762 \h </w:instrText>
            </w:r>
            <w:r w:rsidR="008F2F9E" w:rsidRPr="00880CC5">
              <w:rPr>
                <w:noProof/>
                <w:webHidden/>
              </w:rPr>
            </w:r>
            <w:r w:rsidR="008F2F9E" w:rsidRPr="00880CC5">
              <w:rPr>
                <w:noProof/>
                <w:webHidden/>
              </w:rPr>
              <w:fldChar w:fldCharType="separate"/>
            </w:r>
            <w:r w:rsidR="000419D6">
              <w:rPr>
                <w:noProof/>
                <w:webHidden/>
              </w:rPr>
              <w:t>97</w:t>
            </w:r>
            <w:r w:rsidR="008F2F9E" w:rsidRPr="00880CC5">
              <w:rPr>
                <w:noProof/>
                <w:webHidden/>
              </w:rPr>
              <w:fldChar w:fldCharType="end"/>
            </w:r>
          </w:hyperlink>
        </w:p>
        <w:p w14:paraId="2894C846" w14:textId="6C9C6BF7" w:rsidR="008F2F9E" w:rsidRPr="00880CC5" w:rsidRDefault="001454EB">
          <w:pPr>
            <w:pStyle w:val="23"/>
            <w:rPr>
              <w:rFonts w:asciiTheme="minorHAnsi" w:hAnsiTheme="minorHAnsi" w:cstheme="minorBidi"/>
              <w:bCs w:val="0"/>
              <w:noProof/>
              <w:kern w:val="2"/>
              <w14:ligatures w14:val="standardContextual"/>
            </w:rPr>
          </w:pPr>
          <w:hyperlink w:anchor="_Toc222067763" w:history="1">
            <w:r w:rsidR="008F2F9E" w:rsidRPr="00880CC5">
              <w:rPr>
                <w:rStyle w:val="afd"/>
                <w:noProof/>
              </w:rPr>
              <w:t>2.9.5. Оценка целевых показателей эффективности и качества теплоснабжения в открытой системе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_Toc222067763 \h </w:instrText>
            </w:r>
            <w:r w:rsidR="008F2F9E" w:rsidRPr="00880CC5">
              <w:rPr>
                <w:noProof/>
                <w:webHidden/>
              </w:rPr>
            </w:r>
            <w:r w:rsidR="008F2F9E" w:rsidRPr="00880CC5">
              <w:rPr>
                <w:noProof/>
                <w:webHidden/>
              </w:rPr>
              <w:fldChar w:fldCharType="separate"/>
            </w:r>
            <w:r w:rsidR="000419D6">
              <w:rPr>
                <w:noProof/>
                <w:webHidden/>
              </w:rPr>
              <w:t>97</w:t>
            </w:r>
            <w:r w:rsidR="008F2F9E" w:rsidRPr="00880CC5">
              <w:rPr>
                <w:noProof/>
                <w:webHidden/>
              </w:rPr>
              <w:fldChar w:fldCharType="end"/>
            </w:r>
          </w:hyperlink>
        </w:p>
        <w:p w14:paraId="6ED3EABC" w14:textId="7B023197" w:rsidR="008F2F9E" w:rsidRPr="00880CC5" w:rsidRDefault="001454EB">
          <w:pPr>
            <w:pStyle w:val="23"/>
            <w:rPr>
              <w:rFonts w:asciiTheme="minorHAnsi" w:hAnsiTheme="minorHAnsi" w:cstheme="minorBidi"/>
              <w:bCs w:val="0"/>
              <w:noProof/>
              <w:kern w:val="2"/>
              <w14:ligatures w14:val="standardContextual"/>
            </w:rPr>
          </w:pPr>
          <w:hyperlink w:anchor="_Toc222067764" w:history="1">
            <w:r w:rsidR="008F2F9E" w:rsidRPr="00880CC5">
              <w:rPr>
                <w:rStyle w:val="afd"/>
                <w:noProof/>
              </w:rPr>
              <w:t>2.10. Перспективные топливные балансы</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_Toc222067764 \h </w:instrText>
            </w:r>
            <w:r w:rsidR="008F2F9E" w:rsidRPr="00880CC5">
              <w:rPr>
                <w:noProof/>
                <w:webHidden/>
              </w:rPr>
            </w:r>
            <w:r w:rsidR="008F2F9E" w:rsidRPr="00880CC5">
              <w:rPr>
                <w:noProof/>
                <w:webHidden/>
              </w:rPr>
              <w:fldChar w:fldCharType="separate"/>
            </w:r>
            <w:r w:rsidR="000419D6">
              <w:rPr>
                <w:noProof/>
                <w:webHidden/>
              </w:rPr>
              <w:t>97</w:t>
            </w:r>
            <w:r w:rsidR="008F2F9E" w:rsidRPr="00880CC5">
              <w:rPr>
                <w:noProof/>
                <w:webHidden/>
              </w:rPr>
              <w:fldChar w:fldCharType="end"/>
            </w:r>
          </w:hyperlink>
        </w:p>
        <w:p w14:paraId="52E12F2C" w14:textId="04055907" w:rsidR="008F2F9E" w:rsidRPr="00880CC5" w:rsidRDefault="001454EB">
          <w:pPr>
            <w:pStyle w:val="23"/>
            <w:rPr>
              <w:rFonts w:asciiTheme="minorHAnsi" w:hAnsiTheme="minorHAnsi" w:cstheme="minorBidi"/>
              <w:bCs w:val="0"/>
              <w:noProof/>
              <w:kern w:val="2"/>
              <w14:ligatures w14:val="standardContextual"/>
            </w:rPr>
          </w:pPr>
          <w:hyperlink w:anchor="_Toc222067765" w:history="1">
            <w:r w:rsidR="008F2F9E" w:rsidRPr="00880CC5">
              <w:rPr>
                <w:rStyle w:val="afd"/>
                <w:noProof/>
              </w:rPr>
              <w:t>2.10.1.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_Toc222067765 \h </w:instrText>
            </w:r>
            <w:r w:rsidR="008F2F9E" w:rsidRPr="00880CC5">
              <w:rPr>
                <w:noProof/>
                <w:webHidden/>
              </w:rPr>
            </w:r>
            <w:r w:rsidR="008F2F9E" w:rsidRPr="00880CC5">
              <w:rPr>
                <w:noProof/>
                <w:webHidden/>
              </w:rPr>
              <w:fldChar w:fldCharType="separate"/>
            </w:r>
            <w:r w:rsidR="000419D6">
              <w:rPr>
                <w:noProof/>
                <w:webHidden/>
              </w:rPr>
              <w:t>97</w:t>
            </w:r>
            <w:r w:rsidR="008F2F9E" w:rsidRPr="00880CC5">
              <w:rPr>
                <w:noProof/>
                <w:webHidden/>
              </w:rPr>
              <w:fldChar w:fldCharType="end"/>
            </w:r>
          </w:hyperlink>
        </w:p>
        <w:p w14:paraId="23DB9503" w14:textId="7D0F3FFE" w:rsidR="008F2F9E" w:rsidRPr="00880CC5" w:rsidRDefault="001454EB">
          <w:pPr>
            <w:pStyle w:val="23"/>
            <w:rPr>
              <w:rFonts w:asciiTheme="minorHAnsi" w:hAnsiTheme="minorHAnsi" w:cstheme="minorBidi"/>
              <w:bCs w:val="0"/>
              <w:noProof/>
              <w:kern w:val="2"/>
              <w14:ligatures w14:val="standardContextual"/>
            </w:rPr>
          </w:pPr>
          <w:hyperlink w:anchor="_Toc222067766" w:history="1">
            <w:r w:rsidR="008F2F9E" w:rsidRPr="00880CC5">
              <w:rPr>
                <w:rStyle w:val="afd"/>
                <w:noProof/>
              </w:rPr>
              <w:t>2.10.2. Расчеты по каждому источнику тепловой энергии нормативных запасов топлива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_Toc222067766 \h </w:instrText>
            </w:r>
            <w:r w:rsidR="008F2F9E" w:rsidRPr="00880CC5">
              <w:rPr>
                <w:noProof/>
                <w:webHidden/>
              </w:rPr>
            </w:r>
            <w:r w:rsidR="008F2F9E" w:rsidRPr="00880CC5">
              <w:rPr>
                <w:noProof/>
                <w:webHidden/>
              </w:rPr>
              <w:fldChar w:fldCharType="separate"/>
            </w:r>
            <w:r w:rsidR="000419D6">
              <w:rPr>
                <w:noProof/>
                <w:webHidden/>
              </w:rPr>
              <w:t>100</w:t>
            </w:r>
            <w:r w:rsidR="008F2F9E" w:rsidRPr="00880CC5">
              <w:rPr>
                <w:noProof/>
                <w:webHidden/>
              </w:rPr>
              <w:fldChar w:fldCharType="end"/>
            </w:r>
          </w:hyperlink>
        </w:p>
        <w:p w14:paraId="39F04864" w14:textId="026259B3" w:rsidR="008F2F9E" w:rsidRPr="00880CC5" w:rsidRDefault="001454EB">
          <w:pPr>
            <w:pStyle w:val="23"/>
            <w:rPr>
              <w:rFonts w:asciiTheme="minorHAnsi" w:hAnsiTheme="minorHAnsi" w:cstheme="minorBidi"/>
              <w:bCs w:val="0"/>
              <w:noProof/>
              <w:kern w:val="2"/>
              <w14:ligatures w14:val="standardContextual"/>
            </w:rPr>
          </w:pPr>
          <w:hyperlink w:anchor="_Toc222067767" w:history="1">
            <w:r w:rsidR="008F2F9E" w:rsidRPr="00880CC5">
              <w:rPr>
                <w:rStyle w:val="afd"/>
                <w:noProof/>
              </w:rPr>
              <w:t>2.10.3.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_Toc222067767 \h </w:instrText>
            </w:r>
            <w:r w:rsidR="008F2F9E" w:rsidRPr="00880CC5">
              <w:rPr>
                <w:noProof/>
                <w:webHidden/>
              </w:rPr>
            </w:r>
            <w:r w:rsidR="008F2F9E" w:rsidRPr="00880CC5">
              <w:rPr>
                <w:noProof/>
                <w:webHidden/>
              </w:rPr>
              <w:fldChar w:fldCharType="separate"/>
            </w:r>
            <w:r w:rsidR="000419D6">
              <w:rPr>
                <w:noProof/>
                <w:webHidden/>
              </w:rPr>
              <w:t>100</w:t>
            </w:r>
            <w:r w:rsidR="008F2F9E" w:rsidRPr="00880CC5">
              <w:rPr>
                <w:noProof/>
                <w:webHidden/>
              </w:rPr>
              <w:fldChar w:fldCharType="end"/>
            </w:r>
          </w:hyperlink>
        </w:p>
        <w:p w14:paraId="5215F5ED" w14:textId="35757642" w:rsidR="008F2F9E" w:rsidRPr="00880CC5" w:rsidRDefault="001454EB">
          <w:pPr>
            <w:pStyle w:val="23"/>
            <w:rPr>
              <w:rFonts w:asciiTheme="minorHAnsi" w:hAnsiTheme="minorHAnsi" w:cstheme="minorBidi"/>
              <w:bCs w:val="0"/>
              <w:noProof/>
              <w:kern w:val="2"/>
              <w14:ligatures w14:val="standardContextual"/>
            </w:rPr>
          </w:pPr>
          <w:hyperlink w:anchor="_Toc222067768" w:history="1">
            <w:r w:rsidR="008F2F9E" w:rsidRPr="00880CC5">
              <w:rPr>
                <w:rStyle w:val="afd"/>
                <w:noProof/>
              </w:rPr>
              <w:t>2.10.4.</w:t>
            </w:r>
            <w:r w:rsidR="008F2F9E" w:rsidRPr="00880CC5">
              <w:rPr>
                <w:rStyle w:val="afd"/>
                <w:noProof/>
                <w:shd w:val="clear" w:color="auto" w:fill="FFFFFF"/>
              </w:rPr>
              <w:t xml:space="preserve"> В</w:t>
            </w:r>
            <w:r w:rsidR="008F2F9E" w:rsidRPr="00880CC5">
              <w:rPr>
                <w:rStyle w:val="afd"/>
                <w:rFonts w:eastAsia="ArialMT"/>
                <w:noProof/>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_Toc222067768 \h </w:instrText>
            </w:r>
            <w:r w:rsidR="008F2F9E" w:rsidRPr="00880CC5">
              <w:rPr>
                <w:noProof/>
                <w:webHidden/>
              </w:rPr>
            </w:r>
            <w:r w:rsidR="008F2F9E" w:rsidRPr="00880CC5">
              <w:rPr>
                <w:noProof/>
                <w:webHidden/>
              </w:rPr>
              <w:fldChar w:fldCharType="separate"/>
            </w:r>
            <w:r w:rsidR="000419D6">
              <w:rPr>
                <w:noProof/>
                <w:webHidden/>
              </w:rPr>
              <w:t>101</w:t>
            </w:r>
            <w:r w:rsidR="008F2F9E" w:rsidRPr="00880CC5">
              <w:rPr>
                <w:noProof/>
                <w:webHidden/>
              </w:rPr>
              <w:fldChar w:fldCharType="end"/>
            </w:r>
          </w:hyperlink>
        </w:p>
        <w:p w14:paraId="2F885785" w14:textId="0C7B821F" w:rsidR="008F2F9E" w:rsidRPr="00880CC5" w:rsidRDefault="001454EB">
          <w:pPr>
            <w:pStyle w:val="23"/>
            <w:rPr>
              <w:rFonts w:asciiTheme="minorHAnsi" w:hAnsiTheme="minorHAnsi" w:cstheme="minorBidi"/>
              <w:bCs w:val="0"/>
              <w:noProof/>
              <w:kern w:val="2"/>
              <w14:ligatures w14:val="standardContextual"/>
            </w:rPr>
          </w:pPr>
          <w:hyperlink w:anchor="_Toc222067769" w:history="1">
            <w:r w:rsidR="008F2F9E" w:rsidRPr="00880CC5">
              <w:rPr>
                <w:rStyle w:val="afd"/>
                <w:noProof/>
              </w:rPr>
              <w:t>2.10.5. Преобладающий в муниципальном образовании вид топлива, определяемый по совокупности всех систем теплоснабжения, находящихся в соответствующем поселении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_Toc222067769 \h </w:instrText>
            </w:r>
            <w:r w:rsidR="008F2F9E" w:rsidRPr="00880CC5">
              <w:rPr>
                <w:noProof/>
                <w:webHidden/>
              </w:rPr>
            </w:r>
            <w:r w:rsidR="008F2F9E" w:rsidRPr="00880CC5">
              <w:rPr>
                <w:noProof/>
                <w:webHidden/>
              </w:rPr>
              <w:fldChar w:fldCharType="separate"/>
            </w:r>
            <w:r w:rsidR="000419D6">
              <w:rPr>
                <w:noProof/>
                <w:webHidden/>
              </w:rPr>
              <w:t>101</w:t>
            </w:r>
            <w:r w:rsidR="008F2F9E" w:rsidRPr="00880CC5">
              <w:rPr>
                <w:noProof/>
                <w:webHidden/>
              </w:rPr>
              <w:fldChar w:fldCharType="end"/>
            </w:r>
          </w:hyperlink>
        </w:p>
        <w:p w14:paraId="1C925BAA" w14:textId="7CCCB617" w:rsidR="008F2F9E" w:rsidRPr="00880CC5" w:rsidRDefault="001454EB">
          <w:pPr>
            <w:pStyle w:val="23"/>
            <w:rPr>
              <w:rFonts w:asciiTheme="minorHAnsi" w:hAnsiTheme="minorHAnsi" w:cstheme="minorBidi"/>
              <w:bCs w:val="0"/>
              <w:noProof/>
              <w:kern w:val="2"/>
              <w14:ligatures w14:val="standardContextual"/>
            </w:rPr>
          </w:pPr>
          <w:hyperlink w:anchor="_Toc222067770" w:history="1">
            <w:r w:rsidR="008F2F9E" w:rsidRPr="00880CC5">
              <w:rPr>
                <w:rStyle w:val="afd"/>
                <w:noProof/>
              </w:rPr>
              <w:t xml:space="preserve">2.10.6. Приоритетное направление развития топливного баланса </w:t>
            </w:r>
            <w:r w:rsidR="008F2F9E" w:rsidRPr="00880CC5">
              <w:rPr>
                <w:rStyle w:val="afd"/>
                <w:noProof/>
                <w:shd w:val="clear" w:color="auto" w:fill="FFFFF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_Toc222067770 \h </w:instrText>
            </w:r>
            <w:r w:rsidR="008F2F9E" w:rsidRPr="00880CC5">
              <w:rPr>
                <w:noProof/>
                <w:webHidden/>
              </w:rPr>
            </w:r>
            <w:r w:rsidR="008F2F9E" w:rsidRPr="00880CC5">
              <w:rPr>
                <w:noProof/>
                <w:webHidden/>
              </w:rPr>
              <w:fldChar w:fldCharType="separate"/>
            </w:r>
            <w:r w:rsidR="000419D6">
              <w:rPr>
                <w:noProof/>
                <w:webHidden/>
              </w:rPr>
              <w:t>101</w:t>
            </w:r>
            <w:r w:rsidR="008F2F9E" w:rsidRPr="00880CC5">
              <w:rPr>
                <w:noProof/>
                <w:webHidden/>
              </w:rPr>
              <w:fldChar w:fldCharType="end"/>
            </w:r>
          </w:hyperlink>
        </w:p>
        <w:p w14:paraId="35D35423" w14:textId="46E4B4F1" w:rsidR="008F2F9E" w:rsidRPr="00880CC5" w:rsidRDefault="001454EB">
          <w:pPr>
            <w:pStyle w:val="23"/>
            <w:rPr>
              <w:rFonts w:asciiTheme="minorHAnsi" w:hAnsiTheme="minorHAnsi" w:cstheme="minorBidi"/>
              <w:bCs w:val="0"/>
              <w:noProof/>
              <w:kern w:val="2"/>
              <w14:ligatures w14:val="standardContextual"/>
            </w:rPr>
          </w:pPr>
          <w:hyperlink w:anchor="_Toc222067771" w:history="1">
            <w:r w:rsidR="008F2F9E" w:rsidRPr="00880CC5">
              <w:rPr>
                <w:rStyle w:val="afd"/>
                <w:noProof/>
              </w:rPr>
              <w:t>2.11. Оценка надежности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_Toc222067771 \h </w:instrText>
            </w:r>
            <w:r w:rsidR="008F2F9E" w:rsidRPr="00880CC5">
              <w:rPr>
                <w:noProof/>
                <w:webHidden/>
              </w:rPr>
            </w:r>
            <w:r w:rsidR="008F2F9E" w:rsidRPr="00880CC5">
              <w:rPr>
                <w:noProof/>
                <w:webHidden/>
              </w:rPr>
              <w:fldChar w:fldCharType="separate"/>
            </w:r>
            <w:r w:rsidR="000419D6">
              <w:rPr>
                <w:noProof/>
                <w:webHidden/>
              </w:rPr>
              <w:t>101</w:t>
            </w:r>
            <w:r w:rsidR="008F2F9E" w:rsidRPr="00880CC5">
              <w:rPr>
                <w:noProof/>
                <w:webHidden/>
              </w:rPr>
              <w:fldChar w:fldCharType="end"/>
            </w:r>
          </w:hyperlink>
        </w:p>
        <w:p w14:paraId="074F9238" w14:textId="0FA2F5E4" w:rsidR="008F2F9E" w:rsidRPr="00880CC5" w:rsidRDefault="001454EB">
          <w:pPr>
            <w:pStyle w:val="23"/>
            <w:rPr>
              <w:rFonts w:asciiTheme="minorHAnsi" w:hAnsiTheme="minorHAnsi" w:cstheme="minorBidi"/>
              <w:bCs w:val="0"/>
              <w:noProof/>
              <w:kern w:val="2"/>
              <w14:ligatures w14:val="standardContextual"/>
            </w:rPr>
          </w:pPr>
          <w:hyperlink w:anchor="_Toc222067772" w:history="1">
            <w:r w:rsidR="008F2F9E" w:rsidRPr="00880CC5">
              <w:rPr>
                <w:rStyle w:val="afd"/>
                <w:noProof/>
              </w:rPr>
              <w:t>2.11.1.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_Toc222067772 \h </w:instrText>
            </w:r>
            <w:r w:rsidR="008F2F9E" w:rsidRPr="00880CC5">
              <w:rPr>
                <w:noProof/>
                <w:webHidden/>
              </w:rPr>
            </w:r>
            <w:r w:rsidR="008F2F9E" w:rsidRPr="00880CC5">
              <w:rPr>
                <w:noProof/>
                <w:webHidden/>
              </w:rPr>
              <w:fldChar w:fldCharType="separate"/>
            </w:r>
            <w:r w:rsidR="000419D6">
              <w:rPr>
                <w:noProof/>
                <w:webHidden/>
              </w:rPr>
              <w:t>103</w:t>
            </w:r>
            <w:r w:rsidR="008F2F9E" w:rsidRPr="00880CC5">
              <w:rPr>
                <w:noProof/>
                <w:webHidden/>
              </w:rPr>
              <w:fldChar w:fldCharType="end"/>
            </w:r>
          </w:hyperlink>
        </w:p>
        <w:p w14:paraId="12A9171C" w14:textId="515C5FB4" w:rsidR="008F2F9E" w:rsidRPr="00880CC5" w:rsidRDefault="001454EB">
          <w:pPr>
            <w:pStyle w:val="23"/>
            <w:rPr>
              <w:rFonts w:asciiTheme="minorHAnsi" w:hAnsiTheme="minorHAnsi" w:cstheme="minorBidi"/>
              <w:bCs w:val="0"/>
              <w:noProof/>
              <w:kern w:val="2"/>
              <w14:ligatures w14:val="standardContextual"/>
            </w:rPr>
          </w:pPr>
          <w:hyperlink w:anchor="_Toc222067773" w:history="1">
            <w:r w:rsidR="008F2F9E" w:rsidRPr="00880CC5">
              <w:rPr>
                <w:rStyle w:val="afd"/>
                <w:noProof/>
              </w:rPr>
              <w:t>2.11.2.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_Toc222067773 \h </w:instrText>
            </w:r>
            <w:r w:rsidR="008F2F9E" w:rsidRPr="00880CC5">
              <w:rPr>
                <w:noProof/>
                <w:webHidden/>
              </w:rPr>
            </w:r>
            <w:r w:rsidR="008F2F9E" w:rsidRPr="00880CC5">
              <w:rPr>
                <w:noProof/>
                <w:webHidden/>
              </w:rPr>
              <w:fldChar w:fldCharType="separate"/>
            </w:r>
            <w:r w:rsidR="000419D6">
              <w:rPr>
                <w:noProof/>
                <w:webHidden/>
              </w:rPr>
              <w:t>105</w:t>
            </w:r>
            <w:r w:rsidR="008F2F9E" w:rsidRPr="00880CC5">
              <w:rPr>
                <w:noProof/>
                <w:webHidden/>
              </w:rPr>
              <w:fldChar w:fldCharType="end"/>
            </w:r>
          </w:hyperlink>
        </w:p>
        <w:p w14:paraId="7BE83973" w14:textId="59E7404E" w:rsidR="008F2F9E" w:rsidRPr="00880CC5" w:rsidRDefault="001454EB">
          <w:pPr>
            <w:pStyle w:val="23"/>
            <w:rPr>
              <w:rFonts w:asciiTheme="minorHAnsi" w:hAnsiTheme="minorHAnsi" w:cstheme="minorBidi"/>
              <w:bCs w:val="0"/>
              <w:noProof/>
              <w:kern w:val="2"/>
              <w14:ligatures w14:val="standardContextual"/>
            </w:rPr>
          </w:pPr>
          <w:hyperlink w:anchor="_Toc222067774" w:history="1">
            <w:r w:rsidR="008F2F9E" w:rsidRPr="00880CC5">
              <w:rPr>
                <w:rStyle w:val="afd"/>
                <w:noProof/>
              </w:rPr>
              <w:t>2.11.3.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_Toc222067774 \h </w:instrText>
            </w:r>
            <w:r w:rsidR="008F2F9E" w:rsidRPr="00880CC5">
              <w:rPr>
                <w:noProof/>
                <w:webHidden/>
              </w:rPr>
            </w:r>
            <w:r w:rsidR="008F2F9E" w:rsidRPr="00880CC5">
              <w:rPr>
                <w:noProof/>
                <w:webHidden/>
              </w:rPr>
              <w:fldChar w:fldCharType="separate"/>
            </w:r>
            <w:r w:rsidR="000419D6">
              <w:rPr>
                <w:noProof/>
                <w:webHidden/>
              </w:rPr>
              <w:t>108</w:t>
            </w:r>
            <w:r w:rsidR="008F2F9E" w:rsidRPr="00880CC5">
              <w:rPr>
                <w:noProof/>
                <w:webHidden/>
              </w:rPr>
              <w:fldChar w:fldCharType="end"/>
            </w:r>
          </w:hyperlink>
        </w:p>
        <w:p w14:paraId="16F0FE65" w14:textId="2CABFF95" w:rsidR="008F2F9E" w:rsidRPr="00880CC5" w:rsidRDefault="001454EB">
          <w:pPr>
            <w:pStyle w:val="23"/>
            <w:rPr>
              <w:rFonts w:asciiTheme="minorHAnsi" w:hAnsiTheme="minorHAnsi" w:cstheme="minorBidi"/>
              <w:bCs w:val="0"/>
              <w:noProof/>
              <w:kern w:val="2"/>
              <w14:ligatures w14:val="standardContextual"/>
            </w:rPr>
          </w:pPr>
          <w:hyperlink w:anchor="_Toc222067775" w:history="1">
            <w:r w:rsidR="008F2F9E" w:rsidRPr="00880CC5">
              <w:rPr>
                <w:rStyle w:val="afd"/>
                <w:noProof/>
              </w:rPr>
              <w:t>2.11.4. Обоснование результатов оценки коэффициентов готовности теплопроводов к несению тепловой нагрузки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_Toc222067775 \h </w:instrText>
            </w:r>
            <w:r w:rsidR="008F2F9E" w:rsidRPr="00880CC5">
              <w:rPr>
                <w:noProof/>
                <w:webHidden/>
              </w:rPr>
            </w:r>
            <w:r w:rsidR="008F2F9E" w:rsidRPr="00880CC5">
              <w:rPr>
                <w:noProof/>
                <w:webHidden/>
              </w:rPr>
              <w:fldChar w:fldCharType="separate"/>
            </w:r>
            <w:r w:rsidR="000419D6">
              <w:rPr>
                <w:noProof/>
                <w:webHidden/>
              </w:rPr>
              <w:t>109</w:t>
            </w:r>
            <w:r w:rsidR="008F2F9E" w:rsidRPr="00880CC5">
              <w:rPr>
                <w:noProof/>
                <w:webHidden/>
              </w:rPr>
              <w:fldChar w:fldCharType="end"/>
            </w:r>
          </w:hyperlink>
        </w:p>
        <w:p w14:paraId="365C27DB" w14:textId="7F7F858E" w:rsidR="008F2F9E" w:rsidRPr="00880CC5" w:rsidRDefault="001454EB">
          <w:pPr>
            <w:pStyle w:val="23"/>
            <w:rPr>
              <w:rFonts w:asciiTheme="minorHAnsi" w:hAnsiTheme="minorHAnsi" w:cstheme="minorBidi"/>
              <w:bCs w:val="0"/>
              <w:noProof/>
              <w:kern w:val="2"/>
              <w14:ligatures w14:val="standardContextual"/>
            </w:rPr>
          </w:pPr>
          <w:hyperlink w:anchor="_Toc222067776" w:history="1">
            <w:r w:rsidR="008F2F9E" w:rsidRPr="00880CC5">
              <w:rPr>
                <w:rStyle w:val="afd"/>
                <w:noProof/>
              </w:rPr>
              <w:t>2.11.5.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_Toc222067776 \h </w:instrText>
            </w:r>
            <w:r w:rsidR="008F2F9E" w:rsidRPr="00880CC5">
              <w:rPr>
                <w:noProof/>
                <w:webHidden/>
              </w:rPr>
            </w:r>
            <w:r w:rsidR="008F2F9E" w:rsidRPr="00880CC5">
              <w:rPr>
                <w:noProof/>
                <w:webHidden/>
              </w:rPr>
              <w:fldChar w:fldCharType="separate"/>
            </w:r>
            <w:r w:rsidR="000419D6">
              <w:rPr>
                <w:noProof/>
                <w:webHidden/>
              </w:rPr>
              <w:t>110</w:t>
            </w:r>
            <w:r w:rsidR="008F2F9E" w:rsidRPr="00880CC5">
              <w:rPr>
                <w:noProof/>
                <w:webHidden/>
              </w:rPr>
              <w:fldChar w:fldCharType="end"/>
            </w:r>
          </w:hyperlink>
        </w:p>
        <w:p w14:paraId="0871DB1F" w14:textId="07821A41" w:rsidR="008F2F9E" w:rsidRPr="00880CC5" w:rsidRDefault="001454EB">
          <w:pPr>
            <w:pStyle w:val="23"/>
            <w:rPr>
              <w:rFonts w:asciiTheme="minorHAnsi" w:hAnsiTheme="minorHAnsi" w:cstheme="minorBidi"/>
              <w:bCs w:val="0"/>
              <w:noProof/>
              <w:kern w:val="2"/>
              <w14:ligatures w14:val="standardContextual"/>
            </w:rPr>
          </w:pPr>
          <w:hyperlink w:anchor="_Toc222067777" w:history="1">
            <w:r w:rsidR="008F2F9E" w:rsidRPr="00880CC5">
              <w:rPr>
                <w:rStyle w:val="afd"/>
                <w:noProof/>
              </w:rPr>
              <w:t>2.11.6. 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_Toc222067777 \h </w:instrText>
            </w:r>
            <w:r w:rsidR="008F2F9E" w:rsidRPr="00880CC5">
              <w:rPr>
                <w:noProof/>
                <w:webHidden/>
              </w:rPr>
            </w:r>
            <w:r w:rsidR="008F2F9E" w:rsidRPr="00880CC5">
              <w:rPr>
                <w:noProof/>
                <w:webHidden/>
              </w:rPr>
              <w:fldChar w:fldCharType="separate"/>
            </w:r>
            <w:r w:rsidR="000419D6">
              <w:rPr>
                <w:noProof/>
                <w:webHidden/>
              </w:rPr>
              <w:t>111</w:t>
            </w:r>
            <w:r w:rsidR="008F2F9E" w:rsidRPr="00880CC5">
              <w:rPr>
                <w:noProof/>
                <w:webHidden/>
              </w:rPr>
              <w:fldChar w:fldCharType="end"/>
            </w:r>
          </w:hyperlink>
        </w:p>
        <w:p w14:paraId="12EFF095" w14:textId="21AE8000" w:rsidR="008F2F9E" w:rsidRPr="00880CC5" w:rsidRDefault="001454EB">
          <w:pPr>
            <w:pStyle w:val="23"/>
            <w:rPr>
              <w:rFonts w:asciiTheme="minorHAnsi" w:hAnsiTheme="minorHAnsi" w:cstheme="minorBidi"/>
              <w:bCs w:val="0"/>
              <w:noProof/>
              <w:kern w:val="2"/>
              <w14:ligatures w14:val="standardContextual"/>
            </w:rPr>
          </w:pPr>
          <w:hyperlink w:anchor="_Toc222067778" w:history="1">
            <w:r w:rsidR="008F2F9E" w:rsidRPr="00880CC5">
              <w:rPr>
                <w:rStyle w:val="afd"/>
                <w:noProof/>
              </w:rPr>
              <w:t>2.11.7. Предложения по установке резервного оборудования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_Toc222067778 \h </w:instrText>
            </w:r>
            <w:r w:rsidR="008F2F9E" w:rsidRPr="00880CC5">
              <w:rPr>
                <w:noProof/>
                <w:webHidden/>
              </w:rPr>
            </w:r>
            <w:r w:rsidR="008F2F9E" w:rsidRPr="00880CC5">
              <w:rPr>
                <w:noProof/>
                <w:webHidden/>
              </w:rPr>
              <w:fldChar w:fldCharType="separate"/>
            </w:r>
            <w:r w:rsidR="000419D6">
              <w:rPr>
                <w:noProof/>
                <w:webHidden/>
              </w:rPr>
              <w:t>111</w:t>
            </w:r>
            <w:r w:rsidR="008F2F9E" w:rsidRPr="00880CC5">
              <w:rPr>
                <w:noProof/>
                <w:webHidden/>
              </w:rPr>
              <w:fldChar w:fldCharType="end"/>
            </w:r>
          </w:hyperlink>
        </w:p>
        <w:p w14:paraId="19ED4013" w14:textId="1AE71D6E" w:rsidR="008F2F9E" w:rsidRPr="00880CC5" w:rsidRDefault="001454EB">
          <w:pPr>
            <w:pStyle w:val="23"/>
            <w:rPr>
              <w:rFonts w:asciiTheme="minorHAnsi" w:hAnsiTheme="minorHAnsi" w:cstheme="minorBidi"/>
              <w:bCs w:val="0"/>
              <w:noProof/>
              <w:kern w:val="2"/>
              <w14:ligatures w14:val="standardContextual"/>
            </w:rPr>
          </w:pPr>
          <w:hyperlink w:anchor="_Toc222067779" w:history="1">
            <w:r w:rsidR="008F2F9E" w:rsidRPr="00880CC5">
              <w:rPr>
                <w:rStyle w:val="afd"/>
                <w:noProof/>
              </w:rPr>
              <w:t>2.11.8. Предложения по организации совместной работы нескольких источников тепловой энергии на единую тепловую сеть</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_Toc222067779 \h </w:instrText>
            </w:r>
            <w:r w:rsidR="008F2F9E" w:rsidRPr="00880CC5">
              <w:rPr>
                <w:noProof/>
                <w:webHidden/>
              </w:rPr>
            </w:r>
            <w:r w:rsidR="008F2F9E" w:rsidRPr="00880CC5">
              <w:rPr>
                <w:noProof/>
                <w:webHidden/>
              </w:rPr>
              <w:fldChar w:fldCharType="separate"/>
            </w:r>
            <w:r w:rsidR="000419D6">
              <w:rPr>
                <w:noProof/>
                <w:webHidden/>
              </w:rPr>
              <w:t>111</w:t>
            </w:r>
            <w:r w:rsidR="008F2F9E" w:rsidRPr="00880CC5">
              <w:rPr>
                <w:noProof/>
                <w:webHidden/>
              </w:rPr>
              <w:fldChar w:fldCharType="end"/>
            </w:r>
          </w:hyperlink>
        </w:p>
        <w:p w14:paraId="3DBFD85E" w14:textId="2F22B4BF" w:rsidR="008F2F9E" w:rsidRPr="00880CC5" w:rsidRDefault="001454EB">
          <w:pPr>
            <w:pStyle w:val="23"/>
            <w:rPr>
              <w:rFonts w:asciiTheme="minorHAnsi" w:hAnsiTheme="minorHAnsi" w:cstheme="minorBidi"/>
              <w:bCs w:val="0"/>
              <w:noProof/>
              <w:kern w:val="2"/>
              <w14:ligatures w14:val="standardContextual"/>
            </w:rPr>
          </w:pPr>
          <w:hyperlink w:anchor="_Toc222067780" w:history="1">
            <w:r w:rsidR="008F2F9E" w:rsidRPr="00880CC5">
              <w:rPr>
                <w:rStyle w:val="afd"/>
                <w:noProof/>
              </w:rPr>
              <w:t>2.11.9. Предложения по резервированию тепловых сетей смежных районов</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_Toc222067780 \h </w:instrText>
            </w:r>
            <w:r w:rsidR="008F2F9E" w:rsidRPr="00880CC5">
              <w:rPr>
                <w:noProof/>
                <w:webHidden/>
              </w:rPr>
            </w:r>
            <w:r w:rsidR="008F2F9E" w:rsidRPr="00880CC5">
              <w:rPr>
                <w:noProof/>
                <w:webHidden/>
              </w:rPr>
              <w:fldChar w:fldCharType="separate"/>
            </w:r>
            <w:r w:rsidR="000419D6">
              <w:rPr>
                <w:noProof/>
                <w:webHidden/>
              </w:rPr>
              <w:t>111</w:t>
            </w:r>
            <w:r w:rsidR="008F2F9E" w:rsidRPr="00880CC5">
              <w:rPr>
                <w:noProof/>
                <w:webHidden/>
              </w:rPr>
              <w:fldChar w:fldCharType="end"/>
            </w:r>
          </w:hyperlink>
        </w:p>
        <w:p w14:paraId="03DC6239" w14:textId="0ABC143A" w:rsidR="008F2F9E" w:rsidRPr="00880CC5" w:rsidRDefault="001454EB">
          <w:pPr>
            <w:pStyle w:val="23"/>
            <w:rPr>
              <w:rFonts w:asciiTheme="minorHAnsi" w:hAnsiTheme="minorHAnsi" w:cstheme="minorBidi"/>
              <w:bCs w:val="0"/>
              <w:noProof/>
              <w:kern w:val="2"/>
              <w14:ligatures w14:val="standardContextual"/>
            </w:rPr>
          </w:pPr>
          <w:hyperlink w:anchor="_Toc222067781" w:history="1">
            <w:r w:rsidR="008F2F9E" w:rsidRPr="00880CC5">
              <w:rPr>
                <w:rStyle w:val="afd"/>
                <w:noProof/>
              </w:rPr>
              <w:t>2.11.10. Предложения по устройству резервных насосных станций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_Toc222067781 \h </w:instrText>
            </w:r>
            <w:r w:rsidR="008F2F9E" w:rsidRPr="00880CC5">
              <w:rPr>
                <w:noProof/>
                <w:webHidden/>
              </w:rPr>
            </w:r>
            <w:r w:rsidR="008F2F9E" w:rsidRPr="00880CC5">
              <w:rPr>
                <w:noProof/>
                <w:webHidden/>
              </w:rPr>
              <w:fldChar w:fldCharType="separate"/>
            </w:r>
            <w:r w:rsidR="000419D6">
              <w:rPr>
                <w:noProof/>
                <w:webHidden/>
              </w:rPr>
              <w:t>111</w:t>
            </w:r>
            <w:r w:rsidR="008F2F9E" w:rsidRPr="00880CC5">
              <w:rPr>
                <w:noProof/>
                <w:webHidden/>
              </w:rPr>
              <w:fldChar w:fldCharType="end"/>
            </w:r>
          </w:hyperlink>
        </w:p>
        <w:p w14:paraId="38B0D08A" w14:textId="50F2CE44" w:rsidR="008F2F9E" w:rsidRPr="00880CC5" w:rsidRDefault="001454EB">
          <w:pPr>
            <w:pStyle w:val="23"/>
            <w:rPr>
              <w:rFonts w:asciiTheme="minorHAnsi" w:hAnsiTheme="minorHAnsi" w:cstheme="minorBidi"/>
              <w:bCs w:val="0"/>
              <w:noProof/>
              <w:kern w:val="2"/>
              <w14:ligatures w14:val="standardContextual"/>
            </w:rPr>
          </w:pPr>
          <w:hyperlink w:anchor="_Toc222067782" w:history="1">
            <w:r w:rsidR="008F2F9E" w:rsidRPr="00880CC5">
              <w:rPr>
                <w:rStyle w:val="afd"/>
                <w:noProof/>
              </w:rPr>
              <w:t>2.11.11. Предложения по установке баков-аккумуляторов</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_Toc222067782 \h </w:instrText>
            </w:r>
            <w:r w:rsidR="008F2F9E" w:rsidRPr="00880CC5">
              <w:rPr>
                <w:noProof/>
                <w:webHidden/>
              </w:rPr>
            </w:r>
            <w:r w:rsidR="008F2F9E" w:rsidRPr="00880CC5">
              <w:rPr>
                <w:noProof/>
                <w:webHidden/>
              </w:rPr>
              <w:fldChar w:fldCharType="separate"/>
            </w:r>
            <w:r w:rsidR="000419D6">
              <w:rPr>
                <w:noProof/>
                <w:webHidden/>
              </w:rPr>
              <w:t>112</w:t>
            </w:r>
            <w:r w:rsidR="008F2F9E" w:rsidRPr="00880CC5">
              <w:rPr>
                <w:noProof/>
                <w:webHidden/>
              </w:rPr>
              <w:fldChar w:fldCharType="end"/>
            </w:r>
          </w:hyperlink>
        </w:p>
        <w:p w14:paraId="723D21EF" w14:textId="62D26DDA" w:rsidR="008F2F9E" w:rsidRPr="00880CC5" w:rsidRDefault="001454EB">
          <w:pPr>
            <w:pStyle w:val="23"/>
            <w:rPr>
              <w:rFonts w:asciiTheme="minorHAnsi" w:hAnsiTheme="minorHAnsi" w:cstheme="minorBidi"/>
              <w:bCs w:val="0"/>
              <w:noProof/>
              <w:kern w:val="2"/>
              <w14:ligatures w14:val="standardContextual"/>
            </w:rPr>
          </w:pPr>
          <w:hyperlink w:anchor="_Toc222067783" w:history="1">
            <w:r w:rsidR="008F2F9E" w:rsidRPr="00880CC5">
              <w:rPr>
                <w:rStyle w:val="afd"/>
                <w:noProof/>
              </w:rPr>
              <w:t>2.12.</w:t>
            </w:r>
            <w:r w:rsidR="008F2F9E" w:rsidRPr="00880CC5">
              <w:rPr>
                <w:rStyle w:val="afd"/>
                <w:noProof/>
                <w:shd w:val="clear" w:color="auto" w:fill="FFFFFF"/>
              </w:rPr>
              <w:t xml:space="preserve">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_Toc222067783 \h </w:instrText>
            </w:r>
            <w:r w:rsidR="008F2F9E" w:rsidRPr="00880CC5">
              <w:rPr>
                <w:noProof/>
                <w:webHidden/>
              </w:rPr>
            </w:r>
            <w:r w:rsidR="008F2F9E" w:rsidRPr="00880CC5">
              <w:rPr>
                <w:noProof/>
                <w:webHidden/>
              </w:rPr>
              <w:fldChar w:fldCharType="separate"/>
            </w:r>
            <w:r w:rsidR="000419D6">
              <w:rPr>
                <w:noProof/>
                <w:webHidden/>
              </w:rPr>
              <w:t>112</w:t>
            </w:r>
            <w:r w:rsidR="008F2F9E" w:rsidRPr="00880CC5">
              <w:rPr>
                <w:noProof/>
                <w:webHidden/>
              </w:rPr>
              <w:fldChar w:fldCharType="end"/>
            </w:r>
          </w:hyperlink>
        </w:p>
        <w:p w14:paraId="2E4BCBEE" w14:textId="05951C70" w:rsidR="008F2F9E" w:rsidRPr="00880CC5" w:rsidRDefault="001454EB">
          <w:pPr>
            <w:pStyle w:val="23"/>
            <w:rPr>
              <w:rFonts w:asciiTheme="minorHAnsi" w:hAnsiTheme="minorHAnsi" w:cstheme="minorBidi"/>
              <w:bCs w:val="0"/>
              <w:noProof/>
              <w:kern w:val="2"/>
              <w14:ligatures w14:val="standardContextual"/>
            </w:rPr>
          </w:pPr>
          <w:hyperlink w:anchor="_Toc222067784" w:history="1">
            <w:r w:rsidR="008F2F9E" w:rsidRPr="00880CC5">
              <w:rPr>
                <w:rStyle w:val="afd"/>
                <w:noProof/>
              </w:rPr>
              <w:t>2.12.1. Общие положения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_Toc222067784 \h </w:instrText>
            </w:r>
            <w:r w:rsidR="008F2F9E" w:rsidRPr="00880CC5">
              <w:rPr>
                <w:noProof/>
                <w:webHidden/>
              </w:rPr>
            </w:r>
            <w:r w:rsidR="008F2F9E" w:rsidRPr="00880CC5">
              <w:rPr>
                <w:noProof/>
                <w:webHidden/>
              </w:rPr>
              <w:fldChar w:fldCharType="separate"/>
            </w:r>
            <w:r w:rsidR="000419D6">
              <w:rPr>
                <w:noProof/>
                <w:webHidden/>
              </w:rPr>
              <w:t>112</w:t>
            </w:r>
            <w:r w:rsidR="008F2F9E" w:rsidRPr="00880CC5">
              <w:rPr>
                <w:noProof/>
                <w:webHidden/>
              </w:rPr>
              <w:fldChar w:fldCharType="end"/>
            </w:r>
          </w:hyperlink>
        </w:p>
        <w:p w14:paraId="2CDB37EA" w14:textId="33180C1A" w:rsidR="008F2F9E" w:rsidRPr="00880CC5" w:rsidRDefault="001454EB">
          <w:pPr>
            <w:pStyle w:val="23"/>
            <w:rPr>
              <w:rFonts w:asciiTheme="minorHAnsi" w:hAnsiTheme="minorHAnsi" w:cstheme="minorBidi"/>
              <w:bCs w:val="0"/>
              <w:noProof/>
              <w:kern w:val="2"/>
              <w14:ligatures w14:val="standardContextual"/>
            </w:rPr>
          </w:pPr>
          <w:hyperlink w:anchor="_Toc222067785" w:history="1">
            <w:r w:rsidR="008F2F9E" w:rsidRPr="00880CC5">
              <w:rPr>
                <w:rStyle w:val="afd"/>
                <w:noProof/>
                <w:shd w:val="clear" w:color="auto" w:fill="FFFFFF"/>
              </w:rPr>
              <w:t>2.12.2.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_Toc222067785 \h </w:instrText>
            </w:r>
            <w:r w:rsidR="008F2F9E" w:rsidRPr="00880CC5">
              <w:rPr>
                <w:noProof/>
                <w:webHidden/>
              </w:rPr>
            </w:r>
            <w:r w:rsidR="008F2F9E" w:rsidRPr="00880CC5">
              <w:rPr>
                <w:noProof/>
                <w:webHidden/>
              </w:rPr>
              <w:fldChar w:fldCharType="separate"/>
            </w:r>
            <w:r w:rsidR="000419D6">
              <w:rPr>
                <w:noProof/>
                <w:webHidden/>
              </w:rPr>
              <w:t>119</w:t>
            </w:r>
            <w:r w:rsidR="008F2F9E" w:rsidRPr="00880CC5">
              <w:rPr>
                <w:noProof/>
                <w:webHidden/>
              </w:rPr>
              <w:fldChar w:fldCharType="end"/>
            </w:r>
          </w:hyperlink>
        </w:p>
        <w:p w14:paraId="70FCC64D" w14:textId="3B9B7B5A" w:rsidR="008F2F9E" w:rsidRPr="00880CC5" w:rsidRDefault="001454EB">
          <w:pPr>
            <w:pStyle w:val="23"/>
            <w:rPr>
              <w:rFonts w:asciiTheme="minorHAnsi" w:hAnsiTheme="minorHAnsi" w:cstheme="minorBidi"/>
              <w:bCs w:val="0"/>
              <w:noProof/>
              <w:kern w:val="2"/>
              <w14:ligatures w14:val="standardContextual"/>
            </w:rPr>
          </w:pPr>
          <w:hyperlink w:anchor="_Toc222067786" w:history="1">
            <w:r w:rsidR="008F2F9E" w:rsidRPr="00880CC5">
              <w:rPr>
                <w:rStyle w:val="afd"/>
                <w:noProof/>
              </w:rPr>
              <w:t>2.13. Обоснование инвестиций в строительство, реконструкцию и техническое перевооружение</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_Toc222067786 \h </w:instrText>
            </w:r>
            <w:r w:rsidR="008F2F9E" w:rsidRPr="00880CC5">
              <w:rPr>
                <w:noProof/>
                <w:webHidden/>
              </w:rPr>
            </w:r>
            <w:r w:rsidR="008F2F9E" w:rsidRPr="00880CC5">
              <w:rPr>
                <w:noProof/>
                <w:webHidden/>
              </w:rPr>
              <w:fldChar w:fldCharType="separate"/>
            </w:r>
            <w:r w:rsidR="000419D6">
              <w:rPr>
                <w:noProof/>
                <w:webHidden/>
              </w:rPr>
              <w:t>121</w:t>
            </w:r>
            <w:r w:rsidR="008F2F9E" w:rsidRPr="00880CC5">
              <w:rPr>
                <w:noProof/>
                <w:webHidden/>
              </w:rPr>
              <w:fldChar w:fldCharType="end"/>
            </w:r>
          </w:hyperlink>
        </w:p>
        <w:p w14:paraId="2C505DF4" w14:textId="3864A9ED" w:rsidR="008F2F9E" w:rsidRPr="00880CC5" w:rsidRDefault="001454EB">
          <w:pPr>
            <w:pStyle w:val="23"/>
            <w:rPr>
              <w:rFonts w:asciiTheme="minorHAnsi" w:hAnsiTheme="minorHAnsi" w:cstheme="minorBidi"/>
              <w:bCs w:val="0"/>
              <w:noProof/>
              <w:kern w:val="2"/>
              <w14:ligatures w14:val="standardContextual"/>
            </w:rPr>
          </w:pPr>
          <w:hyperlink w:anchor="_Toc222067787" w:history="1">
            <w:r w:rsidR="008F2F9E" w:rsidRPr="00880CC5">
              <w:rPr>
                <w:rStyle w:val="afd"/>
                <w:noProof/>
              </w:rPr>
              <w:t>2.13.1.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_Toc222067787 \h </w:instrText>
            </w:r>
            <w:r w:rsidR="008F2F9E" w:rsidRPr="00880CC5">
              <w:rPr>
                <w:noProof/>
                <w:webHidden/>
              </w:rPr>
            </w:r>
            <w:r w:rsidR="008F2F9E" w:rsidRPr="00880CC5">
              <w:rPr>
                <w:noProof/>
                <w:webHidden/>
              </w:rPr>
              <w:fldChar w:fldCharType="separate"/>
            </w:r>
            <w:r w:rsidR="000419D6">
              <w:rPr>
                <w:noProof/>
                <w:webHidden/>
              </w:rPr>
              <w:t>121</w:t>
            </w:r>
            <w:r w:rsidR="008F2F9E" w:rsidRPr="00880CC5">
              <w:rPr>
                <w:noProof/>
                <w:webHidden/>
              </w:rPr>
              <w:fldChar w:fldCharType="end"/>
            </w:r>
          </w:hyperlink>
        </w:p>
        <w:p w14:paraId="2231155C" w14:textId="55D4A016" w:rsidR="008F2F9E" w:rsidRPr="00880CC5" w:rsidRDefault="001454EB">
          <w:pPr>
            <w:pStyle w:val="23"/>
            <w:rPr>
              <w:rFonts w:asciiTheme="minorHAnsi" w:hAnsiTheme="minorHAnsi" w:cstheme="minorBidi"/>
              <w:bCs w:val="0"/>
              <w:noProof/>
              <w:kern w:val="2"/>
              <w14:ligatures w14:val="standardContextual"/>
            </w:rPr>
          </w:pPr>
          <w:hyperlink w:anchor="_Toc222067788" w:history="1">
            <w:r w:rsidR="008F2F9E" w:rsidRPr="00880CC5">
              <w:rPr>
                <w:rStyle w:val="afd"/>
                <w:noProof/>
              </w:rPr>
              <w:t>2.13.2.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_Toc222067788 \h </w:instrText>
            </w:r>
            <w:r w:rsidR="008F2F9E" w:rsidRPr="00880CC5">
              <w:rPr>
                <w:noProof/>
                <w:webHidden/>
              </w:rPr>
            </w:r>
            <w:r w:rsidR="008F2F9E" w:rsidRPr="00880CC5">
              <w:rPr>
                <w:noProof/>
                <w:webHidden/>
              </w:rPr>
              <w:fldChar w:fldCharType="separate"/>
            </w:r>
            <w:r w:rsidR="000419D6">
              <w:rPr>
                <w:noProof/>
                <w:webHidden/>
              </w:rPr>
              <w:t>122</w:t>
            </w:r>
            <w:r w:rsidR="008F2F9E" w:rsidRPr="00880CC5">
              <w:rPr>
                <w:noProof/>
                <w:webHidden/>
              </w:rPr>
              <w:fldChar w:fldCharType="end"/>
            </w:r>
          </w:hyperlink>
        </w:p>
        <w:p w14:paraId="500D3B58" w14:textId="1520BC77" w:rsidR="008F2F9E" w:rsidRPr="00880CC5" w:rsidRDefault="001454EB">
          <w:pPr>
            <w:pStyle w:val="23"/>
            <w:rPr>
              <w:rFonts w:asciiTheme="minorHAnsi" w:hAnsiTheme="minorHAnsi" w:cstheme="minorBidi"/>
              <w:bCs w:val="0"/>
              <w:noProof/>
              <w:kern w:val="2"/>
              <w14:ligatures w14:val="standardContextual"/>
            </w:rPr>
          </w:pPr>
          <w:hyperlink w:anchor="_Toc222067789" w:history="1">
            <w:r w:rsidR="008F2F9E" w:rsidRPr="00880CC5">
              <w:rPr>
                <w:rStyle w:val="afd"/>
                <w:noProof/>
              </w:rPr>
              <w:t xml:space="preserve">2.13.3. </w:t>
            </w:r>
            <w:r w:rsidR="008F2F9E" w:rsidRPr="00880CC5">
              <w:rPr>
                <w:rStyle w:val="afd"/>
                <w:noProof/>
                <w:shd w:val="clear" w:color="auto" w:fill="FFFFFF"/>
              </w:rPr>
              <w:t>Расчеты экономической эффективности инвестиции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_Toc222067789 \h </w:instrText>
            </w:r>
            <w:r w:rsidR="008F2F9E" w:rsidRPr="00880CC5">
              <w:rPr>
                <w:noProof/>
                <w:webHidden/>
              </w:rPr>
            </w:r>
            <w:r w:rsidR="008F2F9E" w:rsidRPr="00880CC5">
              <w:rPr>
                <w:noProof/>
                <w:webHidden/>
              </w:rPr>
              <w:fldChar w:fldCharType="separate"/>
            </w:r>
            <w:r w:rsidR="000419D6">
              <w:rPr>
                <w:noProof/>
                <w:webHidden/>
              </w:rPr>
              <w:t>123</w:t>
            </w:r>
            <w:r w:rsidR="008F2F9E" w:rsidRPr="00880CC5">
              <w:rPr>
                <w:noProof/>
                <w:webHidden/>
              </w:rPr>
              <w:fldChar w:fldCharType="end"/>
            </w:r>
          </w:hyperlink>
        </w:p>
        <w:p w14:paraId="26AA7F67" w14:textId="051C9C57" w:rsidR="008F2F9E" w:rsidRPr="00880CC5" w:rsidRDefault="001454EB">
          <w:pPr>
            <w:pStyle w:val="23"/>
            <w:rPr>
              <w:rFonts w:asciiTheme="minorHAnsi" w:hAnsiTheme="minorHAnsi" w:cstheme="minorBidi"/>
              <w:bCs w:val="0"/>
              <w:noProof/>
              <w:kern w:val="2"/>
              <w14:ligatures w14:val="standardContextual"/>
            </w:rPr>
          </w:pPr>
          <w:hyperlink w:anchor="_Toc222067790" w:history="1">
            <w:r w:rsidR="008F2F9E" w:rsidRPr="00880CC5">
              <w:rPr>
                <w:rStyle w:val="afd"/>
                <w:rFonts w:eastAsia="ArialMT"/>
                <w:noProof/>
              </w:rPr>
              <w:t xml:space="preserve">2.14. </w:t>
            </w:r>
            <w:r w:rsidR="008F2F9E" w:rsidRPr="00880CC5">
              <w:rPr>
                <w:rStyle w:val="afd"/>
                <w:noProof/>
              </w:rPr>
              <w:t xml:space="preserve">Индикаторы развития систем теплоснабжения </w:t>
            </w:r>
            <w:r w:rsidR="008F2F9E" w:rsidRPr="00880CC5">
              <w:rPr>
                <w:rStyle w:val="afd"/>
                <w:noProof/>
                <w:shd w:val="clear" w:color="auto" w:fill="FFFFFF"/>
              </w:rPr>
              <w:t>муниципального образования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_Toc222067790 \h </w:instrText>
            </w:r>
            <w:r w:rsidR="008F2F9E" w:rsidRPr="00880CC5">
              <w:rPr>
                <w:noProof/>
                <w:webHidden/>
              </w:rPr>
            </w:r>
            <w:r w:rsidR="008F2F9E" w:rsidRPr="00880CC5">
              <w:rPr>
                <w:noProof/>
                <w:webHidden/>
              </w:rPr>
              <w:fldChar w:fldCharType="separate"/>
            </w:r>
            <w:r w:rsidR="000419D6">
              <w:rPr>
                <w:noProof/>
                <w:webHidden/>
              </w:rPr>
              <w:t>123</w:t>
            </w:r>
            <w:r w:rsidR="008F2F9E" w:rsidRPr="00880CC5">
              <w:rPr>
                <w:noProof/>
                <w:webHidden/>
              </w:rPr>
              <w:fldChar w:fldCharType="end"/>
            </w:r>
          </w:hyperlink>
        </w:p>
        <w:p w14:paraId="75E6637D" w14:textId="4CF49279" w:rsidR="008F2F9E" w:rsidRPr="00880CC5" w:rsidRDefault="001454EB">
          <w:pPr>
            <w:pStyle w:val="23"/>
            <w:rPr>
              <w:rFonts w:asciiTheme="minorHAnsi" w:hAnsiTheme="minorHAnsi" w:cstheme="minorBidi"/>
              <w:bCs w:val="0"/>
              <w:noProof/>
              <w:kern w:val="2"/>
              <w14:ligatures w14:val="standardContextual"/>
            </w:rPr>
          </w:pPr>
          <w:hyperlink w:anchor="_Toc222067791" w:history="1">
            <w:r w:rsidR="008F2F9E" w:rsidRPr="00880CC5">
              <w:rPr>
                <w:rStyle w:val="afd"/>
                <w:noProof/>
              </w:rPr>
              <w:t>2.15. Ценовые (тарифные) последствия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_Toc222067791 \h </w:instrText>
            </w:r>
            <w:r w:rsidR="008F2F9E" w:rsidRPr="00880CC5">
              <w:rPr>
                <w:noProof/>
                <w:webHidden/>
              </w:rPr>
            </w:r>
            <w:r w:rsidR="008F2F9E" w:rsidRPr="00880CC5">
              <w:rPr>
                <w:noProof/>
                <w:webHidden/>
              </w:rPr>
              <w:fldChar w:fldCharType="separate"/>
            </w:r>
            <w:r w:rsidR="000419D6">
              <w:rPr>
                <w:noProof/>
                <w:webHidden/>
              </w:rPr>
              <w:t>124</w:t>
            </w:r>
            <w:r w:rsidR="008F2F9E" w:rsidRPr="00880CC5">
              <w:rPr>
                <w:noProof/>
                <w:webHidden/>
              </w:rPr>
              <w:fldChar w:fldCharType="end"/>
            </w:r>
          </w:hyperlink>
        </w:p>
        <w:p w14:paraId="2283A0C8" w14:textId="777C806B" w:rsidR="008F2F9E" w:rsidRPr="00880CC5" w:rsidRDefault="001454EB">
          <w:pPr>
            <w:pStyle w:val="23"/>
            <w:rPr>
              <w:rFonts w:asciiTheme="minorHAnsi" w:hAnsiTheme="minorHAnsi" w:cstheme="minorBidi"/>
              <w:bCs w:val="0"/>
              <w:noProof/>
              <w:kern w:val="2"/>
              <w14:ligatures w14:val="standardContextual"/>
            </w:rPr>
          </w:pPr>
          <w:hyperlink w:anchor="_Toc222067792" w:history="1">
            <w:r w:rsidR="008F2F9E" w:rsidRPr="00880CC5">
              <w:rPr>
                <w:rStyle w:val="afd"/>
                <w:noProof/>
              </w:rPr>
              <w:t>2.15.1. Тарифно-балансовые расчетные модели теплоснабжения потребителей по каждой системе теплоснабжения</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_Toc222067792 \h </w:instrText>
            </w:r>
            <w:r w:rsidR="008F2F9E" w:rsidRPr="00880CC5">
              <w:rPr>
                <w:noProof/>
                <w:webHidden/>
              </w:rPr>
            </w:r>
            <w:r w:rsidR="008F2F9E" w:rsidRPr="00880CC5">
              <w:rPr>
                <w:noProof/>
                <w:webHidden/>
              </w:rPr>
              <w:fldChar w:fldCharType="separate"/>
            </w:r>
            <w:r w:rsidR="000419D6">
              <w:rPr>
                <w:noProof/>
                <w:webHidden/>
              </w:rPr>
              <w:t>124</w:t>
            </w:r>
            <w:r w:rsidR="008F2F9E" w:rsidRPr="00880CC5">
              <w:rPr>
                <w:noProof/>
                <w:webHidden/>
              </w:rPr>
              <w:fldChar w:fldCharType="end"/>
            </w:r>
          </w:hyperlink>
        </w:p>
        <w:p w14:paraId="2EBBE190" w14:textId="7D388668" w:rsidR="008F2F9E" w:rsidRPr="00880CC5" w:rsidRDefault="001454EB">
          <w:pPr>
            <w:pStyle w:val="23"/>
            <w:rPr>
              <w:rFonts w:asciiTheme="minorHAnsi" w:hAnsiTheme="minorHAnsi" w:cstheme="minorBidi"/>
              <w:bCs w:val="0"/>
              <w:noProof/>
              <w:kern w:val="2"/>
              <w14:ligatures w14:val="standardContextual"/>
            </w:rPr>
          </w:pPr>
          <w:hyperlink w:anchor="_Toc222067793" w:history="1">
            <w:r w:rsidR="008F2F9E" w:rsidRPr="00880CC5">
              <w:rPr>
                <w:rStyle w:val="afd"/>
                <w:noProof/>
              </w:rPr>
              <w:t>2.15.2. Тарифно-балансовые расчетные модели теплоснабжения по каждой единой теплоснабжающей организации</w:t>
            </w:r>
            <w:r w:rsidR="008F2F9E" w:rsidRPr="00880CC5">
              <w:rPr>
                <w:noProof/>
                <w:webHidden/>
              </w:rPr>
              <w:tab/>
            </w:r>
            <w:r w:rsidR="008F2F9E" w:rsidRPr="00880CC5">
              <w:rPr>
                <w:noProof/>
                <w:webHidden/>
              </w:rPr>
              <w:fldChar w:fldCharType="begin"/>
            </w:r>
            <w:r w:rsidR="008F2F9E" w:rsidRPr="00880CC5">
              <w:rPr>
                <w:noProof/>
                <w:webHidden/>
              </w:rPr>
              <w:instrText xml:space="preserve"> PAGEREF _Toc222067793 \h </w:instrText>
            </w:r>
            <w:r w:rsidR="008F2F9E" w:rsidRPr="00880CC5">
              <w:rPr>
                <w:noProof/>
                <w:webHidden/>
              </w:rPr>
            </w:r>
            <w:r w:rsidR="008F2F9E" w:rsidRPr="00880CC5">
              <w:rPr>
                <w:noProof/>
                <w:webHidden/>
              </w:rPr>
              <w:fldChar w:fldCharType="separate"/>
            </w:r>
            <w:r w:rsidR="000419D6">
              <w:rPr>
                <w:noProof/>
                <w:webHidden/>
              </w:rPr>
              <w:t>125</w:t>
            </w:r>
            <w:r w:rsidR="008F2F9E" w:rsidRPr="00880CC5">
              <w:rPr>
                <w:noProof/>
                <w:webHidden/>
              </w:rPr>
              <w:fldChar w:fldCharType="end"/>
            </w:r>
          </w:hyperlink>
        </w:p>
        <w:p w14:paraId="78C92108" w14:textId="3974E71F" w:rsidR="008F2F9E" w:rsidRPr="00DD5443" w:rsidRDefault="001454EB">
          <w:pPr>
            <w:pStyle w:val="23"/>
            <w:rPr>
              <w:rFonts w:asciiTheme="minorHAnsi" w:hAnsiTheme="minorHAnsi" w:cstheme="minorBidi"/>
              <w:bCs w:val="0"/>
              <w:noProof/>
              <w:kern w:val="2"/>
              <w14:ligatures w14:val="standardContextual"/>
            </w:rPr>
          </w:pPr>
          <w:hyperlink w:anchor="_Toc222067794" w:history="1">
            <w:r w:rsidR="008F2F9E" w:rsidRPr="00DD5443">
              <w:rPr>
                <w:rStyle w:val="afd"/>
                <w:noProof/>
                <w:color w:val="auto"/>
              </w:rPr>
              <w:t>2.15.3.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_Toc222067794 \h </w:instrText>
            </w:r>
            <w:r w:rsidR="008F2F9E" w:rsidRPr="00DD5443">
              <w:rPr>
                <w:noProof/>
                <w:webHidden/>
              </w:rPr>
            </w:r>
            <w:r w:rsidR="008F2F9E" w:rsidRPr="00DD5443">
              <w:rPr>
                <w:noProof/>
                <w:webHidden/>
              </w:rPr>
              <w:fldChar w:fldCharType="separate"/>
            </w:r>
            <w:r w:rsidR="000419D6">
              <w:rPr>
                <w:noProof/>
                <w:webHidden/>
              </w:rPr>
              <w:t>125</w:t>
            </w:r>
            <w:r w:rsidR="008F2F9E" w:rsidRPr="00DD5443">
              <w:rPr>
                <w:noProof/>
                <w:webHidden/>
              </w:rPr>
              <w:fldChar w:fldCharType="end"/>
            </w:r>
          </w:hyperlink>
        </w:p>
        <w:p w14:paraId="57053A4C" w14:textId="4CE24165" w:rsidR="008F2F9E" w:rsidRPr="00DD5443" w:rsidRDefault="001454EB">
          <w:pPr>
            <w:pStyle w:val="23"/>
            <w:rPr>
              <w:rFonts w:asciiTheme="minorHAnsi" w:hAnsiTheme="minorHAnsi" w:cstheme="minorBidi"/>
              <w:bCs w:val="0"/>
              <w:noProof/>
              <w:kern w:val="2"/>
              <w14:ligatures w14:val="standardContextual"/>
            </w:rPr>
          </w:pPr>
          <w:hyperlink w:anchor="_Toc222067795" w:history="1">
            <w:r w:rsidR="008F2F9E" w:rsidRPr="00DD5443">
              <w:rPr>
                <w:rStyle w:val="afd"/>
                <w:rFonts w:eastAsia="ArialMT"/>
                <w:noProof/>
                <w:color w:val="auto"/>
              </w:rPr>
              <w:t xml:space="preserve">2.16. </w:t>
            </w:r>
            <w:r w:rsidR="008F2F9E" w:rsidRPr="00DD5443">
              <w:rPr>
                <w:rStyle w:val="afd"/>
                <w:noProof/>
                <w:color w:val="auto"/>
              </w:rPr>
              <w:t>Реестр единых теплоснабжающих организаций</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_Toc222067795 \h </w:instrText>
            </w:r>
            <w:r w:rsidR="008F2F9E" w:rsidRPr="00DD5443">
              <w:rPr>
                <w:noProof/>
                <w:webHidden/>
              </w:rPr>
            </w:r>
            <w:r w:rsidR="008F2F9E" w:rsidRPr="00DD5443">
              <w:rPr>
                <w:noProof/>
                <w:webHidden/>
              </w:rPr>
              <w:fldChar w:fldCharType="separate"/>
            </w:r>
            <w:r w:rsidR="000419D6">
              <w:rPr>
                <w:noProof/>
                <w:webHidden/>
              </w:rPr>
              <w:t>126</w:t>
            </w:r>
            <w:r w:rsidR="008F2F9E" w:rsidRPr="00DD5443">
              <w:rPr>
                <w:noProof/>
                <w:webHidden/>
              </w:rPr>
              <w:fldChar w:fldCharType="end"/>
            </w:r>
          </w:hyperlink>
        </w:p>
        <w:p w14:paraId="7E9A6254" w14:textId="018C9123" w:rsidR="008F2F9E" w:rsidRPr="00DD5443" w:rsidRDefault="001454EB">
          <w:pPr>
            <w:pStyle w:val="23"/>
            <w:rPr>
              <w:rFonts w:asciiTheme="minorHAnsi" w:hAnsiTheme="minorHAnsi" w:cstheme="minorBidi"/>
              <w:bCs w:val="0"/>
              <w:noProof/>
              <w:kern w:val="2"/>
              <w14:ligatures w14:val="standardContextual"/>
            </w:rPr>
          </w:pPr>
          <w:hyperlink w:anchor="_Toc222067796" w:history="1">
            <w:r w:rsidR="008F2F9E" w:rsidRPr="00DD5443">
              <w:rPr>
                <w:rStyle w:val="afd"/>
                <w:noProof/>
                <w:color w:val="auto"/>
              </w:rPr>
              <w:t>2.16.1.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округа</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_Toc222067796 \h </w:instrText>
            </w:r>
            <w:r w:rsidR="008F2F9E" w:rsidRPr="00DD5443">
              <w:rPr>
                <w:noProof/>
                <w:webHidden/>
              </w:rPr>
            </w:r>
            <w:r w:rsidR="008F2F9E" w:rsidRPr="00DD5443">
              <w:rPr>
                <w:noProof/>
                <w:webHidden/>
              </w:rPr>
              <w:fldChar w:fldCharType="separate"/>
            </w:r>
            <w:r w:rsidR="000419D6">
              <w:rPr>
                <w:noProof/>
                <w:webHidden/>
              </w:rPr>
              <w:t>126</w:t>
            </w:r>
            <w:r w:rsidR="008F2F9E" w:rsidRPr="00DD5443">
              <w:rPr>
                <w:noProof/>
                <w:webHidden/>
              </w:rPr>
              <w:fldChar w:fldCharType="end"/>
            </w:r>
          </w:hyperlink>
        </w:p>
        <w:p w14:paraId="03BB1FDD" w14:textId="451B8D10" w:rsidR="008F2F9E" w:rsidRPr="00DD5443" w:rsidRDefault="001454EB">
          <w:pPr>
            <w:pStyle w:val="23"/>
            <w:rPr>
              <w:rFonts w:asciiTheme="minorHAnsi" w:hAnsiTheme="minorHAnsi" w:cstheme="minorBidi"/>
              <w:bCs w:val="0"/>
              <w:noProof/>
              <w:kern w:val="2"/>
              <w14:ligatures w14:val="standardContextual"/>
            </w:rPr>
          </w:pPr>
          <w:hyperlink w:anchor="_Toc222067797" w:history="1">
            <w:r w:rsidR="008F2F9E" w:rsidRPr="00DD5443">
              <w:rPr>
                <w:rStyle w:val="afd"/>
                <w:noProof/>
                <w:color w:val="auto"/>
              </w:rPr>
              <w:t>2.16.2. Реестр единых теплоснабжающих организаций, содержащий перечень систем теплоснабжения, входящих в состав единой теплоснабжающей организации</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_Toc222067797 \h </w:instrText>
            </w:r>
            <w:r w:rsidR="008F2F9E" w:rsidRPr="00DD5443">
              <w:rPr>
                <w:noProof/>
                <w:webHidden/>
              </w:rPr>
            </w:r>
            <w:r w:rsidR="008F2F9E" w:rsidRPr="00DD5443">
              <w:rPr>
                <w:noProof/>
                <w:webHidden/>
              </w:rPr>
              <w:fldChar w:fldCharType="separate"/>
            </w:r>
            <w:r w:rsidR="000419D6">
              <w:rPr>
                <w:noProof/>
                <w:webHidden/>
              </w:rPr>
              <w:t>126</w:t>
            </w:r>
            <w:r w:rsidR="008F2F9E" w:rsidRPr="00DD5443">
              <w:rPr>
                <w:noProof/>
                <w:webHidden/>
              </w:rPr>
              <w:fldChar w:fldCharType="end"/>
            </w:r>
          </w:hyperlink>
        </w:p>
        <w:p w14:paraId="3CC211C4" w14:textId="01D3E8A6" w:rsidR="008F2F9E" w:rsidRPr="00DD5443" w:rsidRDefault="001454EB">
          <w:pPr>
            <w:pStyle w:val="23"/>
            <w:rPr>
              <w:rFonts w:asciiTheme="minorHAnsi" w:hAnsiTheme="minorHAnsi" w:cstheme="minorBidi"/>
              <w:bCs w:val="0"/>
              <w:noProof/>
              <w:kern w:val="2"/>
              <w14:ligatures w14:val="standardContextual"/>
            </w:rPr>
          </w:pPr>
          <w:hyperlink w:anchor="_Toc222067798" w:history="1">
            <w:r w:rsidR="008F2F9E" w:rsidRPr="00DD5443">
              <w:rPr>
                <w:rStyle w:val="afd"/>
                <w:rFonts w:eastAsia="ArialMT"/>
                <w:noProof/>
                <w:color w:val="auto"/>
              </w:rPr>
              <w:t>2.16.3. Основания, в том числе критерии, в соответствии с которыми теплоснабжающей организации присвоен статус единой теплоснабжающей организации</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_Toc222067798 \h </w:instrText>
            </w:r>
            <w:r w:rsidR="008F2F9E" w:rsidRPr="00DD5443">
              <w:rPr>
                <w:noProof/>
                <w:webHidden/>
              </w:rPr>
            </w:r>
            <w:r w:rsidR="008F2F9E" w:rsidRPr="00DD5443">
              <w:rPr>
                <w:noProof/>
                <w:webHidden/>
              </w:rPr>
              <w:fldChar w:fldCharType="separate"/>
            </w:r>
            <w:r w:rsidR="000419D6">
              <w:rPr>
                <w:noProof/>
                <w:webHidden/>
              </w:rPr>
              <w:t>127</w:t>
            </w:r>
            <w:r w:rsidR="008F2F9E" w:rsidRPr="00DD5443">
              <w:rPr>
                <w:noProof/>
                <w:webHidden/>
              </w:rPr>
              <w:fldChar w:fldCharType="end"/>
            </w:r>
          </w:hyperlink>
        </w:p>
        <w:p w14:paraId="7C3053AE" w14:textId="0768C105" w:rsidR="008F2F9E" w:rsidRPr="00DD5443" w:rsidRDefault="001454EB">
          <w:pPr>
            <w:pStyle w:val="23"/>
            <w:rPr>
              <w:rFonts w:asciiTheme="minorHAnsi" w:hAnsiTheme="minorHAnsi" w:cstheme="minorBidi"/>
              <w:bCs w:val="0"/>
              <w:noProof/>
              <w:kern w:val="2"/>
              <w14:ligatures w14:val="standardContextual"/>
            </w:rPr>
          </w:pPr>
          <w:hyperlink w:anchor="_Toc222067799" w:history="1">
            <w:r w:rsidR="008F2F9E" w:rsidRPr="00DD5443">
              <w:rPr>
                <w:rStyle w:val="afd"/>
                <w:noProof/>
                <w:color w:val="auto"/>
              </w:rPr>
              <w:t>2.17. Реестр мероприятий схемы теплоснабжения</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_Toc222067799 \h </w:instrText>
            </w:r>
            <w:r w:rsidR="008F2F9E" w:rsidRPr="00DD5443">
              <w:rPr>
                <w:noProof/>
                <w:webHidden/>
              </w:rPr>
            </w:r>
            <w:r w:rsidR="008F2F9E" w:rsidRPr="00DD5443">
              <w:rPr>
                <w:noProof/>
                <w:webHidden/>
              </w:rPr>
              <w:fldChar w:fldCharType="separate"/>
            </w:r>
            <w:r w:rsidR="000419D6">
              <w:rPr>
                <w:noProof/>
                <w:webHidden/>
              </w:rPr>
              <w:t>127</w:t>
            </w:r>
            <w:r w:rsidR="008F2F9E" w:rsidRPr="00DD5443">
              <w:rPr>
                <w:noProof/>
                <w:webHidden/>
              </w:rPr>
              <w:fldChar w:fldCharType="end"/>
            </w:r>
          </w:hyperlink>
        </w:p>
        <w:p w14:paraId="6507455A" w14:textId="170B24ED" w:rsidR="008F2F9E" w:rsidRPr="00DD5443" w:rsidRDefault="001454EB">
          <w:pPr>
            <w:pStyle w:val="23"/>
            <w:rPr>
              <w:rFonts w:asciiTheme="minorHAnsi" w:hAnsiTheme="minorHAnsi" w:cstheme="minorBidi"/>
              <w:bCs w:val="0"/>
              <w:noProof/>
              <w:kern w:val="2"/>
              <w14:ligatures w14:val="standardContextual"/>
            </w:rPr>
          </w:pPr>
          <w:hyperlink w:anchor="_Toc222067800" w:history="1">
            <w:r w:rsidR="008F2F9E" w:rsidRPr="00DD5443">
              <w:rPr>
                <w:rStyle w:val="afd"/>
                <w:noProof/>
                <w:color w:val="auto"/>
              </w:rPr>
              <w:t>2.18. Замечания и предложения к проекту схемы теплоснабжения</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_Toc222067800 \h </w:instrText>
            </w:r>
            <w:r w:rsidR="008F2F9E" w:rsidRPr="00DD5443">
              <w:rPr>
                <w:noProof/>
                <w:webHidden/>
              </w:rPr>
            </w:r>
            <w:r w:rsidR="008F2F9E" w:rsidRPr="00DD5443">
              <w:rPr>
                <w:noProof/>
                <w:webHidden/>
              </w:rPr>
              <w:fldChar w:fldCharType="separate"/>
            </w:r>
            <w:r w:rsidR="000419D6">
              <w:rPr>
                <w:noProof/>
                <w:webHidden/>
              </w:rPr>
              <w:t>127</w:t>
            </w:r>
            <w:r w:rsidR="008F2F9E" w:rsidRPr="00DD5443">
              <w:rPr>
                <w:noProof/>
                <w:webHidden/>
              </w:rPr>
              <w:fldChar w:fldCharType="end"/>
            </w:r>
          </w:hyperlink>
        </w:p>
        <w:p w14:paraId="62FC735F" w14:textId="536B9DD2" w:rsidR="008F2F9E" w:rsidRPr="00DD5443" w:rsidRDefault="001454EB">
          <w:pPr>
            <w:pStyle w:val="23"/>
            <w:rPr>
              <w:rFonts w:asciiTheme="minorHAnsi" w:hAnsiTheme="minorHAnsi" w:cstheme="minorBidi"/>
              <w:bCs w:val="0"/>
              <w:noProof/>
              <w:kern w:val="2"/>
              <w14:ligatures w14:val="standardContextual"/>
            </w:rPr>
          </w:pPr>
          <w:hyperlink w:anchor="_Toc222067801" w:history="1">
            <w:r w:rsidR="008F2F9E" w:rsidRPr="00DD5443">
              <w:rPr>
                <w:rStyle w:val="afd"/>
                <w:noProof/>
                <w:color w:val="auto"/>
              </w:rPr>
              <w:t>2.19.</w:t>
            </w:r>
            <w:r w:rsidR="008F2F9E" w:rsidRPr="00DD5443">
              <w:rPr>
                <w:rStyle w:val="afd"/>
                <w:rFonts w:eastAsia="ArialMT"/>
                <w:noProof/>
                <w:color w:val="auto"/>
              </w:rPr>
              <w:t xml:space="preserve"> </w:t>
            </w:r>
            <w:r w:rsidR="008F2F9E" w:rsidRPr="00DD5443">
              <w:rPr>
                <w:rStyle w:val="afd"/>
                <w:noProof/>
                <w:color w:val="auto"/>
              </w:rPr>
              <w:t>Сводный том изменений, выполненных в доработанной и (или)</w:t>
            </w:r>
            <w:r w:rsidR="008F2F9E" w:rsidRPr="00DD5443">
              <w:rPr>
                <w:rStyle w:val="afd"/>
                <w:rFonts w:eastAsia="ArialMT"/>
                <w:noProof/>
                <w:color w:val="auto"/>
              </w:rPr>
              <w:t xml:space="preserve"> </w:t>
            </w:r>
            <w:r w:rsidR="008F2F9E" w:rsidRPr="00DD5443">
              <w:rPr>
                <w:rStyle w:val="afd"/>
                <w:noProof/>
                <w:color w:val="auto"/>
              </w:rPr>
              <w:t>актуализированной схеме теплоснабжения</w:t>
            </w:r>
            <w:r w:rsidR="008F2F9E" w:rsidRPr="00DD5443">
              <w:rPr>
                <w:noProof/>
                <w:webHidden/>
              </w:rPr>
              <w:tab/>
            </w:r>
            <w:r w:rsidR="008F2F9E" w:rsidRPr="00DD5443">
              <w:rPr>
                <w:noProof/>
                <w:webHidden/>
              </w:rPr>
              <w:fldChar w:fldCharType="begin"/>
            </w:r>
            <w:r w:rsidR="008F2F9E" w:rsidRPr="00DD5443">
              <w:rPr>
                <w:noProof/>
                <w:webHidden/>
              </w:rPr>
              <w:instrText xml:space="preserve"> PAGEREF _Toc222067801 \h </w:instrText>
            </w:r>
            <w:r w:rsidR="008F2F9E" w:rsidRPr="00DD5443">
              <w:rPr>
                <w:noProof/>
                <w:webHidden/>
              </w:rPr>
            </w:r>
            <w:r w:rsidR="008F2F9E" w:rsidRPr="00DD5443">
              <w:rPr>
                <w:noProof/>
                <w:webHidden/>
              </w:rPr>
              <w:fldChar w:fldCharType="separate"/>
            </w:r>
            <w:r w:rsidR="000419D6">
              <w:rPr>
                <w:noProof/>
                <w:webHidden/>
              </w:rPr>
              <w:t>128</w:t>
            </w:r>
            <w:r w:rsidR="008F2F9E" w:rsidRPr="00DD5443">
              <w:rPr>
                <w:noProof/>
                <w:webHidden/>
              </w:rPr>
              <w:fldChar w:fldCharType="end"/>
            </w:r>
          </w:hyperlink>
        </w:p>
        <w:p w14:paraId="52FCD240" w14:textId="09E2F003" w:rsidR="00B716D5" w:rsidRPr="00880CC5" w:rsidRDefault="00B716D5" w:rsidP="00B716D5">
          <w:pPr>
            <w:ind w:right="-143"/>
          </w:pPr>
          <w:r w:rsidRPr="00880CC5">
            <w:rPr>
              <w:b/>
            </w:rPr>
            <w:fldChar w:fldCharType="end"/>
          </w:r>
        </w:p>
      </w:sdtContent>
    </w:sdt>
    <w:p w14:paraId="2B5358D6" w14:textId="77777777" w:rsidR="000F56F8" w:rsidRPr="00880CC5" w:rsidRDefault="000F56F8" w:rsidP="00B716D5">
      <w:pPr>
        <w:ind w:right="-143" w:firstLine="0"/>
        <w:rPr>
          <w:rStyle w:val="11"/>
          <w:rFonts w:ascii="Times New Roman" w:hAnsi="Times New Roman" w:cs="Times New Roman"/>
          <w:caps/>
          <w:sz w:val="24"/>
          <w:szCs w:val="24"/>
        </w:rPr>
      </w:pPr>
    </w:p>
    <w:p w14:paraId="3783C649" w14:textId="77777777" w:rsidR="006E1F29" w:rsidRPr="00880CC5" w:rsidRDefault="006E1F29" w:rsidP="00B716D5">
      <w:pPr>
        <w:ind w:right="-143"/>
        <w:rPr>
          <w:rStyle w:val="11"/>
          <w:rFonts w:ascii="Times New Roman" w:hAnsi="Times New Roman" w:cs="Times New Roman"/>
          <w:caps/>
          <w:sz w:val="24"/>
          <w:szCs w:val="24"/>
        </w:rPr>
      </w:pPr>
    </w:p>
    <w:p w14:paraId="555AAF5E" w14:textId="77777777" w:rsidR="006E1F29" w:rsidRPr="00880CC5" w:rsidRDefault="006E1F29" w:rsidP="00B716D5">
      <w:pPr>
        <w:ind w:right="-143"/>
        <w:rPr>
          <w:rStyle w:val="11"/>
          <w:rFonts w:ascii="Times New Roman" w:hAnsi="Times New Roman" w:cs="Times New Roman"/>
          <w:caps/>
          <w:sz w:val="24"/>
          <w:szCs w:val="24"/>
        </w:rPr>
      </w:pPr>
    </w:p>
    <w:p w14:paraId="1306829E" w14:textId="77777777" w:rsidR="00121BF1" w:rsidRPr="00880CC5" w:rsidRDefault="00121BF1" w:rsidP="00B716D5">
      <w:pPr>
        <w:ind w:right="-143"/>
        <w:rPr>
          <w:rStyle w:val="11"/>
          <w:rFonts w:ascii="Times New Roman" w:hAnsi="Times New Roman" w:cs="Times New Roman"/>
          <w:caps/>
          <w:sz w:val="24"/>
          <w:szCs w:val="24"/>
        </w:rPr>
      </w:pPr>
    </w:p>
    <w:p w14:paraId="7BCD963A" w14:textId="77777777" w:rsidR="00121BF1" w:rsidRPr="00880CC5" w:rsidRDefault="00121BF1" w:rsidP="00B716D5">
      <w:pPr>
        <w:ind w:right="-143"/>
        <w:rPr>
          <w:rStyle w:val="11"/>
          <w:rFonts w:ascii="Times New Roman" w:hAnsi="Times New Roman" w:cs="Times New Roman"/>
          <w:caps/>
          <w:sz w:val="24"/>
          <w:szCs w:val="24"/>
        </w:rPr>
      </w:pPr>
    </w:p>
    <w:p w14:paraId="19091D11" w14:textId="77777777" w:rsidR="00121BF1" w:rsidRPr="00880CC5" w:rsidRDefault="00121BF1" w:rsidP="00B716D5">
      <w:pPr>
        <w:ind w:right="-143"/>
        <w:rPr>
          <w:rStyle w:val="11"/>
          <w:rFonts w:ascii="Times New Roman" w:hAnsi="Times New Roman" w:cs="Times New Roman"/>
          <w:caps/>
          <w:sz w:val="24"/>
          <w:szCs w:val="24"/>
        </w:rPr>
      </w:pPr>
    </w:p>
    <w:p w14:paraId="0DACE188" w14:textId="77777777" w:rsidR="00121BF1" w:rsidRPr="00880CC5" w:rsidRDefault="00121BF1" w:rsidP="00B716D5">
      <w:pPr>
        <w:ind w:right="-143"/>
        <w:rPr>
          <w:rStyle w:val="11"/>
          <w:rFonts w:ascii="Times New Roman" w:hAnsi="Times New Roman" w:cs="Times New Roman"/>
          <w:caps/>
          <w:sz w:val="24"/>
          <w:szCs w:val="24"/>
        </w:rPr>
      </w:pPr>
    </w:p>
    <w:p w14:paraId="3C54D567" w14:textId="77777777" w:rsidR="00AC659B" w:rsidRPr="00880CC5" w:rsidRDefault="00AC659B" w:rsidP="00B716D5">
      <w:pPr>
        <w:ind w:right="-143"/>
        <w:rPr>
          <w:rStyle w:val="11"/>
          <w:rFonts w:ascii="Times New Roman" w:hAnsi="Times New Roman" w:cs="Times New Roman"/>
          <w:caps/>
          <w:sz w:val="24"/>
          <w:szCs w:val="24"/>
        </w:rPr>
      </w:pPr>
    </w:p>
    <w:p w14:paraId="1D8BB6B3" w14:textId="77777777" w:rsidR="00AC659B" w:rsidRPr="00880CC5" w:rsidRDefault="00AC659B" w:rsidP="00B716D5">
      <w:pPr>
        <w:ind w:right="-143"/>
        <w:rPr>
          <w:rStyle w:val="11"/>
          <w:rFonts w:ascii="Times New Roman" w:hAnsi="Times New Roman" w:cs="Times New Roman"/>
          <w:caps/>
          <w:sz w:val="24"/>
          <w:szCs w:val="24"/>
        </w:rPr>
      </w:pPr>
    </w:p>
    <w:p w14:paraId="13ECA22F" w14:textId="77777777" w:rsidR="00AC659B" w:rsidRPr="00880CC5" w:rsidRDefault="00AC659B" w:rsidP="00B716D5">
      <w:pPr>
        <w:ind w:right="-143"/>
        <w:rPr>
          <w:rStyle w:val="11"/>
          <w:rFonts w:ascii="Times New Roman" w:hAnsi="Times New Roman" w:cs="Times New Roman"/>
          <w:caps/>
          <w:sz w:val="24"/>
          <w:szCs w:val="24"/>
        </w:rPr>
      </w:pPr>
    </w:p>
    <w:p w14:paraId="0FD468EC" w14:textId="77777777" w:rsidR="00DF1D6B" w:rsidRPr="00880CC5" w:rsidRDefault="00DF1D6B" w:rsidP="00B716D5">
      <w:pPr>
        <w:ind w:right="-143"/>
        <w:rPr>
          <w:rStyle w:val="11"/>
          <w:rFonts w:ascii="Times New Roman" w:hAnsi="Times New Roman" w:cs="Times New Roman"/>
          <w:caps/>
          <w:sz w:val="24"/>
          <w:szCs w:val="24"/>
        </w:rPr>
      </w:pPr>
    </w:p>
    <w:p w14:paraId="781F95F0" w14:textId="77777777" w:rsidR="00DF1D6B" w:rsidRPr="00880CC5" w:rsidRDefault="00DF1D6B" w:rsidP="00B716D5">
      <w:pPr>
        <w:ind w:right="-143"/>
        <w:rPr>
          <w:rStyle w:val="11"/>
          <w:rFonts w:ascii="Times New Roman" w:hAnsi="Times New Roman" w:cs="Times New Roman"/>
          <w:caps/>
          <w:sz w:val="24"/>
          <w:szCs w:val="24"/>
        </w:rPr>
      </w:pPr>
    </w:p>
    <w:p w14:paraId="0A5468FF" w14:textId="77777777" w:rsidR="00DF1D6B" w:rsidRPr="00880CC5" w:rsidRDefault="00DF1D6B" w:rsidP="00B716D5">
      <w:pPr>
        <w:ind w:right="-143"/>
        <w:rPr>
          <w:rStyle w:val="11"/>
          <w:rFonts w:ascii="Times New Roman" w:hAnsi="Times New Roman" w:cs="Times New Roman"/>
          <w:caps/>
          <w:sz w:val="24"/>
          <w:szCs w:val="24"/>
        </w:rPr>
      </w:pPr>
    </w:p>
    <w:p w14:paraId="115C8892" w14:textId="77777777" w:rsidR="00DF1D6B" w:rsidRPr="00880CC5" w:rsidRDefault="00DF1D6B" w:rsidP="00B716D5">
      <w:pPr>
        <w:ind w:right="-143"/>
        <w:rPr>
          <w:rStyle w:val="11"/>
          <w:rFonts w:ascii="Times New Roman" w:hAnsi="Times New Roman" w:cs="Times New Roman"/>
          <w:caps/>
          <w:sz w:val="24"/>
          <w:szCs w:val="24"/>
        </w:rPr>
      </w:pPr>
    </w:p>
    <w:p w14:paraId="048E906B" w14:textId="77777777" w:rsidR="00DF1D6B" w:rsidRPr="00880CC5" w:rsidRDefault="00DF1D6B" w:rsidP="00B716D5">
      <w:pPr>
        <w:ind w:right="-143"/>
        <w:rPr>
          <w:rStyle w:val="11"/>
          <w:rFonts w:ascii="Times New Roman" w:hAnsi="Times New Roman" w:cs="Times New Roman"/>
          <w:caps/>
          <w:sz w:val="24"/>
          <w:szCs w:val="24"/>
        </w:rPr>
      </w:pPr>
    </w:p>
    <w:p w14:paraId="7ED3AB6E" w14:textId="77777777" w:rsidR="00DF1D6B" w:rsidRPr="00880CC5" w:rsidRDefault="00DF1D6B" w:rsidP="00B716D5">
      <w:pPr>
        <w:ind w:right="-143"/>
        <w:rPr>
          <w:rStyle w:val="11"/>
          <w:rFonts w:ascii="Times New Roman" w:hAnsi="Times New Roman" w:cs="Times New Roman"/>
          <w:caps/>
          <w:sz w:val="24"/>
          <w:szCs w:val="24"/>
        </w:rPr>
      </w:pPr>
    </w:p>
    <w:p w14:paraId="413487F0" w14:textId="77777777" w:rsidR="00DF1D6B" w:rsidRPr="00880CC5" w:rsidRDefault="00DF1D6B" w:rsidP="00B716D5">
      <w:pPr>
        <w:ind w:right="-143"/>
        <w:rPr>
          <w:rStyle w:val="11"/>
          <w:rFonts w:ascii="Times New Roman" w:hAnsi="Times New Roman" w:cs="Times New Roman"/>
          <w:caps/>
          <w:sz w:val="24"/>
          <w:szCs w:val="24"/>
        </w:rPr>
      </w:pPr>
    </w:p>
    <w:p w14:paraId="6FDDD183" w14:textId="77777777" w:rsidR="00DF1D6B" w:rsidRPr="00880CC5" w:rsidRDefault="00DF1D6B" w:rsidP="00B716D5">
      <w:pPr>
        <w:ind w:right="-143"/>
        <w:rPr>
          <w:rStyle w:val="11"/>
          <w:rFonts w:ascii="Times New Roman" w:hAnsi="Times New Roman" w:cs="Times New Roman"/>
          <w:caps/>
          <w:sz w:val="24"/>
          <w:szCs w:val="24"/>
        </w:rPr>
      </w:pPr>
    </w:p>
    <w:p w14:paraId="5256D677" w14:textId="77777777" w:rsidR="00DF1D6B" w:rsidRPr="00880CC5" w:rsidRDefault="00DF1D6B" w:rsidP="00B716D5">
      <w:pPr>
        <w:ind w:right="-143"/>
        <w:rPr>
          <w:rStyle w:val="11"/>
          <w:rFonts w:ascii="Times New Roman" w:hAnsi="Times New Roman" w:cs="Times New Roman"/>
          <w:caps/>
          <w:sz w:val="24"/>
          <w:szCs w:val="24"/>
        </w:rPr>
      </w:pPr>
    </w:p>
    <w:p w14:paraId="6FEDB69D" w14:textId="77777777" w:rsidR="00DF1D6B" w:rsidRPr="00880CC5" w:rsidRDefault="00DF1D6B" w:rsidP="00B716D5">
      <w:pPr>
        <w:ind w:right="-143"/>
        <w:rPr>
          <w:rStyle w:val="11"/>
          <w:rFonts w:ascii="Times New Roman" w:hAnsi="Times New Roman" w:cs="Times New Roman"/>
          <w:caps/>
          <w:sz w:val="24"/>
          <w:szCs w:val="24"/>
        </w:rPr>
      </w:pPr>
    </w:p>
    <w:p w14:paraId="0B95674C" w14:textId="77777777" w:rsidR="00DF1D6B" w:rsidRPr="00880CC5" w:rsidRDefault="00DF1D6B" w:rsidP="00B716D5">
      <w:pPr>
        <w:ind w:right="-143"/>
        <w:rPr>
          <w:rStyle w:val="11"/>
          <w:rFonts w:ascii="Times New Roman" w:hAnsi="Times New Roman" w:cs="Times New Roman"/>
          <w:caps/>
          <w:sz w:val="24"/>
          <w:szCs w:val="24"/>
        </w:rPr>
      </w:pPr>
    </w:p>
    <w:p w14:paraId="444B7AE6" w14:textId="77777777" w:rsidR="00DF1D6B" w:rsidRPr="00880CC5" w:rsidRDefault="00DF1D6B" w:rsidP="00B716D5">
      <w:pPr>
        <w:ind w:right="-143"/>
        <w:rPr>
          <w:rStyle w:val="11"/>
          <w:rFonts w:ascii="Times New Roman" w:hAnsi="Times New Roman" w:cs="Times New Roman"/>
          <w:caps/>
          <w:sz w:val="24"/>
          <w:szCs w:val="24"/>
        </w:rPr>
      </w:pPr>
    </w:p>
    <w:p w14:paraId="5DCA00D4" w14:textId="77777777" w:rsidR="00DF1D6B" w:rsidRPr="00880CC5" w:rsidRDefault="00DF1D6B" w:rsidP="00B716D5">
      <w:pPr>
        <w:ind w:right="-143"/>
        <w:rPr>
          <w:rStyle w:val="11"/>
          <w:rFonts w:ascii="Times New Roman" w:hAnsi="Times New Roman" w:cs="Times New Roman"/>
          <w:caps/>
          <w:sz w:val="24"/>
          <w:szCs w:val="24"/>
        </w:rPr>
      </w:pPr>
    </w:p>
    <w:p w14:paraId="642852E9" w14:textId="77777777" w:rsidR="00DF1D6B" w:rsidRPr="00880CC5" w:rsidRDefault="00DF1D6B" w:rsidP="00B716D5">
      <w:pPr>
        <w:ind w:right="-143"/>
        <w:rPr>
          <w:rStyle w:val="11"/>
          <w:rFonts w:ascii="Times New Roman" w:hAnsi="Times New Roman" w:cs="Times New Roman"/>
          <w:caps/>
          <w:sz w:val="24"/>
          <w:szCs w:val="24"/>
        </w:rPr>
      </w:pPr>
    </w:p>
    <w:p w14:paraId="2DC6030A" w14:textId="77777777" w:rsidR="00DF1D6B" w:rsidRPr="00880CC5" w:rsidRDefault="00DF1D6B" w:rsidP="00B716D5">
      <w:pPr>
        <w:ind w:right="-143"/>
        <w:rPr>
          <w:rStyle w:val="11"/>
          <w:rFonts w:ascii="Times New Roman" w:hAnsi="Times New Roman" w:cs="Times New Roman"/>
          <w:caps/>
          <w:sz w:val="24"/>
          <w:szCs w:val="24"/>
        </w:rPr>
      </w:pPr>
    </w:p>
    <w:p w14:paraId="6EAD9E74" w14:textId="77777777" w:rsidR="00DF1D6B" w:rsidRPr="00880CC5" w:rsidRDefault="00DF1D6B" w:rsidP="00B716D5">
      <w:pPr>
        <w:ind w:right="-143"/>
        <w:rPr>
          <w:rStyle w:val="11"/>
          <w:rFonts w:ascii="Times New Roman" w:hAnsi="Times New Roman" w:cs="Times New Roman"/>
          <w:caps/>
          <w:sz w:val="24"/>
          <w:szCs w:val="24"/>
        </w:rPr>
      </w:pPr>
    </w:p>
    <w:p w14:paraId="6BE07E26" w14:textId="77777777" w:rsidR="00DF1D6B" w:rsidRPr="00880CC5" w:rsidRDefault="00DF1D6B" w:rsidP="00B716D5">
      <w:pPr>
        <w:ind w:right="-143"/>
        <w:rPr>
          <w:rStyle w:val="11"/>
          <w:rFonts w:ascii="Times New Roman" w:hAnsi="Times New Roman" w:cs="Times New Roman"/>
          <w:caps/>
          <w:sz w:val="24"/>
          <w:szCs w:val="24"/>
        </w:rPr>
      </w:pPr>
    </w:p>
    <w:p w14:paraId="249ECF2D" w14:textId="77777777" w:rsidR="00DF1D6B" w:rsidRDefault="00DF1D6B" w:rsidP="00B716D5">
      <w:pPr>
        <w:ind w:right="-143"/>
        <w:rPr>
          <w:rStyle w:val="11"/>
          <w:rFonts w:ascii="Times New Roman" w:hAnsi="Times New Roman" w:cs="Times New Roman"/>
          <w:caps/>
          <w:sz w:val="24"/>
          <w:szCs w:val="24"/>
          <w:lang w:val="en-US"/>
        </w:rPr>
      </w:pPr>
    </w:p>
    <w:p w14:paraId="4FA02F58" w14:textId="77777777" w:rsidR="00ED2D45" w:rsidRDefault="00ED2D45" w:rsidP="00B716D5">
      <w:pPr>
        <w:ind w:right="-143"/>
        <w:rPr>
          <w:rStyle w:val="11"/>
          <w:rFonts w:ascii="Times New Roman" w:hAnsi="Times New Roman" w:cs="Times New Roman"/>
          <w:caps/>
          <w:sz w:val="24"/>
          <w:szCs w:val="24"/>
          <w:lang w:val="en-US"/>
        </w:rPr>
      </w:pPr>
    </w:p>
    <w:p w14:paraId="4F452C2B" w14:textId="77777777" w:rsidR="00ED2D45" w:rsidRDefault="00ED2D45" w:rsidP="00B716D5">
      <w:pPr>
        <w:ind w:right="-143"/>
        <w:rPr>
          <w:rStyle w:val="11"/>
          <w:rFonts w:ascii="Times New Roman" w:hAnsi="Times New Roman" w:cs="Times New Roman"/>
          <w:caps/>
          <w:sz w:val="24"/>
          <w:szCs w:val="24"/>
          <w:lang w:val="en-US"/>
        </w:rPr>
      </w:pPr>
    </w:p>
    <w:p w14:paraId="2BBC485C" w14:textId="77777777" w:rsidR="00ED2D45" w:rsidRDefault="00ED2D45" w:rsidP="00B716D5">
      <w:pPr>
        <w:ind w:right="-143"/>
        <w:rPr>
          <w:rStyle w:val="11"/>
          <w:rFonts w:ascii="Times New Roman" w:hAnsi="Times New Roman" w:cs="Times New Roman"/>
          <w:caps/>
          <w:sz w:val="24"/>
          <w:szCs w:val="24"/>
          <w:lang w:val="en-US"/>
        </w:rPr>
      </w:pPr>
    </w:p>
    <w:p w14:paraId="7130C9FC" w14:textId="77777777" w:rsidR="00ED2D45" w:rsidRDefault="00ED2D45" w:rsidP="00B716D5">
      <w:pPr>
        <w:ind w:right="-143"/>
        <w:rPr>
          <w:rStyle w:val="11"/>
          <w:rFonts w:ascii="Times New Roman" w:hAnsi="Times New Roman" w:cs="Times New Roman"/>
          <w:caps/>
          <w:sz w:val="24"/>
          <w:szCs w:val="24"/>
          <w:lang w:val="en-US"/>
        </w:rPr>
      </w:pPr>
    </w:p>
    <w:p w14:paraId="77C1BD35" w14:textId="77777777" w:rsidR="00ED2D45" w:rsidRDefault="00ED2D45" w:rsidP="00B716D5">
      <w:pPr>
        <w:ind w:right="-143"/>
        <w:rPr>
          <w:rStyle w:val="11"/>
          <w:rFonts w:ascii="Times New Roman" w:hAnsi="Times New Roman" w:cs="Times New Roman"/>
          <w:caps/>
          <w:sz w:val="24"/>
          <w:szCs w:val="24"/>
          <w:lang w:val="en-US"/>
        </w:rPr>
      </w:pPr>
    </w:p>
    <w:p w14:paraId="5E849369" w14:textId="77777777" w:rsidR="00ED2D45" w:rsidRDefault="00ED2D45" w:rsidP="00B716D5">
      <w:pPr>
        <w:ind w:right="-143"/>
        <w:rPr>
          <w:rStyle w:val="11"/>
          <w:rFonts w:ascii="Times New Roman" w:hAnsi="Times New Roman" w:cs="Times New Roman"/>
          <w:caps/>
          <w:sz w:val="24"/>
          <w:szCs w:val="24"/>
          <w:lang w:val="en-US"/>
        </w:rPr>
      </w:pPr>
    </w:p>
    <w:p w14:paraId="1F181869" w14:textId="77777777" w:rsidR="00ED2D45" w:rsidRDefault="00ED2D45" w:rsidP="00B716D5">
      <w:pPr>
        <w:ind w:right="-143"/>
        <w:rPr>
          <w:rStyle w:val="11"/>
          <w:rFonts w:ascii="Times New Roman" w:hAnsi="Times New Roman" w:cs="Times New Roman"/>
          <w:caps/>
          <w:sz w:val="24"/>
          <w:szCs w:val="24"/>
          <w:lang w:val="en-US"/>
        </w:rPr>
      </w:pPr>
    </w:p>
    <w:p w14:paraId="7A6D31E2" w14:textId="77777777" w:rsidR="00ED2D45" w:rsidRDefault="00ED2D45" w:rsidP="00B716D5">
      <w:pPr>
        <w:ind w:right="-143"/>
        <w:rPr>
          <w:rStyle w:val="11"/>
          <w:rFonts w:ascii="Times New Roman" w:hAnsi="Times New Roman" w:cs="Times New Roman"/>
          <w:caps/>
          <w:sz w:val="24"/>
          <w:szCs w:val="24"/>
          <w:lang w:val="en-US"/>
        </w:rPr>
      </w:pPr>
    </w:p>
    <w:p w14:paraId="4A1F9EB7" w14:textId="77777777" w:rsidR="00ED2D45" w:rsidRPr="00ED2D45" w:rsidRDefault="00ED2D45" w:rsidP="00B716D5">
      <w:pPr>
        <w:ind w:right="-143"/>
        <w:rPr>
          <w:rStyle w:val="11"/>
          <w:rFonts w:ascii="Times New Roman" w:hAnsi="Times New Roman" w:cs="Times New Roman"/>
          <w:caps/>
          <w:sz w:val="24"/>
          <w:szCs w:val="24"/>
          <w:lang w:val="en-US"/>
        </w:rPr>
      </w:pPr>
    </w:p>
    <w:p w14:paraId="455D9AA0" w14:textId="77777777" w:rsidR="00DF1D6B" w:rsidRDefault="00DF1D6B" w:rsidP="00B716D5">
      <w:pPr>
        <w:ind w:right="-143"/>
        <w:rPr>
          <w:rStyle w:val="11"/>
          <w:rFonts w:ascii="Times New Roman" w:hAnsi="Times New Roman" w:cs="Times New Roman"/>
          <w:caps/>
          <w:sz w:val="24"/>
          <w:szCs w:val="24"/>
          <w:lang w:val="en-US"/>
        </w:rPr>
      </w:pPr>
    </w:p>
    <w:p w14:paraId="49D11D6B" w14:textId="77777777" w:rsidR="00985642" w:rsidRPr="00985642" w:rsidRDefault="00985642" w:rsidP="00B716D5">
      <w:pPr>
        <w:ind w:right="-143"/>
        <w:rPr>
          <w:rStyle w:val="11"/>
          <w:rFonts w:ascii="Times New Roman" w:hAnsi="Times New Roman" w:cs="Times New Roman"/>
          <w:caps/>
          <w:sz w:val="24"/>
          <w:szCs w:val="24"/>
          <w:lang w:val="en-US"/>
        </w:rPr>
      </w:pPr>
    </w:p>
    <w:p w14:paraId="16CD208D" w14:textId="77777777" w:rsidR="00121BF1" w:rsidRPr="00880CC5" w:rsidRDefault="00121BF1" w:rsidP="004A1473">
      <w:pPr>
        <w:ind w:firstLine="0"/>
        <w:rPr>
          <w:rStyle w:val="11"/>
          <w:rFonts w:ascii="Times New Roman" w:hAnsi="Times New Roman" w:cs="Times New Roman"/>
          <w:caps/>
          <w:sz w:val="24"/>
          <w:szCs w:val="24"/>
        </w:rPr>
      </w:pPr>
    </w:p>
    <w:p w14:paraId="566683FC" w14:textId="77777777" w:rsidR="00D12958" w:rsidRPr="00880CC5" w:rsidRDefault="00D12958" w:rsidP="00B716D5">
      <w:pPr>
        <w:pStyle w:val="21"/>
        <w:spacing w:before="0" w:after="0"/>
        <w:rPr>
          <w:rStyle w:val="11"/>
          <w:rFonts w:ascii="Times New Roman" w:hAnsi="Times New Roman" w:cs="Times New Roman"/>
          <w:b/>
          <w:bCs/>
          <w:i w:val="0"/>
          <w:iCs w:val="0"/>
          <w:caps/>
          <w:sz w:val="24"/>
          <w:szCs w:val="24"/>
        </w:rPr>
      </w:pPr>
      <w:bookmarkStart w:id="3" w:name="_Toc222067627"/>
      <w:r w:rsidRPr="00880CC5">
        <w:rPr>
          <w:rStyle w:val="11"/>
          <w:rFonts w:ascii="Times New Roman" w:hAnsi="Times New Roman" w:cs="Times New Roman"/>
          <w:b/>
          <w:bCs/>
          <w:i w:val="0"/>
          <w:iCs w:val="0"/>
          <w:caps/>
          <w:sz w:val="24"/>
          <w:szCs w:val="24"/>
        </w:rPr>
        <w:lastRenderedPageBreak/>
        <w:t>Введение</w:t>
      </w:r>
      <w:bookmarkEnd w:id="3"/>
      <w:bookmarkEnd w:id="2"/>
      <w:bookmarkEnd w:id="1"/>
    </w:p>
    <w:p w14:paraId="35E22E51" w14:textId="77777777" w:rsidR="005505B9" w:rsidRPr="00880CC5" w:rsidRDefault="005505B9" w:rsidP="005505B9">
      <w:pPr>
        <w:rPr>
          <w:rStyle w:val="11"/>
          <w:rFonts w:ascii="Times New Roman" w:hAnsi="Times New Roman" w:cs="Times New Roman"/>
          <w:caps/>
          <w:sz w:val="24"/>
          <w:szCs w:val="24"/>
        </w:rPr>
      </w:pPr>
    </w:p>
    <w:p w14:paraId="4117B61D" w14:textId="178A4327" w:rsidR="005505B9" w:rsidRPr="00DD5443" w:rsidRDefault="005505B9" w:rsidP="00B54BC0">
      <w:pPr>
        <w:pStyle w:val="Default"/>
        <w:ind w:firstLine="709"/>
        <w:jc w:val="both"/>
        <w:rPr>
          <w:color w:val="auto"/>
        </w:rPr>
      </w:pPr>
      <w:r w:rsidRPr="00DD5443">
        <w:rPr>
          <w:color w:val="auto"/>
        </w:rPr>
        <w:t xml:space="preserve">Схема теплоснабжения </w:t>
      </w:r>
      <w:r w:rsidR="00C83CF3" w:rsidRPr="00DD5443">
        <w:rPr>
          <w:color w:val="auto"/>
        </w:rPr>
        <w:t xml:space="preserve">муниципального образования </w:t>
      </w:r>
      <w:bookmarkStart w:id="4" w:name="_Hlk217198011"/>
      <w:r w:rsidR="00C83CF3" w:rsidRPr="00DD5443">
        <w:rPr>
          <w:color w:val="auto"/>
        </w:rPr>
        <w:t xml:space="preserve">сельского поселения </w:t>
      </w:r>
      <w:proofErr w:type="spellStart"/>
      <w:r w:rsidR="00471313" w:rsidRPr="00DD5443">
        <w:rPr>
          <w:color w:val="auto"/>
        </w:rPr>
        <w:t>Лорино</w:t>
      </w:r>
      <w:proofErr w:type="spellEnd"/>
      <w:r w:rsidR="00471313" w:rsidRPr="00DD5443">
        <w:rPr>
          <w:color w:val="auto"/>
        </w:rPr>
        <w:t xml:space="preserve"> </w:t>
      </w:r>
      <w:r w:rsidR="00C83CF3" w:rsidRPr="00DD5443">
        <w:rPr>
          <w:color w:val="auto"/>
        </w:rPr>
        <w:t xml:space="preserve">Чукотского района Чукотского автономного округа </w:t>
      </w:r>
      <w:bookmarkEnd w:id="4"/>
      <w:r w:rsidRPr="00DD5443">
        <w:rPr>
          <w:color w:val="auto"/>
        </w:rPr>
        <w:t>до 20</w:t>
      </w:r>
      <w:r w:rsidR="00DF1D6B" w:rsidRPr="00DD5443">
        <w:rPr>
          <w:color w:val="auto"/>
        </w:rPr>
        <w:t>4</w:t>
      </w:r>
      <w:r w:rsidR="00C83CF3" w:rsidRPr="00DD5443">
        <w:rPr>
          <w:color w:val="auto"/>
        </w:rPr>
        <w:t>0</w:t>
      </w:r>
      <w:r w:rsidRPr="00DD5443">
        <w:rPr>
          <w:color w:val="auto"/>
        </w:rPr>
        <w:t xml:space="preserve"> года выполнена в со</w:t>
      </w:r>
      <w:r w:rsidR="00803411" w:rsidRPr="00DD5443">
        <w:rPr>
          <w:color w:val="auto"/>
        </w:rPr>
        <w:softHyphen/>
      </w:r>
      <w:r w:rsidRPr="00DD5443">
        <w:rPr>
          <w:color w:val="auto"/>
        </w:rPr>
        <w:t>ответствии с требованиями Федерального закона от 27 июля 2010 года № 190-ФЗ «О те</w:t>
      </w:r>
      <w:r w:rsidRPr="00DD5443">
        <w:rPr>
          <w:color w:val="auto"/>
        </w:rPr>
        <w:softHyphen/>
        <w:t>пло</w:t>
      </w:r>
      <w:r w:rsidR="00803411" w:rsidRPr="00DD5443">
        <w:rPr>
          <w:color w:val="auto"/>
        </w:rPr>
        <w:softHyphen/>
      </w:r>
      <w:r w:rsidRPr="00DD5443">
        <w:rPr>
          <w:color w:val="auto"/>
        </w:rPr>
        <w:t>снабжении», Постановления Правительства Российской Федерации от 22 февраля 2012 года №</w:t>
      </w:r>
      <w:r w:rsidR="006B00E7" w:rsidRPr="00DD5443">
        <w:rPr>
          <w:color w:val="auto"/>
        </w:rPr>
        <w:t xml:space="preserve"> </w:t>
      </w:r>
      <w:r w:rsidRPr="00DD5443">
        <w:rPr>
          <w:color w:val="auto"/>
        </w:rPr>
        <w:t>154 «О требованиях к схемам теплоснабжения, по</w:t>
      </w:r>
      <w:r w:rsidR="007606BF" w:rsidRPr="00DD5443">
        <w:rPr>
          <w:color w:val="auto"/>
        </w:rPr>
        <w:softHyphen/>
      </w:r>
      <w:r w:rsidRPr="00DD5443">
        <w:rPr>
          <w:color w:val="auto"/>
        </w:rPr>
        <w:t>рядку их разработки и утвержде</w:t>
      </w:r>
      <w:r w:rsidRPr="00DD5443">
        <w:rPr>
          <w:color w:val="auto"/>
        </w:rPr>
        <w:softHyphen/>
        <w:t xml:space="preserve">ния». </w:t>
      </w:r>
    </w:p>
    <w:p w14:paraId="45B24476" w14:textId="77777777" w:rsidR="005505B9" w:rsidRPr="00DD5443" w:rsidRDefault="005505B9" w:rsidP="00B54BC0">
      <w:pPr>
        <w:pStyle w:val="Default"/>
        <w:ind w:firstLine="709"/>
        <w:jc w:val="both"/>
        <w:rPr>
          <w:color w:val="auto"/>
        </w:rPr>
      </w:pPr>
      <w:r w:rsidRPr="00DD5443">
        <w:rPr>
          <w:color w:val="auto"/>
        </w:rPr>
        <w:t>Цель разработки схемы теплоснабжения – развитие системы теплоснабжения для уд</w:t>
      </w:r>
      <w:r w:rsidRPr="00DD5443">
        <w:rPr>
          <w:color w:val="auto"/>
        </w:rPr>
        <w:t>о</w:t>
      </w:r>
      <w:r w:rsidRPr="00DD5443">
        <w:rPr>
          <w:color w:val="auto"/>
        </w:rPr>
        <w:t>влетворения спроса на тепловую энергию, теплоноситель и обеспечения надежного теп</w:t>
      </w:r>
      <w:r w:rsidRPr="00DD5443">
        <w:rPr>
          <w:color w:val="auto"/>
        </w:rPr>
        <w:softHyphen/>
        <w:t>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w:t>
      </w:r>
      <w:r w:rsidRPr="00DD5443">
        <w:rPr>
          <w:color w:val="auto"/>
        </w:rPr>
        <w:softHyphen/>
        <w:t>гающих технологий.</w:t>
      </w:r>
    </w:p>
    <w:p w14:paraId="62F9391C" w14:textId="77777777" w:rsidR="005505B9" w:rsidRPr="00DD5443" w:rsidRDefault="005505B9" w:rsidP="00B54BC0">
      <w:pPr>
        <w:pStyle w:val="Default"/>
        <w:ind w:firstLine="709"/>
        <w:jc w:val="both"/>
        <w:rPr>
          <w:color w:val="auto"/>
        </w:rPr>
      </w:pPr>
      <w:r w:rsidRPr="00DD5443">
        <w:rPr>
          <w:color w:val="auto"/>
        </w:rPr>
        <w:t>Схема теплоснабжения является документом, регулирующим развитие теплоэнерге</w:t>
      </w:r>
      <w:r w:rsidRPr="00DD5443">
        <w:rPr>
          <w:color w:val="auto"/>
        </w:rPr>
        <w:softHyphen/>
        <w:t>тической отрасли населенного пункта в соответствии с планами его перспективного разви</w:t>
      </w:r>
      <w:r w:rsidRPr="00DD5443">
        <w:rPr>
          <w:color w:val="auto"/>
        </w:rPr>
        <w:softHyphen/>
        <w:t>тия, принятыми в документах территориального планирования, а также с учетом требований, действующих федеральных, региональных и местных нормативно-правовых актов.</w:t>
      </w:r>
    </w:p>
    <w:p w14:paraId="0E10C3A3" w14:textId="77777777" w:rsidR="005505B9" w:rsidRPr="00DD5443" w:rsidRDefault="005505B9" w:rsidP="00B54BC0">
      <w:pPr>
        <w:pStyle w:val="Default"/>
        <w:ind w:firstLine="709"/>
        <w:jc w:val="both"/>
        <w:rPr>
          <w:color w:val="auto"/>
        </w:rPr>
      </w:pPr>
      <w:r w:rsidRPr="00DD5443">
        <w:rPr>
          <w:color w:val="auto"/>
        </w:rPr>
        <w:t>Основными принципами организации отношений в сфере теплоснабжения являются:</w:t>
      </w:r>
    </w:p>
    <w:p w14:paraId="342DFD3C" w14:textId="77777777" w:rsidR="005505B9" w:rsidRPr="00DD5443" w:rsidRDefault="005505B9" w:rsidP="00B54BC0">
      <w:pPr>
        <w:pStyle w:val="Default"/>
        <w:ind w:firstLine="709"/>
        <w:jc w:val="both"/>
        <w:rPr>
          <w:color w:val="auto"/>
        </w:rPr>
      </w:pPr>
      <w:r w:rsidRPr="00DD5443">
        <w:rPr>
          <w:color w:val="auto"/>
        </w:rPr>
        <w:t>- обеспечение баланса экономических интересов потребителей и субъектов тепло</w:t>
      </w:r>
      <w:r w:rsidRPr="00DD5443">
        <w:rPr>
          <w:color w:val="auto"/>
        </w:rPr>
        <w:softHyphen/>
        <w:t xml:space="preserve">снабжения за счет определения наиболее экономически и технически эффективного способа обеспечения потребителей </w:t>
      </w:r>
      <w:proofErr w:type="spellStart"/>
      <w:r w:rsidRPr="00DD5443">
        <w:rPr>
          <w:color w:val="auto"/>
        </w:rPr>
        <w:t>теплоэнергоресурсами</w:t>
      </w:r>
      <w:proofErr w:type="spellEnd"/>
      <w:r w:rsidRPr="00DD5443">
        <w:rPr>
          <w:color w:val="auto"/>
        </w:rPr>
        <w:t>;</w:t>
      </w:r>
    </w:p>
    <w:p w14:paraId="6358C967" w14:textId="77777777" w:rsidR="005505B9" w:rsidRPr="00DD5443" w:rsidRDefault="005505B9" w:rsidP="00B54BC0">
      <w:pPr>
        <w:pStyle w:val="Default"/>
        <w:ind w:firstLine="709"/>
        <w:jc w:val="both"/>
        <w:rPr>
          <w:color w:val="auto"/>
        </w:rPr>
      </w:pPr>
      <w:r w:rsidRPr="00DD5443">
        <w:rPr>
          <w:color w:val="auto"/>
        </w:rPr>
        <w:t>- обеспечение наиболее экономически эффективными способами качественного и на</w:t>
      </w:r>
      <w:r w:rsidRPr="00DD5443">
        <w:rPr>
          <w:color w:val="auto"/>
        </w:rPr>
        <w:softHyphen/>
        <w:t xml:space="preserve">дежного снабжения </w:t>
      </w:r>
      <w:proofErr w:type="spellStart"/>
      <w:r w:rsidRPr="00DD5443">
        <w:rPr>
          <w:color w:val="auto"/>
        </w:rPr>
        <w:t>теплоэнергоресурсами</w:t>
      </w:r>
      <w:proofErr w:type="spellEnd"/>
      <w:r w:rsidRPr="00DD5443">
        <w:rPr>
          <w:color w:val="auto"/>
        </w:rPr>
        <w:t xml:space="preserve"> потребителей, надлежащим образом исполняю</w:t>
      </w:r>
      <w:r w:rsidRPr="00DD5443">
        <w:rPr>
          <w:color w:val="auto"/>
        </w:rPr>
        <w:softHyphen/>
        <w:t>щих свои обязанности перед субъектами теплоснабжения;</w:t>
      </w:r>
    </w:p>
    <w:p w14:paraId="60334FC1" w14:textId="77777777" w:rsidR="005505B9" w:rsidRPr="00DD5443" w:rsidRDefault="005505B9" w:rsidP="00B54BC0">
      <w:pPr>
        <w:pStyle w:val="Default"/>
        <w:ind w:firstLine="709"/>
        <w:jc w:val="both"/>
        <w:rPr>
          <w:color w:val="auto"/>
        </w:rPr>
      </w:pPr>
      <w:r w:rsidRPr="00DD5443">
        <w:rPr>
          <w:color w:val="auto"/>
        </w:rPr>
        <w:t>- установление ответственности субъектов теплоснабжения за надежное и качествен</w:t>
      </w:r>
      <w:r w:rsidRPr="00DD5443">
        <w:rPr>
          <w:color w:val="auto"/>
        </w:rPr>
        <w:softHyphen/>
        <w:t>ное теплоснабжение потребителей;</w:t>
      </w:r>
    </w:p>
    <w:p w14:paraId="2B878910" w14:textId="77777777" w:rsidR="005505B9" w:rsidRPr="00DD5443" w:rsidRDefault="005505B9" w:rsidP="00B54BC0">
      <w:pPr>
        <w:pStyle w:val="Default"/>
        <w:ind w:firstLine="709"/>
        <w:jc w:val="both"/>
        <w:rPr>
          <w:color w:val="auto"/>
        </w:rPr>
      </w:pPr>
      <w:r w:rsidRPr="00DD5443">
        <w:rPr>
          <w:color w:val="auto"/>
        </w:rPr>
        <w:t>- обеспечение недискриминационных стабильных условий для осуществления пред</w:t>
      </w:r>
      <w:r w:rsidRPr="00DD5443">
        <w:rPr>
          <w:color w:val="auto"/>
        </w:rPr>
        <w:softHyphen/>
        <w:t>принимательской деятельности в сфере теплоснабжения;</w:t>
      </w:r>
    </w:p>
    <w:p w14:paraId="09A1FE83" w14:textId="77777777" w:rsidR="005505B9" w:rsidRPr="00DD5443" w:rsidRDefault="005505B9" w:rsidP="00B54BC0">
      <w:pPr>
        <w:pStyle w:val="Default"/>
        <w:ind w:firstLine="709"/>
        <w:jc w:val="both"/>
        <w:rPr>
          <w:color w:val="auto"/>
        </w:rPr>
      </w:pPr>
      <w:r w:rsidRPr="00DD5443">
        <w:rPr>
          <w:color w:val="auto"/>
        </w:rPr>
        <w:t>- обеспечение безопасности системы теплоснабжения.</w:t>
      </w:r>
    </w:p>
    <w:p w14:paraId="0DF7ABF4" w14:textId="77777777" w:rsidR="00C83CF3" w:rsidRPr="00DD5443" w:rsidRDefault="00C83CF3" w:rsidP="00B54BC0">
      <w:pPr>
        <w:pStyle w:val="S"/>
      </w:pPr>
      <w:proofErr w:type="gramStart"/>
      <w:r w:rsidRPr="00DD5443">
        <w:t>При проведении разработки использовались «Требования к схемам теплоснабжения» и «Требования к порядку разработки и утверждения схем теплоснабжения», предложенные к утверждению Правительству Российской Федерации в соответствии с частью 1 статьи 4 Фе</w:t>
      </w:r>
      <w:r w:rsidRPr="00DD5443">
        <w:softHyphen/>
        <w:t>дерального закона «О теплоснабжении», РД-10-ВЭП «Методические основы разработки схем теплоснабжения поселений и промышленных узлов РФ», введённый с 22 мая 2006 года, а также результаты проведенных ранее энергетических обследований и разработки</w:t>
      </w:r>
      <w:proofErr w:type="gramEnd"/>
      <w:r w:rsidRPr="00DD5443">
        <w:t xml:space="preserve"> энергети</w:t>
      </w:r>
      <w:r w:rsidRPr="00DD5443">
        <w:softHyphen/>
        <w:t xml:space="preserve">ческих характеристик, данные отраслевой статистической отчётности. Работы проводятся </w:t>
      </w:r>
      <w:proofErr w:type="gramStart"/>
      <w:r w:rsidRPr="00DD5443">
        <w:t>согласно Правил</w:t>
      </w:r>
      <w:proofErr w:type="gramEnd"/>
      <w:r w:rsidRPr="00DD5443">
        <w:t xml:space="preserve"> технической эксплуатации тепловых энергоустановок от 14 мая 2025 г. № 511.</w:t>
      </w:r>
    </w:p>
    <w:p w14:paraId="6C8493F5" w14:textId="77777777" w:rsidR="00D12958" w:rsidRPr="00DD5443" w:rsidRDefault="00D12958" w:rsidP="00B54BC0">
      <w:pPr>
        <w:pStyle w:val="10"/>
      </w:pPr>
    </w:p>
    <w:p w14:paraId="352D1A3C" w14:textId="77777777" w:rsidR="00C74F62" w:rsidRPr="00880CC5" w:rsidRDefault="00C74F62" w:rsidP="00B54BC0"/>
    <w:p w14:paraId="1E544FEF" w14:textId="77777777" w:rsidR="00C74F62" w:rsidRPr="00880CC5" w:rsidRDefault="00C74F62" w:rsidP="00B54BC0"/>
    <w:p w14:paraId="31431365" w14:textId="77777777" w:rsidR="00014B0E" w:rsidRPr="00880CC5" w:rsidRDefault="00014B0E" w:rsidP="00B54BC0"/>
    <w:p w14:paraId="7BE60441" w14:textId="77777777" w:rsidR="00014B0E" w:rsidRPr="00880CC5" w:rsidRDefault="00014B0E" w:rsidP="00B54BC0"/>
    <w:p w14:paraId="67EFE653" w14:textId="77777777" w:rsidR="00014B0E" w:rsidRPr="00880CC5" w:rsidRDefault="00014B0E" w:rsidP="00B54BC0"/>
    <w:p w14:paraId="09B1F6CC" w14:textId="77777777" w:rsidR="00014B0E" w:rsidRPr="00880CC5" w:rsidRDefault="00014B0E" w:rsidP="00B54BC0"/>
    <w:p w14:paraId="712C2F3F" w14:textId="77777777" w:rsidR="00014B0E" w:rsidRPr="00880CC5" w:rsidRDefault="00014B0E" w:rsidP="00B54BC0"/>
    <w:p w14:paraId="4F30DCD5" w14:textId="77777777" w:rsidR="00014B0E" w:rsidRPr="00880CC5" w:rsidRDefault="00014B0E" w:rsidP="00B54BC0"/>
    <w:p w14:paraId="0185385C" w14:textId="77777777" w:rsidR="00014B0E" w:rsidRPr="00880CC5" w:rsidRDefault="00014B0E" w:rsidP="00B54BC0"/>
    <w:p w14:paraId="3480C03D" w14:textId="77777777" w:rsidR="00014B0E" w:rsidRPr="00880CC5" w:rsidRDefault="00014B0E" w:rsidP="00B54BC0"/>
    <w:p w14:paraId="7F15E21B" w14:textId="77777777" w:rsidR="00985642" w:rsidRDefault="00985642" w:rsidP="00B54BC0">
      <w:pPr>
        <w:sectPr w:rsidR="00985642" w:rsidSect="00162FB0">
          <w:headerReference w:type="default" r:id="rId11"/>
          <w:footerReference w:type="default" r:id="rId12"/>
          <w:type w:val="continuous"/>
          <w:pgSz w:w="11906" w:h="16838"/>
          <w:pgMar w:top="1134" w:right="567" w:bottom="1134" w:left="1701" w:header="709" w:footer="567" w:gutter="0"/>
          <w:cols w:space="720"/>
          <w:titlePg/>
          <w:docGrid w:linePitch="326"/>
        </w:sectPr>
      </w:pPr>
    </w:p>
    <w:p w14:paraId="7C95CF5F" w14:textId="77777777" w:rsidR="005505B9" w:rsidRPr="00880CC5" w:rsidRDefault="005505B9" w:rsidP="00985642">
      <w:pPr>
        <w:pStyle w:val="21"/>
        <w:ind w:firstLine="0"/>
        <w:jc w:val="center"/>
        <w:rPr>
          <w:rFonts w:ascii="Times New Roman" w:hAnsi="Times New Roman" w:cs="Times New Roman"/>
          <w:i w:val="0"/>
          <w:iCs w:val="0"/>
          <w:sz w:val="24"/>
          <w:szCs w:val="24"/>
        </w:rPr>
      </w:pPr>
      <w:bookmarkStart w:id="5" w:name="_Toc80526271"/>
      <w:bookmarkStart w:id="6" w:name="_Toc222067628"/>
      <w:r w:rsidRPr="00880CC5">
        <w:rPr>
          <w:rFonts w:ascii="Times New Roman" w:hAnsi="Times New Roman" w:cs="Times New Roman"/>
          <w:i w:val="0"/>
          <w:iCs w:val="0"/>
          <w:sz w:val="24"/>
          <w:szCs w:val="24"/>
        </w:rPr>
        <w:lastRenderedPageBreak/>
        <w:t>ОСНОВНЫЕ ТЕРМИНЫ И ОПРЕДЕЛЕНИЯ</w:t>
      </w:r>
      <w:bookmarkEnd w:id="5"/>
      <w:bookmarkEnd w:id="6"/>
    </w:p>
    <w:p w14:paraId="1A417A6E" w14:textId="77777777" w:rsidR="005505B9" w:rsidRPr="00880CC5" w:rsidRDefault="005505B9" w:rsidP="005505B9">
      <w:pPr>
        <w:rPr>
          <w:sz w:val="8"/>
        </w:rPr>
      </w:pPr>
    </w:p>
    <w:p w14:paraId="5D029ECF" w14:textId="77777777" w:rsidR="005505B9" w:rsidRPr="00880CC5" w:rsidRDefault="005505B9" w:rsidP="005505B9">
      <w:pPr>
        <w:pStyle w:val="Default"/>
        <w:numPr>
          <w:ilvl w:val="0"/>
          <w:numId w:val="33"/>
        </w:numPr>
        <w:ind w:left="0" w:firstLine="0"/>
        <w:jc w:val="both"/>
      </w:pPr>
      <w:r w:rsidRPr="00880CC5">
        <w:rPr>
          <w:b/>
        </w:rPr>
        <w:t>Зона действия системы теплоснабжения</w:t>
      </w:r>
      <w:r w:rsidRPr="00880CC5">
        <w:t xml:space="preserve"> – территория поселения, границы которой устанавливаются по наиболее удаленным точкам подключения потребителей к тепловым се</w:t>
      </w:r>
      <w:r w:rsidRPr="00880CC5">
        <w:softHyphen/>
        <w:t>тям, входящим в систему теплоснабжения;</w:t>
      </w:r>
    </w:p>
    <w:p w14:paraId="489344AA" w14:textId="77777777" w:rsidR="005505B9" w:rsidRPr="00880CC5" w:rsidRDefault="005505B9" w:rsidP="005505B9">
      <w:pPr>
        <w:pStyle w:val="Default"/>
        <w:numPr>
          <w:ilvl w:val="0"/>
          <w:numId w:val="33"/>
        </w:numPr>
        <w:ind w:left="0" w:firstLine="0"/>
        <w:jc w:val="both"/>
      </w:pPr>
      <w:r w:rsidRPr="00880CC5">
        <w:rPr>
          <w:b/>
        </w:rPr>
        <w:t>Зона действия источника тепловой энергии</w:t>
      </w:r>
      <w:r w:rsidRPr="00880CC5">
        <w:t xml:space="preserve"> – территория поселения, границы кото</w:t>
      </w:r>
      <w:r w:rsidRPr="00880CC5">
        <w:softHyphen/>
        <w:t>рой устанавливаются закрытыми секционирующими задвижками тепловой сети системы те</w:t>
      </w:r>
      <w:r w:rsidRPr="00880CC5">
        <w:softHyphen/>
        <w:t>плоснабжения;</w:t>
      </w:r>
    </w:p>
    <w:p w14:paraId="54BE02F3" w14:textId="77777777" w:rsidR="005505B9" w:rsidRPr="00880CC5" w:rsidRDefault="005505B9" w:rsidP="005505B9">
      <w:pPr>
        <w:pStyle w:val="Default"/>
        <w:numPr>
          <w:ilvl w:val="0"/>
          <w:numId w:val="33"/>
        </w:numPr>
        <w:ind w:left="0" w:firstLine="0"/>
        <w:jc w:val="both"/>
      </w:pPr>
      <w:r w:rsidRPr="00880CC5">
        <w:rPr>
          <w:b/>
        </w:rPr>
        <w:t>Источник тепловой энергии</w:t>
      </w:r>
      <w:r w:rsidRPr="00880CC5">
        <w:t xml:space="preserve"> –</w:t>
      </w:r>
      <w:r w:rsidRPr="00880CC5">
        <w:rPr>
          <w:rFonts w:eastAsia="Times New Roman"/>
        </w:rPr>
        <w:t xml:space="preserve"> </w:t>
      </w:r>
      <w:r w:rsidRPr="00880CC5">
        <w:t>устройство, предназначенное для производства тепло</w:t>
      </w:r>
      <w:r w:rsidRPr="00880CC5">
        <w:softHyphen/>
        <w:t>вой энергии;</w:t>
      </w:r>
    </w:p>
    <w:p w14:paraId="18841246" w14:textId="77777777" w:rsidR="005505B9" w:rsidRPr="00880CC5" w:rsidRDefault="005505B9" w:rsidP="005505B9">
      <w:pPr>
        <w:pStyle w:val="Default"/>
        <w:numPr>
          <w:ilvl w:val="0"/>
          <w:numId w:val="33"/>
        </w:numPr>
        <w:ind w:left="0" w:firstLine="0"/>
        <w:jc w:val="both"/>
        <w:rPr>
          <w:b/>
        </w:rPr>
      </w:pPr>
      <w:r w:rsidRPr="00880CC5">
        <w:rPr>
          <w:b/>
        </w:rPr>
        <w:t>Качество теплоснабжения</w:t>
      </w:r>
      <w:r w:rsidRPr="00880CC5">
        <w:t xml:space="preserve"> – совокупность установленных нормативными правовыми актами Российской Федерации и (или) договором теплоснабжения характеристик </w:t>
      </w:r>
      <w:proofErr w:type="gramStart"/>
      <w:r w:rsidRPr="00880CC5">
        <w:t>-т</w:t>
      </w:r>
      <w:proofErr w:type="gramEnd"/>
      <w:r w:rsidRPr="00880CC5">
        <w:t>епло</w:t>
      </w:r>
      <w:r w:rsidRPr="00880CC5">
        <w:softHyphen/>
        <w:t>снабжения, в том числе термодинамических параметров теплоносителя;</w:t>
      </w:r>
    </w:p>
    <w:p w14:paraId="1DBDD3C9" w14:textId="77777777" w:rsidR="005505B9" w:rsidRPr="00880CC5" w:rsidRDefault="005505B9" w:rsidP="005505B9">
      <w:pPr>
        <w:pStyle w:val="Default"/>
        <w:numPr>
          <w:ilvl w:val="0"/>
          <w:numId w:val="33"/>
        </w:numPr>
        <w:ind w:left="0" w:firstLine="0"/>
        <w:jc w:val="both"/>
      </w:pPr>
      <w:r w:rsidRPr="00880CC5">
        <w:rPr>
          <w:b/>
        </w:rPr>
        <w:t>Комбинированная выработка электрической и тепловой энергии</w:t>
      </w:r>
      <w:r w:rsidRPr="00880CC5">
        <w:rPr>
          <w:rFonts w:eastAsia="Times New Roman"/>
        </w:rPr>
        <w:t xml:space="preserve"> </w:t>
      </w:r>
      <w:r w:rsidRPr="00880CC5">
        <w:t xml:space="preserve">–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 </w:t>
      </w:r>
    </w:p>
    <w:p w14:paraId="16727D05" w14:textId="77777777" w:rsidR="005505B9" w:rsidRPr="00880CC5" w:rsidRDefault="005505B9" w:rsidP="005505B9">
      <w:pPr>
        <w:pStyle w:val="Default"/>
        <w:numPr>
          <w:ilvl w:val="0"/>
          <w:numId w:val="33"/>
        </w:numPr>
        <w:ind w:left="0" w:firstLine="0"/>
        <w:jc w:val="both"/>
      </w:pPr>
      <w:r w:rsidRPr="00880CC5">
        <w:rPr>
          <w:b/>
        </w:rPr>
        <w:t>Мощность источника тепловой энергии нетто</w:t>
      </w:r>
      <w:r w:rsidRPr="00880CC5">
        <w:t xml:space="preserve"> – величина, равная располагаемой мощности источника тепловой энергии за вычетом тепловой нагрузки на собственные и хо</w:t>
      </w:r>
      <w:r w:rsidRPr="00880CC5">
        <w:softHyphen/>
        <w:t xml:space="preserve">зяйственные нужды; </w:t>
      </w:r>
    </w:p>
    <w:p w14:paraId="4132E8BB" w14:textId="77777777" w:rsidR="005505B9" w:rsidRPr="00880CC5" w:rsidRDefault="005505B9" w:rsidP="005505B9">
      <w:pPr>
        <w:pStyle w:val="Default"/>
        <w:numPr>
          <w:ilvl w:val="0"/>
          <w:numId w:val="33"/>
        </w:numPr>
        <w:ind w:left="0" w:firstLine="0"/>
        <w:jc w:val="both"/>
      </w:pPr>
      <w:r w:rsidRPr="00880CC5">
        <w:rPr>
          <w:b/>
        </w:rPr>
        <w:t>Надежность теплоснабжения</w:t>
      </w:r>
      <w:r w:rsidRPr="00880CC5">
        <w:t xml:space="preserve"> – характеристика состояния системы теплоснабжения, при котором обеспечиваются качество и безопасность теплоснабжения;</w:t>
      </w:r>
    </w:p>
    <w:p w14:paraId="59172573" w14:textId="77777777" w:rsidR="005505B9" w:rsidRPr="00880CC5" w:rsidRDefault="005505B9" w:rsidP="005505B9">
      <w:pPr>
        <w:pStyle w:val="Default"/>
        <w:numPr>
          <w:ilvl w:val="0"/>
          <w:numId w:val="33"/>
        </w:numPr>
        <w:ind w:left="0" w:firstLine="0"/>
        <w:jc w:val="both"/>
      </w:pPr>
      <w:r w:rsidRPr="00880CC5">
        <w:rPr>
          <w:b/>
        </w:rPr>
        <w:t>Открытая система теплоснабжения (горячего водоснабжения)</w:t>
      </w:r>
      <w:r w:rsidRPr="00880CC5">
        <w:rPr>
          <w:rFonts w:eastAsia="Times New Roman"/>
        </w:rPr>
        <w:t xml:space="preserve"> </w:t>
      </w:r>
      <w:r w:rsidRPr="00880CC5">
        <w:t>– технологически свя</w:t>
      </w:r>
      <w:r w:rsidRPr="00880CC5">
        <w:softHyphen/>
        <w:t>занный комплекс, предназначенный для теплоснабжения и горячего водоснабжения пу</w:t>
      </w:r>
      <w:r w:rsidRPr="00880CC5">
        <w:softHyphen/>
        <w:t>тем отбора горячей воды из тепловой сети;</w:t>
      </w:r>
    </w:p>
    <w:p w14:paraId="68048C9C" w14:textId="77777777" w:rsidR="005505B9" w:rsidRPr="00880CC5" w:rsidRDefault="005505B9" w:rsidP="005505B9">
      <w:pPr>
        <w:pStyle w:val="Default"/>
        <w:numPr>
          <w:ilvl w:val="0"/>
          <w:numId w:val="33"/>
        </w:numPr>
        <w:ind w:left="0" w:firstLine="0"/>
        <w:jc w:val="both"/>
      </w:pPr>
      <w:r w:rsidRPr="00880CC5">
        <w:rPr>
          <w:b/>
        </w:rPr>
        <w:t>Потребитель тепловой энергии</w:t>
      </w:r>
      <w:r w:rsidRPr="00880CC5">
        <w:rPr>
          <w:rFonts w:eastAsia="Times New Roman"/>
        </w:rPr>
        <w:t xml:space="preserve"> </w:t>
      </w:r>
      <w:r w:rsidRPr="00880CC5">
        <w:t>– лицо, приобретающее тепловую энергию (мощ</w:t>
      </w:r>
      <w:r w:rsidRPr="00880CC5">
        <w:softHyphen/>
        <w:t xml:space="preserve">ность), теплоноситель для использования на принадлежащих ему на праве собственности или ином законном основании </w:t>
      </w:r>
      <w:proofErr w:type="spellStart"/>
      <w:r w:rsidRPr="00880CC5">
        <w:t>теплопотребляющих</w:t>
      </w:r>
      <w:proofErr w:type="spellEnd"/>
      <w:r w:rsidRPr="00880CC5">
        <w:t xml:space="preserve"> установках либо для оказания комму</w:t>
      </w:r>
      <w:r w:rsidRPr="00880CC5">
        <w:softHyphen/>
        <w:t>нальных услуг в части горячего водоснабжения и отопления;</w:t>
      </w:r>
    </w:p>
    <w:p w14:paraId="119322BA" w14:textId="77777777" w:rsidR="005505B9" w:rsidRPr="00880CC5" w:rsidRDefault="005505B9" w:rsidP="005505B9">
      <w:pPr>
        <w:pStyle w:val="Default"/>
        <w:numPr>
          <w:ilvl w:val="0"/>
          <w:numId w:val="33"/>
        </w:numPr>
        <w:ind w:left="0" w:firstLine="0"/>
        <w:jc w:val="both"/>
      </w:pPr>
      <w:r w:rsidRPr="00880CC5">
        <w:rPr>
          <w:b/>
        </w:rPr>
        <w:t>Радиус эффективного теплоснабжения</w:t>
      </w:r>
      <w:r w:rsidRPr="00880CC5">
        <w:t xml:space="preserve"> – максимальное расстояние от </w:t>
      </w:r>
      <w:proofErr w:type="spellStart"/>
      <w:r w:rsidRPr="00880CC5">
        <w:t>теплопотреб</w:t>
      </w:r>
      <w:r w:rsidRPr="00880CC5">
        <w:softHyphen/>
        <w:t>ляющей</w:t>
      </w:r>
      <w:proofErr w:type="spellEnd"/>
      <w:r w:rsidRPr="00880CC5">
        <w:t xml:space="preserve"> установки до ближайшего источника тепловой энергии в системе теплоснабжения, при превышении которого подключение </w:t>
      </w:r>
      <w:proofErr w:type="spellStart"/>
      <w:r w:rsidRPr="00880CC5">
        <w:t>теплопотребляющей</w:t>
      </w:r>
      <w:proofErr w:type="spellEnd"/>
      <w:r w:rsidRPr="00880CC5">
        <w:t xml:space="preserve"> установки к данной системе теплоснабжения нецелесообразно по причине увеличения совокупных расходов в системе теплоснабжения;</w:t>
      </w:r>
    </w:p>
    <w:p w14:paraId="54A7FC2E" w14:textId="77777777" w:rsidR="005505B9" w:rsidRPr="00880CC5" w:rsidRDefault="005505B9" w:rsidP="005505B9">
      <w:pPr>
        <w:pStyle w:val="Default"/>
        <w:numPr>
          <w:ilvl w:val="0"/>
          <w:numId w:val="33"/>
        </w:numPr>
        <w:ind w:left="0" w:firstLine="0"/>
        <w:jc w:val="both"/>
      </w:pPr>
      <w:r w:rsidRPr="00880CC5">
        <w:rPr>
          <w:b/>
        </w:rPr>
        <w:t>Располагаемая мощность источника тепловой энергии</w:t>
      </w:r>
      <w:r w:rsidRPr="00880CC5">
        <w:t xml:space="preserve"> – величина, равная уст</w:t>
      </w:r>
      <w:r w:rsidRPr="00880CC5">
        <w:t>а</w:t>
      </w:r>
      <w:r w:rsidRPr="00880CC5">
        <w:t>нов</w:t>
      </w:r>
      <w:r w:rsidRPr="00880CC5">
        <w:softHyphen/>
        <w:t>ленной мощности источника тепловой энергии за вычетом объемов мощности, не реал</w:t>
      </w:r>
      <w:r w:rsidRPr="00880CC5">
        <w:t>и</w:t>
      </w:r>
      <w:r w:rsidRPr="00880CC5">
        <w:t>зуемой по техническим причинам, в том числе по причине снижения тепловой мощно</w:t>
      </w:r>
      <w:r w:rsidRPr="00880CC5">
        <w:softHyphen/>
        <w:t>сти оборудования в результате эксплуатации на продленном техническом ресурсе (снижение п</w:t>
      </w:r>
      <w:r w:rsidRPr="00880CC5">
        <w:t>а</w:t>
      </w:r>
      <w:r w:rsidRPr="00880CC5">
        <w:t xml:space="preserve">раметров пара перед турбиной, отсутствие рециркуляции </w:t>
      </w:r>
      <w:proofErr w:type="gramStart"/>
      <w:r w:rsidRPr="00880CC5">
        <w:t>в</w:t>
      </w:r>
      <w:proofErr w:type="gramEnd"/>
      <w:r w:rsidRPr="00880CC5">
        <w:t xml:space="preserve"> пиковых водогрейных </w:t>
      </w:r>
      <w:proofErr w:type="spellStart"/>
      <w:r w:rsidRPr="00880CC5">
        <w:t>котлоаг</w:t>
      </w:r>
      <w:r w:rsidRPr="00880CC5">
        <w:softHyphen/>
        <w:t>регатах</w:t>
      </w:r>
      <w:proofErr w:type="spellEnd"/>
      <w:r w:rsidRPr="00880CC5">
        <w:t xml:space="preserve"> и др.);</w:t>
      </w:r>
    </w:p>
    <w:p w14:paraId="4B825CE8" w14:textId="77777777" w:rsidR="005505B9" w:rsidRPr="00880CC5" w:rsidRDefault="005505B9" w:rsidP="005505B9">
      <w:pPr>
        <w:pStyle w:val="Default"/>
        <w:numPr>
          <w:ilvl w:val="0"/>
          <w:numId w:val="33"/>
        </w:numPr>
        <w:ind w:left="0" w:firstLine="0"/>
        <w:jc w:val="both"/>
      </w:pPr>
      <w:r w:rsidRPr="00880CC5">
        <w:rPr>
          <w:b/>
        </w:rPr>
        <w:t>Расчетный элемент территориального деления</w:t>
      </w:r>
      <w:r w:rsidRPr="00880CC5">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63331535" w14:textId="77777777" w:rsidR="005505B9" w:rsidRPr="00880CC5" w:rsidRDefault="005505B9" w:rsidP="005505B9">
      <w:pPr>
        <w:pStyle w:val="Default"/>
        <w:numPr>
          <w:ilvl w:val="0"/>
          <w:numId w:val="33"/>
        </w:numPr>
        <w:ind w:left="0" w:firstLine="0"/>
        <w:jc w:val="both"/>
      </w:pPr>
      <w:r w:rsidRPr="00880CC5">
        <w:rPr>
          <w:b/>
        </w:rPr>
        <w:t xml:space="preserve">Система теплоснабжения </w:t>
      </w:r>
      <w:r w:rsidRPr="00880CC5">
        <w:t xml:space="preserve">– совокупность источников тепловой энергии и </w:t>
      </w:r>
      <w:proofErr w:type="spellStart"/>
      <w:r w:rsidRPr="00880CC5">
        <w:t>теплоп</w:t>
      </w:r>
      <w:r w:rsidRPr="00880CC5">
        <w:t>о</w:t>
      </w:r>
      <w:r w:rsidRPr="00880CC5">
        <w:t>треб</w:t>
      </w:r>
      <w:r w:rsidRPr="00880CC5">
        <w:softHyphen/>
        <w:t>ляющих</w:t>
      </w:r>
      <w:proofErr w:type="spellEnd"/>
      <w:r w:rsidRPr="00880CC5">
        <w:t xml:space="preserve"> установок, технологически соединенных тепловыми сетями;</w:t>
      </w:r>
    </w:p>
    <w:p w14:paraId="39C185CB" w14:textId="77777777" w:rsidR="005505B9" w:rsidRPr="00880CC5" w:rsidRDefault="005505B9" w:rsidP="005505B9">
      <w:pPr>
        <w:pStyle w:val="Default"/>
        <w:numPr>
          <w:ilvl w:val="0"/>
          <w:numId w:val="33"/>
        </w:numPr>
        <w:ind w:left="0" w:firstLine="0"/>
        <w:jc w:val="both"/>
      </w:pPr>
      <w:r w:rsidRPr="00880CC5">
        <w:rPr>
          <w:b/>
        </w:rPr>
        <w:t>Тепловая нагрузка</w:t>
      </w:r>
      <w:r w:rsidRPr="00880CC5">
        <w:t xml:space="preserve"> – количество тепловой энергии, которое может быть принято п</w:t>
      </w:r>
      <w:r w:rsidRPr="00880CC5">
        <w:t>о</w:t>
      </w:r>
      <w:r w:rsidRPr="00880CC5">
        <w:t>тре</w:t>
      </w:r>
      <w:r w:rsidRPr="00880CC5">
        <w:softHyphen/>
        <w:t>бителем тепловой энергии за единицу времени;</w:t>
      </w:r>
    </w:p>
    <w:p w14:paraId="50369A08" w14:textId="77777777" w:rsidR="005505B9" w:rsidRPr="00880CC5" w:rsidRDefault="005505B9" w:rsidP="005505B9">
      <w:pPr>
        <w:pStyle w:val="Default"/>
        <w:numPr>
          <w:ilvl w:val="0"/>
          <w:numId w:val="33"/>
        </w:numPr>
        <w:ind w:left="0" w:firstLine="0"/>
        <w:jc w:val="both"/>
      </w:pPr>
      <w:r w:rsidRPr="00880CC5">
        <w:rPr>
          <w:b/>
        </w:rPr>
        <w:t>Тепловая мощность</w:t>
      </w:r>
      <w:r w:rsidRPr="00880CC5">
        <w:t xml:space="preserve"> – количество тепловой энергии, которое может быть произве</w:t>
      </w:r>
      <w:r w:rsidRPr="00880CC5">
        <w:softHyphen/>
        <w:t>дено и (или) передано по тепловым сетям за единицу времени;</w:t>
      </w:r>
    </w:p>
    <w:p w14:paraId="59C00437" w14:textId="77777777" w:rsidR="005505B9" w:rsidRPr="00880CC5" w:rsidRDefault="005505B9" w:rsidP="005505B9">
      <w:pPr>
        <w:pStyle w:val="Default"/>
        <w:numPr>
          <w:ilvl w:val="0"/>
          <w:numId w:val="33"/>
        </w:numPr>
        <w:ind w:left="0" w:firstLine="0"/>
        <w:jc w:val="both"/>
      </w:pPr>
      <w:r w:rsidRPr="00880CC5">
        <w:rPr>
          <w:b/>
        </w:rPr>
        <w:t>Тепловая сеть</w:t>
      </w:r>
      <w:r w:rsidRPr="00880CC5">
        <w:t xml:space="preserve"> – совокупность устройств (включая центральные тепловые пункты, на</w:t>
      </w:r>
      <w:r w:rsidRPr="00880CC5">
        <w:softHyphen/>
        <w:t>сосные станции), предназначенных для передачи тепловой энергии, теплоносителя от ис</w:t>
      </w:r>
      <w:r w:rsidRPr="00880CC5">
        <w:softHyphen/>
        <w:t xml:space="preserve">точников тепловой энергии до </w:t>
      </w:r>
      <w:proofErr w:type="spellStart"/>
      <w:r w:rsidRPr="00880CC5">
        <w:t>теплопотребляющих</w:t>
      </w:r>
      <w:proofErr w:type="spellEnd"/>
      <w:r w:rsidRPr="00880CC5">
        <w:t xml:space="preserve"> установок;</w:t>
      </w:r>
    </w:p>
    <w:p w14:paraId="366E8D9E" w14:textId="77777777" w:rsidR="005505B9" w:rsidRPr="00880CC5" w:rsidRDefault="005505B9" w:rsidP="005505B9">
      <w:pPr>
        <w:pStyle w:val="Default"/>
        <w:numPr>
          <w:ilvl w:val="0"/>
          <w:numId w:val="33"/>
        </w:numPr>
        <w:ind w:left="0" w:firstLine="0"/>
        <w:jc w:val="both"/>
      </w:pPr>
      <w:r w:rsidRPr="00880CC5">
        <w:rPr>
          <w:b/>
        </w:rPr>
        <w:lastRenderedPageBreak/>
        <w:t>Тепловая энергия</w:t>
      </w:r>
      <w:r w:rsidRPr="00880CC5">
        <w:t xml:space="preserve"> – энергетический ресурс, при потреблении которого изменяются тер</w:t>
      </w:r>
      <w:r w:rsidRPr="00880CC5">
        <w:softHyphen/>
        <w:t>модинамические параметры теплоносителей (температура, давление);</w:t>
      </w:r>
    </w:p>
    <w:p w14:paraId="4A3BC5DB" w14:textId="77777777" w:rsidR="005505B9" w:rsidRPr="00880CC5" w:rsidRDefault="005505B9" w:rsidP="005505B9">
      <w:pPr>
        <w:pStyle w:val="Default"/>
        <w:numPr>
          <w:ilvl w:val="0"/>
          <w:numId w:val="33"/>
        </w:numPr>
        <w:ind w:left="0" w:firstLine="0"/>
        <w:jc w:val="both"/>
      </w:pPr>
      <w:r w:rsidRPr="00880CC5">
        <w:rPr>
          <w:b/>
        </w:rPr>
        <w:t xml:space="preserve">Теплоноситель </w:t>
      </w:r>
      <w:r w:rsidRPr="00880CC5">
        <w:t>– пар, вода, которые используются для передачи тепловой энергии;</w:t>
      </w:r>
    </w:p>
    <w:p w14:paraId="72224C21" w14:textId="77777777" w:rsidR="005505B9" w:rsidRPr="00880CC5" w:rsidRDefault="005505B9" w:rsidP="005505B9">
      <w:pPr>
        <w:pStyle w:val="Default"/>
        <w:numPr>
          <w:ilvl w:val="0"/>
          <w:numId w:val="33"/>
        </w:numPr>
        <w:ind w:left="0" w:firstLine="0"/>
        <w:jc w:val="both"/>
      </w:pPr>
      <w:r w:rsidRPr="00880CC5">
        <w:rPr>
          <w:b/>
        </w:rPr>
        <w:t>Теплоснабжение</w:t>
      </w:r>
      <w:r w:rsidRPr="00880CC5">
        <w:t xml:space="preserve"> – обеспечение потребителей тепловой энергии тепловой энергией, теп</w:t>
      </w:r>
      <w:r w:rsidRPr="00880CC5">
        <w:softHyphen/>
        <w:t>лоносителем, в том числе поддержание мощности;</w:t>
      </w:r>
    </w:p>
    <w:p w14:paraId="28CF8B92" w14:textId="77777777" w:rsidR="005505B9" w:rsidRPr="00880CC5" w:rsidRDefault="005505B9" w:rsidP="005505B9">
      <w:pPr>
        <w:pStyle w:val="Default"/>
        <w:numPr>
          <w:ilvl w:val="0"/>
          <w:numId w:val="33"/>
        </w:numPr>
        <w:ind w:left="0" w:firstLine="0"/>
        <w:jc w:val="both"/>
        <w:rPr>
          <w:rFonts w:eastAsia="Calibri" w:cs="Calibri"/>
          <w:iCs/>
          <w:color w:val="auto"/>
        </w:rPr>
      </w:pPr>
      <w:proofErr w:type="gramStart"/>
      <w:r w:rsidRPr="00880CC5">
        <w:rPr>
          <w:b/>
        </w:rPr>
        <w:t>Теплоснабжающая организация</w:t>
      </w:r>
      <w:r w:rsidRPr="00880CC5">
        <w:t xml:space="preserve"> – </w:t>
      </w:r>
      <w:r w:rsidRPr="00880CC5">
        <w:rPr>
          <w:rFonts w:eastAsia="Calibri" w:cs="Calibri"/>
          <w:iCs/>
          <w:color w:val="auto"/>
        </w:rPr>
        <w:t>организация, осуществляющая продажу потреб</w:t>
      </w:r>
      <w:r w:rsidRPr="00880CC5">
        <w:rPr>
          <w:rFonts w:eastAsia="Calibri" w:cs="Calibri"/>
          <w:iCs/>
          <w:color w:val="auto"/>
        </w:rPr>
        <w:t>и</w:t>
      </w:r>
      <w:r w:rsidRPr="00880CC5">
        <w:rPr>
          <w:rFonts w:eastAsia="Calibri" w:cs="Calibri"/>
          <w:iCs/>
          <w:color w:val="auto"/>
        </w:rPr>
        <w:t>те</w:t>
      </w:r>
      <w:r w:rsidRPr="00880CC5">
        <w:rPr>
          <w:rFonts w:eastAsia="Calibri" w:cs="Calibri"/>
          <w:iCs/>
          <w:color w:val="auto"/>
        </w:rPr>
        <w:softHyphen/>
        <w:t>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w:t>
      </w:r>
      <w:r w:rsidRPr="00880CC5">
        <w:rPr>
          <w:rFonts w:eastAsia="Calibri" w:cs="Calibri"/>
          <w:iCs/>
          <w:color w:val="auto"/>
        </w:rPr>
        <w:t>н</w:t>
      </w:r>
      <w:r w:rsidRPr="00880CC5">
        <w:rPr>
          <w:rFonts w:eastAsia="Calibri" w:cs="Calibri"/>
          <w:iCs/>
          <w:color w:val="auto"/>
        </w:rPr>
        <w:t>ном основании источниками тепловой энергии и (или) тепловыми сетями в системе те</w:t>
      </w:r>
      <w:r w:rsidRPr="00880CC5">
        <w:rPr>
          <w:rFonts w:eastAsia="Calibri" w:cs="Calibri"/>
          <w:iCs/>
          <w:color w:val="auto"/>
        </w:rPr>
        <w:softHyphen/>
        <w:t>плоснабжения, посредством которой осуществляется теплоснабжение потребителей тепло</w:t>
      </w:r>
      <w:r w:rsidRPr="00880CC5">
        <w:rPr>
          <w:rFonts w:eastAsia="Calibri" w:cs="Calibri"/>
          <w:iCs/>
          <w:color w:val="auto"/>
        </w:rPr>
        <w:softHyphen/>
        <w:t>вой энергии (данное положение применяется к регулированию сходных отношений с уча</w:t>
      </w:r>
      <w:r w:rsidRPr="00880CC5">
        <w:rPr>
          <w:rFonts w:eastAsia="Calibri" w:cs="Calibri"/>
          <w:iCs/>
          <w:color w:val="auto"/>
        </w:rPr>
        <w:softHyphen/>
        <w:t>стием индивидуальных предпринимателей);</w:t>
      </w:r>
      <w:proofErr w:type="gramEnd"/>
    </w:p>
    <w:p w14:paraId="3D2A2400" w14:textId="77777777" w:rsidR="005505B9" w:rsidRPr="00880CC5" w:rsidRDefault="005505B9" w:rsidP="005505B9">
      <w:pPr>
        <w:pStyle w:val="Default"/>
        <w:numPr>
          <w:ilvl w:val="0"/>
          <w:numId w:val="33"/>
        </w:numPr>
        <w:ind w:left="0" w:firstLine="0"/>
        <w:jc w:val="both"/>
      </w:pPr>
      <w:proofErr w:type="spellStart"/>
      <w:r w:rsidRPr="00880CC5">
        <w:rPr>
          <w:b/>
        </w:rPr>
        <w:t>Теплопотребляющая</w:t>
      </w:r>
      <w:proofErr w:type="spellEnd"/>
      <w:r w:rsidRPr="00880CC5">
        <w:rPr>
          <w:b/>
        </w:rPr>
        <w:t xml:space="preserve"> установка</w:t>
      </w:r>
      <w:r w:rsidRPr="00880CC5">
        <w:t xml:space="preserve"> – устройство, предназначенное для использования теп</w:t>
      </w:r>
      <w:r w:rsidRPr="00880CC5">
        <w:softHyphen/>
        <w:t>ловой энергии, теплоносителя для нужд потребителя тепловой энергии;</w:t>
      </w:r>
    </w:p>
    <w:p w14:paraId="14B3E42D" w14:textId="77777777" w:rsidR="005505B9" w:rsidRPr="00880CC5" w:rsidRDefault="005505B9" w:rsidP="005505B9">
      <w:pPr>
        <w:pStyle w:val="Default"/>
        <w:numPr>
          <w:ilvl w:val="0"/>
          <w:numId w:val="33"/>
        </w:numPr>
        <w:ind w:left="0" w:firstLine="0"/>
        <w:jc w:val="both"/>
      </w:pPr>
      <w:proofErr w:type="spellStart"/>
      <w:r w:rsidRPr="00880CC5">
        <w:rPr>
          <w:b/>
        </w:rPr>
        <w:t>Теплосетевые</w:t>
      </w:r>
      <w:proofErr w:type="spellEnd"/>
      <w:r w:rsidRPr="00880CC5">
        <w:rPr>
          <w:b/>
        </w:rPr>
        <w:t xml:space="preserve"> объекты</w:t>
      </w:r>
      <w:r w:rsidRPr="00880CC5">
        <w:t xml:space="preserve"> – объекты, входящие в состав тепловой сети и обеспечиваю</w:t>
      </w:r>
      <w:r w:rsidRPr="00880CC5">
        <w:softHyphen/>
        <w:t xml:space="preserve">щие передачу тепловой энергии от источника тепловой энергии до </w:t>
      </w:r>
      <w:proofErr w:type="spellStart"/>
      <w:r w:rsidRPr="00880CC5">
        <w:t>теплопотребляющих</w:t>
      </w:r>
      <w:proofErr w:type="spellEnd"/>
      <w:r w:rsidRPr="00880CC5">
        <w:t xml:space="preserve"> ус</w:t>
      </w:r>
      <w:r w:rsidRPr="00880CC5">
        <w:softHyphen/>
        <w:t>тановок потребителей тепловой энергии;</w:t>
      </w:r>
    </w:p>
    <w:p w14:paraId="54455376" w14:textId="77777777" w:rsidR="005505B9" w:rsidRPr="00880CC5" w:rsidRDefault="005505B9" w:rsidP="005505B9">
      <w:pPr>
        <w:pStyle w:val="Default"/>
        <w:numPr>
          <w:ilvl w:val="0"/>
          <w:numId w:val="33"/>
        </w:numPr>
        <w:ind w:left="0" w:firstLine="0"/>
        <w:jc w:val="both"/>
      </w:pPr>
      <w:r w:rsidRPr="00880CC5">
        <w:rPr>
          <w:b/>
        </w:rPr>
        <w:t>Установленная мощность источника тепловой энергии</w:t>
      </w:r>
      <w:r w:rsidRPr="00880CC5">
        <w:t xml:space="preserve"> – сумма номинальных те</w:t>
      </w:r>
      <w:r w:rsidRPr="00880CC5">
        <w:t>п</w:t>
      </w:r>
      <w:r w:rsidRPr="00880CC5">
        <w:t>ло</w:t>
      </w:r>
      <w:r w:rsidRPr="00880CC5">
        <w:softHyphen/>
        <w:t>вых мощностей всего принятого по акту ввода в эксплуатацию оборудования, предна</w:t>
      </w:r>
      <w:r w:rsidRPr="00880CC5">
        <w:softHyphen/>
        <w:t>значенного для отпуска тепловой энергии потребителям на собственные и хозяйственные нужды;</w:t>
      </w:r>
    </w:p>
    <w:p w14:paraId="029FA9CA" w14:textId="77777777" w:rsidR="005505B9" w:rsidRPr="00880CC5" w:rsidRDefault="005505B9" w:rsidP="005505B9">
      <w:pPr>
        <w:pStyle w:val="Default"/>
        <w:numPr>
          <w:ilvl w:val="0"/>
          <w:numId w:val="33"/>
        </w:numPr>
        <w:ind w:left="0" w:firstLine="0"/>
        <w:jc w:val="both"/>
      </w:pPr>
      <w:r w:rsidRPr="00880CC5">
        <w:rPr>
          <w:b/>
        </w:rPr>
        <w:t>Элемент территориального деления</w:t>
      </w:r>
      <w:r w:rsidRPr="00880CC5">
        <w:t xml:space="preserve"> – территория поселения, городского округа или ее часть, установленная по границам административно-территориальных единиц.</w:t>
      </w:r>
    </w:p>
    <w:p w14:paraId="42416EA5" w14:textId="77777777" w:rsidR="005505B9" w:rsidRPr="00471313" w:rsidRDefault="005505B9" w:rsidP="005505B9">
      <w:pPr>
        <w:rPr>
          <w:highlight w:val="yellow"/>
        </w:rPr>
      </w:pPr>
    </w:p>
    <w:p w14:paraId="633E75A0" w14:textId="77777777" w:rsidR="005505B9" w:rsidRPr="00471313" w:rsidRDefault="005505B9" w:rsidP="005505B9">
      <w:pPr>
        <w:rPr>
          <w:highlight w:val="yellow"/>
        </w:rPr>
      </w:pPr>
    </w:p>
    <w:p w14:paraId="6E33691E" w14:textId="77777777" w:rsidR="009751DF" w:rsidRPr="00471313" w:rsidRDefault="009751DF" w:rsidP="005505B9">
      <w:pPr>
        <w:rPr>
          <w:highlight w:val="yellow"/>
        </w:rPr>
      </w:pPr>
    </w:p>
    <w:p w14:paraId="4554969D" w14:textId="77777777" w:rsidR="009751DF" w:rsidRPr="00471313" w:rsidRDefault="009751DF" w:rsidP="005505B9">
      <w:pPr>
        <w:rPr>
          <w:highlight w:val="yellow"/>
        </w:rPr>
      </w:pPr>
    </w:p>
    <w:p w14:paraId="5922E278" w14:textId="77777777" w:rsidR="009751DF" w:rsidRPr="00471313" w:rsidRDefault="009751DF" w:rsidP="005505B9">
      <w:pPr>
        <w:rPr>
          <w:highlight w:val="yellow"/>
        </w:rPr>
      </w:pPr>
    </w:p>
    <w:p w14:paraId="2A5702D7" w14:textId="77777777" w:rsidR="009751DF" w:rsidRPr="00471313" w:rsidRDefault="009751DF" w:rsidP="005505B9">
      <w:pPr>
        <w:rPr>
          <w:highlight w:val="yellow"/>
        </w:rPr>
      </w:pPr>
    </w:p>
    <w:p w14:paraId="6714C580" w14:textId="77777777" w:rsidR="009751DF" w:rsidRPr="00471313" w:rsidRDefault="009751DF" w:rsidP="005505B9">
      <w:pPr>
        <w:rPr>
          <w:highlight w:val="yellow"/>
        </w:rPr>
      </w:pPr>
    </w:p>
    <w:p w14:paraId="22E99FB6" w14:textId="77777777" w:rsidR="009751DF" w:rsidRPr="00471313" w:rsidRDefault="009751DF" w:rsidP="005505B9">
      <w:pPr>
        <w:rPr>
          <w:highlight w:val="yellow"/>
        </w:rPr>
      </w:pPr>
    </w:p>
    <w:p w14:paraId="77A0C548" w14:textId="77777777" w:rsidR="009751DF" w:rsidRPr="00471313" w:rsidRDefault="009751DF" w:rsidP="005505B9">
      <w:pPr>
        <w:rPr>
          <w:highlight w:val="yellow"/>
        </w:rPr>
      </w:pPr>
    </w:p>
    <w:p w14:paraId="6DBD55E3" w14:textId="77777777" w:rsidR="009751DF" w:rsidRPr="00471313" w:rsidRDefault="009751DF" w:rsidP="005505B9">
      <w:pPr>
        <w:rPr>
          <w:highlight w:val="yellow"/>
        </w:rPr>
      </w:pPr>
    </w:p>
    <w:p w14:paraId="1394D3B0" w14:textId="77777777" w:rsidR="009751DF" w:rsidRPr="00471313" w:rsidRDefault="009751DF" w:rsidP="005505B9">
      <w:pPr>
        <w:rPr>
          <w:highlight w:val="yellow"/>
        </w:rPr>
      </w:pPr>
    </w:p>
    <w:p w14:paraId="4F89C1E8" w14:textId="77777777" w:rsidR="009751DF" w:rsidRPr="00471313" w:rsidRDefault="009751DF" w:rsidP="005505B9">
      <w:pPr>
        <w:rPr>
          <w:highlight w:val="yellow"/>
        </w:rPr>
      </w:pPr>
    </w:p>
    <w:p w14:paraId="72E0B93F" w14:textId="77777777" w:rsidR="009751DF" w:rsidRPr="00471313" w:rsidRDefault="009751DF" w:rsidP="005505B9">
      <w:pPr>
        <w:rPr>
          <w:highlight w:val="yellow"/>
        </w:rPr>
      </w:pPr>
    </w:p>
    <w:p w14:paraId="322F892B" w14:textId="77777777" w:rsidR="009751DF" w:rsidRPr="00471313" w:rsidRDefault="009751DF" w:rsidP="005505B9">
      <w:pPr>
        <w:rPr>
          <w:highlight w:val="yellow"/>
        </w:rPr>
      </w:pPr>
    </w:p>
    <w:p w14:paraId="64AE0405" w14:textId="77777777" w:rsidR="009751DF" w:rsidRPr="00471313" w:rsidRDefault="009751DF" w:rsidP="005505B9">
      <w:pPr>
        <w:rPr>
          <w:highlight w:val="yellow"/>
        </w:rPr>
      </w:pPr>
    </w:p>
    <w:p w14:paraId="02DD2603" w14:textId="77777777" w:rsidR="009751DF" w:rsidRPr="00471313" w:rsidRDefault="009751DF" w:rsidP="005505B9">
      <w:pPr>
        <w:rPr>
          <w:highlight w:val="yellow"/>
        </w:rPr>
      </w:pPr>
    </w:p>
    <w:p w14:paraId="7907EDAB" w14:textId="77777777" w:rsidR="009751DF" w:rsidRPr="00471313" w:rsidRDefault="009751DF" w:rsidP="005505B9">
      <w:pPr>
        <w:rPr>
          <w:highlight w:val="yellow"/>
        </w:rPr>
      </w:pPr>
    </w:p>
    <w:p w14:paraId="4035BC40" w14:textId="77777777" w:rsidR="009751DF" w:rsidRPr="00471313" w:rsidRDefault="009751DF" w:rsidP="005505B9">
      <w:pPr>
        <w:rPr>
          <w:highlight w:val="yellow"/>
        </w:rPr>
      </w:pPr>
    </w:p>
    <w:p w14:paraId="6883A8DB" w14:textId="77777777" w:rsidR="009751DF" w:rsidRPr="00471313" w:rsidRDefault="009751DF" w:rsidP="005505B9">
      <w:pPr>
        <w:rPr>
          <w:highlight w:val="yellow"/>
        </w:rPr>
      </w:pPr>
    </w:p>
    <w:p w14:paraId="1DF1CFF3" w14:textId="77777777" w:rsidR="009751DF" w:rsidRPr="00471313" w:rsidRDefault="009751DF" w:rsidP="005505B9">
      <w:pPr>
        <w:rPr>
          <w:highlight w:val="yellow"/>
        </w:rPr>
      </w:pPr>
    </w:p>
    <w:p w14:paraId="60C35074" w14:textId="77777777" w:rsidR="009751DF" w:rsidRPr="00471313" w:rsidRDefault="009751DF" w:rsidP="005505B9">
      <w:pPr>
        <w:rPr>
          <w:highlight w:val="yellow"/>
        </w:rPr>
      </w:pPr>
    </w:p>
    <w:p w14:paraId="3FF24E4E" w14:textId="77777777" w:rsidR="009751DF" w:rsidRPr="00471313" w:rsidRDefault="009751DF" w:rsidP="005505B9">
      <w:pPr>
        <w:rPr>
          <w:highlight w:val="yellow"/>
        </w:rPr>
      </w:pPr>
    </w:p>
    <w:p w14:paraId="4DB2C9D9" w14:textId="77777777" w:rsidR="009751DF" w:rsidRPr="00471313" w:rsidRDefault="009751DF" w:rsidP="005505B9">
      <w:pPr>
        <w:rPr>
          <w:highlight w:val="yellow"/>
        </w:rPr>
      </w:pPr>
    </w:p>
    <w:p w14:paraId="5EF6568F" w14:textId="77777777" w:rsidR="009751DF" w:rsidRPr="00471313" w:rsidRDefault="009751DF" w:rsidP="005505B9">
      <w:pPr>
        <w:rPr>
          <w:highlight w:val="yellow"/>
        </w:rPr>
      </w:pPr>
    </w:p>
    <w:p w14:paraId="2B6385CA" w14:textId="77777777" w:rsidR="009751DF" w:rsidRPr="00471313" w:rsidRDefault="009751DF" w:rsidP="005505B9">
      <w:pPr>
        <w:rPr>
          <w:highlight w:val="yellow"/>
        </w:rPr>
      </w:pPr>
    </w:p>
    <w:p w14:paraId="2D22A88C" w14:textId="77777777" w:rsidR="005505B9" w:rsidRPr="00471313" w:rsidRDefault="005505B9" w:rsidP="00C83CF3">
      <w:pPr>
        <w:ind w:firstLine="0"/>
        <w:rPr>
          <w:highlight w:val="yellow"/>
        </w:rPr>
      </w:pPr>
    </w:p>
    <w:p w14:paraId="3D0D923E" w14:textId="77777777" w:rsidR="00014B0E" w:rsidRPr="00471313" w:rsidRDefault="00014B0E" w:rsidP="00C83CF3">
      <w:pPr>
        <w:ind w:firstLine="0"/>
        <w:rPr>
          <w:highlight w:val="yellow"/>
        </w:rPr>
      </w:pPr>
    </w:p>
    <w:p w14:paraId="25A8CE9D" w14:textId="77777777" w:rsidR="00D12958" w:rsidRPr="00880CC5" w:rsidRDefault="00D12958" w:rsidP="00985642">
      <w:pPr>
        <w:pStyle w:val="21"/>
        <w:spacing w:after="0"/>
        <w:ind w:firstLine="0"/>
        <w:jc w:val="center"/>
        <w:rPr>
          <w:rFonts w:ascii="Times New Roman" w:hAnsi="Times New Roman" w:cs="Times New Roman"/>
          <w:i w:val="0"/>
          <w:iCs w:val="0"/>
          <w:sz w:val="24"/>
          <w:szCs w:val="24"/>
        </w:rPr>
      </w:pPr>
      <w:bookmarkStart w:id="7" w:name="_Toc222067629"/>
      <w:r w:rsidRPr="00880CC5">
        <w:rPr>
          <w:rFonts w:ascii="Times New Roman" w:hAnsi="Times New Roman" w:cs="Times New Roman"/>
          <w:i w:val="0"/>
          <w:iCs w:val="0"/>
          <w:sz w:val="24"/>
          <w:szCs w:val="24"/>
        </w:rPr>
        <w:lastRenderedPageBreak/>
        <w:t>ОБЩИЕ СВЕДЕНИЯ</w:t>
      </w:r>
      <w:bookmarkEnd w:id="7"/>
    </w:p>
    <w:p w14:paraId="580B2903" w14:textId="77777777" w:rsidR="00C00C0B" w:rsidRPr="00471313" w:rsidRDefault="00C00C0B" w:rsidP="00CE72FA">
      <w:pPr>
        <w:rPr>
          <w:highlight w:val="yellow"/>
        </w:rPr>
      </w:pPr>
    </w:p>
    <w:p w14:paraId="3A9D0C5F" w14:textId="1ADD253A" w:rsidR="00880CC5" w:rsidRPr="00880CC5" w:rsidRDefault="00880CC5" w:rsidP="00F42707">
      <w:pPr>
        <w:pStyle w:val="afff3"/>
        <w:spacing w:line="240" w:lineRule="auto"/>
        <w:ind w:firstLine="709"/>
        <w:rPr>
          <w:sz w:val="24"/>
          <w:szCs w:val="24"/>
          <w:shd w:val="clear" w:color="auto" w:fill="FFFFFF"/>
        </w:rPr>
      </w:pPr>
      <w:r w:rsidRPr="00880CC5">
        <w:rPr>
          <w:sz w:val="24"/>
          <w:szCs w:val="24"/>
        </w:rPr>
        <w:t>Муниципальное образование сельское поселение "</w:t>
      </w:r>
      <w:proofErr w:type="spellStart"/>
      <w:r w:rsidRPr="00880CC5">
        <w:rPr>
          <w:sz w:val="24"/>
          <w:szCs w:val="24"/>
        </w:rPr>
        <w:t>Лорино</w:t>
      </w:r>
      <w:proofErr w:type="spellEnd"/>
      <w:r w:rsidRPr="00880CC5">
        <w:rPr>
          <w:sz w:val="24"/>
          <w:szCs w:val="24"/>
        </w:rPr>
        <w:t>" входит в состав Чукотск</w:t>
      </w:r>
      <w:r w:rsidRPr="00880CC5">
        <w:rPr>
          <w:sz w:val="24"/>
          <w:szCs w:val="24"/>
        </w:rPr>
        <w:t>о</w:t>
      </w:r>
      <w:r w:rsidRPr="00880CC5">
        <w:rPr>
          <w:sz w:val="24"/>
          <w:szCs w:val="24"/>
        </w:rPr>
        <w:t xml:space="preserve">го муниципального района Чукотского АО. В состав территории сельского поселения </w:t>
      </w:r>
      <w:proofErr w:type="spellStart"/>
      <w:r w:rsidRPr="00880CC5">
        <w:rPr>
          <w:sz w:val="24"/>
          <w:szCs w:val="24"/>
        </w:rPr>
        <w:t>Лор</w:t>
      </w:r>
      <w:r w:rsidRPr="00880CC5">
        <w:rPr>
          <w:sz w:val="24"/>
          <w:szCs w:val="24"/>
        </w:rPr>
        <w:t>и</w:t>
      </w:r>
      <w:r w:rsidRPr="00880CC5">
        <w:rPr>
          <w:sz w:val="24"/>
          <w:szCs w:val="24"/>
        </w:rPr>
        <w:t>но</w:t>
      </w:r>
      <w:proofErr w:type="spellEnd"/>
      <w:r w:rsidRPr="00880CC5">
        <w:rPr>
          <w:sz w:val="24"/>
          <w:szCs w:val="24"/>
        </w:rPr>
        <w:t xml:space="preserve"> входит один населенный пункт село </w:t>
      </w:r>
      <w:proofErr w:type="spellStart"/>
      <w:r w:rsidRPr="00880CC5">
        <w:rPr>
          <w:sz w:val="24"/>
          <w:szCs w:val="24"/>
        </w:rPr>
        <w:t>Лорино</w:t>
      </w:r>
      <w:proofErr w:type="spellEnd"/>
      <w:r w:rsidRPr="00880CC5">
        <w:rPr>
          <w:sz w:val="24"/>
          <w:szCs w:val="24"/>
        </w:rPr>
        <w:t>, являющийся административным центром.</w:t>
      </w:r>
    </w:p>
    <w:p w14:paraId="6448B966" w14:textId="0751F5B5" w:rsidR="00880CC5" w:rsidRDefault="00880CC5" w:rsidP="00F42707">
      <w:pPr>
        <w:pStyle w:val="afff3"/>
        <w:spacing w:line="240" w:lineRule="auto"/>
        <w:ind w:firstLine="709"/>
        <w:rPr>
          <w:bCs/>
          <w:sz w:val="24"/>
          <w:szCs w:val="24"/>
          <w:shd w:val="clear" w:color="auto" w:fill="FFFFFF"/>
        </w:rPr>
      </w:pPr>
      <w:r w:rsidRPr="00880CC5">
        <w:rPr>
          <w:bCs/>
          <w:sz w:val="24"/>
          <w:szCs w:val="24"/>
          <w:shd w:val="clear" w:color="auto" w:fill="FFFFFF"/>
        </w:rPr>
        <w:t xml:space="preserve">Районный центр - сельское поселение Лаврентия находится в 38 км северо-восточнее с </w:t>
      </w:r>
      <w:proofErr w:type="spellStart"/>
      <w:r w:rsidRPr="00880CC5">
        <w:rPr>
          <w:bCs/>
          <w:sz w:val="24"/>
          <w:szCs w:val="24"/>
          <w:shd w:val="clear" w:color="auto" w:fill="FFFFFF"/>
        </w:rPr>
        <w:t>Лорино</w:t>
      </w:r>
      <w:proofErr w:type="spellEnd"/>
      <w:r w:rsidRPr="00880CC5">
        <w:rPr>
          <w:bCs/>
          <w:sz w:val="24"/>
          <w:szCs w:val="24"/>
          <w:shd w:val="clear" w:color="auto" w:fill="FFFFFF"/>
        </w:rPr>
        <w:t>. Транспортное сообщение осуществляется по грунтовой автодороге протяженн</w:t>
      </w:r>
      <w:r w:rsidRPr="00880CC5">
        <w:rPr>
          <w:bCs/>
          <w:sz w:val="24"/>
          <w:szCs w:val="24"/>
          <w:shd w:val="clear" w:color="auto" w:fill="FFFFFF"/>
        </w:rPr>
        <w:t>о</w:t>
      </w:r>
      <w:r w:rsidRPr="00880CC5">
        <w:rPr>
          <w:bCs/>
          <w:sz w:val="24"/>
          <w:szCs w:val="24"/>
          <w:shd w:val="clear" w:color="auto" w:fill="FFFFFF"/>
        </w:rPr>
        <w:t xml:space="preserve">стью 40,5 км. Расстояние </w:t>
      </w:r>
      <w:proofErr w:type="gramStart"/>
      <w:r w:rsidRPr="00880CC5">
        <w:rPr>
          <w:bCs/>
          <w:sz w:val="24"/>
          <w:szCs w:val="24"/>
          <w:shd w:val="clear" w:color="auto" w:fill="FFFFFF"/>
        </w:rPr>
        <w:t>от</w:t>
      </w:r>
      <w:proofErr w:type="gramEnd"/>
      <w:r w:rsidRPr="00880CC5">
        <w:rPr>
          <w:bCs/>
          <w:sz w:val="24"/>
          <w:szCs w:val="24"/>
          <w:shd w:val="clear" w:color="auto" w:fill="FFFFFF"/>
        </w:rPr>
        <w:t xml:space="preserve"> с. </w:t>
      </w:r>
      <w:proofErr w:type="spellStart"/>
      <w:r w:rsidRPr="00880CC5">
        <w:rPr>
          <w:bCs/>
          <w:sz w:val="24"/>
          <w:szCs w:val="24"/>
          <w:shd w:val="clear" w:color="auto" w:fill="FFFFFF"/>
        </w:rPr>
        <w:t>Лорино</w:t>
      </w:r>
      <w:proofErr w:type="spellEnd"/>
      <w:r w:rsidRPr="00880CC5">
        <w:rPr>
          <w:bCs/>
          <w:sz w:val="24"/>
          <w:szCs w:val="24"/>
          <w:shd w:val="clear" w:color="auto" w:fill="FFFFFF"/>
        </w:rPr>
        <w:t xml:space="preserve"> </w:t>
      </w:r>
      <w:proofErr w:type="gramStart"/>
      <w:r w:rsidRPr="00880CC5">
        <w:rPr>
          <w:bCs/>
          <w:sz w:val="24"/>
          <w:szCs w:val="24"/>
          <w:shd w:val="clear" w:color="auto" w:fill="FFFFFF"/>
        </w:rPr>
        <w:t>до</w:t>
      </w:r>
      <w:proofErr w:type="gramEnd"/>
      <w:r w:rsidRPr="00880CC5">
        <w:rPr>
          <w:bCs/>
          <w:sz w:val="24"/>
          <w:szCs w:val="24"/>
          <w:shd w:val="clear" w:color="auto" w:fill="FFFFFF"/>
        </w:rPr>
        <w:t xml:space="preserve"> административного центра Чукотского автономн</w:t>
      </w:r>
      <w:r w:rsidRPr="00880CC5">
        <w:rPr>
          <w:bCs/>
          <w:sz w:val="24"/>
          <w:szCs w:val="24"/>
          <w:shd w:val="clear" w:color="auto" w:fill="FFFFFF"/>
        </w:rPr>
        <w:t>о</w:t>
      </w:r>
      <w:r w:rsidRPr="00880CC5">
        <w:rPr>
          <w:bCs/>
          <w:sz w:val="24"/>
          <w:szCs w:val="24"/>
          <w:shd w:val="clear" w:color="auto" w:fill="FFFFFF"/>
        </w:rPr>
        <w:t>го округа г. Анадырь - 650 км. Связь с г. Анадырь осуществляется авиатранспортом и мо</w:t>
      </w:r>
      <w:r w:rsidRPr="00880CC5">
        <w:rPr>
          <w:bCs/>
          <w:sz w:val="24"/>
          <w:szCs w:val="24"/>
          <w:shd w:val="clear" w:color="auto" w:fill="FFFFFF"/>
        </w:rPr>
        <w:t>р</w:t>
      </w:r>
      <w:r w:rsidRPr="00880CC5">
        <w:rPr>
          <w:bCs/>
          <w:sz w:val="24"/>
          <w:szCs w:val="24"/>
          <w:shd w:val="clear" w:color="auto" w:fill="FFFFFF"/>
        </w:rPr>
        <w:t xml:space="preserve">ским транспортом </w:t>
      </w:r>
      <w:proofErr w:type="gramStart"/>
      <w:r w:rsidRPr="00880CC5">
        <w:rPr>
          <w:bCs/>
          <w:sz w:val="24"/>
          <w:szCs w:val="24"/>
          <w:shd w:val="clear" w:color="auto" w:fill="FFFFFF"/>
        </w:rPr>
        <w:t>из</w:t>
      </w:r>
      <w:proofErr w:type="gramEnd"/>
      <w:r w:rsidRPr="00880CC5">
        <w:rPr>
          <w:bCs/>
          <w:sz w:val="24"/>
          <w:szCs w:val="24"/>
          <w:shd w:val="clear" w:color="auto" w:fill="FFFFFF"/>
        </w:rPr>
        <w:t xml:space="preserve"> с. Лаврентия.</w:t>
      </w:r>
    </w:p>
    <w:p w14:paraId="68679074" w14:textId="700E4B35" w:rsidR="00880CC5" w:rsidRPr="00880CC5" w:rsidRDefault="00880CC5" w:rsidP="00880CC5">
      <w:pPr>
        <w:pStyle w:val="afff3"/>
        <w:spacing w:line="240" w:lineRule="auto"/>
        <w:ind w:firstLine="709"/>
        <w:rPr>
          <w:sz w:val="24"/>
          <w:szCs w:val="24"/>
          <w:shd w:val="clear" w:color="auto" w:fill="FFFFFF"/>
        </w:rPr>
      </w:pPr>
      <w:r w:rsidRPr="00880CC5">
        <w:rPr>
          <w:bCs/>
          <w:sz w:val="24"/>
          <w:szCs w:val="24"/>
          <w:shd w:val="clear" w:color="auto" w:fill="FFFFFF"/>
        </w:rPr>
        <w:t xml:space="preserve">Основное занятие местных жителей </w:t>
      </w:r>
      <w:r w:rsidR="00D06242" w:rsidRPr="00D06242">
        <w:rPr>
          <w:bCs/>
          <w:sz w:val="24"/>
          <w:szCs w:val="24"/>
          <w:shd w:val="clear" w:color="auto" w:fill="FFFFFF"/>
        </w:rPr>
        <w:t xml:space="preserve">- </w:t>
      </w:r>
      <w:proofErr w:type="spellStart"/>
      <w:r w:rsidRPr="00880CC5">
        <w:rPr>
          <w:bCs/>
          <w:sz w:val="24"/>
          <w:szCs w:val="24"/>
          <w:shd w:val="clear" w:color="auto" w:fill="FFFFFF"/>
        </w:rPr>
        <w:t>морзверобойный</w:t>
      </w:r>
      <w:proofErr w:type="spellEnd"/>
      <w:r w:rsidRPr="00880CC5">
        <w:rPr>
          <w:bCs/>
          <w:sz w:val="24"/>
          <w:szCs w:val="24"/>
          <w:shd w:val="clear" w:color="auto" w:fill="FFFFFF"/>
        </w:rPr>
        <w:t xml:space="preserve"> промысел, рыболовство, ол</w:t>
      </w:r>
      <w:r w:rsidRPr="00880CC5">
        <w:rPr>
          <w:bCs/>
          <w:sz w:val="24"/>
          <w:szCs w:val="24"/>
          <w:shd w:val="clear" w:color="auto" w:fill="FFFFFF"/>
        </w:rPr>
        <w:t>е</w:t>
      </w:r>
      <w:r w:rsidRPr="00880CC5">
        <w:rPr>
          <w:bCs/>
          <w:sz w:val="24"/>
          <w:szCs w:val="24"/>
          <w:shd w:val="clear" w:color="auto" w:fill="FFFFFF"/>
        </w:rPr>
        <w:t>неводство, служебное собаководство, охота на пушного зверя, косторезный промысел.</w:t>
      </w:r>
    </w:p>
    <w:p w14:paraId="61D446AC" w14:textId="1A5E4878" w:rsidR="00A04A09" w:rsidRPr="00880CC5" w:rsidRDefault="00F42707" w:rsidP="00DF1D6B">
      <w:r w:rsidRPr="00880CC5">
        <w:t>Чукотский муниципальный район с избыточно влажным и умеренно-холодным кл</w:t>
      </w:r>
      <w:r w:rsidRPr="00880CC5">
        <w:t>и</w:t>
      </w:r>
      <w:r w:rsidRPr="00880CC5">
        <w:t>матом.</w:t>
      </w:r>
    </w:p>
    <w:p w14:paraId="59F0AD49" w14:textId="77777777" w:rsidR="00F42707" w:rsidRPr="00880CC5" w:rsidRDefault="00F42707" w:rsidP="00F42707">
      <w:r w:rsidRPr="00880CC5">
        <w:rPr>
          <w:i/>
          <w:iCs/>
        </w:rPr>
        <w:t xml:space="preserve">Особенности погоды в различные сезоны года. </w:t>
      </w:r>
    </w:p>
    <w:p w14:paraId="0134AF5A" w14:textId="77777777" w:rsidR="00F42707" w:rsidRPr="00880CC5" w:rsidRDefault="00F42707" w:rsidP="00F42707">
      <w:r w:rsidRPr="00880CC5">
        <w:rPr>
          <w:i/>
          <w:iCs/>
        </w:rPr>
        <w:t xml:space="preserve">Холодный период </w:t>
      </w:r>
    </w:p>
    <w:p w14:paraId="5D37BD66" w14:textId="77777777" w:rsidR="00F42707" w:rsidRPr="00880CC5" w:rsidRDefault="00F42707" w:rsidP="00F42707">
      <w:r w:rsidRPr="00880CC5">
        <w:t xml:space="preserve">Холодный период в данном районе длится около 8 месяцев. </w:t>
      </w:r>
    </w:p>
    <w:p w14:paraId="3E69EA9E" w14:textId="461F8105" w:rsidR="00F42707" w:rsidRPr="00880CC5" w:rsidRDefault="00F42707" w:rsidP="00F42707">
      <w:r w:rsidRPr="00880CC5">
        <w:t>В зимние месяцы наблюдается максимум атмосферного давления воздуха, причем при движении от побережья вглубь континента возрастает амплитуда годового хода давления. Максимум в годовом ходе достигается в феврале – марте (1006–</w:t>
      </w:r>
      <w:r w:rsidR="00B54BC0" w:rsidRPr="00880CC5">
        <w:t>1009 Гпа</w:t>
      </w:r>
      <w:r w:rsidRPr="00880CC5">
        <w:t xml:space="preserve">) </w:t>
      </w:r>
    </w:p>
    <w:p w14:paraId="776DC9F0" w14:textId="005A784F" w:rsidR="00A04A09" w:rsidRPr="00880CC5" w:rsidRDefault="00F42707" w:rsidP="00F42707">
      <w:r w:rsidRPr="00880CC5">
        <w:t>В зимние месяцы приход солнечной радиации минимален. В декабре-январе наблюд</w:t>
      </w:r>
      <w:r w:rsidRPr="00880CC5">
        <w:t>а</w:t>
      </w:r>
      <w:r w:rsidRPr="00880CC5">
        <w:t>ется период полярной ночи. Отрицательный радиационный баланс наблюдается с октября по март, достигая минимальных значений в ноябре-январе.</w:t>
      </w:r>
    </w:p>
    <w:p w14:paraId="55316C70" w14:textId="77777777" w:rsidR="00F42707" w:rsidRPr="00880CC5" w:rsidRDefault="00F42707" w:rsidP="00F42707">
      <w:pPr>
        <w:autoSpaceDE w:val="0"/>
        <w:autoSpaceDN w:val="0"/>
        <w:adjustRightInd w:val="0"/>
        <w:rPr>
          <w:rFonts w:eastAsiaTheme="minorHAnsi"/>
          <w:bCs w:val="0"/>
          <w:color w:val="000000"/>
          <w:lang w:eastAsia="en-US"/>
        </w:rPr>
      </w:pPr>
      <w:r w:rsidRPr="00880CC5">
        <w:rPr>
          <w:rFonts w:eastAsiaTheme="minorHAnsi"/>
          <w:bCs w:val="0"/>
          <w:i/>
          <w:iCs/>
          <w:color w:val="000000"/>
          <w:lang w:eastAsia="en-US"/>
        </w:rPr>
        <w:t xml:space="preserve">Теплый период </w:t>
      </w:r>
    </w:p>
    <w:p w14:paraId="6419F47B" w14:textId="77777777" w:rsidR="00F42707" w:rsidRPr="00880CC5" w:rsidRDefault="00F42707" w:rsidP="00F42707">
      <w:pPr>
        <w:autoSpaceDE w:val="0"/>
        <w:autoSpaceDN w:val="0"/>
        <w:adjustRightInd w:val="0"/>
        <w:rPr>
          <w:rFonts w:eastAsiaTheme="minorHAnsi"/>
          <w:bCs w:val="0"/>
          <w:color w:val="000000"/>
          <w:lang w:eastAsia="en-US"/>
        </w:rPr>
      </w:pPr>
      <w:r w:rsidRPr="00880CC5">
        <w:rPr>
          <w:rFonts w:eastAsiaTheme="minorHAnsi"/>
          <w:bCs w:val="0"/>
          <w:color w:val="000000"/>
          <w:lang w:eastAsia="en-US"/>
        </w:rPr>
        <w:t>Переходные сезоны на рассматриваемой территории очень короткие и длятся практ</w:t>
      </w:r>
      <w:r w:rsidRPr="00880CC5">
        <w:rPr>
          <w:rFonts w:eastAsiaTheme="minorHAnsi"/>
          <w:bCs w:val="0"/>
          <w:color w:val="000000"/>
          <w:lang w:eastAsia="en-US"/>
        </w:rPr>
        <w:t>и</w:t>
      </w:r>
      <w:r w:rsidRPr="00880CC5">
        <w:rPr>
          <w:rFonts w:eastAsiaTheme="minorHAnsi"/>
          <w:bCs w:val="0"/>
          <w:color w:val="000000"/>
          <w:lang w:eastAsia="en-US"/>
        </w:rPr>
        <w:t xml:space="preserve">чески по одному месяцу. Весна короткая и холодная. Только в июне температуры воздуха становятся положительными. </w:t>
      </w:r>
    </w:p>
    <w:p w14:paraId="52C4ECD2" w14:textId="77777777" w:rsidR="00F42707" w:rsidRPr="00880CC5" w:rsidRDefault="00F42707" w:rsidP="00F42707">
      <w:pPr>
        <w:autoSpaceDE w:val="0"/>
        <w:autoSpaceDN w:val="0"/>
        <w:adjustRightInd w:val="0"/>
        <w:rPr>
          <w:rFonts w:eastAsiaTheme="minorHAnsi"/>
          <w:bCs w:val="0"/>
          <w:color w:val="000000"/>
          <w:lang w:eastAsia="en-US"/>
        </w:rPr>
      </w:pPr>
      <w:r w:rsidRPr="00880CC5">
        <w:rPr>
          <w:rFonts w:eastAsiaTheme="minorHAnsi"/>
          <w:bCs w:val="0"/>
          <w:color w:val="000000"/>
          <w:lang w:eastAsia="en-US"/>
        </w:rPr>
        <w:t xml:space="preserve">Переходные сезоны характеризуются резкими изменениями температурного режима. Так, от мая к июню в среднем температура возрастает от 7-8о на побережье до 10-11о во внутренних районах. Такое же резкое уменьшение температуры от сентября к октябрю наблюдается и осенью. </w:t>
      </w:r>
    </w:p>
    <w:p w14:paraId="08920C63" w14:textId="41F991EE" w:rsidR="00A04A09" w:rsidRPr="00880CC5" w:rsidRDefault="00F42707" w:rsidP="00F42707">
      <w:r w:rsidRPr="00880CC5">
        <w:rPr>
          <w:rFonts w:eastAsiaTheme="minorHAnsi"/>
          <w:bCs w:val="0"/>
          <w:color w:val="000000"/>
          <w:lang w:eastAsia="en-US"/>
        </w:rPr>
        <w:t>В целом за год период с положительными температурами короткий: около 50 суток на севере, около 90–100 суток на южном побережье.</w:t>
      </w:r>
    </w:p>
    <w:p w14:paraId="5237F693" w14:textId="77777777" w:rsidR="002D29FB" w:rsidRPr="00880CC5" w:rsidRDefault="002D29FB" w:rsidP="00DF1D6B"/>
    <w:p w14:paraId="0F25CE99" w14:textId="77777777" w:rsidR="002D29FB" w:rsidRPr="00880CC5" w:rsidRDefault="002D29FB" w:rsidP="00DF1D6B"/>
    <w:p w14:paraId="435D2D15" w14:textId="77777777" w:rsidR="002D29FB" w:rsidRPr="00471313" w:rsidRDefault="002D29FB" w:rsidP="00DF1D6B">
      <w:pPr>
        <w:rPr>
          <w:highlight w:val="yellow"/>
        </w:rPr>
      </w:pPr>
    </w:p>
    <w:p w14:paraId="125A778F" w14:textId="77777777" w:rsidR="002D29FB" w:rsidRPr="00471313" w:rsidRDefault="002D29FB" w:rsidP="00DF1D6B">
      <w:pPr>
        <w:rPr>
          <w:highlight w:val="yellow"/>
        </w:rPr>
      </w:pPr>
    </w:p>
    <w:p w14:paraId="06C0EB71" w14:textId="77777777" w:rsidR="002D29FB" w:rsidRPr="00471313" w:rsidRDefault="002D29FB" w:rsidP="00DF1D6B">
      <w:pPr>
        <w:rPr>
          <w:highlight w:val="yellow"/>
        </w:rPr>
      </w:pPr>
    </w:p>
    <w:p w14:paraId="6A833DCF" w14:textId="77777777" w:rsidR="00646E39" w:rsidRPr="00471313" w:rsidRDefault="00646E39" w:rsidP="00CE72FA">
      <w:pPr>
        <w:rPr>
          <w:highlight w:val="yellow"/>
        </w:rPr>
      </w:pPr>
      <w:bookmarkStart w:id="8" w:name="_Toc338834625"/>
      <w:bookmarkStart w:id="9" w:name="_Toc361733349"/>
    </w:p>
    <w:p w14:paraId="09DAE361" w14:textId="77777777" w:rsidR="00646E39" w:rsidRPr="00471313" w:rsidRDefault="00646E39" w:rsidP="00CE72FA">
      <w:pPr>
        <w:rPr>
          <w:highlight w:val="yellow"/>
        </w:rPr>
      </w:pPr>
    </w:p>
    <w:p w14:paraId="3384D85A" w14:textId="77777777" w:rsidR="00646E39" w:rsidRPr="00471313" w:rsidRDefault="00646E39" w:rsidP="00CE72FA">
      <w:pPr>
        <w:rPr>
          <w:highlight w:val="yellow"/>
        </w:rPr>
      </w:pPr>
    </w:p>
    <w:p w14:paraId="0784BA41" w14:textId="77777777" w:rsidR="00646E39" w:rsidRPr="00471313" w:rsidRDefault="00646E39" w:rsidP="00CE72FA">
      <w:pPr>
        <w:rPr>
          <w:highlight w:val="yellow"/>
        </w:rPr>
      </w:pPr>
    </w:p>
    <w:p w14:paraId="227DEF81" w14:textId="77777777" w:rsidR="00646E39" w:rsidRPr="00471313" w:rsidRDefault="00646E39" w:rsidP="00646E39">
      <w:pPr>
        <w:ind w:firstLine="0"/>
        <w:rPr>
          <w:highlight w:val="yellow"/>
        </w:rPr>
        <w:sectPr w:rsidR="00646E39" w:rsidRPr="00471313" w:rsidSect="00985642">
          <w:pgSz w:w="11906" w:h="16838"/>
          <w:pgMar w:top="1134" w:right="567" w:bottom="1134" w:left="1701" w:header="709" w:footer="567" w:gutter="0"/>
          <w:cols w:space="720"/>
          <w:titlePg/>
          <w:docGrid w:linePitch="326"/>
        </w:sectPr>
      </w:pPr>
    </w:p>
    <w:p w14:paraId="26E1D7F0" w14:textId="0CC1FF3B" w:rsidR="00646E39" w:rsidRPr="00471313" w:rsidRDefault="00471313" w:rsidP="00471313">
      <w:pPr>
        <w:ind w:firstLine="0"/>
        <w:rPr>
          <w:highlight w:val="yellow"/>
        </w:rPr>
      </w:pPr>
      <w:r w:rsidRPr="00471313">
        <w:rPr>
          <w:noProof/>
        </w:rPr>
        <w:lastRenderedPageBreak/>
        <w:drawing>
          <wp:inline distT="0" distB="0" distL="0" distR="0" wp14:anchorId="733942C8" wp14:editId="240E0B9A">
            <wp:extent cx="9197340" cy="5197839"/>
            <wp:effectExtent l="19050" t="19050" r="22860" b="22225"/>
            <wp:docPr id="57488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22676" cy="5212157"/>
                    </a:xfrm>
                    <a:prstGeom prst="rect">
                      <a:avLst/>
                    </a:prstGeom>
                    <a:noFill/>
                    <a:ln>
                      <a:solidFill>
                        <a:schemeClr val="accent1"/>
                      </a:solidFill>
                    </a:ln>
                  </pic:spPr>
                </pic:pic>
              </a:graphicData>
            </a:graphic>
          </wp:inline>
        </w:drawing>
      </w:r>
    </w:p>
    <w:p w14:paraId="2BF34D85" w14:textId="77777777" w:rsidR="00471313" w:rsidRDefault="00471313" w:rsidP="00471313">
      <w:pPr>
        <w:ind w:firstLine="0"/>
        <w:jc w:val="left"/>
        <w:rPr>
          <w:bCs w:val="0"/>
          <w:lang w:val="en-US"/>
        </w:rPr>
      </w:pPr>
    </w:p>
    <w:p w14:paraId="653BCCF7" w14:textId="6314B1BB" w:rsidR="00646E39" w:rsidRPr="00471313" w:rsidRDefault="00646E39" w:rsidP="00471313">
      <w:pPr>
        <w:ind w:firstLine="0"/>
        <w:jc w:val="left"/>
      </w:pPr>
      <w:r w:rsidRPr="00471313">
        <w:rPr>
          <w:bCs w:val="0"/>
        </w:rPr>
        <w:t>Рис.</w:t>
      </w:r>
      <w:r w:rsidR="00F42707" w:rsidRPr="00471313">
        <w:rPr>
          <w:bCs w:val="0"/>
        </w:rPr>
        <w:t xml:space="preserve">1. </w:t>
      </w:r>
      <w:r w:rsidR="00471313" w:rsidRPr="00471313">
        <w:t>Фрагмент схемы территориального планирования Чукотского автономного округа.</w:t>
      </w:r>
    </w:p>
    <w:p w14:paraId="3BDBE256" w14:textId="77777777" w:rsidR="00646E39" w:rsidRPr="00471313" w:rsidRDefault="00646E39" w:rsidP="00CE72FA">
      <w:pPr>
        <w:rPr>
          <w:highlight w:val="yellow"/>
        </w:rPr>
      </w:pPr>
    </w:p>
    <w:p w14:paraId="54957760" w14:textId="77777777" w:rsidR="00646E39" w:rsidRPr="00471313" w:rsidRDefault="00646E39" w:rsidP="00646E39">
      <w:pPr>
        <w:ind w:firstLine="0"/>
        <w:rPr>
          <w:highlight w:val="yellow"/>
        </w:rPr>
        <w:sectPr w:rsidR="00646E39" w:rsidRPr="00471313" w:rsidSect="00646E39">
          <w:pgSz w:w="16838" w:h="11906" w:orient="landscape"/>
          <w:pgMar w:top="1701" w:right="1134" w:bottom="567" w:left="1134" w:header="709" w:footer="567" w:gutter="0"/>
          <w:cols w:space="720"/>
          <w:titlePg/>
          <w:docGrid w:linePitch="326"/>
        </w:sectPr>
      </w:pPr>
    </w:p>
    <w:p w14:paraId="665B6267" w14:textId="40C60D3C" w:rsidR="00D12958" w:rsidRPr="00471313" w:rsidRDefault="00D12958" w:rsidP="004A1473">
      <w:pPr>
        <w:pStyle w:val="21"/>
        <w:spacing w:before="0"/>
        <w:ind w:firstLine="0"/>
        <w:rPr>
          <w:rFonts w:ascii="Times New Roman" w:hAnsi="Times New Roman" w:cs="Times New Roman"/>
          <w:i w:val="0"/>
          <w:iCs w:val="0"/>
          <w:sz w:val="24"/>
          <w:szCs w:val="24"/>
        </w:rPr>
      </w:pPr>
      <w:bookmarkStart w:id="10" w:name="_Toc222067630"/>
      <w:r w:rsidRPr="00471313">
        <w:rPr>
          <w:rFonts w:ascii="Times New Roman" w:hAnsi="Times New Roman" w:cs="Times New Roman"/>
          <w:i w:val="0"/>
          <w:iCs w:val="0"/>
          <w:sz w:val="24"/>
          <w:szCs w:val="24"/>
        </w:rPr>
        <w:lastRenderedPageBreak/>
        <w:t>1. Утверждаемая часть (Пояснительная записка)</w:t>
      </w:r>
      <w:bookmarkEnd w:id="8"/>
      <w:bookmarkEnd w:id="9"/>
      <w:bookmarkEnd w:id="10"/>
    </w:p>
    <w:p w14:paraId="1B5E405D" w14:textId="08F681E1" w:rsidR="004F615B" w:rsidRPr="00471313" w:rsidRDefault="00D12958" w:rsidP="004A1473">
      <w:pPr>
        <w:pStyle w:val="21"/>
        <w:spacing w:before="0"/>
        <w:ind w:firstLine="0"/>
        <w:rPr>
          <w:rFonts w:ascii="Times New Roman" w:hAnsi="Times New Roman" w:cs="Times New Roman"/>
          <w:i w:val="0"/>
          <w:iCs w:val="0"/>
          <w:sz w:val="24"/>
          <w:szCs w:val="24"/>
        </w:rPr>
      </w:pPr>
      <w:bookmarkStart w:id="11" w:name="_Toc222067631"/>
      <w:r w:rsidRPr="00471313">
        <w:rPr>
          <w:rFonts w:ascii="Times New Roman" w:hAnsi="Times New Roman" w:cs="Times New Roman"/>
          <w:i w:val="0"/>
          <w:iCs w:val="0"/>
          <w:sz w:val="24"/>
          <w:szCs w:val="24"/>
        </w:rPr>
        <w:t xml:space="preserve">1.1. Показатели </w:t>
      </w:r>
      <w:r w:rsidR="00870110" w:rsidRPr="00471313">
        <w:rPr>
          <w:rFonts w:ascii="Times New Roman" w:hAnsi="Times New Roman" w:cs="Times New Roman"/>
          <w:i w:val="0"/>
          <w:iCs w:val="0"/>
          <w:sz w:val="24"/>
          <w:szCs w:val="24"/>
        </w:rPr>
        <w:t xml:space="preserve">существующего и </w:t>
      </w:r>
      <w:r w:rsidRPr="00471313">
        <w:rPr>
          <w:rFonts w:ascii="Times New Roman" w:hAnsi="Times New Roman" w:cs="Times New Roman"/>
          <w:i w:val="0"/>
          <w:iCs w:val="0"/>
          <w:sz w:val="24"/>
          <w:szCs w:val="24"/>
        </w:rPr>
        <w:t>перспективного спроса на тепловую энергию (мощ</w:t>
      </w:r>
      <w:r w:rsidR="00C46B51" w:rsidRPr="00471313">
        <w:rPr>
          <w:rFonts w:ascii="Times New Roman" w:hAnsi="Times New Roman" w:cs="Times New Roman"/>
          <w:i w:val="0"/>
          <w:iCs w:val="0"/>
          <w:sz w:val="24"/>
          <w:szCs w:val="24"/>
        </w:rPr>
        <w:softHyphen/>
      </w:r>
      <w:r w:rsidRPr="00471313">
        <w:rPr>
          <w:rFonts w:ascii="Times New Roman" w:hAnsi="Times New Roman" w:cs="Times New Roman"/>
          <w:i w:val="0"/>
          <w:iCs w:val="0"/>
          <w:sz w:val="24"/>
          <w:szCs w:val="24"/>
        </w:rPr>
        <w:t>ность) и теплоно</w:t>
      </w:r>
      <w:r w:rsidR="008D4A55" w:rsidRPr="00471313">
        <w:rPr>
          <w:rFonts w:ascii="Times New Roman" w:hAnsi="Times New Roman" w:cs="Times New Roman"/>
          <w:i w:val="0"/>
          <w:iCs w:val="0"/>
          <w:sz w:val="24"/>
          <w:szCs w:val="24"/>
        </w:rPr>
        <w:softHyphen/>
      </w:r>
      <w:r w:rsidRPr="00471313">
        <w:rPr>
          <w:rFonts w:ascii="Times New Roman" w:hAnsi="Times New Roman" w:cs="Times New Roman"/>
          <w:i w:val="0"/>
          <w:iCs w:val="0"/>
          <w:sz w:val="24"/>
          <w:szCs w:val="24"/>
        </w:rPr>
        <w:t xml:space="preserve">ситель в установленных границах территории </w:t>
      </w:r>
      <w:r w:rsidR="002F68CD" w:rsidRPr="00471313">
        <w:rPr>
          <w:rFonts w:ascii="Times New Roman" w:hAnsi="Times New Roman" w:cs="Times New Roman"/>
          <w:i w:val="0"/>
          <w:iCs w:val="0"/>
          <w:sz w:val="24"/>
          <w:szCs w:val="24"/>
          <w:shd w:val="clear" w:color="auto" w:fill="FFFFFF"/>
        </w:rPr>
        <w:t>муниципального обра</w:t>
      </w:r>
      <w:r w:rsidR="007606BF" w:rsidRPr="00471313">
        <w:rPr>
          <w:rFonts w:ascii="Times New Roman" w:hAnsi="Times New Roman" w:cs="Times New Roman"/>
          <w:i w:val="0"/>
          <w:iCs w:val="0"/>
          <w:sz w:val="24"/>
          <w:szCs w:val="24"/>
          <w:shd w:val="clear" w:color="auto" w:fill="FFFFFF"/>
        </w:rPr>
        <w:softHyphen/>
      </w:r>
      <w:r w:rsidR="002F68CD" w:rsidRPr="00471313">
        <w:rPr>
          <w:rFonts w:ascii="Times New Roman" w:hAnsi="Times New Roman" w:cs="Times New Roman"/>
          <w:i w:val="0"/>
          <w:iCs w:val="0"/>
          <w:sz w:val="24"/>
          <w:szCs w:val="24"/>
          <w:shd w:val="clear" w:color="auto" w:fill="FFFFFF"/>
        </w:rPr>
        <w:t>зования</w:t>
      </w:r>
      <w:bookmarkEnd w:id="11"/>
    </w:p>
    <w:p w14:paraId="09D80150" w14:textId="77777777" w:rsidR="00D12958" w:rsidRPr="00471313" w:rsidRDefault="00D12958" w:rsidP="00E324EB">
      <w:pPr>
        <w:pStyle w:val="21"/>
        <w:spacing w:before="0" w:after="0"/>
        <w:ind w:firstLine="0"/>
        <w:rPr>
          <w:rFonts w:ascii="Times New Roman" w:hAnsi="Times New Roman" w:cs="Times New Roman"/>
          <w:i w:val="0"/>
          <w:sz w:val="24"/>
          <w:szCs w:val="24"/>
        </w:rPr>
      </w:pPr>
      <w:bookmarkStart w:id="12" w:name="_Toc222067632"/>
      <w:r w:rsidRPr="00471313">
        <w:rPr>
          <w:rFonts w:ascii="Times New Roman" w:hAnsi="Times New Roman" w:cs="Times New Roman"/>
          <w:i w:val="0"/>
          <w:sz w:val="24"/>
          <w:szCs w:val="24"/>
        </w:rPr>
        <w:t>1.1.</w:t>
      </w:r>
      <w:r w:rsidR="007520C3" w:rsidRPr="00471313">
        <w:rPr>
          <w:rFonts w:ascii="Times New Roman" w:hAnsi="Times New Roman" w:cs="Times New Roman"/>
          <w:i w:val="0"/>
          <w:sz w:val="24"/>
          <w:szCs w:val="24"/>
        </w:rPr>
        <w:t>1.</w:t>
      </w:r>
      <w:r w:rsidRPr="00471313">
        <w:rPr>
          <w:rFonts w:ascii="Times New Roman" w:hAnsi="Times New Roman" w:cs="Times New Roman"/>
          <w:i w:val="0"/>
          <w:sz w:val="24"/>
          <w:szCs w:val="24"/>
        </w:rPr>
        <w:t xml:space="preserve"> </w:t>
      </w:r>
      <w:r w:rsidR="004D0E59" w:rsidRPr="00471313">
        <w:rPr>
          <w:rFonts w:ascii="Times New Roman" w:hAnsi="Times New Roman" w:cs="Times New Roman"/>
          <w:i w:val="0"/>
          <w:sz w:val="24"/>
          <w:szCs w:val="24"/>
        </w:rPr>
        <w:t>Величины существующей отапливаемой площади строительных фондов и при</w:t>
      </w:r>
      <w:r w:rsidR="008D4A55" w:rsidRPr="00471313">
        <w:rPr>
          <w:rFonts w:ascii="Times New Roman" w:hAnsi="Times New Roman" w:cs="Times New Roman"/>
          <w:i w:val="0"/>
          <w:sz w:val="24"/>
          <w:szCs w:val="24"/>
        </w:rPr>
        <w:softHyphen/>
      </w:r>
      <w:r w:rsidR="004D0E59" w:rsidRPr="00471313">
        <w:rPr>
          <w:rFonts w:ascii="Times New Roman" w:hAnsi="Times New Roman" w:cs="Times New Roman"/>
          <w:i w:val="0"/>
          <w:sz w:val="24"/>
          <w:szCs w:val="24"/>
        </w:rPr>
        <w:t>росты отапливаемой площади строительных фондов по расчетным элементам тер</w:t>
      </w:r>
      <w:r w:rsidR="008D4A55" w:rsidRPr="00471313">
        <w:rPr>
          <w:rFonts w:ascii="Times New Roman" w:hAnsi="Times New Roman" w:cs="Times New Roman"/>
          <w:i w:val="0"/>
          <w:sz w:val="24"/>
          <w:szCs w:val="24"/>
        </w:rPr>
        <w:softHyphen/>
      </w:r>
      <w:r w:rsidR="004D0E59" w:rsidRPr="00471313">
        <w:rPr>
          <w:rFonts w:ascii="Times New Roman" w:hAnsi="Times New Roman" w:cs="Times New Roman"/>
          <w:i w:val="0"/>
          <w:sz w:val="24"/>
          <w:szCs w:val="24"/>
        </w:rPr>
        <w:t>рито</w:t>
      </w:r>
      <w:r w:rsidR="00C46B51" w:rsidRPr="00471313">
        <w:rPr>
          <w:rFonts w:ascii="Times New Roman" w:hAnsi="Times New Roman" w:cs="Times New Roman"/>
          <w:i w:val="0"/>
          <w:sz w:val="24"/>
          <w:szCs w:val="24"/>
        </w:rPr>
        <w:softHyphen/>
      </w:r>
      <w:r w:rsidR="004D0E59" w:rsidRPr="00471313">
        <w:rPr>
          <w:rFonts w:ascii="Times New Roman" w:hAnsi="Times New Roman" w:cs="Times New Roman"/>
          <w:i w:val="0"/>
          <w:sz w:val="24"/>
          <w:szCs w:val="24"/>
        </w:rPr>
        <w:t>риального деления с разделением объектов строительства на многоквартирные дома, индивидуальные жилые дома, общественные здания и производственные зда</w:t>
      </w:r>
      <w:r w:rsidR="008D4A55" w:rsidRPr="00471313">
        <w:rPr>
          <w:rFonts w:ascii="Times New Roman" w:hAnsi="Times New Roman" w:cs="Times New Roman"/>
          <w:i w:val="0"/>
          <w:sz w:val="24"/>
          <w:szCs w:val="24"/>
        </w:rPr>
        <w:softHyphen/>
      </w:r>
      <w:r w:rsidR="004D0E59" w:rsidRPr="00471313">
        <w:rPr>
          <w:rFonts w:ascii="Times New Roman" w:hAnsi="Times New Roman" w:cs="Times New Roman"/>
          <w:i w:val="0"/>
          <w:sz w:val="24"/>
          <w:szCs w:val="24"/>
        </w:rPr>
        <w:t>ния про</w:t>
      </w:r>
      <w:r w:rsidR="00C46B51" w:rsidRPr="00471313">
        <w:rPr>
          <w:rFonts w:ascii="Times New Roman" w:hAnsi="Times New Roman" w:cs="Times New Roman"/>
          <w:i w:val="0"/>
          <w:sz w:val="24"/>
          <w:szCs w:val="24"/>
        </w:rPr>
        <w:softHyphen/>
      </w:r>
      <w:r w:rsidR="004D0E59" w:rsidRPr="00471313">
        <w:rPr>
          <w:rFonts w:ascii="Times New Roman" w:hAnsi="Times New Roman" w:cs="Times New Roman"/>
          <w:i w:val="0"/>
          <w:sz w:val="24"/>
          <w:szCs w:val="24"/>
        </w:rPr>
        <w:t>мышленных предприятий по этапам - на каждый год первого 5-летнего пе</w:t>
      </w:r>
      <w:r w:rsidR="008D4A55" w:rsidRPr="00471313">
        <w:rPr>
          <w:rFonts w:ascii="Times New Roman" w:hAnsi="Times New Roman" w:cs="Times New Roman"/>
          <w:i w:val="0"/>
          <w:sz w:val="24"/>
          <w:szCs w:val="24"/>
        </w:rPr>
        <w:softHyphen/>
      </w:r>
      <w:r w:rsidR="004D0E59" w:rsidRPr="00471313">
        <w:rPr>
          <w:rFonts w:ascii="Times New Roman" w:hAnsi="Times New Roman" w:cs="Times New Roman"/>
          <w:i w:val="0"/>
          <w:sz w:val="24"/>
          <w:szCs w:val="24"/>
        </w:rPr>
        <w:t>риода и на последующие 5-летние периоды</w:t>
      </w:r>
      <w:bookmarkEnd w:id="12"/>
      <w:r w:rsidR="004D0E59" w:rsidRPr="00471313">
        <w:rPr>
          <w:rFonts w:ascii="Times New Roman" w:hAnsi="Times New Roman" w:cs="Times New Roman"/>
          <w:i w:val="0"/>
          <w:sz w:val="24"/>
          <w:szCs w:val="24"/>
        </w:rPr>
        <w:t xml:space="preserve"> </w:t>
      </w:r>
    </w:p>
    <w:p w14:paraId="3EB6FF27" w14:textId="77777777" w:rsidR="00D12958" w:rsidRPr="00471313" w:rsidRDefault="00D12958" w:rsidP="00CE72FA">
      <w:pPr>
        <w:pStyle w:val="ab"/>
        <w:rPr>
          <w:highlight w:val="yellow"/>
        </w:rPr>
      </w:pPr>
    </w:p>
    <w:p w14:paraId="0D6751A3" w14:textId="711FB1B8" w:rsidR="00E0793B" w:rsidRPr="00471313" w:rsidRDefault="00D12958" w:rsidP="00CE72FA">
      <w:pPr>
        <w:pStyle w:val="ab"/>
      </w:pPr>
      <w:r w:rsidRPr="00471313">
        <w:t xml:space="preserve">Генеральный план развития </w:t>
      </w:r>
      <w:proofErr w:type="gramStart"/>
      <w:r w:rsidR="00471313" w:rsidRPr="00471313">
        <w:rPr>
          <w:lang w:val="en-US"/>
        </w:rPr>
        <w:t>c</w:t>
      </w:r>
      <w:proofErr w:type="spellStart"/>
      <w:proofErr w:type="gramEnd"/>
      <w:r w:rsidR="00471313" w:rsidRPr="00471313">
        <w:t>ельского</w:t>
      </w:r>
      <w:proofErr w:type="spellEnd"/>
      <w:r w:rsidR="00471313" w:rsidRPr="00471313">
        <w:t xml:space="preserve"> поселения </w:t>
      </w:r>
      <w:proofErr w:type="spellStart"/>
      <w:r w:rsidR="00471313" w:rsidRPr="00471313">
        <w:t>Лорино</w:t>
      </w:r>
      <w:proofErr w:type="spellEnd"/>
      <w:r w:rsidR="00471313" w:rsidRPr="00471313">
        <w:t xml:space="preserve"> </w:t>
      </w:r>
      <w:r w:rsidR="00E0793B" w:rsidRPr="00471313">
        <w:t>является ос</w:t>
      </w:r>
      <w:r w:rsidR="008D4A55" w:rsidRPr="00471313">
        <w:softHyphen/>
      </w:r>
      <w:r w:rsidR="00E0793B" w:rsidRPr="00471313">
        <w:t>новой для ко</w:t>
      </w:r>
      <w:r w:rsidR="00E0793B" w:rsidRPr="00471313">
        <w:t>м</w:t>
      </w:r>
      <w:r w:rsidR="00E0793B" w:rsidRPr="00471313">
        <w:t>плексного решения вопросов инженерного и транспортного обустройства территории, соц</w:t>
      </w:r>
      <w:r w:rsidR="00E0793B" w:rsidRPr="00471313">
        <w:t>и</w:t>
      </w:r>
      <w:r w:rsidR="00E0793B" w:rsidRPr="00471313">
        <w:t xml:space="preserve">ально-экономического развития </w:t>
      </w:r>
      <w:r w:rsidR="00515086" w:rsidRPr="00471313">
        <w:t>округа</w:t>
      </w:r>
      <w:r w:rsidR="00E0793B" w:rsidRPr="00471313">
        <w:t>, охраны окружающей среды; разра</w:t>
      </w:r>
      <w:r w:rsidR="007606BF" w:rsidRPr="00471313">
        <w:softHyphen/>
      </w:r>
      <w:r w:rsidR="00E0793B" w:rsidRPr="00471313">
        <w:t>ботки пра</w:t>
      </w:r>
      <w:r w:rsidR="000E714F" w:rsidRPr="00471313">
        <w:softHyphen/>
      </w:r>
      <w:r w:rsidR="00E0793B" w:rsidRPr="00471313">
        <w:t>вил зе</w:t>
      </w:r>
      <w:r w:rsidR="00E0793B" w:rsidRPr="00471313">
        <w:t>м</w:t>
      </w:r>
      <w:r w:rsidR="00E0793B" w:rsidRPr="00471313">
        <w:t>лепользования и застройки, устанавливающих правовой режим ис</w:t>
      </w:r>
      <w:r w:rsidR="008D4A55" w:rsidRPr="00471313">
        <w:softHyphen/>
      </w:r>
      <w:r w:rsidR="00E0793B" w:rsidRPr="00471313">
        <w:t>пользова</w:t>
      </w:r>
      <w:r w:rsidR="007606BF" w:rsidRPr="00471313">
        <w:softHyphen/>
      </w:r>
      <w:r w:rsidR="00E0793B" w:rsidRPr="00471313">
        <w:t>ния террито</w:t>
      </w:r>
      <w:r w:rsidR="00C46B51" w:rsidRPr="00471313">
        <w:softHyphen/>
      </w:r>
      <w:r w:rsidR="00E0793B" w:rsidRPr="00471313">
        <w:t>риальных зон и земельных участков.</w:t>
      </w:r>
    </w:p>
    <w:p w14:paraId="4FB3A538" w14:textId="411F4CDE" w:rsidR="001D3363" w:rsidRPr="00471313" w:rsidRDefault="001D3363" w:rsidP="00CE72FA">
      <w:pPr>
        <w:pStyle w:val="S"/>
      </w:pPr>
      <w:r w:rsidRPr="00471313">
        <w:t xml:space="preserve">В Генеральном плане развития </w:t>
      </w:r>
      <w:proofErr w:type="gramStart"/>
      <w:r w:rsidR="00471313" w:rsidRPr="00471313">
        <w:rPr>
          <w:rFonts w:eastAsiaTheme="minorHAnsi"/>
          <w:lang w:val="en-US" w:eastAsia="en-US"/>
        </w:rPr>
        <w:t>c</w:t>
      </w:r>
      <w:proofErr w:type="spellStart"/>
      <w:proofErr w:type="gramEnd"/>
      <w:r w:rsidR="00471313" w:rsidRPr="00471313">
        <w:rPr>
          <w:rFonts w:eastAsiaTheme="minorHAnsi"/>
          <w:lang w:eastAsia="en-US"/>
        </w:rPr>
        <w:t>ельского</w:t>
      </w:r>
      <w:proofErr w:type="spellEnd"/>
      <w:r w:rsidR="00471313" w:rsidRPr="00471313">
        <w:rPr>
          <w:rFonts w:eastAsiaTheme="minorHAnsi"/>
          <w:lang w:eastAsia="en-US"/>
        </w:rPr>
        <w:t xml:space="preserve"> поселения </w:t>
      </w:r>
      <w:proofErr w:type="spellStart"/>
      <w:r w:rsidR="00471313" w:rsidRPr="00471313">
        <w:rPr>
          <w:rFonts w:eastAsiaTheme="minorHAnsi"/>
          <w:lang w:eastAsia="en-US"/>
        </w:rPr>
        <w:t>Лорино</w:t>
      </w:r>
      <w:proofErr w:type="spellEnd"/>
      <w:r w:rsidR="00471313" w:rsidRPr="00471313">
        <w:rPr>
          <w:rFonts w:eastAsiaTheme="minorHAnsi"/>
          <w:lang w:eastAsia="en-US"/>
        </w:rPr>
        <w:t xml:space="preserve"> </w:t>
      </w:r>
      <w:r w:rsidRPr="00471313">
        <w:t>опреде</w:t>
      </w:r>
      <w:r w:rsidR="008D4A55" w:rsidRPr="00471313">
        <w:softHyphen/>
      </w:r>
      <w:r w:rsidRPr="00471313">
        <w:t>лены основ</w:t>
      </w:r>
      <w:r w:rsidR="000E714F" w:rsidRPr="00471313">
        <w:softHyphen/>
      </w:r>
      <w:r w:rsidR="00F45361" w:rsidRPr="00471313">
        <w:t>ные параметры развития</w:t>
      </w:r>
      <w:r w:rsidRPr="00471313">
        <w:t>: перспективная численность населения, объемы жилищ</w:t>
      </w:r>
      <w:r w:rsidR="000E714F" w:rsidRPr="00471313">
        <w:softHyphen/>
      </w:r>
      <w:r w:rsidRPr="00471313">
        <w:t>ного строител</w:t>
      </w:r>
      <w:r w:rsidRPr="00471313">
        <w:t>ь</w:t>
      </w:r>
      <w:r w:rsidRPr="00471313">
        <w:t xml:space="preserve">ства, необходимые для жилищно-коммунального </w:t>
      </w:r>
      <w:r w:rsidR="00F45361" w:rsidRPr="00471313">
        <w:t>развития</w:t>
      </w:r>
      <w:r w:rsidRPr="00471313">
        <w:t xml:space="preserve"> террито</w:t>
      </w:r>
      <w:r w:rsidR="000E714F" w:rsidRPr="00471313">
        <w:softHyphen/>
      </w:r>
      <w:r w:rsidRPr="00471313">
        <w:t>рии, ос</w:t>
      </w:r>
      <w:r w:rsidR="00C46B51" w:rsidRPr="00471313">
        <w:softHyphen/>
      </w:r>
      <w:r w:rsidRPr="00471313">
        <w:t>новные направл</w:t>
      </w:r>
      <w:r w:rsidRPr="00471313">
        <w:t>е</w:t>
      </w:r>
      <w:r w:rsidRPr="00471313">
        <w:t>ния транспортного комплекса и инженерной ин</w:t>
      </w:r>
      <w:r w:rsidR="008D4A55" w:rsidRPr="00471313">
        <w:softHyphen/>
      </w:r>
      <w:r w:rsidRPr="00471313">
        <w:t>фраструктуры. Ге</w:t>
      </w:r>
      <w:r w:rsidR="000E714F" w:rsidRPr="00471313">
        <w:softHyphen/>
      </w:r>
      <w:r w:rsidRPr="00471313">
        <w:t xml:space="preserve">неральный план развития </w:t>
      </w:r>
      <w:r w:rsidR="00F45361" w:rsidRPr="00471313">
        <w:rPr>
          <w:rFonts w:eastAsiaTheme="minorHAnsi"/>
          <w:lang w:eastAsia="en-US"/>
        </w:rPr>
        <w:t xml:space="preserve">муниципального образования </w:t>
      </w:r>
      <w:r w:rsidRPr="00471313">
        <w:t>направлен на дальней</w:t>
      </w:r>
      <w:r w:rsidR="008D4A55" w:rsidRPr="00471313">
        <w:softHyphen/>
      </w:r>
      <w:r w:rsidRPr="00471313">
        <w:t xml:space="preserve">шее </w:t>
      </w:r>
      <w:r w:rsidR="00F45361" w:rsidRPr="00471313">
        <w:t>качественное улучше</w:t>
      </w:r>
      <w:r w:rsidR="007606BF" w:rsidRPr="00471313">
        <w:softHyphen/>
      </w:r>
      <w:r w:rsidR="00F45361" w:rsidRPr="00471313">
        <w:t>ние</w:t>
      </w:r>
      <w:r w:rsidRPr="00471313">
        <w:t xml:space="preserve"> со</w:t>
      </w:r>
      <w:r w:rsidR="00024B78" w:rsidRPr="00471313">
        <w:softHyphen/>
      </w:r>
      <w:r w:rsidRPr="00471313">
        <w:t>стоя</w:t>
      </w:r>
      <w:r w:rsidR="00C46B51" w:rsidRPr="00471313">
        <w:softHyphen/>
      </w:r>
      <w:r w:rsidRPr="00471313">
        <w:t xml:space="preserve">ния среды </w:t>
      </w:r>
      <w:r w:rsidR="00A528B8" w:rsidRPr="00471313">
        <w:t>проживания</w:t>
      </w:r>
      <w:r w:rsidRPr="00471313">
        <w:t>, условий проживания, ликвидацию ветхого и аварий</w:t>
      </w:r>
      <w:r w:rsidR="000E714F" w:rsidRPr="00471313">
        <w:softHyphen/>
      </w:r>
      <w:r w:rsidRPr="00471313">
        <w:t>ного жилого фонда и новое жилищное строительство</w:t>
      </w:r>
      <w:r w:rsidR="00412341" w:rsidRPr="00471313">
        <w:t>.</w:t>
      </w:r>
    </w:p>
    <w:p w14:paraId="39D6285D" w14:textId="114867A5" w:rsidR="00B97557" w:rsidRPr="00471313" w:rsidRDefault="00162FB0" w:rsidP="00CE72FA">
      <w:pPr>
        <w:pStyle w:val="S"/>
      </w:pPr>
      <w:r w:rsidRPr="00471313">
        <w:t xml:space="preserve">Расчетный период </w:t>
      </w:r>
      <w:r w:rsidR="00B97557" w:rsidRPr="00471313">
        <w:t xml:space="preserve">реализации мероприятий </w:t>
      </w:r>
      <w:r w:rsidR="00B54BC0" w:rsidRPr="00471313">
        <w:t>настоящей Схемы теплоснабжения</w:t>
      </w:r>
      <w:r w:rsidR="00B97557" w:rsidRPr="00471313">
        <w:t xml:space="preserve"> уст</w:t>
      </w:r>
      <w:r w:rsidR="00B97557" w:rsidRPr="00471313">
        <w:t>а</w:t>
      </w:r>
      <w:r w:rsidRPr="00471313">
        <w:t xml:space="preserve">навливается до </w:t>
      </w:r>
      <w:r w:rsidR="004F615B" w:rsidRPr="00471313">
        <w:t>20</w:t>
      </w:r>
      <w:r w:rsidR="00753BC5" w:rsidRPr="00471313">
        <w:t>4</w:t>
      </w:r>
      <w:r w:rsidR="00845BD4" w:rsidRPr="00471313">
        <w:t>0</w:t>
      </w:r>
      <w:r w:rsidR="00B54BC0" w:rsidRPr="00471313">
        <w:t xml:space="preserve"> </w:t>
      </w:r>
      <w:r w:rsidR="00F35861" w:rsidRPr="00471313">
        <w:t>год</w:t>
      </w:r>
      <w:r w:rsidRPr="00471313">
        <w:t>а</w:t>
      </w:r>
      <w:r w:rsidR="00F35861" w:rsidRPr="00471313">
        <w:t>.</w:t>
      </w:r>
    </w:p>
    <w:p w14:paraId="67D75B83" w14:textId="44C3B66B" w:rsidR="002232A7" w:rsidRPr="00471313" w:rsidRDefault="00590DDA" w:rsidP="00CE72FA">
      <w:r w:rsidRPr="00471313">
        <w:t>Показатели развития</w:t>
      </w:r>
      <w:r w:rsidR="00845BD4" w:rsidRPr="00471313">
        <w:t xml:space="preserve"> </w:t>
      </w:r>
      <w:proofErr w:type="gramStart"/>
      <w:r w:rsidR="00471313" w:rsidRPr="00471313">
        <w:rPr>
          <w:lang w:val="en-US"/>
        </w:rPr>
        <w:t>c</w:t>
      </w:r>
      <w:proofErr w:type="spellStart"/>
      <w:proofErr w:type="gramEnd"/>
      <w:r w:rsidR="00471313" w:rsidRPr="00471313">
        <w:t>ельского</w:t>
      </w:r>
      <w:proofErr w:type="spellEnd"/>
      <w:r w:rsidR="00471313" w:rsidRPr="00471313">
        <w:t xml:space="preserve"> поселения </w:t>
      </w:r>
      <w:proofErr w:type="spellStart"/>
      <w:r w:rsidR="00471313" w:rsidRPr="00471313">
        <w:t>Лорино</w:t>
      </w:r>
      <w:proofErr w:type="spellEnd"/>
      <w:r w:rsidR="00471313" w:rsidRPr="00471313">
        <w:t xml:space="preserve"> </w:t>
      </w:r>
      <w:r w:rsidR="00F45361" w:rsidRPr="00471313">
        <w:t>-</w:t>
      </w:r>
      <w:r w:rsidRPr="00471313">
        <w:t xml:space="preserve"> п</w:t>
      </w:r>
      <w:r w:rsidR="00D12958" w:rsidRPr="00471313">
        <w:t>лощади и при</w:t>
      </w:r>
      <w:r w:rsidR="008D4A55" w:rsidRPr="00471313">
        <w:softHyphen/>
      </w:r>
      <w:r w:rsidR="00D12958" w:rsidRPr="00471313">
        <w:t xml:space="preserve">росты </w:t>
      </w:r>
      <w:r w:rsidR="00327BE4" w:rsidRPr="00471313">
        <w:t xml:space="preserve">(убыль) </w:t>
      </w:r>
      <w:r w:rsidR="00D12958" w:rsidRPr="00471313">
        <w:t>ж</w:t>
      </w:r>
      <w:r w:rsidR="00D12958" w:rsidRPr="00471313">
        <w:t>и</w:t>
      </w:r>
      <w:r w:rsidR="00D12958" w:rsidRPr="00471313">
        <w:t xml:space="preserve">лого </w:t>
      </w:r>
      <w:r w:rsidR="00D00C32" w:rsidRPr="00471313">
        <w:t>фонда</w:t>
      </w:r>
      <w:r w:rsidR="00F35861" w:rsidRPr="00471313">
        <w:t xml:space="preserve">, строительства </w:t>
      </w:r>
      <w:r w:rsidR="00E91CB1" w:rsidRPr="00471313">
        <w:t>социальных объектов и объектов инфраструк</w:t>
      </w:r>
      <w:r w:rsidR="007606BF" w:rsidRPr="00471313">
        <w:softHyphen/>
      </w:r>
      <w:r w:rsidR="00E91CB1" w:rsidRPr="00471313">
        <w:t>туры</w:t>
      </w:r>
      <w:r w:rsidR="002C0F98" w:rsidRPr="00471313">
        <w:t xml:space="preserve"> в соот</w:t>
      </w:r>
      <w:r w:rsidR="000E714F" w:rsidRPr="00471313">
        <w:softHyphen/>
      </w:r>
      <w:r w:rsidR="002C0F98" w:rsidRPr="00471313">
        <w:t>ветствии с базовым вариантом развития</w:t>
      </w:r>
      <w:r w:rsidR="00D00C32" w:rsidRPr="00471313">
        <w:t xml:space="preserve"> </w:t>
      </w:r>
      <w:r w:rsidR="00922915" w:rsidRPr="00471313">
        <w:t>-</w:t>
      </w:r>
      <w:r w:rsidRPr="00471313">
        <w:t xml:space="preserve"> на сущест</w:t>
      </w:r>
      <w:r w:rsidR="008D4A55" w:rsidRPr="00471313">
        <w:softHyphen/>
      </w:r>
      <w:r w:rsidRPr="00471313">
        <w:t>вующий момент и на пяти</w:t>
      </w:r>
      <w:r w:rsidR="007606BF" w:rsidRPr="00471313">
        <w:softHyphen/>
      </w:r>
      <w:r w:rsidRPr="00471313">
        <w:t>летние пе</w:t>
      </w:r>
      <w:r w:rsidR="000E714F" w:rsidRPr="00471313">
        <w:softHyphen/>
      </w:r>
      <w:r w:rsidRPr="00471313">
        <w:t>риоды реал</w:t>
      </w:r>
      <w:r w:rsidRPr="00471313">
        <w:t>и</w:t>
      </w:r>
      <w:r w:rsidRPr="00471313">
        <w:t xml:space="preserve">зации Генерального плана развития </w:t>
      </w:r>
      <w:r w:rsidR="00D12958" w:rsidRPr="00471313">
        <w:t>при</w:t>
      </w:r>
      <w:r w:rsidR="008D4A55" w:rsidRPr="00471313">
        <w:softHyphen/>
      </w:r>
      <w:r w:rsidR="00D12958" w:rsidRPr="00471313">
        <w:t>ведены в таблице 1.1.1.</w:t>
      </w:r>
    </w:p>
    <w:p w14:paraId="4BDEA7BA" w14:textId="77777777" w:rsidR="002232A7" w:rsidRPr="00471313" w:rsidRDefault="002232A7" w:rsidP="00CE72FA">
      <w:pPr>
        <w:pStyle w:val="ab"/>
      </w:pPr>
    </w:p>
    <w:p w14:paraId="37D55D11" w14:textId="77777777" w:rsidR="001D3363" w:rsidRPr="00471313" w:rsidRDefault="001D3363" w:rsidP="00CE72FA">
      <w:pPr>
        <w:pStyle w:val="ab"/>
        <w:rPr>
          <w:highlight w:val="yellow"/>
        </w:rPr>
      </w:pPr>
    </w:p>
    <w:p w14:paraId="0F602E7E" w14:textId="77777777" w:rsidR="007168B6" w:rsidRPr="00471313" w:rsidRDefault="007168B6" w:rsidP="00CE72FA">
      <w:pPr>
        <w:pStyle w:val="ab"/>
        <w:rPr>
          <w:highlight w:val="yellow"/>
        </w:rPr>
      </w:pPr>
    </w:p>
    <w:p w14:paraId="77E45F07" w14:textId="77777777" w:rsidR="007168B6" w:rsidRPr="00471313" w:rsidRDefault="007168B6" w:rsidP="00CE72FA">
      <w:pPr>
        <w:pStyle w:val="ab"/>
        <w:rPr>
          <w:highlight w:val="yellow"/>
        </w:rPr>
      </w:pPr>
    </w:p>
    <w:p w14:paraId="66946E08" w14:textId="77777777" w:rsidR="007168B6" w:rsidRPr="00471313" w:rsidRDefault="007168B6" w:rsidP="00F45361">
      <w:pPr>
        <w:pStyle w:val="ab"/>
        <w:ind w:firstLine="0"/>
        <w:rPr>
          <w:highlight w:val="yellow"/>
        </w:rPr>
      </w:pPr>
    </w:p>
    <w:p w14:paraId="3E906328" w14:textId="77777777" w:rsidR="00646E39" w:rsidRPr="00471313" w:rsidRDefault="00646E39" w:rsidP="00F45361">
      <w:pPr>
        <w:pStyle w:val="ab"/>
        <w:ind w:firstLine="0"/>
        <w:rPr>
          <w:highlight w:val="yellow"/>
        </w:rPr>
      </w:pPr>
    </w:p>
    <w:p w14:paraId="51DD082B" w14:textId="77777777" w:rsidR="00646E39" w:rsidRPr="00471313" w:rsidRDefault="00646E39" w:rsidP="00F45361">
      <w:pPr>
        <w:pStyle w:val="ab"/>
        <w:ind w:firstLine="0"/>
        <w:rPr>
          <w:highlight w:val="yellow"/>
        </w:rPr>
      </w:pPr>
    </w:p>
    <w:p w14:paraId="3A7F9582" w14:textId="77777777" w:rsidR="00646E39" w:rsidRPr="00471313" w:rsidRDefault="00646E39" w:rsidP="00F45361">
      <w:pPr>
        <w:pStyle w:val="ab"/>
        <w:ind w:firstLine="0"/>
        <w:rPr>
          <w:highlight w:val="yellow"/>
        </w:rPr>
      </w:pPr>
    </w:p>
    <w:p w14:paraId="0A3D9702" w14:textId="77777777" w:rsidR="00646E39" w:rsidRPr="00471313" w:rsidRDefault="00646E39" w:rsidP="00F45361">
      <w:pPr>
        <w:pStyle w:val="ab"/>
        <w:ind w:firstLine="0"/>
        <w:rPr>
          <w:highlight w:val="yellow"/>
        </w:rPr>
      </w:pPr>
    </w:p>
    <w:p w14:paraId="0BC9075B" w14:textId="77777777" w:rsidR="00646E39" w:rsidRPr="00471313" w:rsidRDefault="00646E39" w:rsidP="00F45361">
      <w:pPr>
        <w:pStyle w:val="ab"/>
        <w:ind w:firstLine="0"/>
        <w:rPr>
          <w:highlight w:val="yellow"/>
        </w:rPr>
      </w:pPr>
    </w:p>
    <w:p w14:paraId="3FF99C22" w14:textId="77777777" w:rsidR="00646E39" w:rsidRPr="00471313" w:rsidRDefault="00646E39" w:rsidP="00F45361">
      <w:pPr>
        <w:pStyle w:val="ab"/>
        <w:ind w:firstLine="0"/>
        <w:rPr>
          <w:highlight w:val="yellow"/>
        </w:rPr>
      </w:pPr>
    </w:p>
    <w:p w14:paraId="0008E25C" w14:textId="77777777" w:rsidR="00646E39" w:rsidRPr="00471313" w:rsidRDefault="00646E39" w:rsidP="00F45361">
      <w:pPr>
        <w:pStyle w:val="ab"/>
        <w:ind w:firstLine="0"/>
        <w:rPr>
          <w:highlight w:val="yellow"/>
        </w:rPr>
      </w:pPr>
    </w:p>
    <w:p w14:paraId="1426DCF5" w14:textId="77777777" w:rsidR="00646E39" w:rsidRPr="00471313" w:rsidRDefault="00646E39" w:rsidP="00F45361">
      <w:pPr>
        <w:pStyle w:val="ab"/>
        <w:ind w:firstLine="0"/>
        <w:rPr>
          <w:highlight w:val="yellow"/>
        </w:rPr>
      </w:pPr>
    </w:p>
    <w:p w14:paraId="31F7659E" w14:textId="77777777" w:rsidR="00646E39" w:rsidRPr="00471313" w:rsidRDefault="00646E39" w:rsidP="00F45361">
      <w:pPr>
        <w:pStyle w:val="ab"/>
        <w:ind w:firstLine="0"/>
        <w:rPr>
          <w:highlight w:val="yellow"/>
        </w:rPr>
        <w:sectPr w:rsidR="00646E39" w:rsidRPr="00471313" w:rsidSect="00646E39">
          <w:pgSz w:w="11906" w:h="16838"/>
          <w:pgMar w:top="1134" w:right="567" w:bottom="1134" w:left="1701" w:header="709" w:footer="567" w:gutter="0"/>
          <w:cols w:space="720"/>
          <w:titlePg/>
          <w:docGrid w:linePitch="326"/>
        </w:sectPr>
      </w:pPr>
    </w:p>
    <w:tbl>
      <w:tblPr>
        <w:tblW w:w="5000" w:type="pct"/>
        <w:jc w:val="center"/>
        <w:tblLook w:val="04A0" w:firstRow="1" w:lastRow="0" w:firstColumn="1" w:lastColumn="0" w:noHBand="0" w:noVBand="1"/>
      </w:tblPr>
      <w:tblGrid>
        <w:gridCol w:w="4386"/>
        <w:gridCol w:w="1955"/>
        <w:gridCol w:w="1431"/>
        <w:gridCol w:w="1141"/>
        <w:gridCol w:w="1059"/>
        <w:gridCol w:w="1059"/>
        <w:gridCol w:w="1159"/>
        <w:gridCol w:w="1313"/>
        <w:gridCol w:w="1283"/>
      </w:tblGrid>
      <w:tr w:rsidR="00010041" w:rsidRPr="00010041" w14:paraId="5FAF638A" w14:textId="77777777" w:rsidTr="00010041">
        <w:trPr>
          <w:trHeight w:val="1110"/>
          <w:jc w:val="center"/>
        </w:trPr>
        <w:tc>
          <w:tcPr>
            <w:tcW w:w="5000" w:type="pct"/>
            <w:gridSpan w:val="9"/>
            <w:tcBorders>
              <w:top w:val="nil"/>
              <w:left w:val="nil"/>
              <w:bottom w:val="nil"/>
              <w:right w:val="nil"/>
            </w:tcBorders>
            <w:vAlign w:val="center"/>
            <w:hideMark/>
          </w:tcPr>
          <w:p w14:paraId="32A42F17" w14:textId="77777777" w:rsidR="00010041" w:rsidRPr="00010041" w:rsidRDefault="00010041" w:rsidP="00010041">
            <w:pPr>
              <w:ind w:firstLine="0"/>
              <w:jc w:val="center"/>
              <w:rPr>
                <w:b/>
                <w:i/>
                <w:iCs/>
                <w:color w:val="000000"/>
              </w:rPr>
            </w:pPr>
            <w:r w:rsidRPr="00010041">
              <w:rPr>
                <w:b/>
                <w:i/>
                <w:iCs/>
                <w:color w:val="000000"/>
              </w:rPr>
              <w:lastRenderedPageBreak/>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w:t>
            </w:r>
            <w:r w:rsidRPr="00010041">
              <w:rPr>
                <w:b/>
                <w:i/>
                <w:iCs/>
                <w:color w:val="000000"/>
              </w:rPr>
              <w:t>а</w:t>
            </w:r>
            <w:r w:rsidRPr="00010041">
              <w:rPr>
                <w:b/>
                <w:i/>
                <w:iCs/>
                <w:color w:val="000000"/>
              </w:rPr>
              <w:t>пы);</w:t>
            </w:r>
          </w:p>
        </w:tc>
      </w:tr>
      <w:tr w:rsidR="00010041" w:rsidRPr="00010041" w14:paraId="28E465AA" w14:textId="77777777" w:rsidTr="00D27E0A">
        <w:trPr>
          <w:trHeight w:val="330"/>
          <w:jc w:val="center"/>
        </w:trPr>
        <w:tc>
          <w:tcPr>
            <w:tcW w:w="1483" w:type="pct"/>
            <w:tcBorders>
              <w:top w:val="nil"/>
              <w:left w:val="nil"/>
              <w:bottom w:val="nil"/>
              <w:right w:val="nil"/>
            </w:tcBorders>
            <w:noWrap/>
            <w:vAlign w:val="center"/>
            <w:hideMark/>
          </w:tcPr>
          <w:p w14:paraId="668A8B55" w14:textId="77777777" w:rsidR="00010041" w:rsidRPr="00010041" w:rsidRDefault="00010041" w:rsidP="00010041">
            <w:pPr>
              <w:ind w:firstLine="0"/>
              <w:jc w:val="center"/>
              <w:rPr>
                <w:b/>
                <w:i/>
                <w:iCs/>
                <w:color w:val="000000"/>
              </w:rPr>
            </w:pPr>
          </w:p>
        </w:tc>
        <w:tc>
          <w:tcPr>
            <w:tcW w:w="661" w:type="pct"/>
            <w:tcBorders>
              <w:top w:val="nil"/>
              <w:left w:val="nil"/>
              <w:bottom w:val="nil"/>
              <w:right w:val="nil"/>
            </w:tcBorders>
            <w:noWrap/>
            <w:vAlign w:val="bottom"/>
            <w:hideMark/>
          </w:tcPr>
          <w:p w14:paraId="6C1032CA" w14:textId="77777777" w:rsidR="00010041" w:rsidRPr="00010041" w:rsidRDefault="00010041" w:rsidP="00010041">
            <w:pPr>
              <w:ind w:firstLine="0"/>
              <w:jc w:val="left"/>
              <w:rPr>
                <w:bCs w:val="0"/>
                <w:sz w:val="20"/>
                <w:szCs w:val="20"/>
              </w:rPr>
            </w:pPr>
          </w:p>
        </w:tc>
        <w:tc>
          <w:tcPr>
            <w:tcW w:w="484" w:type="pct"/>
            <w:tcBorders>
              <w:top w:val="nil"/>
              <w:left w:val="nil"/>
              <w:bottom w:val="nil"/>
              <w:right w:val="nil"/>
            </w:tcBorders>
            <w:noWrap/>
            <w:vAlign w:val="bottom"/>
            <w:hideMark/>
          </w:tcPr>
          <w:p w14:paraId="44795356" w14:textId="77777777" w:rsidR="00010041" w:rsidRPr="00010041" w:rsidRDefault="00010041" w:rsidP="00010041">
            <w:pPr>
              <w:ind w:firstLine="0"/>
              <w:jc w:val="left"/>
              <w:rPr>
                <w:bCs w:val="0"/>
                <w:sz w:val="20"/>
                <w:szCs w:val="20"/>
              </w:rPr>
            </w:pPr>
          </w:p>
        </w:tc>
        <w:tc>
          <w:tcPr>
            <w:tcW w:w="386" w:type="pct"/>
            <w:tcBorders>
              <w:top w:val="nil"/>
              <w:left w:val="nil"/>
              <w:bottom w:val="nil"/>
              <w:right w:val="nil"/>
            </w:tcBorders>
            <w:noWrap/>
            <w:vAlign w:val="bottom"/>
            <w:hideMark/>
          </w:tcPr>
          <w:p w14:paraId="7D7EF011" w14:textId="77777777" w:rsidR="00010041" w:rsidRPr="00010041" w:rsidRDefault="00010041" w:rsidP="00010041">
            <w:pPr>
              <w:ind w:firstLine="0"/>
              <w:jc w:val="left"/>
              <w:rPr>
                <w:bCs w:val="0"/>
                <w:sz w:val="20"/>
                <w:szCs w:val="20"/>
              </w:rPr>
            </w:pPr>
          </w:p>
        </w:tc>
        <w:tc>
          <w:tcPr>
            <w:tcW w:w="358" w:type="pct"/>
            <w:tcBorders>
              <w:top w:val="nil"/>
              <w:left w:val="nil"/>
              <w:bottom w:val="nil"/>
              <w:right w:val="nil"/>
            </w:tcBorders>
            <w:noWrap/>
            <w:vAlign w:val="bottom"/>
            <w:hideMark/>
          </w:tcPr>
          <w:p w14:paraId="09CCB69D" w14:textId="77777777" w:rsidR="00010041" w:rsidRPr="00010041" w:rsidRDefault="00010041" w:rsidP="00010041">
            <w:pPr>
              <w:ind w:firstLine="0"/>
              <w:jc w:val="left"/>
              <w:rPr>
                <w:bCs w:val="0"/>
                <w:sz w:val="20"/>
                <w:szCs w:val="20"/>
              </w:rPr>
            </w:pPr>
          </w:p>
        </w:tc>
        <w:tc>
          <w:tcPr>
            <w:tcW w:w="358" w:type="pct"/>
            <w:tcBorders>
              <w:top w:val="nil"/>
              <w:left w:val="nil"/>
              <w:bottom w:val="nil"/>
              <w:right w:val="nil"/>
            </w:tcBorders>
            <w:noWrap/>
            <w:vAlign w:val="bottom"/>
            <w:hideMark/>
          </w:tcPr>
          <w:p w14:paraId="0D865105" w14:textId="77777777" w:rsidR="00010041" w:rsidRPr="00010041" w:rsidRDefault="00010041" w:rsidP="00010041">
            <w:pPr>
              <w:ind w:firstLine="0"/>
              <w:jc w:val="left"/>
              <w:rPr>
                <w:bCs w:val="0"/>
                <w:sz w:val="20"/>
                <w:szCs w:val="20"/>
              </w:rPr>
            </w:pPr>
          </w:p>
        </w:tc>
        <w:tc>
          <w:tcPr>
            <w:tcW w:w="1269" w:type="pct"/>
            <w:gridSpan w:val="3"/>
            <w:tcBorders>
              <w:top w:val="nil"/>
              <w:left w:val="nil"/>
              <w:bottom w:val="nil"/>
              <w:right w:val="nil"/>
            </w:tcBorders>
            <w:noWrap/>
            <w:vAlign w:val="bottom"/>
            <w:hideMark/>
          </w:tcPr>
          <w:p w14:paraId="74DEF831" w14:textId="77777777" w:rsidR="00010041" w:rsidRPr="00010041" w:rsidRDefault="00010041" w:rsidP="00010041">
            <w:pPr>
              <w:ind w:firstLine="0"/>
              <w:jc w:val="right"/>
              <w:rPr>
                <w:bCs w:val="0"/>
                <w:color w:val="000000"/>
              </w:rPr>
            </w:pPr>
            <w:r w:rsidRPr="00010041">
              <w:rPr>
                <w:bCs w:val="0"/>
                <w:color w:val="000000"/>
              </w:rPr>
              <w:t>Таблица 1.1.1.</w:t>
            </w:r>
          </w:p>
        </w:tc>
      </w:tr>
      <w:tr w:rsidR="00D27E0A" w:rsidRPr="00010041" w14:paraId="390CD73F" w14:textId="77777777" w:rsidTr="00D27E0A">
        <w:trPr>
          <w:trHeight w:val="20"/>
          <w:jc w:val="center"/>
        </w:trPr>
        <w:tc>
          <w:tcPr>
            <w:tcW w:w="1483" w:type="pct"/>
            <w:tcBorders>
              <w:top w:val="single" w:sz="4" w:space="0" w:color="auto"/>
              <w:left w:val="single" w:sz="4" w:space="0" w:color="auto"/>
              <w:bottom w:val="single" w:sz="4" w:space="0" w:color="auto"/>
              <w:right w:val="single" w:sz="4" w:space="0" w:color="auto"/>
            </w:tcBorders>
            <w:vAlign w:val="center"/>
            <w:hideMark/>
          </w:tcPr>
          <w:p w14:paraId="5D1CF9F5" w14:textId="77777777" w:rsidR="00010041" w:rsidRPr="00010041" w:rsidRDefault="00010041" w:rsidP="00010041">
            <w:pPr>
              <w:ind w:firstLine="0"/>
              <w:jc w:val="center"/>
              <w:rPr>
                <w:bCs w:val="0"/>
                <w:color w:val="000000"/>
                <w:sz w:val="20"/>
                <w:szCs w:val="20"/>
              </w:rPr>
            </w:pPr>
            <w:r w:rsidRPr="00010041">
              <w:rPr>
                <w:bCs w:val="0"/>
                <w:color w:val="000000"/>
                <w:sz w:val="20"/>
                <w:szCs w:val="20"/>
              </w:rPr>
              <w:t>Показатель</w:t>
            </w:r>
          </w:p>
        </w:tc>
        <w:tc>
          <w:tcPr>
            <w:tcW w:w="661" w:type="pct"/>
            <w:tcBorders>
              <w:top w:val="single" w:sz="4" w:space="0" w:color="auto"/>
              <w:left w:val="nil"/>
              <w:bottom w:val="single" w:sz="4" w:space="0" w:color="auto"/>
              <w:right w:val="single" w:sz="4" w:space="0" w:color="auto"/>
            </w:tcBorders>
            <w:vAlign w:val="center"/>
            <w:hideMark/>
          </w:tcPr>
          <w:p w14:paraId="3BAE059E" w14:textId="77777777" w:rsidR="00010041" w:rsidRPr="00010041" w:rsidRDefault="00010041" w:rsidP="00010041">
            <w:pPr>
              <w:ind w:firstLine="0"/>
              <w:jc w:val="center"/>
              <w:rPr>
                <w:bCs w:val="0"/>
                <w:color w:val="000000"/>
                <w:sz w:val="20"/>
                <w:szCs w:val="20"/>
              </w:rPr>
            </w:pPr>
            <w:r w:rsidRPr="00010041">
              <w:rPr>
                <w:bCs w:val="0"/>
                <w:color w:val="000000"/>
                <w:sz w:val="20"/>
                <w:szCs w:val="20"/>
              </w:rPr>
              <w:t>Единица измерения</w:t>
            </w:r>
          </w:p>
        </w:tc>
        <w:tc>
          <w:tcPr>
            <w:tcW w:w="484" w:type="pct"/>
            <w:tcBorders>
              <w:top w:val="single" w:sz="4" w:space="0" w:color="auto"/>
              <w:left w:val="nil"/>
              <w:bottom w:val="single" w:sz="4" w:space="0" w:color="auto"/>
              <w:right w:val="single" w:sz="4" w:space="0" w:color="auto"/>
            </w:tcBorders>
            <w:vAlign w:val="center"/>
            <w:hideMark/>
          </w:tcPr>
          <w:p w14:paraId="1E1A6188" w14:textId="77777777" w:rsidR="00010041" w:rsidRPr="00010041" w:rsidRDefault="00010041" w:rsidP="00010041">
            <w:pPr>
              <w:ind w:firstLine="0"/>
              <w:jc w:val="center"/>
              <w:rPr>
                <w:bCs w:val="0"/>
                <w:color w:val="000000"/>
                <w:sz w:val="20"/>
                <w:szCs w:val="20"/>
              </w:rPr>
            </w:pPr>
            <w:r w:rsidRPr="00010041">
              <w:rPr>
                <w:bCs w:val="0"/>
                <w:color w:val="000000"/>
                <w:sz w:val="20"/>
                <w:szCs w:val="20"/>
              </w:rPr>
              <w:t>2026 год</w:t>
            </w:r>
          </w:p>
        </w:tc>
        <w:tc>
          <w:tcPr>
            <w:tcW w:w="386" w:type="pct"/>
            <w:tcBorders>
              <w:top w:val="single" w:sz="4" w:space="0" w:color="auto"/>
              <w:left w:val="nil"/>
              <w:bottom w:val="single" w:sz="4" w:space="0" w:color="auto"/>
              <w:right w:val="single" w:sz="4" w:space="0" w:color="auto"/>
            </w:tcBorders>
            <w:vAlign w:val="center"/>
            <w:hideMark/>
          </w:tcPr>
          <w:p w14:paraId="751C5DCB" w14:textId="77777777" w:rsidR="00010041" w:rsidRPr="00010041" w:rsidRDefault="00010041" w:rsidP="00010041">
            <w:pPr>
              <w:ind w:firstLine="0"/>
              <w:jc w:val="center"/>
              <w:rPr>
                <w:bCs w:val="0"/>
                <w:color w:val="000000"/>
                <w:sz w:val="20"/>
                <w:szCs w:val="20"/>
              </w:rPr>
            </w:pPr>
            <w:r w:rsidRPr="00010041">
              <w:rPr>
                <w:bCs w:val="0"/>
                <w:color w:val="000000"/>
                <w:sz w:val="20"/>
                <w:szCs w:val="20"/>
              </w:rPr>
              <w:t>2027 год</w:t>
            </w:r>
          </w:p>
        </w:tc>
        <w:tc>
          <w:tcPr>
            <w:tcW w:w="358" w:type="pct"/>
            <w:tcBorders>
              <w:top w:val="single" w:sz="4" w:space="0" w:color="auto"/>
              <w:left w:val="nil"/>
              <w:bottom w:val="single" w:sz="4" w:space="0" w:color="auto"/>
              <w:right w:val="single" w:sz="4" w:space="0" w:color="auto"/>
            </w:tcBorders>
            <w:vAlign w:val="center"/>
            <w:hideMark/>
          </w:tcPr>
          <w:p w14:paraId="5C472836" w14:textId="77777777" w:rsidR="00010041" w:rsidRPr="00010041" w:rsidRDefault="00010041" w:rsidP="00010041">
            <w:pPr>
              <w:ind w:firstLine="0"/>
              <w:jc w:val="center"/>
              <w:rPr>
                <w:bCs w:val="0"/>
                <w:color w:val="000000"/>
                <w:sz w:val="20"/>
                <w:szCs w:val="20"/>
              </w:rPr>
            </w:pPr>
            <w:r w:rsidRPr="00010041">
              <w:rPr>
                <w:bCs w:val="0"/>
                <w:color w:val="000000"/>
                <w:sz w:val="20"/>
                <w:szCs w:val="20"/>
              </w:rPr>
              <w:t>2028 год</w:t>
            </w:r>
          </w:p>
        </w:tc>
        <w:tc>
          <w:tcPr>
            <w:tcW w:w="358" w:type="pct"/>
            <w:tcBorders>
              <w:top w:val="single" w:sz="4" w:space="0" w:color="auto"/>
              <w:left w:val="nil"/>
              <w:bottom w:val="single" w:sz="4" w:space="0" w:color="auto"/>
              <w:right w:val="single" w:sz="4" w:space="0" w:color="auto"/>
            </w:tcBorders>
            <w:vAlign w:val="center"/>
            <w:hideMark/>
          </w:tcPr>
          <w:p w14:paraId="30DE7603" w14:textId="77777777" w:rsidR="00010041" w:rsidRPr="00010041" w:rsidRDefault="00010041" w:rsidP="00010041">
            <w:pPr>
              <w:ind w:firstLine="0"/>
              <w:jc w:val="center"/>
              <w:rPr>
                <w:bCs w:val="0"/>
                <w:color w:val="000000"/>
                <w:sz w:val="20"/>
                <w:szCs w:val="20"/>
              </w:rPr>
            </w:pPr>
            <w:r w:rsidRPr="00010041">
              <w:rPr>
                <w:bCs w:val="0"/>
                <w:color w:val="000000"/>
                <w:sz w:val="20"/>
                <w:szCs w:val="20"/>
              </w:rPr>
              <w:t>2029 год</w:t>
            </w:r>
          </w:p>
        </w:tc>
        <w:tc>
          <w:tcPr>
            <w:tcW w:w="392" w:type="pct"/>
            <w:tcBorders>
              <w:top w:val="single" w:sz="4" w:space="0" w:color="auto"/>
              <w:left w:val="nil"/>
              <w:bottom w:val="single" w:sz="4" w:space="0" w:color="auto"/>
              <w:right w:val="single" w:sz="4" w:space="0" w:color="auto"/>
            </w:tcBorders>
            <w:vAlign w:val="center"/>
            <w:hideMark/>
          </w:tcPr>
          <w:p w14:paraId="6162151F" w14:textId="77777777" w:rsidR="00010041" w:rsidRPr="00010041" w:rsidRDefault="00010041" w:rsidP="00010041">
            <w:pPr>
              <w:ind w:firstLine="0"/>
              <w:jc w:val="center"/>
              <w:rPr>
                <w:bCs w:val="0"/>
                <w:color w:val="000000"/>
                <w:sz w:val="20"/>
                <w:szCs w:val="20"/>
              </w:rPr>
            </w:pPr>
            <w:r w:rsidRPr="00010041">
              <w:rPr>
                <w:bCs w:val="0"/>
                <w:color w:val="000000"/>
                <w:sz w:val="20"/>
                <w:szCs w:val="20"/>
              </w:rPr>
              <w:t>2030 год</w:t>
            </w:r>
          </w:p>
        </w:tc>
        <w:tc>
          <w:tcPr>
            <w:tcW w:w="444" w:type="pct"/>
            <w:tcBorders>
              <w:top w:val="single" w:sz="4" w:space="0" w:color="auto"/>
              <w:left w:val="nil"/>
              <w:bottom w:val="single" w:sz="4" w:space="0" w:color="auto"/>
              <w:right w:val="single" w:sz="4" w:space="0" w:color="auto"/>
            </w:tcBorders>
            <w:vAlign w:val="center"/>
            <w:hideMark/>
          </w:tcPr>
          <w:p w14:paraId="0AD143C5" w14:textId="1695CF26" w:rsidR="00010041" w:rsidRPr="00010041" w:rsidRDefault="00010041" w:rsidP="00010041">
            <w:pPr>
              <w:ind w:firstLine="0"/>
              <w:jc w:val="center"/>
              <w:rPr>
                <w:bCs w:val="0"/>
                <w:color w:val="000000"/>
                <w:sz w:val="20"/>
                <w:szCs w:val="20"/>
              </w:rPr>
            </w:pPr>
            <w:r w:rsidRPr="00010041">
              <w:rPr>
                <w:bCs w:val="0"/>
                <w:color w:val="000000"/>
                <w:sz w:val="20"/>
                <w:szCs w:val="20"/>
              </w:rPr>
              <w:t>2031–2035 годы</w:t>
            </w:r>
          </w:p>
        </w:tc>
        <w:tc>
          <w:tcPr>
            <w:tcW w:w="432" w:type="pct"/>
            <w:tcBorders>
              <w:top w:val="single" w:sz="4" w:space="0" w:color="auto"/>
              <w:left w:val="nil"/>
              <w:bottom w:val="single" w:sz="4" w:space="0" w:color="auto"/>
              <w:right w:val="single" w:sz="4" w:space="0" w:color="auto"/>
            </w:tcBorders>
            <w:vAlign w:val="center"/>
            <w:hideMark/>
          </w:tcPr>
          <w:p w14:paraId="19219990" w14:textId="7B0554DE" w:rsidR="00010041" w:rsidRPr="00010041" w:rsidRDefault="00010041" w:rsidP="00010041">
            <w:pPr>
              <w:ind w:firstLine="0"/>
              <w:jc w:val="center"/>
              <w:rPr>
                <w:bCs w:val="0"/>
                <w:color w:val="000000"/>
                <w:sz w:val="20"/>
                <w:szCs w:val="20"/>
              </w:rPr>
            </w:pPr>
            <w:r w:rsidRPr="00010041">
              <w:rPr>
                <w:bCs w:val="0"/>
                <w:color w:val="000000"/>
                <w:sz w:val="20"/>
                <w:szCs w:val="20"/>
              </w:rPr>
              <w:t>2036–2040 годы</w:t>
            </w:r>
          </w:p>
        </w:tc>
      </w:tr>
      <w:tr w:rsidR="00D27E0A" w:rsidRPr="00010041" w14:paraId="6025ABE9" w14:textId="77777777" w:rsidTr="00D27E0A">
        <w:trPr>
          <w:trHeight w:val="624"/>
          <w:jc w:val="center"/>
        </w:trPr>
        <w:tc>
          <w:tcPr>
            <w:tcW w:w="1483" w:type="pct"/>
            <w:tcBorders>
              <w:top w:val="nil"/>
              <w:left w:val="single" w:sz="4" w:space="0" w:color="auto"/>
              <w:bottom w:val="single" w:sz="4" w:space="0" w:color="auto"/>
              <w:right w:val="single" w:sz="4" w:space="0" w:color="auto"/>
            </w:tcBorders>
            <w:vAlign w:val="center"/>
            <w:hideMark/>
          </w:tcPr>
          <w:p w14:paraId="3CAA4CA0" w14:textId="77777777" w:rsidR="00D27E0A" w:rsidRPr="00010041" w:rsidRDefault="00D27E0A" w:rsidP="00D27E0A">
            <w:pPr>
              <w:ind w:firstLine="0"/>
              <w:jc w:val="left"/>
              <w:rPr>
                <w:bCs w:val="0"/>
                <w:color w:val="000000"/>
                <w:sz w:val="20"/>
                <w:szCs w:val="20"/>
              </w:rPr>
            </w:pPr>
            <w:r w:rsidRPr="00010041">
              <w:rPr>
                <w:bCs w:val="0"/>
                <w:color w:val="000000"/>
                <w:sz w:val="20"/>
                <w:szCs w:val="20"/>
              </w:rPr>
              <w:t>Территория сельского поселения всего, в том числе</w:t>
            </w:r>
          </w:p>
        </w:tc>
        <w:tc>
          <w:tcPr>
            <w:tcW w:w="661" w:type="pct"/>
            <w:tcBorders>
              <w:top w:val="nil"/>
              <w:left w:val="nil"/>
              <w:bottom w:val="single" w:sz="4" w:space="0" w:color="auto"/>
              <w:right w:val="single" w:sz="4" w:space="0" w:color="auto"/>
            </w:tcBorders>
            <w:vAlign w:val="center"/>
            <w:hideMark/>
          </w:tcPr>
          <w:p w14:paraId="6C4A6D90" w14:textId="77777777" w:rsidR="00D27E0A" w:rsidRPr="00010041" w:rsidRDefault="00D27E0A" w:rsidP="00D27E0A">
            <w:pPr>
              <w:ind w:firstLine="0"/>
              <w:jc w:val="center"/>
              <w:rPr>
                <w:bCs w:val="0"/>
                <w:color w:val="000000"/>
                <w:sz w:val="20"/>
                <w:szCs w:val="20"/>
              </w:rPr>
            </w:pPr>
            <w:r w:rsidRPr="00010041">
              <w:rPr>
                <w:bCs w:val="0"/>
                <w:color w:val="000000"/>
                <w:sz w:val="20"/>
                <w:szCs w:val="20"/>
              </w:rPr>
              <w:t>Га</w:t>
            </w:r>
          </w:p>
        </w:tc>
        <w:tc>
          <w:tcPr>
            <w:tcW w:w="484" w:type="pct"/>
            <w:tcBorders>
              <w:top w:val="single" w:sz="4" w:space="0" w:color="auto"/>
              <w:left w:val="single" w:sz="4" w:space="0" w:color="auto"/>
              <w:bottom w:val="single" w:sz="4" w:space="0" w:color="auto"/>
              <w:right w:val="single" w:sz="4" w:space="0" w:color="auto"/>
            </w:tcBorders>
            <w:noWrap/>
            <w:vAlign w:val="center"/>
            <w:hideMark/>
          </w:tcPr>
          <w:p w14:paraId="7E5A2C8A" w14:textId="627EE7C6" w:rsidR="00D27E0A" w:rsidRPr="00010041" w:rsidRDefault="00D27E0A" w:rsidP="00D27E0A">
            <w:pPr>
              <w:ind w:firstLine="0"/>
              <w:jc w:val="center"/>
              <w:rPr>
                <w:bCs w:val="0"/>
                <w:color w:val="000000"/>
                <w:sz w:val="20"/>
                <w:szCs w:val="20"/>
              </w:rPr>
            </w:pPr>
            <w:r>
              <w:rPr>
                <w:color w:val="000000"/>
                <w:sz w:val="20"/>
                <w:szCs w:val="20"/>
              </w:rPr>
              <w:t>531,5</w:t>
            </w:r>
          </w:p>
        </w:tc>
        <w:tc>
          <w:tcPr>
            <w:tcW w:w="386" w:type="pct"/>
            <w:tcBorders>
              <w:top w:val="single" w:sz="4" w:space="0" w:color="auto"/>
              <w:left w:val="nil"/>
              <w:bottom w:val="single" w:sz="4" w:space="0" w:color="auto"/>
              <w:right w:val="single" w:sz="4" w:space="0" w:color="auto"/>
            </w:tcBorders>
            <w:noWrap/>
            <w:vAlign w:val="center"/>
            <w:hideMark/>
          </w:tcPr>
          <w:p w14:paraId="646B9474" w14:textId="28B4254D" w:rsidR="00D27E0A" w:rsidRPr="00010041" w:rsidRDefault="00D27E0A" w:rsidP="00D27E0A">
            <w:pPr>
              <w:ind w:firstLine="0"/>
              <w:jc w:val="center"/>
              <w:rPr>
                <w:bCs w:val="0"/>
                <w:color w:val="000000"/>
                <w:sz w:val="20"/>
                <w:szCs w:val="20"/>
              </w:rPr>
            </w:pPr>
            <w:r>
              <w:rPr>
                <w:color w:val="000000"/>
                <w:sz w:val="20"/>
                <w:szCs w:val="20"/>
              </w:rPr>
              <w:t>531,5</w:t>
            </w:r>
          </w:p>
        </w:tc>
        <w:tc>
          <w:tcPr>
            <w:tcW w:w="358" w:type="pct"/>
            <w:tcBorders>
              <w:top w:val="single" w:sz="4" w:space="0" w:color="auto"/>
              <w:left w:val="nil"/>
              <w:bottom w:val="single" w:sz="4" w:space="0" w:color="auto"/>
              <w:right w:val="single" w:sz="4" w:space="0" w:color="auto"/>
            </w:tcBorders>
            <w:noWrap/>
            <w:vAlign w:val="center"/>
            <w:hideMark/>
          </w:tcPr>
          <w:p w14:paraId="0E2B1CC1" w14:textId="1DE70A7E" w:rsidR="00D27E0A" w:rsidRPr="00010041" w:rsidRDefault="00D27E0A" w:rsidP="00D27E0A">
            <w:pPr>
              <w:ind w:firstLine="0"/>
              <w:jc w:val="center"/>
              <w:rPr>
                <w:bCs w:val="0"/>
                <w:color w:val="000000"/>
                <w:sz w:val="20"/>
                <w:szCs w:val="20"/>
              </w:rPr>
            </w:pPr>
            <w:r>
              <w:rPr>
                <w:color w:val="000000"/>
                <w:sz w:val="20"/>
                <w:szCs w:val="20"/>
              </w:rPr>
              <w:t>531,5</w:t>
            </w:r>
          </w:p>
        </w:tc>
        <w:tc>
          <w:tcPr>
            <w:tcW w:w="358" w:type="pct"/>
            <w:tcBorders>
              <w:top w:val="single" w:sz="4" w:space="0" w:color="auto"/>
              <w:left w:val="nil"/>
              <w:bottom w:val="single" w:sz="4" w:space="0" w:color="auto"/>
              <w:right w:val="single" w:sz="4" w:space="0" w:color="auto"/>
            </w:tcBorders>
            <w:noWrap/>
            <w:vAlign w:val="center"/>
            <w:hideMark/>
          </w:tcPr>
          <w:p w14:paraId="26FAE032" w14:textId="29EEF2FB" w:rsidR="00D27E0A" w:rsidRPr="00010041" w:rsidRDefault="00D27E0A" w:rsidP="00D27E0A">
            <w:pPr>
              <w:ind w:firstLine="0"/>
              <w:jc w:val="center"/>
              <w:rPr>
                <w:bCs w:val="0"/>
                <w:color w:val="000000"/>
                <w:sz w:val="20"/>
                <w:szCs w:val="20"/>
              </w:rPr>
            </w:pPr>
            <w:r>
              <w:rPr>
                <w:color w:val="000000"/>
                <w:sz w:val="20"/>
                <w:szCs w:val="20"/>
              </w:rPr>
              <w:t>531,5</w:t>
            </w:r>
          </w:p>
        </w:tc>
        <w:tc>
          <w:tcPr>
            <w:tcW w:w="392" w:type="pct"/>
            <w:tcBorders>
              <w:top w:val="single" w:sz="4" w:space="0" w:color="auto"/>
              <w:left w:val="nil"/>
              <w:bottom w:val="single" w:sz="4" w:space="0" w:color="auto"/>
              <w:right w:val="single" w:sz="4" w:space="0" w:color="auto"/>
            </w:tcBorders>
            <w:noWrap/>
            <w:vAlign w:val="center"/>
            <w:hideMark/>
          </w:tcPr>
          <w:p w14:paraId="0177ADF8" w14:textId="5CD75A69" w:rsidR="00D27E0A" w:rsidRPr="00010041" w:rsidRDefault="00D27E0A" w:rsidP="00D27E0A">
            <w:pPr>
              <w:ind w:firstLine="0"/>
              <w:jc w:val="center"/>
              <w:rPr>
                <w:bCs w:val="0"/>
                <w:color w:val="000000"/>
                <w:sz w:val="20"/>
                <w:szCs w:val="20"/>
              </w:rPr>
            </w:pPr>
            <w:r>
              <w:rPr>
                <w:color w:val="000000"/>
                <w:sz w:val="20"/>
                <w:szCs w:val="20"/>
              </w:rPr>
              <w:t>531,5</w:t>
            </w:r>
          </w:p>
        </w:tc>
        <w:tc>
          <w:tcPr>
            <w:tcW w:w="444" w:type="pct"/>
            <w:tcBorders>
              <w:top w:val="single" w:sz="4" w:space="0" w:color="auto"/>
              <w:left w:val="nil"/>
              <w:bottom w:val="single" w:sz="4" w:space="0" w:color="auto"/>
              <w:right w:val="single" w:sz="4" w:space="0" w:color="auto"/>
            </w:tcBorders>
            <w:noWrap/>
            <w:vAlign w:val="center"/>
            <w:hideMark/>
          </w:tcPr>
          <w:p w14:paraId="6759A15D" w14:textId="3EB85800" w:rsidR="00D27E0A" w:rsidRPr="00010041" w:rsidRDefault="00D27E0A" w:rsidP="00D27E0A">
            <w:pPr>
              <w:ind w:firstLine="0"/>
              <w:jc w:val="center"/>
              <w:rPr>
                <w:bCs w:val="0"/>
                <w:color w:val="000000"/>
                <w:sz w:val="20"/>
                <w:szCs w:val="20"/>
              </w:rPr>
            </w:pPr>
            <w:r>
              <w:rPr>
                <w:color w:val="000000"/>
                <w:sz w:val="20"/>
                <w:szCs w:val="20"/>
              </w:rPr>
              <w:t>531,5</w:t>
            </w:r>
          </w:p>
        </w:tc>
        <w:tc>
          <w:tcPr>
            <w:tcW w:w="432" w:type="pct"/>
            <w:tcBorders>
              <w:top w:val="single" w:sz="4" w:space="0" w:color="auto"/>
              <w:left w:val="nil"/>
              <w:bottom w:val="single" w:sz="4" w:space="0" w:color="auto"/>
              <w:right w:val="single" w:sz="4" w:space="0" w:color="auto"/>
            </w:tcBorders>
            <w:noWrap/>
            <w:vAlign w:val="center"/>
            <w:hideMark/>
          </w:tcPr>
          <w:p w14:paraId="7490554F" w14:textId="5458F295" w:rsidR="00D27E0A" w:rsidRPr="00010041" w:rsidRDefault="00D27E0A" w:rsidP="00D27E0A">
            <w:pPr>
              <w:ind w:firstLine="0"/>
              <w:jc w:val="center"/>
              <w:rPr>
                <w:bCs w:val="0"/>
                <w:color w:val="000000"/>
                <w:sz w:val="20"/>
                <w:szCs w:val="20"/>
              </w:rPr>
            </w:pPr>
            <w:r>
              <w:rPr>
                <w:color w:val="000000"/>
                <w:sz w:val="20"/>
                <w:szCs w:val="20"/>
              </w:rPr>
              <w:t>531,5</w:t>
            </w:r>
          </w:p>
        </w:tc>
      </w:tr>
      <w:tr w:rsidR="00D27E0A" w:rsidRPr="00010041" w14:paraId="3922743D" w14:textId="77777777" w:rsidTr="00D27E0A">
        <w:trPr>
          <w:trHeight w:val="624"/>
          <w:jc w:val="center"/>
        </w:trPr>
        <w:tc>
          <w:tcPr>
            <w:tcW w:w="1483" w:type="pct"/>
            <w:tcBorders>
              <w:top w:val="nil"/>
              <w:left w:val="single" w:sz="4" w:space="0" w:color="auto"/>
              <w:bottom w:val="single" w:sz="4" w:space="0" w:color="auto"/>
              <w:right w:val="single" w:sz="4" w:space="0" w:color="auto"/>
            </w:tcBorders>
            <w:noWrap/>
            <w:vAlign w:val="center"/>
            <w:hideMark/>
          </w:tcPr>
          <w:p w14:paraId="2040FF5C" w14:textId="77777777" w:rsidR="00D27E0A" w:rsidRPr="00010041" w:rsidRDefault="00D27E0A" w:rsidP="00D27E0A">
            <w:pPr>
              <w:ind w:firstLine="0"/>
              <w:jc w:val="right"/>
              <w:rPr>
                <w:bCs w:val="0"/>
                <w:color w:val="000000"/>
                <w:sz w:val="20"/>
                <w:szCs w:val="20"/>
              </w:rPr>
            </w:pPr>
            <w:r w:rsidRPr="00010041">
              <w:rPr>
                <w:bCs w:val="0"/>
                <w:color w:val="000000"/>
                <w:sz w:val="20"/>
                <w:szCs w:val="20"/>
              </w:rPr>
              <w:t>Зона застройки малоэтажными жилыми домами</w:t>
            </w:r>
          </w:p>
        </w:tc>
        <w:tc>
          <w:tcPr>
            <w:tcW w:w="661" w:type="pct"/>
            <w:tcBorders>
              <w:top w:val="nil"/>
              <w:left w:val="nil"/>
              <w:bottom w:val="single" w:sz="4" w:space="0" w:color="auto"/>
              <w:right w:val="single" w:sz="4" w:space="0" w:color="auto"/>
            </w:tcBorders>
            <w:vAlign w:val="center"/>
            <w:hideMark/>
          </w:tcPr>
          <w:p w14:paraId="78912D9B" w14:textId="77777777" w:rsidR="00D27E0A" w:rsidRPr="00010041" w:rsidRDefault="00D27E0A" w:rsidP="00D27E0A">
            <w:pPr>
              <w:ind w:firstLine="0"/>
              <w:jc w:val="center"/>
              <w:rPr>
                <w:bCs w:val="0"/>
                <w:color w:val="000000"/>
                <w:sz w:val="20"/>
                <w:szCs w:val="20"/>
              </w:rPr>
            </w:pPr>
            <w:r w:rsidRPr="00010041">
              <w:rPr>
                <w:bCs w:val="0"/>
                <w:color w:val="000000"/>
                <w:sz w:val="20"/>
                <w:szCs w:val="20"/>
              </w:rPr>
              <w:t>Га</w:t>
            </w:r>
          </w:p>
        </w:tc>
        <w:tc>
          <w:tcPr>
            <w:tcW w:w="484" w:type="pct"/>
            <w:tcBorders>
              <w:top w:val="nil"/>
              <w:left w:val="single" w:sz="4" w:space="0" w:color="auto"/>
              <w:bottom w:val="single" w:sz="4" w:space="0" w:color="auto"/>
              <w:right w:val="single" w:sz="4" w:space="0" w:color="auto"/>
            </w:tcBorders>
            <w:noWrap/>
            <w:vAlign w:val="center"/>
            <w:hideMark/>
          </w:tcPr>
          <w:p w14:paraId="748F948F" w14:textId="22A2F135" w:rsidR="00D27E0A" w:rsidRPr="00010041" w:rsidRDefault="00D27E0A" w:rsidP="00D27E0A">
            <w:pPr>
              <w:ind w:firstLine="0"/>
              <w:jc w:val="center"/>
              <w:rPr>
                <w:bCs w:val="0"/>
                <w:color w:val="000000"/>
                <w:sz w:val="20"/>
                <w:szCs w:val="20"/>
              </w:rPr>
            </w:pPr>
            <w:r>
              <w:rPr>
                <w:color w:val="000000"/>
                <w:sz w:val="20"/>
                <w:szCs w:val="20"/>
              </w:rPr>
              <w:t>4,9</w:t>
            </w:r>
          </w:p>
        </w:tc>
        <w:tc>
          <w:tcPr>
            <w:tcW w:w="386" w:type="pct"/>
            <w:tcBorders>
              <w:top w:val="nil"/>
              <w:left w:val="nil"/>
              <w:bottom w:val="single" w:sz="4" w:space="0" w:color="auto"/>
              <w:right w:val="single" w:sz="4" w:space="0" w:color="auto"/>
            </w:tcBorders>
            <w:noWrap/>
            <w:vAlign w:val="center"/>
            <w:hideMark/>
          </w:tcPr>
          <w:p w14:paraId="43431887" w14:textId="50FECC08" w:rsidR="00D27E0A" w:rsidRPr="00010041" w:rsidRDefault="00D27E0A" w:rsidP="00D27E0A">
            <w:pPr>
              <w:ind w:firstLine="0"/>
              <w:jc w:val="center"/>
              <w:rPr>
                <w:bCs w:val="0"/>
                <w:color w:val="000000"/>
                <w:sz w:val="20"/>
                <w:szCs w:val="20"/>
              </w:rPr>
            </w:pPr>
            <w:r>
              <w:rPr>
                <w:color w:val="000000"/>
                <w:sz w:val="20"/>
                <w:szCs w:val="20"/>
              </w:rPr>
              <w:t>4,9</w:t>
            </w:r>
          </w:p>
        </w:tc>
        <w:tc>
          <w:tcPr>
            <w:tcW w:w="358" w:type="pct"/>
            <w:tcBorders>
              <w:top w:val="nil"/>
              <w:left w:val="nil"/>
              <w:bottom w:val="single" w:sz="4" w:space="0" w:color="auto"/>
              <w:right w:val="single" w:sz="4" w:space="0" w:color="auto"/>
            </w:tcBorders>
            <w:noWrap/>
            <w:vAlign w:val="center"/>
            <w:hideMark/>
          </w:tcPr>
          <w:p w14:paraId="0010C026" w14:textId="7108D2C7" w:rsidR="00D27E0A" w:rsidRPr="00010041" w:rsidRDefault="00D27E0A" w:rsidP="00D27E0A">
            <w:pPr>
              <w:ind w:firstLine="0"/>
              <w:jc w:val="center"/>
              <w:rPr>
                <w:bCs w:val="0"/>
                <w:color w:val="000000"/>
                <w:sz w:val="20"/>
                <w:szCs w:val="20"/>
              </w:rPr>
            </w:pPr>
            <w:r>
              <w:rPr>
                <w:color w:val="000000"/>
                <w:sz w:val="20"/>
                <w:szCs w:val="20"/>
              </w:rPr>
              <w:t>4,9</w:t>
            </w:r>
          </w:p>
        </w:tc>
        <w:tc>
          <w:tcPr>
            <w:tcW w:w="358" w:type="pct"/>
            <w:tcBorders>
              <w:top w:val="nil"/>
              <w:left w:val="nil"/>
              <w:bottom w:val="single" w:sz="4" w:space="0" w:color="auto"/>
              <w:right w:val="single" w:sz="4" w:space="0" w:color="auto"/>
            </w:tcBorders>
            <w:noWrap/>
            <w:vAlign w:val="center"/>
            <w:hideMark/>
          </w:tcPr>
          <w:p w14:paraId="1DA821C3" w14:textId="412AFB6D" w:rsidR="00D27E0A" w:rsidRPr="00010041" w:rsidRDefault="00D27E0A" w:rsidP="00D27E0A">
            <w:pPr>
              <w:ind w:firstLine="0"/>
              <w:jc w:val="center"/>
              <w:rPr>
                <w:bCs w:val="0"/>
                <w:color w:val="000000"/>
                <w:sz w:val="20"/>
                <w:szCs w:val="20"/>
              </w:rPr>
            </w:pPr>
            <w:r>
              <w:rPr>
                <w:color w:val="000000"/>
                <w:sz w:val="20"/>
                <w:szCs w:val="20"/>
              </w:rPr>
              <w:t>4,9</w:t>
            </w:r>
          </w:p>
        </w:tc>
        <w:tc>
          <w:tcPr>
            <w:tcW w:w="392" w:type="pct"/>
            <w:tcBorders>
              <w:top w:val="nil"/>
              <w:left w:val="nil"/>
              <w:bottom w:val="single" w:sz="4" w:space="0" w:color="auto"/>
              <w:right w:val="single" w:sz="4" w:space="0" w:color="auto"/>
            </w:tcBorders>
            <w:noWrap/>
            <w:vAlign w:val="center"/>
            <w:hideMark/>
          </w:tcPr>
          <w:p w14:paraId="5623F2E8" w14:textId="72B497E5" w:rsidR="00D27E0A" w:rsidRPr="00010041" w:rsidRDefault="00D27E0A" w:rsidP="00D27E0A">
            <w:pPr>
              <w:ind w:firstLine="0"/>
              <w:jc w:val="center"/>
              <w:rPr>
                <w:bCs w:val="0"/>
                <w:color w:val="000000"/>
                <w:sz w:val="20"/>
                <w:szCs w:val="20"/>
              </w:rPr>
            </w:pPr>
            <w:r>
              <w:rPr>
                <w:color w:val="000000"/>
                <w:sz w:val="20"/>
                <w:szCs w:val="20"/>
              </w:rPr>
              <w:t>4,9</w:t>
            </w:r>
          </w:p>
        </w:tc>
        <w:tc>
          <w:tcPr>
            <w:tcW w:w="444" w:type="pct"/>
            <w:tcBorders>
              <w:top w:val="nil"/>
              <w:left w:val="nil"/>
              <w:bottom w:val="single" w:sz="4" w:space="0" w:color="auto"/>
              <w:right w:val="single" w:sz="4" w:space="0" w:color="auto"/>
            </w:tcBorders>
            <w:noWrap/>
            <w:vAlign w:val="center"/>
            <w:hideMark/>
          </w:tcPr>
          <w:p w14:paraId="3C2A972E" w14:textId="0AF18EF6" w:rsidR="00D27E0A" w:rsidRPr="00010041" w:rsidRDefault="00D27E0A" w:rsidP="00D27E0A">
            <w:pPr>
              <w:ind w:firstLine="0"/>
              <w:jc w:val="center"/>
              <w:rPr>
                <w:bCs w:val="0"/>
                <w:color w:val="000000"/>
                <w:sz w:val="20"/>
                <w:szCs w:val="20"/>
              </w:rPr>
            </w:pPr>
            <w:r>
              <w:rPr>
                <w:color w:val="000000"/>
                <w:sz w:val="20"/>
                <w:szCs w:val="20"/>
              </w:rPr>
              <w:t>4,9</w:t>
            </w:r>
          </w:p>
        </w:tc>
        <w:tc>
          <w:tcPr>
            <w:tcW w:w="432" w:type="pct"/>
            <w:tcBorders>
              <w:top w:val="nil"/>
              <w:left w:val="nil"/>
              <w:bottom w:val="single" w:sz="4" w:space="0" w:color="auto"/>
              <w:right w:val="single" w:sz="4" w:space="0" w:color="auto"/>
            </w:tcBorders>
            <w:noWrap/>
            <w:vAlign w:val="center"/>
            <w:hideMark/>
          </w:tcPr>
          <w:p w14:paraId="48F6A4F0" w14:textId="3A0C7B9C" w:rsidR="00D27E0A" w:rsidRPr="00010041" w:rsidRDefault="00D27E0A" w:rsidP="00D27E0A">
            <w:pPr>
              <w:ind w:firstLine="0"/>
              <w:jc w:val="center"/>
              <w:rPr>
                <w:bCs w:val="0"/>
                <w:color w:val="000000"/>
                <w:sz w:val="20"/>
                <w:szCs w:val="20"/>
              </w:rPr>
            </w:pPr>
            <w:r>
              <w:rPr>
                <w:color w:val="000000"/>
                <w:sz w:val="20"/>
                <w:szCs w:val="20"/>
              </w:rPr>
              <w:t>4,9</w:t>
            </w:r>
          </w:p>
        </w:tc>
      </w:tr>
      <w:tr w:rsidR="00D27E0A" w:rsidRPr="00010041" w14:paraId="0483F3F5" w14:textId="77777777" w:rsidTr="003E7A05">
        <w:trPr>
          <w:trHeight w:val="624"/>
          <w:jc w:val="center"/>
        </w:trPr>
        <w:tc>
          <w:tcPr>
            <w:tcW w:w="1483" w:type="pct"/>
            <w:tcBorders>
              <w:top w:val="nil"/>
              <w:left w:val="single" w:sz="4" w:space="0" w:color="auto"/>
              <w:bottom w:val="single" w:sz="4" w:space="0" w:color="auto"/>
              <w:right w:val="single" w:sz="4" w:space="0" w:color="auto"/>
            </w:tcBorders>
            <w:vAlign w:val="center"/>
            <w:hideMark/>
          </w:tcPr>
          <w:p w14:paraId="79D214F5" w14:textId="77777777" w:rsidR="00D27E0A" w:rsidRPr="00010041" w:rsidRDefault="00D27E0A" w:rsidP="00D27E0A">
            <w:pPr>
              <w:ind w:firstLine="0"/>
              <w:jc w:val="right"/>
              <w:rPr>
                <w:bCs w:val="0"/>
                <w:sz w:val="22"/>
                <w:szCs w:val="22"/>
              </w:rPr>
            </w:pPr>
            <w:r w:rsidRPr="00010041">
              <w:rPr>
                <w:bCs w:val="0"/>
                <w:sz w:val="22"/>
                <w:szCs w:val="22"/>
              </w:rPr>
              <w:t>Зона общественной и общественно-деловой застройки</w:t>
            </w:r>
          </w:p>
        </w:tc>
        <w:tc>
          <w:tcPr>
            <w:tcW w:w="661" w:type="pct"/>
            <w:tcBorders>
              <w:top w:val="nil"/>
              <w:left w:val="nil"/>
              <w:bottom w:val="single" w:sz="4" w:space="0" w:color="auto"/>
              <w:right w:val="single" w:sz="4" w:space="0" w:color="auto"/>
            </w:tcBorders>
            <w:vAlign w:val="center"/>
            <w:hideMark/>
          </w:tcPr>
          <w:p w14:paraId="0B7B022E" w14:textId="77777777" w:rsidR="00D27E0A" w:rsidRPr="00010041" w:rsidRDefault="00D27E0A" w:rsidP="00D27E0A">
            <w:pPr>
              <w:ind w:firstLine="0"/>
              <w:jc w:val="center"/>
              <w:rPr>
                <w:bCs w:val="0"/>
                <w:color w:val="000000"/>
                <w:sz w:val="20"/>
                <w:szCs w:val="20"/>
              </w:rPr>
            </w:pPr>
            <w:r w:rsidRPr="00010041">
              <w:rPr>
                <w:bCs w:val="0"/>
                <w:color w:val="000000"/>
                <w:sz w:val="20"/>
                <w:szCs w:val="20"/>
              </w:rPr>
              <w:t>Га</w:t>
            </w:r>
          </w:p>
        </w:tc>
        <w:tc>
          <w:tcPr>
            <w:tcW w:w="484" w:type="pct"/>
            <w:tcBorders>
              <w:top w:val="nil"/>
              <w:left w:val="single" w:sz="4" w:space="0" w:color="auto"/>
              <w:bottom w:val="single" w:sz="4" w:space="0" w:color="auto"/>
              <w:right w:val="single" w:sz="4" w:space="0" w:color="auto"/>
            </w:tcBorders>
            <w:noWrap/>
            <w:vAlign w:val="center"/>
            <w:hideMark/>
          </w:tcPr>
          <w:p w14:paraId="090F45E7" w14:textId="694743D3" w:rsidR="00D27E0A" w:rsidRPr="00010041" w:rsidRDefault="00D27E0A" w:rsidP="00D27E0A">
            <w:pPr>
              <w:ind w:firstLine="0"/>
              <w:jc w:val="center"/>
              <w:rPr>
                <w:bCs w:val="0"/>
                <w:color w:val="000000"/>
                <w:sz w:val="20"/>
                <w:szCs w:val="20"/>
              </w:rPr>
            </w:pPr>
            <w:r>
              <w:rPr>
                <w:color w:val="000000"/>
                <w:sz w:val="20"/>
                <w:szCs w:val="20"/>
              </w:rPr>
              <w:t>3,4</w:t>
            </w:r>
          </w:p>
        </w:tc>
        <w:tc>
          <w:tcPr>
            <w:tcW w:w="386" w:type="pct"/>
            <w:tcBorders>
              <w:top w:val="nil"/>
              <w:left w:val="nil"/>
              <w:bottom w:val="single" w:sz="4" w:space="0" w:color="auto"/>
              <w:right w:val="single" w:sz="4" w:space="0" w:color="auto"/>
            </w:tcBorders>
            <w:noWrap/>
            <w:vAlign w:val="center"/>
            <w:hideMark/>
          </w:tcPr>
          <w:p w14:paraId="29F96252" w14:textId="5C58A332" w:rsidR="00D27E0A" w:rsidRPr="00010041" w:rsidRDefault="00D27E0A" w:rsidP="00D27E0A">
            <w:pPr>
              <w:ind w:firstLine="0"/>
              <w:jc w:val="center"/>
              <w:rPr>
                <w:bCs w:val="0"/>
                <w:color w:val="000000"/>
                <w:sz w:val="20"/>
                <w:szCs w:val="20"/>
              </w:rPr>
            </w:pPr>
            <w:r>
              <w:rPr>
                <w:color w:val="000000"/>
                <w:sz w:val="20"/>
                <w:szCs w:val="20"/>
              </w:rPr>
              <w:t>3,4</w:t>
            </w:r>
          </w:p>
        </w:tc>
        <w:tc>
          <w:tcPr>
            <w:tcW w:w="358" w:type="pct"/>
            <w:tcBorders>
              <w:top w:val="nil"/>
              <w:left w:val="nil"/>
              <w:bottom w:val="single" w:sz="4" w:space="0" w:color="auto"/>
              <w:right w:val="single" w:sz="4" w:space="0" w:color="auto"/>
            </w:tcBorders>
            <w:noWrap/>
            <w:vAlign w:val="center"/>
            <w:hideMark/>
          </w:tcPr>
          <w:p w14:paraId="5F3DAE7E" w14:textId="0633623F" w:rsidR="00D27E0A" w:rsidRPr="00010041" w:rsidRDefault="00D27E0A" w:rsidP="00D27E0A">
            <w:pPr>
              <w:ind w:firstLine="0"/>
              <w:jc w:val="center"/>
              <w:rPr>
                <w:bCs w:val="0"/>
                <w:color w:val="000000"/>
                <w:sz w:val="20"/>
                <w:szCs w:val="20"/>
              </w:rPr>
            </w:pPr>
            <w:r>
              <w:rPr>
                <w:color w:val="000000"/>
                <w:sz w:val="20"/>
                <w:szCs w:val="20"/>
              </w:rPr>
              <w:t>3,4</w:t>
            </w:r>
          </w:p>
        </w:tc>
        <w:tc>
          <w:tcPr>
            <w:tcW w:w="358" w:type="pct"/>
            <w:tcBorders>
              <w:top w:val="nil"/>
              <w:left w:val="nil"/>
              <w:bottom w:val="single" w:sz="4" w:space="0" w:color="auto"/>
              <w:right w:val="single" w:sz="4" w:space="0" w:color="auto"/>
            </w:tcBorders>
            <w:noWrap/>
            <w:vAlign w:val="center"/>
            <w:hideMark/>
          </w:tcPr>
          <w:p w14:paraId="5C5BF548" w14:textId="255E1C69" w:rsidR="00D27E0A" w:rsidRPr="00010041" w:rsidRDefault="00D27E0A" w:rsidP="00D27E0A">
            <w:pPr>
              <w:ind w:firstLine="0"/>
              <w:jc w:val="center"/>
              <w:rPr>
                <w:bCs w:val="0"/>
                <w:color w:val="000000"/>
                <w:sz w:val="20"/>
                <w:szCs w:val="20"/>
              </w:rPr>
            </w:pPr>
            <w:r>
              <w:rPr>
                <w:color w:val="000000"/>
                <w:sz w:val="20"/>
                <w:szCs w:val="20"/>
              </w:rPr>
              <w:t>3,4</w:t>
            </w:r>
          </w:p>
        </w:tc>
        <w:tc>
          <w:tcPr>
            <w:tcW w:w="392" w:type="pct"/>
            <w:tcBorders>
              <w:top w:val="nil"/>
              <w:left w:val="nil"/>
              <w:bottom w:val="single" w:sz="4" w:space="0" w:color="auto"/>
              <w:right w:val="single" w:sz="4" w:space="0" w:color="auto"/>
            </w:tcBorders>
            <w:noWrap/>
            <w:vAlign w:val="center"/>
            <w:hideMark/>
          </w:tcPr>
          <w:p w14:paraId="4EDDBF5F" w14:textId="64C1DA91" w:rsidR="00D27E0A" w:rsidRPr="00010041" w:rsidRDefault="00D27E0A" w:rsidP="00D27E0A">
            <w:pPr>
              <w:ind w:firstLine="0"/>
              <w:jc w:val="center"/>
              <w:rPr>
                <w:bCs w:val="0"/>
                <w:color w:val="000000"/>
                <w:sz w:val="20"/>
                <w:szCs w:val="20"/>
              </w:rPr>
            </w:pPr>
            <w:r>
              <w:rPr>
                <w:color w:val="000000"/>
                <w:sz w:val="20"/>
                <w:szCs w:val="20"/>
              </w:rPr>
              <w:t>3,4</w:t>
            </w:r>
          </w:p>
        </w:tc>
        <w:tc>
          <w:tcPr>
            <w:tcW w:w="444" w:type="pct"/>
            <w:tcBorders>
              <w:top w:val="nil"/>
              <w:left w:val="nil"/>
              <w:bottom w:val="single" w:sz="4" w:space="0" w:color="auto"/>
              <w:right w:val="single" w:sz="4" w:space="0" w:color="auto"/>
            </w:tcBorders>
            <w:noWrap/>
            <w:vAlign w:val="center"/>
            <w:hideMark/>
          </w:tcPr>
          <w:p w14:paraId="2C036ECA" w14:textId="7BB42641" w:rsidR="00D27E0A" w:rsidRPr="00010041" w:rsidRDefault="00D27E0A" w:rsidP="00D27E0A">
            <w:pPr>
              <w:ind w:firstLine="0"/>
              <w:jc w:val="center"/>
              <w:rPr>
                <w:bCs w:val="0"/>
                <w:color w:val="000000"/>
                <w:sz w:val="20"/>
                <w:szCs w:val="20"/>
              </w:rPr>
            </w:pPr>
            <w:r>
              <w:rPr>
                <w:color w:val="000000"/>
                <w:sz w:val="20"/>
                <w:szCs w:val="20"/>
              </w:rPr>
              <w:t>3,4</w:t>
            </w:r>
          </w:p>
        </w:tc>
        <w:tc>
          <w:tcPr>
            <w:tcW w:w="432" w:type="pct"/>
            <w:tcBorders>
              <w:top w:val="nil"/>
              <w:left w:val="nil"/>
              <w:bottom w:val="single" w:sz="4" w:space="0" w:color="auto"/>
              <w:right w:val="single" w:sz="4" w:space="0" w:color="auto"/>
            </w:tcBorders>
            <w:noWrap/>
            <w:vAlign w:val="center"/>
            <w:hideMark/>
          </w:tcPr>
          <w:p w14:paraId="1ABDF59B" w14:textId="4E8F1091" w:rsidR="00D27E0A" w:rsidRPr="00010041" w:rsidRDefault="00D27E0A" w:rsidP="00D27E0A">
            <w:pPr>
              <w:ind w:firstLine="0"/>
              <w:jc w:val="center"/>
              <w:rPr>
                <w:bCs w:val="0"/>
                <w:color w:val="000000"/>
                <w:sz w:val="20"/>
                <w:szCs w:val="20"/>
              </w:rPr>
            </w:pPr>
            <w:r>
              <w:rPr>
                <w:color w:val="000000"/>
                <w:sz w:val="20"/>
                <w:szCs w:val="20"/>
              </w:rPr>
              <w:t>3,4</w:t>
            </w:r>
          </w:p>
        </w:tc>
      </w:tr>
      <w:tr w:rsidR="00D27E0A" w:rsidRPr="00010041" w14:paraId="799803B3" w14:textId="77777777" w:rsidTr="00D27E0A">
        <w:trPr>
          <w:trHeight w:val="624"/>
          <w:jc w:val="center"/>
        </w:trPr>
        <w:tc>
          <w:tcPr>
            <w:tcW w:w="1483" w:type="pct"/>
            <w:tcBorders>
              <w:top w:val="nil"/>
              <w:left w:val="single" w:sz="4" w:space="0" w:color="auto"/>
              <w:bottom w:val="nil"/>
              <w:right w:val="single" w:sz="4" w:space="0" w:color="auto"/>
            </w:tcBorders>
            <w:vAlign w:val="center"/>
            <w:hideMark/>
          </w:tcPr>
          <w:p w14:paraId="5532BDC4" w14:textId="77777777" w:rsidR="00D27E0A" w:rsidRPr="00010041" w:rsidRDefault="00D27E0A" w:rsidP="00D27E0A">
            <w:pPr>
              <w:ind w:firstLine="0"/>
              <w:jc w:val="left"/>
              <w:rPr>
                <w:bCs w:val="0"/>
                <w:sz w:val="20"/>
                <w:szCs w:val="20"/>
              </w:rPr>
            </w:pPr>
            <w:r w:rsidRPr="00010041">
              <w:rPr>
                <w:bCs w:val="0"/>
                <w:sz w:val="20"/>
                <w:szCs w:val="20"/>
              </w:rPr>
              <w:t>Площадь жилого фонда всего</w:t>
            </w:r>
          </w:p>
        </w:tc>
        <w:tc>
          <w:tcPr>
            <w:tcW w:w="661" w:type="pct"/>
            <w:tcBorders>
              <w:top w:val="nil"/>
              <w:left w:val="nil"/>
              <w:bottom w:val="single" w:sz="4" w:space="0" w:color="auto"/>
              <w:right w:val="single" w:sz="4" w:space="0" w:color="auto"/>
            </w:tcBorders>
            <w:vAlign w:val="center"/>
            <w:hideMark/>
          </w:tcPr>
          <w:p w14:paraId="16A6F826" w14:textId="2207AAA8" w:rsidR="00D27E0A" w:rsidRPr="00010041" w:rsidRDefault="00D27E0A" w:rsidP="00D27E0A">
            <w:pPr>
              <w:ind w:firstLine="0"/>
              <w:jc w:val="center"/>
              <w:rPr>
                <w:bCs w:val="0"/>
                <w:sz w:val="20"/>
                <w:szCs w:val="20"/>
              </w:rPr>
            </w:pPr>
            <w:r w:rsidRPr="00010041">
              <w:rPr>
                <w:bCs w:val="0"/>
                <w:sz w:val="20"/>
                <w:szCs w:val="20"/>
              </w:rPr>
              <w:t>тыс.</w:t>
            </w:r>
            <w:r>
              <w:rPr>
                <w:bCs w:val="0"/>
                <w:sz w:val="20"/>
                <w:szCs w:val="20"/>
              </w:rPr>
              <w:t xml:space="preserve"> </w:t>
            </w:r>
            <w:r w:rsidRPr="00010041">
              <w:rPr>
                <w:bCs w:val="0"/>
                <w:sz w:val="20"/>
                <w:szCs w:val="20"/>
              </w:rPr>
              <w:t>кв.</w:t>
            </w:r>
            <w:r>
              <w:rPr>
                <w:bCs w:val="0"/>
                <w:sz w:val="20"/>
                <w:szCs w:val="20"/>
              </w:rPr>
              <w:t xml:space="preserve"> </w:t>
            </w:r>
            <w:r w:rsidRPr="00010041">
              <w:rPr>
                <w:bCs w:val="0"/>
                <w:sz w:val="20"/>
                <w:szCs w:val="20"/>
              </w:rPr>
              <w:t>м.</w:t>
            </w:r>
          </w:p>
        </w:tc>
        <w:tc>
          <w:tcPr>
            <w:tcW w:w="484" w:type="pct"/>
            <w:tcBorders>
              <w:top w:val="nil"/>
              <w:left w:val="single" w:sz="4" w:space="0" w:color="auto"/>
              <w:bottom w:val="single" w:sz="4" w:space="0" w:color="auto"/>
              <w:right w:val="single" w:sz="4" w:space="0" w:color="auto"/>
            </w:tcBorders>
            <w:noWrap/>
            <w:vAlign w:val="center"/>
            <w:hideMark/>
          </w:tcPr>
          <w:p w14:paraId="1E8A8B85" w14:textId="568C84F6" w:rsidR="00D27E0A" w:rsidRPr="00010041" w:rsidRDefault="00D27E0A" w:rsidP="00D27E0A">
            <w:pPr>
              <w:ind w:firstLine="0"/>
              <w:jc w:val="center"/>
              <w:rPr>
                <w:bCs w:val="0"/>
                <w:color w:val="000000"/>
                <w:sz w:val="22"/>
                <w:szCs w:val="22"/>
              </w:rPr>
            </w:pPr>
            <w:r>
              <w:rPr>
                <w:color w:val="000000"/>
                <w:sz w:val="20"/>
                <w:szCs w:val="20"/>
              </w:rPr>
              <w:t>20,7</w:t>
            </w:r>
          </w:p>
        </w:tc>
        <w:tc>
          <w:tcPr>
            <w:tcW w:w="386" w:type="pct"/>
            <w:tcBorders>
              <w:top w:val="nil"/>
              <w:left w:val="nil"/>
              <w:bottom w:val="single" w:sz="4" w:space="0" w:color="auto"/>
              <w:right w:val="single" w:sz="4" w:space="0" w:color="auto"/>
            </w:tcBorders>
            <w:noWrap/>
            <w:vAlign w:val="center"/>
            <w:hideMark/>
          </w:tcPr>
          <w:p w14:paraId="44172C42" w14:textId="09E24FC4" w:rsidR="00D27E0A" w:rsidRPr="00010041" w:rsidRDefault="00D27E0A" w:rsidP="00D27E0A">
            <w:pPr>
              <w:ind w:firstLine="0"/>
              <w:jc w:val="center"/>
              <w:rPr>
                <w:bCs w:val="0"/>
                <w:color w:val="000000"/>
                <w:sz w:val="22"/>
                <w:szCs w:val="22"/>
              </w:rPr>
            </w:pPr>
            <w:r>
              <w:rPr>
                <w:color w:val="000000"/>
                <w:sz w:val="20"/>
                <w:szCs w:val="20"/>
              </w:rPr>
              <w:t>21,8</w:t>
            </w:r>
          </w:p>
        </w:tc>
        <w:tc>
          <w:tcPr>
            <w:tcW w:w="358" w:type="pct"/>
            <w:tcBorders>
              <w:top w:val="nil"/>
              <w:left w:val="nil"/>
              <w:bottom w:val="single" w:sz="4" w:space="0" w:color="auto"/>
              <w:right w:val="single" w:sz="4" w:space="0" w:color="auto"/>
            </w:tcBorders>
            <w:noWrap/>
            <w:vAlign w:val="center"/>
            <w:hideMark/>
          </w:tcPr>
          <w:p w14:paraId="4809A9A2" w14:textId="02E475F1" w:rsidR="00D27E0A" w:rsidRPr="00010041" w:rsidRDefault="00D27E0A" w:rsidP="00D27E0A">
            <w:pPr>
              <w:ind w:firstLine="0"/>
              <w:jc w:val="center"/>
              <w:rPr>
                <w:bCs w:val="0"/>
                <w:color w:val="000000"/>
                <w:sz w:val="22"/>
                <w:szCs w:val="22"/>
              </w:rPr>
            </w:pPr>
            <w:r>
              <w:rPr>
                <w:color w:val="000000"/>
                <w:sz w:val="20"/>
                <w:szCs w:val="20"/>
              </w:rPr>
              <w:t>23,1</w:t>
            </w:r>
          </w:p>
        </w:tc>
        <w:tc>
          <w:tcPr>
            <w:tcW w:w="358" w:type="pct"/>
            <w:tcBorders>
              <w:top w:val="nil"/>
              <w:left w:val="nil"/>
              <w:bottom w:val="single" w:sz="4" w:space="0" w:color="auto"/>
              <w:right w:val="single" w:sz="4" w:space="0" w:color="auto"/>
            </w:tcBorders>
            <w:noWrap/>
            <w:vAlign w:val="center"/>
            <w:hideMark/>
          </w:tcPr>
          <w:p w14:paraId="35BD7488" w14:textId="782E6A15" w:rsidR="00D27E0A" w:rsidRPr="00010041" w:rsidRDefault="00D27E0A" w:rsidP="00D27E0A">
            <w:pPr>
              <w:ind w:firstLine="0"/>
              <w:jc w:val="center"/>
              <w:rPr>
                <w:bCs w:val="0"/>
                <w:color w:val="000000"/>
                <w:sz w:val="22"/>
                <w:szCs w:val="22"/>
              </w:rPr>
            </w:pPr>
            <w:r>
              <w:rPr>
                <w:color w:val="000000"/>
                <w:sz w:val="20"/>
                <w:szCs w:val="20"/>
              </w:rPr>
              <w:t>25,2</w:t>
            </w:r>
          </w:p>
        </w:tc>
        <w:tc>
          <w:tcPr>
            <w:tcW w:w="392" w:type="pct"/>
            <w:tcBorders>
              <w:top w:val="nil"/>
              <w:left w:val="nil"/>
              <w:bottom w:val="single" w:sz="4" w:space="0" w:color="auto"/>
              <w:right w:val="single" w:sz="4" w:space="0" w:color="auto"/>
            </w:tcBorders>
            <w:noWrap/>
            <w:vAlign w:val="center"/>
            <w:hideMark/>
          </w:tcPr>
          <w:p w14:paraId="402C6697" w14:textId="09B1C55B" w:rsidR="00D27E0A" w:rsidRPr="00010041" w:rsidRDefault="00D27E0A" w:rsidP="00D27E0A">
            <w:pPr>
              <w:ind w:firstLine="0"/>
              <w:jc w:val="center"/>
              <w:rPr>
                <w:bCs w:val="0"/>
                <w:color w:val="000000"/>
                <w:sz w:val="22"/>
                <w:szCs w:val="22"/>
              </w:rPr>
            </w:pPr>
            <w:r>
              <w:rPr>
                <w:color w:val="000000"/>
                <w:sz w:val="20"/>
                <w:szCs w:val="20"/>
              </w:rPr>
              <w:t>26,7</w:t>
            </w:r>
          </w:p>
        </w:tc>
        <w:tc>
          <w:tcPr>
            <w:tcW w:w="444" w:type="pct"/>
            <w:tcBorders>
              <w:top w:val="nil"/>
              <w:left w:val="nil"/>
              <w:bottom w:val="single" w:sz="4" w:space="0" w:color="auto"/>
              <w:right w:val="single" w:sz="4" w:space="0" w:color="auto"/>
            </w:tcBorders>
            <w:noWrap/>
            <w:vAlign w:val="center"/>
            <w:hideMark/>
          </w:tcPr>
          <w:p w14:paraId="026878E4" w14:textId="350D86D4" w:rsidR="00D27E0A" w:rsidRPr="00010041" w:rsidRDefault="00D27E0A" w:rsidP="00D27E0A">
            <w:pPr>
              <w:ind w:firstLine="0"/>
              <w:jc w:val="center"/>
              <w:rPr>
                <w:bCs w:val="0"/>
                <w:color w:val="000000"/>
                <w:sz w:val="22"/>
                <w:szCs w:val="22"/>
              </w:rPr>
            </w:pPr>
            <w:r>
              <w:rPr>
                <w:color w:val="000000"/>
                <w:sz w:val="20"/>
                <w:szCs w:val="20"/>
              </w:rPr>
              <w:t>28,4</w:t>
            </w:r>
          </w:p>
        </w:tc>
        <w:tc>
          <w:tcPr>
            <w:tcW w:w="432" w:type="pct"/>
            <w:tcBorders>
              <w:top w:val="nil"/>
              <w:left w:val="nil"/>
              <w:bottom w:val="single" w:sz="4" w:space="0" w:color="auto"/>
              <w:right w:val="single" w:sz="4" w:space="0" w:color="auto"/>
            </w:tcBorders>
            <w:noWrap/>
            <w:vAlign w:val="center"/>
            <w:hideMark/>
          </w:tcPr>
          <w:p w14:paraId="7CF2619F" w14:textId="33DF87B6" w:rsidR="00D27E0A" w:rsidRPr="00010041" w:rsidRDefault="00D27E0A" w:rsidP="00D27E0A">
            <w:pPr>
              <w:ind w:firstLine="0"/>
              <w:jc w:val="center"/>
              <w:rPr>
                <w:bCs w:val="0"/>
                <w:color w:val="000000"/>
                <w:sz w:val="22"/>
                <w:szCs w:val="22"/>
              </w:rPr>
            </w:pPr>
            <w:r>
              <w:rPr>
                <w:color w:val="000000"/>
                <w:sz w:val="20"/>
                <w:szCs w:val="20"/>
              </w:rPr>
              <w:t>30</w:t>
            </w:r>
          </w:p>
        </w:tc>
      </w:tr>
      <w:tr w:rsidR="00D27E0A" w:rsidRPr="00010041" w14:paraId="22795644" w14:textId="77777777" w:rsidTr="00D27E0A">
        <w:trPr>
          <w:trHeight w:val="624"/>
          <w:jc w:val="center"/>
        </w:trPr>
        <w:tc>
          <w:tcPr>
            <w:tcW w:w="1483" w:type="pct"/>
            <w:tcBorders>
              <w:top w:val="single" w:sz="4" w:space="0" w:color="auto"/>
              <w:left w:val="single" w:sz="4" w:space="0" w:color="auto"/>
              <w:bottom w:val="nil"/>
              <w:right w:val="single" w:sz="4" w:space="0" w:color="auto"/>
            </w:tcBorders>
            <w:vAlign w:val="center"/>
            <w:hideMark/>
          </w:tcPr>
          <w:p w14:paraId="57D2F35F" w14:textId="77777777" w:rsidR="00D27E0A" w:rsidRPr="00010041" w:rsidRDefault="00D27E0A" w:rsidP="00D27E0A">
            <w:pPr>
              <w:ind w:firstLine="0"/>
              <w:jc w:val="right"/>
              <w:rPr>
                <w:bCs w:val="0"/>
                <w:sz w:val="20"/>
                <w:szCs w:val="20"/>
              </w:rPr>
            </w:pPr>
            <w:r w:rsidRPr="00010041">
              <w:rPr>
                <w:bCs w:val="0"/>
                <w:sz w:val="20"/>
                <w:szCs w:val="20"/>
              </w:rPr>
              <w:t>Прирост жилого фонда за период</w:t>
            </w:r>
          </w:p>
        </w:tc>
        <w:tc>
          <w:tcPr>
            <w:tcW w:w="661" w:type="pct"/>
            <w:tcBorders>
              <w:top w:val="nil"/>
              <w:left w:val="nil"/>
              <w:bottom w:val="single" w:sz="4" w:space="0" w:color="auto"/>
              <w:right w:val="single" w:sz="4" w:space="0" w:color="auto"/>
            </w:tcBorders>
            <w:vAlign w:val="center"/>
            <w:hideMark/>
          </w:tcPr>
          <w:p w14:paraId="52CF5B67" w14:textId="4EB19B00" w:rsidR="00D27E0A" w:rsidRPr="00010041" w:rsidRDefault="00D27E0A" w:rsidP="00D27E0A">
            <w:pPr>
              <w:ind w:firstLine="0"/>
              <w:jc w:val="center"/>
              <w:rPr>
                <w:bCs w:val="0"/>
                <w:sz w:val="20"/>
                <w:szCs w:val="20"/>
              </w:rPr>
            </w:pPr>
            <w:r w:rsidRPr="00010041">
              <w:rPr>
                <w:bCs w:val="0"/>
                <w:sz w:val="20"/>
                <w:szCs w:val="20"/>
              </w:rPr>
              <w:t>тыс.</w:t>
            </w:r>
            <w:r>
              <w:rPr>
                <w:bCs w:val="0"/>
                <w:sz w:val="20"/>
                <w:szCs w:val="20"/>
              </w:rPr>
              <w:t xml:space="preserve"> </w:t>
            </w:r>
            <w:r w:rsidRPr="00010041">
              <w:rPr>
                <w:bCs w:val="0"/>
                <w:sz w:val="20"/>
                <w:szCs w:val="20"/>
              </w:rPr>
              <w:t>кв.</w:t>
            </w:r>
            <w:r>
              <w:rPr>
                <w:bCs w:val="0"/>
                <w:sz w:val="20"/>
                <w:szCs w:val="20"/>
              </w:rPr>
              <w:t xml:space="preserve"> </w:t>
            </w:r>
            <w:r w:rsidRPr="00010041">
              <w:rPr>
                <w:bCs w:val="0"/>
                <w:sz w:val="20"/>
                <w:szCs w:val="20"/>
              </w:rPr>
              <w:t>м.</w:t>
            </w:r>
          </w:p>
        </w:tc>
        <w:tc>
          <w:tcPr>
            <w:tcW w:w="484" w:type="pct"/>
            <w:tcBorders>
              <w:top w:val="nil"/>
              <w:left w:val="single" w:sz="4" w:space="0" w:color="auto"/>
              <w:bottom w:val="single" w:sz="4" w:space="0" w:color="auto"/>
              <w:right w:val="single" w:sz="4" w:space="0" w:color="auto"/>
            </w:tcBorders>
            <w:noWrap/>
            <w:vAlign w:val="center"/>
            <w:hideMark/>
          </w:tcPr>
          <w:p w14:paraId="77F25ABA" w14:textId="654EC469" w:rsidR="00D27E0A" w:rsidRPr="00010041" w:rsidRDefault="00D27E0A" w:rsidP="00D27E0A">
            <w:pPr>
              <w:ind w:firstLine="0"/>
              <w:jc w:val="center"/>
              <w:rPr>
                <w:bCs w:val="0"/>
                <w:color w:val="000000"/>
                <w:sz w:val="22"/>
                <w:szCs w:val="22"/>
              </w:rPr>
            </w:pPr>
            <w:r>
              <w:rPr>
                <w:color w:val="000000"/>
                <w:sz w:val="20"/>
                <w:szCs w:val="20"/>
              </w:rPr>
              <w:t> </w:t>
            </w:r>
          </w:p>
        </w:tc>
        <w:tc>
          <w:tcPr>
            <w:tcW w:w="386" w:type="pct"/>
            <w:tcBorders>
              <w:top w:val="nil"/>
              <w:left w:val="nil"/>
              <w:bottom w:val="single" w:sz="4" w:space="0" w:color="auto"/>
              <w:right w:val="single" w:sz="4" w:space="0" w:color="auto"/>
            </w:tcBorders>
            <w:noWrap/>
            <w:vAlign w:val="center"/>
            <w:hideMark/>
          </w:tcPr>
          <w:p w14:paraId="278F8962" w14:textId="22582209" w:rsidR="00D27E0A" w:rsidRPr="00010041" w:rsidRDefault="00D27E0A" w:rsidP="00D27E0A">
            <w:pPr>
              <w:ind w:firstLine="0"/>
              <w:jc w:val="center"/>
              <w:rPr>
                <w:bCs w:val="0"/>
                <w:color w:val="000000"/>
                <w:sz w:val="22"/>
                <w:szCs w:val="22"/>
              </w:rPr>
            </w:pPr>
            <w:r>
              <w:rPr>
                <w:color w:val="000000"/>
                <w:sz w:val="20"/>
                <w:szCs w:val="20"/>
              </w:rPr>
              <w:t>1,1</w:t>
            </w:r>
          </w:p>
        </w:tc>
        <w:tc>
          <w:tcPr>
            <w:tcW w:w="358" w:type="pct"/>
            <w:tcBorders>
              <w:top w:val="nil"/>
              <w:left w:val="nil"/>
              <w:bottom w:val="single" w:sz="4" w:space="0" w:color="auto"/>
              <w:right w:val="single" w:sz="4" w:space="0" w:color="auto"/>
            </w:tcBorders>
            <w:noWrap/>
            <w:vAlign w:val="center"/>
            <w:hideMark/>
          </w:tcPr>
          <w:p w14:paraId="48963929" w14:textId="7085A370" w:rsidR="00D27E0A" w:rsidRPr="00010041" w:rsidRDefault="00D27E0A" w:rsidP="00D27E0A">
            <w:pPr>
              <w:ind w:firstLine="0"/>
              <w:jc w:val="center"/>
              <w:rPr>
                <w:bCs w:val="0"/>
                <w:color w:val="000000"/>
                <w:sz w:val="22"/>
                <w:szCs w:val="22"/>
              </w:rPr>
            </w:pPr>
            <w:r>
              <w:rPr>
                <w:color w:val="000000"/>
                <w:sz w:val="20"/>
                <w:szCs w:val="20"/>
              </w:rPr>
              <w:t>1,3</w:t>
            </w:r>
          </w:p>
        </w:tc>
        <w:tc>
          <w:tcPr>
            <w:tcW w:w="358" w:type="pct"/>
            <w:tcBorders>
              <w:top w:val="nil"/>
              <w:left w:val="nil"/>
              <w:bottom w:val="single" w:sz="4" w:space="0" w:color="auto"/>
              <w:right w:val="single" w:sz="4" w:space="0" w:color="auto"/>
            </w:tcBorders>
            <w:noWrap/>
            <w:vAlign w:val="center"/>
            <w:hideMark/>
          </w:tcPr>
          <w:p w14:paraId="461BBB73" w14:textId="7CE3E2F4" w:rsidR="00D27E0A" w:rsidRPr="00010041" w:rsidRDefault="00D27E0A" w:rsidP="00D27E0A">
            <w:pPr>
              <w:ind w:firstLine="0"/>
              <w:jc w:val="center"/>
              <w:rPr>
                <w:bCs w:val="0"/>
                <w:color w:val="000000"/>
                <w:sz w:val="22"/>
                <w:szCs w:val="22"/>
              </w:rPr>
            </w:pPr>
            <w:r>
              <w:rPr>
                <w:color w:val="000000"/>
                <w:sz w:val="20"/>
                <w:szCs w:val="20"/>
              </w:rPr>
              <w:t>2,1</w:t>
            </w:r>
          </w:p>
        </w:tc>
        <w:tc>
          <w:tcPr>
            <w:tcW w:w="392" w:type="pct"/>
            <w:tcBorders>
              <w:top w:val="nil"/>
              <w:left w:val="nil"/>
              <w:bottom w:val="single" w:sz="4" w:space="0" w:color="auto"/>
              <w:right w:val="single" w:sz="4" w:space="0" w:color="auto"/>
            </w:tcBorders>
            <w:noWrap/>
            <w:vAlign w:val="center"/>
            <w:hideMark/>
          </w:tcPr>
          <w:p w14:paraId="30F317A6" w14:textId="407AA7A1" w:rsidR="00D27E0A" w:rsidRPr="00010041" w:rsidRDefault="00D27E0A" w:rsidP="00D27E0A">
            <w:pPr>
              <w:ind w:firstLine="0"/>
              <w:jc w:val="center"/>
              <w:rPr>
                <w:bCs w:val="0"/>
                <w:color w:val="000000"/>
                <w:sz w:val="22"/>
                <w:szCs w:val="22"/>
              </w:rPr>
            </w:pPr>
            <w:r>
              <w:rPr>
                <w:color w:val="000000"/>
                <w:sz w:val="20"/>
                <w:szCs w:val="20"/>
              </w:rPr>
              <w:t>1,5</w:t>
            </w:r>
          </w:p>
        </w:tc>
        <w:tc>
          <w:tcPr>
            <w:tcW w:w="444" w:type="pct"/>
            <w:tcBorders>
              <w:top w:val="nil"/>
              <w:left w:val="nil"/>
              <w:bottom w:val="single" w:sz="4" w:space="0" w:color="auto"/>
              <w:right w:val="single" w:sz="4" w:space="0" w:color="auto"/>
            </w:tcBorders>
            <w:noWrap/>
            <w:vAlign w:val="center"/>
            <w:hideMark/>
          </w:tcPr>
          <w:p w14:paraId="78DF1238" w14:textId="3BAC7425" w:rsidR="00D27E0A" w:rsidRPr="00010041" w:rsidRDefault="00D27E0A" w:rsidP="00D27E0A">
            <w:pPr>
              <w:ind w:firstLine="0"/>
              <w:jc w:val="center"/>
              <w:rPr>
                <w:bCs w:val="0"/>
                <w:color w:val="000000"/>
                <w:sz w:val="22"/>
                <w:szCs w:val="22"/>
              </w:rPr>
            </w:pPr>
            <w:r>
              <w:rPr>
                <w:color w:val="000000"/>
                <w:sz w:val="20"/>
                <w:szCs w:val="20"/>
              </w:rPr>
              <w:t>1,65</w:t>
            </w:r>
          </w:p>
        </w:tc>
        <w:tc>
          <w:tcPr>
            <w:tcW w:w="432" w:type="pct"/>
            <w:tcBorders>
              <w:top w:val="nil"/>
              <w:left w:val="nil"/>
              <w:bottom w:val="single" w:sz="4" w:space="0" w:color="auto"/>
              <w:right w:val="single" w:sz="4" w:space="0" w:color="auto"/>
            </w:tcBorders>
            <w:noWrap/>
            <w:vAlign w:val="center"/>
            <w:hideMark/>
          </w:tcPr>
          <w:p w14:paraId="20CAE329" w14:textId="62A74E26" w:rsidR="00D27E0A" w:rsidRPr="00010041" w:rsidRDefault="00D27E0A" w:rsidP="00D27E0A">
            <w:pPr>
              <w:ind w:firstLine="0"/>
              <w:jc w:val="center"/>
              <w:rPr>
                <w:bCs w:val="0"/>
                <w:color w:val="000000"/>
                <w:sz w:val="22"/>
                <w:szCs w:val="22"/>
              </w:rPr>
            </w:pPr>
            <w:r>
              <w:rPr>
                <w:color w:val="000000"/>
                <w:sz w:val="20"/>
                <w:szCs w:val="20"/>
              </w:rPr>
              <w:t>1,65</w:t>
            </w:r>
          </w:p>
        </w:tc>
      </w:tr>
      <w:tr w:rsidR="00D27E0A" w:rsidRPr="00010041" w14:paraId="572BC10C" w14:textId="77777777" w:rsidTr="00D27E0A">
        <w:trPr>
          <w:trHeight w:val="624"/>
          <w:jc w:val="center"/>
        </w:trPr>
        <w:tc>
          <w:tcPr>
            <w:tcW w:w="1483" w:type="pct"/>
            <w:tcBorders>
              <w:top w:val="single" w:sz="4" w:space="0" w:color="auto"/>
              <w:left w:val="single" w:sz="4" w:space="0" w:color="auto"/>
              <w:bottom w:val="single" w:sz="4" w:space="0" w:color="auto"/>
              <w:right w:val="single" w:sz="4" w:space="0" w:color="auto"/>
            </w:tcBorders>
            <w:vAlign w:val="center"/>
            <w:hideMark/>
          </w:tcPr>
          <w:p w14:paraId="23EF354A" w14:textId="77777777" w:rsidR="00D27E0A" w:rsidRPr="00010041" w:rsidRDefault="00D27E0A" w:rsidP="00D27E0A">
            <w:pPr>
              <w:ind w:firstLine="0"/>
              <w:jc w:val="left"/>
              <w:rPr>
                <w:bCs w:val="0"/>
                <w:sz w:val="20"/>
                <w:szCs w:val="20"/>
              </w:rPr>
            </w:pPr>
            <w:r w:rsidRPr="00010041">
              <w:rPr>
                <w:bCs w:val="0"/>
                <w:sz w:val="20"/>
                <w:szCs w:val="20"/>
              </w:rPr>
              <w:t>Численность населения всего, в том числе</w:t>
            </w:r>
          </w:p>
        </w:tc>
        <w:tc>
          <w:tcPr>
            <w:tcW w:w="661" w:type="pct"/>
            <w:tcBorders>
              <w:top w:val="nil"/>
              <w:left w:val="nil"/>
              <w:bottom w:val="single" w:sz="4" w:space="0" w:color="auto"/>
              <w:right w:val="single" w:sz="4" w:space="0" w:color="auto"/>
            </w:tcBorders>
            <w:vAlign w:val="center"/>
            <w:hideMark/>
          </w:tcPr>
          <w:p w14:paraId="2ADC0F68" w14:textId="0E942CE3" w:rsidR="00D27E0A" w:rsidRPr="00010041" w:rsidRDefault="00D27E0A" w:rsidP="00D27E0A">
            <w:pPr>
              <w:ind w:firstLine="0"/>
              <w:jc w:val="center"/>
              <w:rPr>
                <w:bCs w:val="0"/>
                <w:sz w:val="20"/>
                <w:szCs w:val="20"/>
              </w:rPr>
            </w:pPr>
            <w:r w:rsidRPr="00010041">
              <w:rPr>
                <w:bCs w:val="0"/>
                <w:sz w:val="20"/>
                <w:szCs w:val="20"/>
              </w:rPr>
              <w:t>тыс.</w:t>
            </w:r>
            <w:r>
              <w:rPr>
                <w:bCs w:val="0"/>
                <w:sz w:val="20"/>
                <w:szCs w:val="20"/>
              </w:rPr>
              <w:t xml:space="preserve"> </w:t>
            </w:r>
            <w:r w:rsidRPr="00010041">
              <w:rPr>
                <w:bCs w:val="0"/>
                <w:sz w:val="20"/>
                <w:szCs w:val="20"/>
              </w:rPr>
              <w:t>чел.</w:t>
            </w:r>
          </w:p>
        </w:tc>
        <w:tc>
          <w:tcPr>
            <w:tcW w:w="484" w:type="pct"/>
            <w:tcBorders>
              <w:top w:val="nil"/>
              <w:left w:val="single" w:sz="4" w:space="0" w:color="auto"/>
              <w:bottom w:val="single" w:sz="4" w:space="0" w:color="auto"/>
              <w:right w:val="single" w:sz="4" w:space="0" w:color="auto"/>
            </w:tcBorders>
            <w:noWrap/>
            <w:vAlign w:val="center"/>
            <w:hideMark/>
          </w:tcPr>
          <w:p w14:paraId="5747D31C" w14:textId="5DC3E51F" w:rsidR="00D27E0A" w:rsidRPr="00010041" w:rsidRDefault="00D27E0A" w:rsidP="00D27E0A">
            <w:pPr>
              <w:ind w:firstLine="0"/>
              <w:jc w:val="center"/>
              <w:rPr>
                <w:bCs w:val="0"/>
                <w:color w:val="000000"/>
                <w:sz w:val="20"/>
                <w:szCs w:val="20"/>
              </w:rPr>
            </w:pPr>
            <w:r>
              <w:rPr>
                <w:color w:val="000000"/>
                <w:sz w:val="20"/>
                <w:szCs w:val="20"/>
              </w:rPr>
              <w:t>980</w:t>
            </w:r>
          </w:p>
        </w:tc>
        <w:tc>
          <w:tcPr>
            <w:tcW w:w="386" w:type="pct"/>
            <w:tcBorders>
              <w:top w:val="nil"/>
              <w:left w:val="nil"/>
              <w:bottom w:val="single" w:sz="4" w:space="0" w:color="auto"/>
              <w:right w:val="single" w:sz="4" w:space="0" w:color="auto"/>
            </w:tcBorders>
            <w:noWrap/>
            <w:vAlign w:val="center"/>
            <w:hideMark/>
          </w:tcPr>
          <w:p w14:paraId="797ABA33" w14:textId="23A7014D" w:rsidR="00D27E0A" w:rsidRPr="00010041" w:rsidRDefault="00D27E0A" w:rsidP="00D27E0A">
            <w:pPr>
              <w:ind w:firstLine="0"/>
              <w:jc w:val="center"/>
              <w:rPr>
                <w:bCs w:val="0"/>
                <w:color w:val="000000"/>
                <w:sz w:val="20"/>
                <w:szCs w:val="20"/>
              </w:rPr>
            </w:pPr>
            <w:r>
              <w:rPr>
                <w:color w:val="000000"/>
                <w:sz w:val="20"/>
                <w:szCs w:val="20"/>
              </w:rPr>
              <w:t>980</w:t>
            </w:r>
          </w:p>
        </w:tc>
        <w:tc>
          <w:tcPr>
            <w:tcW w:w="358" w:type="pct"/>
            <w:tcBorders>
              <w:top w:val="nil"/>
              <w:left w:val="nil"/>
              <w:bottom w:val="single" w:sz="4" w:space="0" w:color="auto"/>
              <w:right w:val="single" w:sz="4" w:space="0" w:color="auto"/>
            </w:tcBorders>
            <w:noWrap/>
            <w:vAlign w:val="center"/>
            <w:hideMark/>
          </w:tcPr>
          <w:p w14:paraId="74463F58" w14:textId="15BA153C" w:rsidR="00D27E0A" w:rsidRPr="00010041" w:rsidRDefault="00D27E0A" w:rsidP="00D27E0A">
            <w:pPr>
              <w:ind w:firstLine="0"/>
              <w:jc w:val="center"/>
              <w:rPr>
                <w:bCs w:val="0"/>
                <w:color w:val="000000"/>
                <w:sz w:val="20"/>
                <w:szCs w:val="20"/>
              </w:rPr>
            </w:pPr>
            <w:r>
              <w:rPr>
                <w:color w:val="000000"/>
                <w:sz w:val="20"/>
                <w:szCs w:val="20"/>
              </w:rPr>
              <w:t>980</w:t>
            </w:r>
          </w:p>
        </w:tc>
        <w:tc>
          <w:tcPr>
            <w:tcW w:w="358" w:type="pct"/>
            <w:tcBorders>
              <w:top w:val="nil"/>
              <w:left w:val="nil"/>
              <w:bottom w:val="single" w:sz="4" w:space="0" w:color="auto"/>
              <w:right w:val="single" w:sz="4" w:space="0" w:color="auto"/>
            </w:tcBorders>
            <w:noWrap/>
            <w:vAlign w:val="center"/>
            <w:hideMark/>
          </w:tcPr>
          <w:p w14:paraId="45F906E2" w14:textId="48BCD7DD" w:rsidR="00D27E0A" w:rsidRPr="00010041" w:rsidRDefault="00D27E0A" w:rsidP="00D27E0A">
            <w:pPr>
              <w:ind w:firstLine="0"/>
              <w:jc w:val="center"/>
              <w:rPr>
                <w:bCs w:val="0"/>
                <w:color w:val="000000"/>
                <w:sz w:val="20"/>
                <w:szCs w:val="20"/>
              </w:rPr>
            </w:pPr>
            <w:r>
              <w:rPr>
                <w:color w:val="000000"/>
                <w:sz w:val="20"/>
                <w:szCs w:val="20"/>
              </w:rPr>
              <w:t>980</w:t>
            </w:r>
          </w:p>
        </w:tc>
        <w:tc>
          <w:tcPr>
            <w:tcW w:w="392" w:type="pct"/>
            <w:tcBorders>
              <w:top w:val="nil"/>
              <w:left w:val="nil"/>
              <w:bottom w:val="single" w:sz="4" w:space="0" w:color="auto"/>
              <w:right w:val="single" w:sz="4" w:space="0" w:color="auto"/>
            </w:tcBorders>
            <w:noWrap/>
            <w:vAlign w:val="center"/>
            <w:hideMark/>
          </w:tcPr>
          <w:p w14:paraId="7D89E5F0" w14:textId="3FC50B14" w:rsidR="00D27E0A" w:rsidRPr="00010041" w:rsidRDefault="00D27E0A" w:rsidP="00D27E0A">
            <w:pPr>
              <w:ind w:firstLine="0"/>
              <w:jc w:val="center"/>
              <w:rPr>
                <w:bCs w:val="0"/>
                <w:color w:val="000000"/>
                <w:sz w:val="20"/>
                <w:szCs w:val="20"/>
              </w:rPr>
            </w:pPr>
            <w:r>
              <w:rPr>
                <w:color w:val="000000"/>
                <w:sz w:val="20"/>
                <w:szCs w:val="20"/>
              </w:rPr>
              <w:t>980</w:t>
            </w:r>
          </w:p>
        </w:tc>
        <w:tc>
          <w:tcPr>
            <w:tcW w:w="444" w:type="pct"/>
            <w:tcBorders>
              <w:top w:val="nil"/>
              <w:left w:val="nil"/>
              <w:bottom w:val="single" w:sz="4" w:space="0" w:color="auto"/>
              <w:right w:val="single" w:sz="4" w:space="0" w:color="auto"/>
            </w:tcBorders>
            <w:noWrap/>
            <w:vAlign w:val="center"/>
            <w:hideMark/>
          </w:tcPr>
          <w:p w14:paraId="2E472039" w14:textId="0A19B2C5" w:rsidR="00D27E0A" w:rsidRPr="00010041" w:rsidRDefault="00D27E0A" w:rsidP="00D27E0A">
            <w:pPr>
              <w:ind w:firstLine="0"/>
              <w:jc w:val="center"/>
              <w:rPr>
                <w:bCs w:val="0"/>
                <w:color w:val="000000"/>
                <w:sz w:val="20"/>
                <w:szCs w:val="20"/>
              </w:rPr>
            </w:pPr>
            <w:r>
              <w:rPr>
                <w:color w:val="000000"/>
                <w:sz w:val="20"/>
                <w:szCs w:val="20"/>
              </w:rPr>
              <w:t>980</w:t>
            </w:r>
          </w:p>
        </w:tc>
        <w:tc>
          <w:tcPr>
            <w:tcW w:w="432" w:type="pct"/>
            <w:tcBorders>
              <w:top w:val="nil"/>
              <w:left w:val="nil"/>
              <w:bottom w:val="single" w:sz="4" w:space="0" w:color="auto"/>
              <w:right w:val="single" w:sz="4" w:space="0" w:color="auto"/>
            </w:tcBorders>
            <w:noWrap/>
            <w:vAlign w:val="center"/>
            <w:hideMark/>
          </w:tcPr>
          <w:p w14:paraId="79AC043E" w14:textId="70E82062" w:rsidR="00D27E0A" w:rsidRPr="00010041" w:rsidRDefault="00D27E0A" w:rsidP="00D27E0A">
            <w:pPr>
              <w:ind w:firstLine="0"/>
              <w:jc w:val="center"/>
              <w:rPr>
                <w:bCs w:val="0"/>
                <w:color w:val="000000"/>
                <w:sz w:val="20"/>
                <w:szCs w:val="20"/>
              </w:rPr>
            </w:pPr>
            <w:r>
              <w:rPr>
                <w:color w:val="000000"/>
                <w:sz w:val="20"/>
                <w:szCs w:val="20"/>
              </w:rPr>
              <w:t>980</w:t>
            </w:r>
          </w:p>
        </w:tc>
      </w:tr>
      <w:tr w:rsidR="00D27E0A" w:rsidRPr="00010041" w14:paraId="60B7AF6A" w14:textId="77777777" w:rsidTr="00D27E0A">
        <w:trPr>
          <w:trHeight w:val="624"/>
          <w:jc w:val="center"/>
        </w:trPr>
        <w:tc>
          <w:tcPr>
            <w:tcW w:w="1483" w:type="pct"/>
            <w:tcBorders>
              <w:top w:val="nil"/>
              <w:left w:val="single" w:sz="4" w:space="0" w:color="auto"/>
              <w:bottom w:val="single" w:sz="4" w:space="0" w:color="auto"/>
              <w:right w:val="single" w:sz="4" w:space="0" w:color="auto"/>
            </w:tcBorders>
            <w:vAlign w:val="center"/>
            <w:hideMark/>
          </w:tcPr>
          <w:p w14:paraId="4499D362" w14:textId="77777777" w:rsidR="00D27E0A" w:rsidRPr="00010041" w:rsidRDefault="00D27E0A" w:rsidP="00D27E0A">
            <w:pPr>
              <w:ind w:firstLine="0"/>
              <w:jc w:val="left"/>
              <w:rPr>
                <w:bCs w:val="0"/>
                <w:sz w:val="20"/>
                <w:szCs w:val="20"/>
              </w:rPr>
            </w:pPr>
            <w:r w:rsidRPr="00010041">
              <w:rPr>
                <w:bCs w:val="0"/>
                <w:sz w:val="20"/>
                <w:szCs w:val="20"/>
              </w:rPr>
              <w:t>Средняя обеспеченность населения жилой пл</w:t>
            </w:r>
            <w:r w:rsidRPr="00010041">
              <w:rPr>
                <w:bCs w:val="0"/>
                <w:sz w:val="20"/>
                <w:szCs w:val="20"/>
              </w:rPr>
              <w:t>о</w:t>
            </w:r>
            <w:r w:rsidRPr="00010041">
              <w:rPr>
                <w:bCs w:val="0"/>
                <w:sz w:val="20"/>
                <w:szCs w:val="20"/>
              </w:rPr>
              <w:t>щадью</w:t>
            </w:r>
          </w:p>
        </w:tc>
        <w:tc>
          <w:tcPr>
            <w:tcW w:w="661" w:type="pct"/>
            <w:tcBorders>
              <w:top w:val="nil"/>
              <w:left w:val="nil"/>
              <w:bottom w:val="single" w:sz="4" w:space="0" w:color="auto"/>
              <w:right w:val="single" w:sz="4" w:space="0" w:color="auto"/>
            </w:tcBorders>
            <w:vAlign w:val="center"/>
            <w:hideMark/>
          </w:tcPr>
          <w:p w14:paraId="5C4F3143" w14:textId="658ACACB" w:rsidR="00D27E0A" w:rsidRPr="00010041" w:rsidRDefault="00D27E0A" w:rsidP="00D27E0A">
            <w:pPr>
              <w:ind w:firstLine="0"/>
              <w:jc w:val="center"/>
              <w:rPr>
                <w:bCs w:val="0"/>
                <w:sz w:val="20"/>
                <w:szCs w:val="20"/>
              </w:rPr>
            </w:pPr>
            <w:r w:rsidRPr="00010041">
              <w:rPr>
                <w:bCs w:val="0"/>
                <w:sz w:val="20"/>
                <w:szCs w:val="20"/>
              </w:rPr>
              <w:t>м.</w:t>
            </w:r>
            <w:r>
              <w:rPr>
                <w:bCs w:val="0"/>
                <w:sz w:val="20"/>
                <w:szCs w:val="20"/>
              </w:rPr>
              <w:t xml:space="preserve"> </w:t>
            </w:r>
            <w:r w:rsidRPr="00010041">
              <w:rPr>
                <w:bCs w:val="0"/>
                <w:sz w:val="20"/>
                <w:szCs w:val="20"/>
              </w:rPr>
              <w:t>кв./чел.</w:t>
            </w:r>
          </w:p>
        </w:tc>
        <w:tc>
          <w:tcPr>
            <w:tcW w:w="484" w:type="pct"/>
            <w:tcBorders>
              <w:top w:val="nil"/>
              <w:left w:val="single" w:sz="4" w:space="0" w:color="auto"/>
              <w:bottom w:val="single" w:sz="4" w:space="0" w:color="auto"/>
              <w:right w:val="single" w:sz="4" w:space="0" w:color="auto"/>
            </w:tcBorders>
            <w:noWrap/>
            <w:vAlign w:val="center"/>
            <w:hideMark/>
          </w:tcPr>
          <w:p w14:paraId="6521CF4C" w14:textId="74635708" w:rsidR="00D27E0A" w:rsidRPr="00010041" w:rsidRDefault="00D27E0A" w:rsidP="00D27E0A">
            <w:pPr>
              <w:ind w:firstLine="0"/>
              <w:jc w:val="center"/>
              <w:rPr>
                <w:bCs w:val="0"/>
                <w:sz w:val="20"/>
                <w:szCs w:val="20"/>
              </w:rPr>
            </w:pPr>
            <w:r>
              <w:rPr>
                <w:sz w:val="20"/>
                <w:szCs w:val="20"/>
              </w:rPr>
              <w:t>21,1</w:t>
            </w:r>
          </w:p>
        </w:tc>
        <w:tc>
          <w:tcPr>
            <w:tcW w:w="386" w:type="pct"/>
            <w:tcBorders>
              <w:top w:val="nil"/>
              <w:left w:val="nil"/>
              <w:bottom w:val="single" w:sz="4" w:space="0" w:color="auto"/>
              <w:right w:val="single" w:sz="4" w:space="0" w:color="auto"/>
            </w:tcBorders>
            <w:noWrap/>
            <w:vAlign w:val="center"/>
            <w:hideMark/>
          </w:tcPr>
          <w:p w14:paraId="5D1A8F64" w14:textId="2E396C28" w:rsidR="00D27E0A" w:rsidRPr="00010041" w:rsidRDefault="00D27E0A" w:rsidP="00D27E0A">
            <w:pPr>
              <w:ind w:firstLine="0"/>
              <w:jc w:val="center"/>
              <w:rPr>
                <w:bCs w:val="0"/>
                <w:sz w:val="20"/>
                <w:szCs w:val="20"/>
              </w:rPr>
            </w:pPr>
            <w:r>
              <w:rPr>
                <w:sz w:val="20"/>
                <w:szCs w:val="20"/>
              </w:rPr>
              <w:t>22,2</w:t>
            </w:r>
          </w:p>
        </w:tc>
        <w:tc>
          <w:tcPr>
            <w:tcW w:w="358" w:type="pct"/>
            <w:tcBorders>
              <w:top w:val="nil"/>
              <w:left w:val="nil"/>
              <w:bottom w:val="single" w:sz="4" w:space="0" w:color="auto"/>
              <w:right w:val="single" w:sz="4" w:space="0" w:color="auto"/>
            </w:tcBorders>
            <w:noWrap/>
            <w:vAlign w:val="center"/>
            <w:hideMark/>
          </w:tcPr>
          <w:p w14:paraId="5EFBE809" w14:textId="00037BA1" w:rsidR="00D27E0A" w:rsidRPr="00010041" w:rsidRDefault="00D27E0A" w:rsidP="00D27E0A">
            <w:pPr>
              <w:ind w:firstLine="0"/>
              <w:jc w:val="center"/>
              <w:rPr>
                <w:bCs w:val="0"/>
                <w:sz w:val="20"/>
                <w:szCs w:val="20"/>
              </w:rPr>
            </w:pPr>
            <w:r>
              <w:rPr>
                <w:sz w:val="20"/>
                <w:szCs w:val="20"/>
              </w:rPr>
              <w:t>23,6</w:t>
            </w:r>
          </w:p>
        </w:tc>
        <w:tc>
          <w:tcPr>
            <w:tcW w:w="358" w:type="pct"/>
            <w:tcBorders>
              <w:top w:val="nil"/>
              <w:left w:val="nil"/>
              <w:bottom w:val="single" w:sz="4" w:space="0" w:color="auto"/>
              <w:right w:val="single" w:sz="4" w:space="0" w:color="auto"/>
            </w:tcBorders>
            <w:noWrap/>
            <w:vAlign w:val="center"/>
            <w:hideMark/>
          </w:tcPr>
          <w:p w14:paraId="01019304" w14:textId="4777DA87" w:rsidR="00D27E0A" w:rsidRPr="00010041" w:rsidRDefault="00D27E0A" w:rsidP="00D27E0A">
            <w:pPr>
              <w:ind w:firstLine="0"/>
              <w:jc w:val="center"/>
              <w:rPr>
                <w:bCs w:val="0"/>
                <w:sz w:val="20"/>
                <w:szCs w:val="20"/>
              </w:rPr>
            </w:pPr>
            <w:r>
              <w:rPr>
                <w:sz w:val="20"/>
                <w:szCs w:val="20"/>
              </w:rPr>
              <w:t>25,7</w:t>
            </w:r>
          </w:p>
        </w:tc>
        <w:tc>
          <w:tcPr>
            <w:tcW w:w="392" w:type="pct"/>
            <w:tcBorders>
              <w:top w:val="nil"/>
              <w:left w:val="nil"/>
              <w:bottom w:val="single" w:sz="4" w:space="0" w:color="auto"/>
              <w:right w:val="single" w:sz="4" w:space="0" w:color="auto"/>
            </w:tcBorders>
            <w:noWrap/>
            <w:vAlign w:val="center"/>
            <w:hideMark/>
          </w:tcPr>
          <w:p w14:paraId="3471A997" w14:textId="1BD72917" w:rsidR="00D27E0A" w:rsidRPr="00010041" w:rsidRDefault="00D27E0A" w:rsidP="00D27E0A">
            <w:pPr>
              <w:ind w:firstLine="0"/>
              <w:jc w:val="center"/>
              <w:rPr>
                <w:bCs w:val="0"/>
                <w:sz w:val="20"/>
                <w:szCs w:val="20"/>
              </w:rPr>
            </w:pPr>
            <w:r>
              <w:rPr>
                <w:sz w:val="20"/>
                <w:szCs w:val="20"/>
              </w:rPr>
              <w:t>27,2</w:t>
            </w:r>
          </w:p>
        </w:tc>
        <w:tc>
          <w:tcPr>
            <w:tcW w:w="444" w:type="pct"/>
            <w:tcBorders>
              <w:top w:val="nil"/>
              <w:left w:val="nil"/>
              <w:bottom w:val="single" w:sz="4" w:space="0" w:color="auto"/>
              <w:right w:val="single" w:sz="4" w:space="0" w:color="auto"/>
            </w:tcBorders>
            <w:noWrap/>
            <w:vAlign w:val="center"/>
            <w:hideMark/>
          </w:tcPr>
          <w:p w14:paraId="0783D4FC" w14:textId="2548B630" w:rsidR="00D27E0A" w:rsidRPr="00010041" w:rsidRDefault="00D27E0A" w:rsidP="00D27E0A">
            <w:pPr>
              <w:ind w:firstLine="0"/>
              <w:jc w:val="center"/>
              <w:rPr>
                <w:bCs w:val="0"/>
                <w:sz w:val="20"/>
                <w:szCs w:val="20"/>
              </w:rPr>
            </w:pPr>
            <w:r>
              <w:rPr>
                <w:sz w:val="20"/>
                <w:szCs w:val="20"/>
              </w:rPr>
              <w:t>28,9</w:t>
            </w:r>
          </w:p>
        </w:tc>
        <w:tc>
          <w:tcPr>
            <w:tcW w:w="432" w:type="pct"/>
            <w:tcBorders>
              <w:top w:val="nil"/>
              <w:left w:val="nil"/>
              <w:bottom w:val="single" w:sz="4" w:space="0" w:color="auto"/>
              <w:right w:val="single" w:sz="4" w:space="0" w:color="auto"/>
            </w:tcBorders>
            <w:noWrap/>
            <w:vAlign w:val="center"/>
            <w:hideMark/>
          </w:tcPr>
          <w:p w14:paraId="678E7F54" w14:textId="23F5D9D6" w:rsidR="00D27E0A" w:rsidRPr="00010041" w:rsidRDefault="00D27E0A" w:rsidP="00D27E0A">
            <w:pPr>
              <w:ind w:firstLine="0"/>
              <w:jc w:val="center"/>
              <w:rPr>
                <w:bCs w:val="0"/>
                <w:sz w:val="20"/>
                <w:szCs w:val="20"/>
              </w:rPr>
            </w:pPr>
            <w:r>
              <w:rPr>
                <w:sz w:val="20"/>
                <w:szCs w:val="20"/>
              </w:rPr>
              <w:t>30,6</w:t>
            </w:r>
          </w:p>
        </w:tc>
      </w:tr>
      <w:tr w:rsidR="00010041" w:rsidRPr="00010041" w14:paraId="04023796" w14:textId="77777777" w:rsidTr="00D27E0A">
        <w:trPr>
          <w:trHeight w:val="440"/>
          <w:jc w:val="center"/>
        </w:trPr>
        <w:tc>
          <w:tcPr>
            <w:tcW w:w="1483" w:type="pct"/>
            <w:tcBorders>
              <w:top w:val="nil"/>
              <w:left w:val="single" w:sz="4" w:space="0" w:color="auto"/>
              <w:bottom w:val="single" w:sz="4" w:space="0" w:color="auto"/>
              <w:right w:val="single" w:sz="4" w:space="0" w:color="auto"/>
            </w:tcBorders>
            <w:vAlign w:val="center"/>
            <w:hideMark/>
          </w:tcPr>
          <w:p w14:paraId="01D15B44" w14:textId="77777777" w:rsidR="00010041" w:rsidRPr="00010041" w:rsidRDefault="00010041" w:rsidP="00010041">
            <w:pPr>
              <w:ind w:firstLine="0"/>
              <w:jc w:val="left"/>
              <w:rPr>
                <w:bCs w:val="0"/>
                <w:sz w:val="20"/>
                <w:szCs w:val="20"/>
              </w:rPr>
            </w:pPr>
            <w:r w:rsidRPr="00010041">
              <w:rPr>
                <w:bCs w:val="0"/>
                <w:sz w:val="20"/>
                <w:szCs w:val="20"/>
              </w:rPr>
              <w:t>Учреждения дошкольного образования</w:t>
            </w:r>
          </w:p>
        </w:tc>
        <w:tc>
          <w:tcPr>
            <w:tcW w:w="661" w:type="pct"/>
            <w:tcBorders>
              <w:top w:val="nil"/>
              <w:left w:val="nil"/>
              <w:bottom w:val="single" w:sz="4" w:space="0" w:color="auto"/>
              <w:right w:val="single" w:sz="4" w:space="0" w:color="auto"/>
            </w:tcBorders>
            <w:vAlign w:val="center"/>
            <w:hideMark/>
          </w:tcPr>
          <w:p w14:paraId="57A6E671" w14:textId="77777777" w:rsidR="00010041" w:rsidRPr="00010041" w:rsidRDefault="00010041" w:rsidP="00010041">
            <w:pPr>
              <w:ind w:firstLine="0"/>
              <w:jc w:val="center"/>
              <w:rPr>
                <w:bCs w:val="0"/>
                <w:sz w:val="20"/>
                <w:szCs w:val="20"/>
              </w:rPr>
            </w:pPr>
            <w:r w:rsidRPr="00010041">
              <w:rPr>
                <w:bCs w:val="0"/>
                <w:sz w:val="20"/>
                <w:szCs w:val="20"/>
              </w:rPr>
              <w:t>-</w:t>
            </w:r>
          </w:p>
        </w:tc>
        <w:tc>
          <w:tcPr>
            <w:tcW w:w="2856" w:type="pct"/>
            <w:gridSpan w:val="7"/>
            <w:tcBorders>
              <w:top w:val="single" w:sz="4" w:space="0" w:color="auto"/>
              <w:left w:val="nil"/>
              <w:bottom w:val="single" w:sz="4" w:space="0" w:color="auto"/>
              <w:right w:val="single" w:sz="4" w:space="0" w:color="000000"/>
            </w:tcBorders>
            <w:noWrap/>
            <w:vAlign w:val="center"/>
            <w:hideMark/>
          </w:tcPr>
          <w:p w14:paraId="38E3535F" w14:textId="77777777" w:rsidR="00010041" w:rsidRPr="00010041" w:rsidRDefault="00010041" w:rsidP="00010041">
            <w:pPr>
              <w:ind w:firstLine="0"/>
              <w:jc w:val="left"/>
              <w:rPr>
                <w:bCs w:val="0"/>
                <w:sz w:val="20"/>
                <w:szCs w:val="20"/>
              </w:rPr>
            </w:pPr>
            <w:r w:rsidRPr="00010041">
              <w:rPr>
                <w:bCs w:val="0"/>
                <w:sz w:val="20"/>
                <w:szCs w:val="20"/>
              </w:rPr>
              <w:t>МБДОУ детский сад «Солнышко» - количество мест 140. Новое строительство не требуется</w:t>
            </w:r>
          </w:p>
        </w:tc>
      </w:tr>
      <w:tr w:rsidR="00010041" w:rsidRPr="00010041" w14:paraId="16B6D3D7" w14:textId="77777777" w:rsidTr="00D27E0A">
        <w:trPr>
          <w:trHeight w:val="377"/>
          <w:jc w:val="center"/>
        </w:trPr>
        <w:tc>
          <w:tcPr>
            <w:tcW w:w="1483" w:type="pct"/>
            <w:tcBorders>
              <w:top w:val="nil"/>
              <w:left w:val="single" w:sz="4" w:space="0" w:color="auto"/>
              <w:bottom w:val="single" w:sz="4" w:space="0" w:color="auto"/>
              <w:right w:val="single" w:sz="4" w:space="0" w:color="auto"/>
            </w:tcBorders>
            <w:vAlign w:val="center"/>
            <w:hideMark/>
          </w:tcPr>
          <w:p w14:paraId="641B2153" w14:textId="77777777" w:rsidR="00010041" w:rsidRPr="00010041" w:rsidRDefault="00010041" w:rsidP="00010041">
            <w:pPr>
              <w:ind w:firstLine="0"/>
              <w:jc w:val="left"/>
              <w:rPr>
                <w:bCs w:val="0"/>
                <w:sz w:val="20"/>
                <w:szCs w:val="20"/>
              </w:rPr>
            </w:pPr>
            <w:r w:rsidRPr="00010041">
              <w:rPr>
                <w:bCs w:val="0"/>
                <w:sz w:val="20"/>
                <w:szCs w:val="20"/>
              </w:rPr>
              <w:t>Учреждения школьного образования</w:t>
            </w:r>
          </w:p>
        </w:tc>
        <w:tc>
          <w:tcPr>
            <w:tcW w:w="661" w:type="pct"/>
            <w:tcBorders>
              <w:top w:val="nil"/>
              <w:left w:val="nil"/>
              <w:bottom w:val="single" w:sz="4" w:space="0" w:color="auto"/>
              <w:right w:val="single" w:sz="4" w:space="0" w:color="auto"/>
            </w:tcBorders>
            <w:vAlign w:val="center"/>
            <w:hideMark/>
          </w:tcPr>
          <w:p w14:paraId="7FDA50F4" w14:textId="77777777" w:rsidR="00010041" w:rsidRPr="00010041" w:rsidRDefault="00010041" w:rsidP="00010041">
            <w:pPr>
              <w:ind w:firstLine="0"/>
              <w:jc w:val="center"/>
              <w:rPr>
                <w:bCs w:val="0"/>
                <w:sz w:val="20"/>
                <w:szCs w:val="20"/>
              </w:rPr>
            </w:pPr>
            <w:r w:rsidRPr="00010041">
              <w:rPr>
                <w:bCs w:val="0"/>
                <w:sz w:val="20"/>
                <w:szCs w:val="20"/>
              </w:rPr>
              <w:t>-</w:t>
            </w:r>
          </w:p>
        </w:tc>
        <w:tc>
          <w:tcPr>
            <w:tcW w:w="2856" w:type="pct"/>
            <w:gridSpan w:val="7"/>
            <w:tcBorders>
              <w:top w:val="single" w:sz="4" w:space="0" w:color="auto"/>
              <w:left w:val="nil"/>
              <w:bottom w:val="single" w:sz="4" w:space="0" w:color="auto"/>
              <w:right w:val="single" w:sz="4" w:space="0" w:color="000000"/>
            </w:tcBorders>
            <w:noWrap/>
            <w:vAlign w:val="center"/>
            <w:hideMark/>
          </w:tcPr>
          <w:p w14:paraId="75609EBE" w14:textId="77777777" w:rsidR="00010041" w:rsidRPr="00010041" w:rsidRDefault="00010041" w:rsidP="00010041">
            <w:pPr>
              <w:ind w:firstLine="0"/>
              <w:jc w:val="left"/>
              <w:rPr>
                <w:bCs w:val="0"/>
                <w:sz w:val="20"/>
                <w:szCs w:val="20"/>
              </w:rPr>
            </w:pPr>
            <w:r w:rsidRPr="00010041">
              <w:rPr>
                <w:bCs w:val="0"/>
                <w:sz w:val="20"/>
                <w:szCs w:val="20"/>
              </w:rPr>
              <w:t xml:space="preserve">МБОУ «СОШ с. </w:t>
            </w:r>
            <w:proofErr w:type="spellStart"/>
            <w:r w:rsidRPr="00010041">
              <w:rPr>
                <w:bCs w:val="0"/>
                <w:sz w:val="20"/>
                <w:szCs w:val="20"/>
              </w:rPr>
              <w:t>Лорино</w:t>
            </w:r>
            <w:proofErr w:type="spellEnd"/>
            <w:r w:rsidRPr="00010041">
              <w:rPr>
                <w:bCs w:val="0"/>
                <w:sz w:val="20"/>
                <w:szCs w:val="20"/>
              </w:rPr>
              <w:t>» - количество мест 320. Новое строительство не требуется</w:t>
            </w:r>
          </w:p>
        </w:tc>
      </w:tr>
      <w:tr w:rsidR="00010041" w:rsidRPr="00010041" w14:paraId="478312E8" w14:textId="77777777" w:rsidTr="00D27E0A">
        <w:trPr>
          <w:trHeight w:val="624"/>
          <w:jc w:val="center"/>
        </w:trPr>
        <w:tc>
          <w:tcPr>
            <w:tcW w:w="1483" w:type="pct"/>
            <w:tcBorders>
              <w:top w:val="nil"/>
              <w:left w:val="single" w:sz="4" w:space="0" w:color="auto"/>
              <w:bottom w:val="single" w:sz="4" w:space="0" w:color="auto"/>
              <w:right w:val="single" w:sz="4" w:space="0" w:color="auto"/>
            </w:tcBorders>
            <w:vAlign w:val="center"/>
            <w:hideMark/>
          </w:tcPr>
          <w:p w14:paraId="7EE99979" w14:textId="77777777" w:rsidR="00010041" w:rsidRPr="00010041" w:rsidRDefault="00010041" w:rsidP="00010041">
            <w:pPr>
              <w:ind w:firstLine="0"/>
              <w:jc w:val="left"/>
              <w:rPr>
                <w:bCs w:val="0"/>
                <w:sz w:val="20"/>
                <w:szCs w:val="20"/>
              </w:rPr>
            </w:pPr>
            <w:r w:rsidRPr="00010041">
              <w:rPr>
                <w:bCs w:val="0"/>
                <w:sz w:val="20"/>
                <w:szCs w:val="20"/>
              </w:rPr>
              <w:t>Учреждения культуры и искусства</w:t>
            </w:r>
          </w:p>
        </w:tc>
        <w:tc>
          <w:tcPr>
            <w:tcW w:w="661" w:type="pct"/>
            <w:tcBorders>
              <w:top w:val="nil"/>
              <w:left w:val="nil"/>
              <w:bottom w:val="single" w:sz="4" w:space="0" w:color="auto"/>
              <w:right w:val="single" w:sz="4" w:space="0" w:color="auto"/>
            </w:tcBorders>
            <w:vAlign w:val="center"/>
            <w:hideMark/>
          </w:tcPr>
          <w:p w14:paraId="62B1A3E7" w14:textId="77777777" w:rsidR="00010041" w:rsidRPr="00010041" w:rsidRDefault="00010041" w:rsidP="00010041">
            <w:pPr>
              <w:ind w:firstLine="0"/>
              <w:jc w:val="center"/>
              <w:rPr>
                <w:bCs w:val="0"/>
                <w:sz w:val="20"/>
                <w:szCs w:val="20"/>
              </w:rPr>
            </w:pPr>
            <w:r w:rsidRPr="00010041">
              <w:rPr>
                <w:bCs w:val="0"/>
                <w:sz w:val="20"/>
                <w:szCs w:val="20"/>
              </w:rPr>
              <w:t>-</w:t>
            </w:r>
          </w:p>
        </w:tc>
        <w:tc>
          <w:tcPr>
            <w:tcW w:w="2856" w:type="pct"/>
            <w:gridSpan w:val="7"/>
            <w:tcBorders>
              <w:top w:val="single" w:sz="4" w:space="0" w:color="auto"/>
              <w:left w:val="nil"/>
              <w:bottom w:val="single" w:sz="4" w:space="0" w:color="auto"/>
              <w:right w:val="single" w:sz="4" w:space="0" w:color="000000"/>
            </w:tcBorders>
            <w:vAlign w:val="center"/>
            <w:hideMark/>
          </w:tcPr>
          <w:p w14:paraId="53E9B2F4" w14:textId="77777777" w:rsidR="00010041" w:rsidRPr="00010041" w:rsidRDefault="00010041" w:rsidP="00010041">
            <w:pPr>
              <w:ind w:firstLine="0"/>
              <w:jc w:val="left"/>
              <w:rPr>
                <w:bCs w:val="0"/>
                <w:sz w:val="20"/>
                <w:szCs w:val="20"/>
              </w:rPr>
            </w:pPr>
            <w:r w:rsidRPr="00010041">
              <w:rPr>
                <w:bCs w:val="0"/>
                <w:sz w:val="20"/>
                <w:szCs w:val="20"/>
              </w:rPr>
              <w:t xml:space="preserve">Отдел по культурно-досуговой работе МБУК «Центр культуры Чукотского муниципального района с. </w:t>
            </w:r>
            <w:proofErr w:type="spellStart"/>
            <w:r w:rsidRPr="00010041">
              <w:rPr>
                <w:bCs w:val="0"/>
                <w:sz w:val="20"/>
                <w:szCs w:val="20"/>
              </w:rPr>
              <w:t>Лорино</w:t>
            </w:r>
            <w:proofErr w:type="spellEnd"/>
            <w:r w:rsidRPr="00010041">
              <w:rPr>
                <w:bCs w:val="0"/>
                <w:sz w:val="20"/>
                <w:szCs w:val="20"/>
              </w:rPr>
              <w:t>». Количество мест - 80. Новое строительство не требуется</w:t>
            </w:r>
          </w:p>
        </w:tc>
      </w:tr>
      <w:tr w:rsidR="00010041" w:rsidRPr="00010041" w14:paraId="0943D95F" w14:textId="77777777" w:rsidTr="00D27E0A">
        <w:trPr>
          <w:trHeight w:val="395"/>
          <w:jc w:val="center"/>
        </w:trPr>
        <w:tc>
          <w:tcPr>
            <w:tcW w:w="1483" w:type="pct"/>
            <w:tcBorders>
              <w:top w:val="nil"/>
              <w:left w:val="single" w:sz="4" w:space="0" w:color="auto"/>
              <w:bottom w:val="single" w:sz="4" w:space="0" w:color="auto"/>
              <w:right w:val="single" w:sz="4" w:space="0" w:color="auto"/>
            </w:tcBorders>
            <w:vAlign w:val="center"/>
            <w:hideMark/>
          </w:tcPr>
          <w:p w14:paraId="0A792713" w14:textId="727BD0B9" w:rsidR="00010041" w:rsidRPr="00010041" w:rsidRDefault="00010041" w:rsidP="00010041">
            <w:pPr>
              <w:ind w:firstLine="0"/>
              <w:jc w:val="left"/>
              <w:rPr>
                <w:bCs w:val="0"/>
                <w:sz w:val="20"/>
                <w:szCs w:val="20"/>
              </w:rPr>
            </w:pPr>
            <w:r w:rsidRPr="00010041">
              <w:rPr>
                <w:bCs w:val="0"/>
                <w:sz w:val="20"/>
                <w:szCs w:val="20"/>
              </w:rPr>
              <w:t>Учреждения здравоохранения</w:t>
            </w:r>
          </w:p>
        </w:tc>
        <w:tc>
          <w:tcPr>
            <w:tcW w:w="661" w:type="pct"/>
            <w:tcBorders>
              <w:top w:val="nil"/>
              <w:left w:val="nil"/>
              <w:bottom w:val="single" w:sz="4" w:space="0" w:color="auto"/>
              <w:right w:val="single" w:sz="4" w:space="0" w:color="auto"/>
            </w:tcBorders>
            <w:vAlign w:val="center"/>
            <w:hideMark/>
          </w:tcPr>
          <w:p w14:paraId="64DCC0BE" w14:textId="77777777" w:rsidR="00010041" w:rsidRPr="00010041" w:rsidRDefault="00010041" w:rsidP="00010041">
            <w:pPr>
              <w:ind w:firstLine="0"/>
              <w:jc w:val="center"/>
              <w:rPr>
                <w:bCs w:val="0"/>
                <w:sz w:val="20"/>
                <w:szCs w:val="20"/>
              </w:rPr>
            </w:pPr>
            <w:r w:rsidRPr="00010041">
              <w:rPr>
                <w:bCs w:val="0"/>
                <w:sz w:val="20"/>
                <w:szCs w:val="20"/>
              </w:rPr>
              <w:t>-</w:t>
            </w:r>
          </w:p>
        </w:tc>
        <w:tc>
          <w:tcPr>
            <w:tcW w:w="2856" w:type="pct"/>
            <w:gridSpan w:val="7"/>
            <w:tcBorders>
              <w:top w:val="single" w:sz="4" w:space="0" w:color="auto"/>
              <w:left w:val="nil"/>
              <w:bottom w:val="single" w:sz="4" w:space="0" w:color="auto"/>
              <w:right w:val="single" w:sz="4" w:space="0" w:color="000000"/>
            </w:tcBorders>
            <w:vAlign w:val="center"/>
            <w:hideMark/>
          </w:tcPr>
          <w:p w14:paraId="03DB25C0" w14:textId="1F661AD0" w:rsidR="00010041" w:rsidRPr="00010041" w:rsidRDefault="00010041" w:rsidP="00010041">
            <w:pPr>
              <w:ind w:firstLine="0"/>
              <w:jc w:val="left"/>
              <w:rPr>
                <w:bCs w:val="0"/>
                <w:sz w:val="20"/>
                <w:szCs w:val="20"/>
              </w:rPr>
            </w:pPr>
            <w:r w:rsidRPr="00010041">
              <w:rPr>
                <w:bCs w:val="0"/>
                <w:sz w:val="20"/>
                <w:szCs w:val="20"/>
              </w:rPr>
              <w:t xml:space="preserve">Врачебная амбулатория с. </w:t>
            </w:r>
            <w:proofErr w:type="spellStart"/>
            <w:r w:rsidRPr="00010041">
              <w:rPr>
                <w:bCs w:val="0"/>
                <w:sz w:val="20"/>
                <w:szCs w:val="20"/>
              </w:rPr>
              <w:t>Лорино</w:t>
            </w:r>
            <w:proofErr w:type="spellEnd"/>
            <w:r w:rsidRPr="00010041">
              <w:rPr>
                <w:bCs w:val="0"/>
                <w:sz w:val="20"/>
                <w:szCs w:val="20"/>
              </w:rPr>
              <w:t>. Количество посещений в смену -20</w:t>
            </w:r>
            <w:r w:rsidR="0021126F">
              <w:rPr>
                <w:bCs w:val="0"/>
                <w:sz w:val="20"/>
                <w:szCs w:val="20"/>
              </w:rPr>
              <w:t>.</w:t>
            </w:r>
            <w:r w:rsidR="0021126F">
              <w:t xml:space="preserve"> </w:t>
            </w:r>
            <w:r w:rsidR="0021126F" w:rsidRPr="0021126F">
              <w:rPr>
                <w:bCs w:val="0"/>
                <w:sz w:val="20"/>
                <w:szCs w:val="20"/>
              </w:rPr>
              <w:t>Новое строительство не требуется</w:t>
            </w:r>
          </w:p>
        </w:tc>
      </w:tr>
    </w:tbl>
    <w:p w14:paraId="070A49B2" w14:textId="77777777" w:rsidR="00753BC5" w:rsidRDefault="00753BC5" w:rsidP="00CE72FA">
      <w:pPr>
        <w:rPr>
          <w:highlight w:val="yellow"/>
        </w:rPr>
      </w:pPr>
    </w:p>
    <w:p w14:paraId="7A3D6B38" w14:textId="77777777" w:rsidR="00753BC5" w:rsidRPr="00471313" w:rsidRDefault="00753BC5" w:rsidP="00CE72FA">
      <w:pPr>
        <w:rPr>
          <w:highlight w:val="yellow"/>
        </w:rPr>
      </w:pPr>
    </w:p>
    <w:p w14:paraId="06C666AE" w14:textId="77777777" w:rsidR="00646E39" w:rsidRPr="00471313" w:rsidRDefault="00646E39" w:rsidP="00E66CA7">
      <w:pPr>
        <w:ind w:firstLine="0"/>
        <w:rPr>
          <w:highlight w:val="yellow"/>
        </w:rPr>
        <w:sectPr w:rsidR="00646E39" w:rsidRPr="00471313" w:rsidSect="00646E39">
          <w:pgSz w:w="16838" w:h="11906" w:orient="landscape"/>
          <w:pgMar w:top="1701" w:right="1134" w:bottom="567" w:left="1134" w:header="709" w:footer="567" w:gutter="0"/>
          <w:cols w:space="720"/>
          <w:docGrid w:linePitch="326"/>
        </w:sectPr>
      </w:pPr>
    </w:p>
    <w:p w14:paraId="48505393" w14:textId="77777777" w:rsidR="0030029D" w:rsidRPr="00010041" w:rsidRDefault="0030029D" w:rsidP="004F615B">
      <w:pPr>
        <w:pStyle w:val="21"/>
        <w:spacing w:before="0" w:after="0"/>
        <w:ind w:firstLine="0"/>
        <w:rPr>
          <w:rFonts w:ascii="Times New Roman" w:hAnsi="Times New Roman" w:cs="Times New Roman"/>
          <w:i w:val="0"/>
          <w:sz w:val="24"/>
          <w:szCs w:val="24"/>
        </w:rPr>
      </w:pPr>
      <w:bookmarkStart w:id="13" w:name="_Toc222067633"/>
      <w:r w:rsidRPr="00010041">
        <w:rPr>
          <w:rFonts w:ascii="Times New Roman" w:hAnsi="Times New Roman" w:cs="Times New Roman"/>
          <w:i w:val="0"/>
          <w:sz w:val="24"/>
          <w:szCs w:val="24"/>
        </w:rPr>
        <w:lastRenderedPageBreak/>
        <w:t xml:space="preserve">1.1.2. </w:t>
      </w:r>
      <w:r w:rsidRPr="00010041">
        <w:rPr>
          <w:rFonts w:ascii="Times New Roman" w:hAnsi="Times New Roman" w:cs="Times New Roman"/>
          <w:i w:val="0"/>
          <w:sz w:val="24"/>
          <w:szCs w:val="24"/>
          <w:shd w:val="clear" w:color="auto" w:fill="FFFFFF"/>
        </w:rPr>
        <w:t>Существующие и перспективные объемы потребления тепловой энергии (мощно</w:t>
      </w:r>
      <w:r w:rsidR="00C46B51" w:rsidRPr="00010041">
        <w:rPr>
          <w:rFonts w:ascii="Times New Roman" w:hAnsi="Times New Roman" w:cs="Times New Roman"/>
          <w:i w:val="0"/>
          <w:sz w:val="24"/>
          <w:szCs w:val="24"/>
          <w:shd w:val="clear" w:color="auto" w:fill="FFFFFF"/>
        </w:rPr>
        <w:softHyphen/>
      </w:r>
      <w:r w:rsidRPr="00010041">
        <w:rPr>
          <w:rFonts w:ascii="Times New Roman" w:hAnsi="Times New Roman" w:cs="Times New Roman"/>
          <w:i w:val="0"/>
          <w:sz w:val="24"/>
          <w:szCs w:val="24"/>
          <w:shd w:val="clear" w:color="auto" w:fill="FFFFFF"/>
        </w:rPr>
        <w:t>сти) и теплоносителя с разделением по видам теплопотребления в каждом расчетном элементе территориального деления на каждом этапе</w:t>
      </w:r>
      <w:bookmarkEnd w:id="13"/>
    </w:p>
    <w:p w14:paraId="4102F77B" w14:textId="77777777" w:rsidR="007454F1" w:rsidRPr="00010041" w:rsidRDefault="007454F1" w:rsidP="000C0AA3">
      <w:pPr>
        <w:pStyle w:val="S"/>
      </w:pPr>
    </w:p>
    <w:p w14:paraId="7C933846" w14:textId="73B60AFF" w:rsidR="0071343E" w:rsidRPr="0071343E" w:rsidRDefault="007454F1" w:rsidP="0071343E">
      <w:pPr>
        <w:pStyle w:val="Standard"/>
        <w:ind w:firstLine="709"/>
        <w:rPr>
          <w:szCs w:val="24"/>
        </w:rPr>
      </w:pPr>
      <w:r w:rsidRPr="00010041">
        <w:rPr>
          <w:bCs/>
          <w:szCs w:val="24"/>
        </w:rPr>
        <w:t>Теплоснабжающ</w:t>
      </w:r>
      <w:r w:rsidR="00845BD4" w:rsidRPr="00010041">
        <w:rPr>
          <w:bCs/>
          <w:szCs w:val="24"/>
        </w:rPr>
        <w:t>ей</w:t>
      </w:r>
      <w:r w:rsidRPr="00010041">
        <w:rPr>
          <w:bCs/>
          <w:szCs w:val="24"/>
        </w:rPr>
        <w:t xml:space="preserve"> организаци</w:t>
      </w:r>
      <w:r w:rsidR="00845BD4" w:rsidRPr="00010041">
        <w:rPr>
          <w:bCs/>
          <w:szCs w:val="24"/>
        </w:rPr>
        <w:t>ей</w:t>
      </w:r>
      <w:r w:rsidRPr="00010041">
        <w:rPr>
          <w:bCs/>
          <w:szCs w:val="24"/>
        </w:rPr>
        <w:t xml:space="preserve"> (ТСО) в </w:t>
      </w:r>
      <w:proofErr w:type="gramStart"/>
      <w:r w:rsidR="00845BD4" w:rsidRPr="00010041">
        <w:rPr>
          <w:lang w:val="en-US"/>
        </w:rPr>
        <w:t>c</w:t>
      </w:r>
      <w:proofErr w:type="spellStart"/>
      <w:proofErr w:type="gramEnd"/>
      <w:r w:rsidR="00845BD4" w:rsidRPr="00010041">
        <w:t>ельском</w:t>
      </w:r>
      <w:proofErr w:type="spellEnd"/>
      <w:r w:rsidR="00845BD4" w:rsidRPr="00010041">
        <w:t xml:space="preserve"> поселении </w:t>
      </w:r>
      <w:proofErr w:type="spellStart"/>
      <w:r w:rsidR="00471313" w:rsidRPr="00010041">
        <w:t>Лорино</w:t>
      </w:r>
      <w:proofErr w:type="spellEnd"/>
      <w:r w:rsidR="00471313" w:rsidRPr="00010041">
        <w:t xml:space="preserve"> </w:t>
      </w:r>
      <w:r w:rsidRPr="00010041">
        <w:rPr>
          <w:bCs/>
          <w:szCs w:val="24"/>
        </w:rPr>
        <w:t xml:space="preserve">являются </w:t>
      </w:r>
      <w:r w:rsidR="00845BD4" w:rsidRPr="00010041">
        <w:rPr>
          <w:szCs w:val="24"/>
        </w:rPr>
        <w:t xml:space="preserve">муниципальное унитарное предприятие муниципального образования Чукотский </w:t>
      </w:r>
      <w:r w:rsidR="0071343E" w:rsidRPr="00010041">
        <w:rPr>
          <w:szCs w:val="24"/>
        </w:rPr>
        <w:t>муни</w:t>
      </w:r>
      <w:r w:rsidR="0071343E">
        <w:rPr>
          <w:szCs w:val="24"/>
        </w:rPr>
        <w:t>ц</w:t>
      </w:r>
      <w:r w:rsidR="0071343E" w:rsidRPr="00010041">
        <w:rPr>
          <w:szCs w:val="24"/>
        </w:rPr>
        <w:t>ипальный</w:t>
      </w:r>
      <w:r w:rsidR="00845BD4" w:rsidRPr="00010041">
        <w:rPr>
          <w:szCs w:val="24"/>
        </w:rPr>
        <w:t xml:space="preserve"> район "Айсберг"</w:t>
      </w:r>
      <w:r w:rsidR="0071343E">
        <w:rPr>
          <w:szCs w:val="24"/>
        </w:rPr>
        <w:t>.</w:t>
      </w:r>
    </w:p>
    <w:p w14:paraId="248F4D81" w14:textId="020A1A70" w:rsidR="00CA0B65" w:rsidRDefault="007454F1" w:rsidP="002D067F">
      <w:pPr>
        <w:pStyle w:val="S"/>
      </w:pPr>
      <w:r w:rsidRPr="0071343E">
        <w:rPr>
          <w:rFonts w:eastAsia="SimSun"/>
        </w:rPr>
        <w:t>МУП «</w:t>
      </w:r>
      <w:r w:rsidR="00845BD4" w:rsidRPr="0071343E">
        <w:rPr>
          <w:rFonts w:eastAsia="SimSun"/>
        </w:rPr>
        <w:t>Айсберг</w:t>
      </w:r>
      <w:r w:rsidRPr="0071343E">
        <w:rPr>
          <w:rFonts w:eastAsia="SimSun"/>
        </w:rPr>
        <w:t xml:space="preserve">» </w:t>
      </w:r>
      <w:r w:rsidR="00845BD4" w:rsidRPr="0071343E">
        <w:rPr>
          <w:rFonts w:eastAsia="SimSun"/>
        </w:rPr>
        <w:t xml:space="preserve">в </w:t>
      </w:r>
      <w:r w:rsidR="0071343E" w:rsidRPr="0071343E">
        <w:t xml:space="preserve">селе </w:t>
      </w:r>
      <w:proofErr w:type="spellStart"/>
      <w:r w:rsidR="0071343E" w:rsidRPr="0071343E">
        <w:t>Лорино</w:t>
      </w:r>
      <w:proofErr w:type="spellEnd"/>
      <w:r w:rsidR="0071343E" w:rsidRPr="0071343E">
        <w:t xml:space="preserve"> </w:t>
      </w:r>
      <w:r w:rsidRPr="0071343E">
        <w:rPr>
          <w:rFonts w:eastAsia="SimSun"/>
        </w:rPr>
        <w:t xml:space="preserve">эксплуатирует </w:t>
      </w:r>
      <w:r w:rsidR="0071343E" w:rsidRPr="0071343E">
        <w:rPr>
          <w:rFonts w:eastAsia="SimSun"/>
        </w:rPr>
        <w:t xml:space="preserve">2 </w:t>
      </w:r>
      <w:r w:rsidRPr="0071343E">
        <w:rPr>
          <w:rFonts w:eastAsia="SimSun"/>
        </w:rPr>
        <w:t>котельн</w:t>
      </w:r>
      <w:r w:rsidR="0071343E" w:rsidRPr="0071343E">
        <w:rPr>
          <w:rFonts w:eastAsia="SimSun"/>
        </w:rPr>
        <w:t>ые</w:t>
      </w:r>
      <w:r w:rsidR="00845BD4" w:rsidRPr="0071343E">
        <w:rPr>
          <w:rFonts w:eastAsia="SimSun"/>
        </w:rPr>
        <w:t xml:space="preserve"> </w:t>
      </w:r>
      <w:r w:rsidRPr="0071343E">
        <w:t>с тепловыми сетями</w:t>
      </w:r>
      <w:r w:rsidR="00845BD4" w:rsidRPr="0071343E">
        <w:t>.</w:t>
      </w:r>
      <w:r w:rsidR="00420B1C">
        <w:t xml:space="preserve"> П</w:t>
      </w:r>
      <w:r w:rsidR="00420B1C">
        <w:t>о</w:t>
      </w:r>
      <w:r w:rsidR="00420B1C">
        <w:t xml:space="preserve">требителями тепловой энергии являются жилой фонд, общественные </w:t>
      </w:r>
      <w:r w:rsidR="002D067F">
        <w:t>здания и</w:t>
      </w:r>
      <w:r w:rsidR="00420B1C" w:rsidRPr="006D4C6F">
        <w:rPr>
          <w:shd w:val="clear" w:color="auto" w:fill="FFFFFF"/>
        </w:rPr>
        <w:t xml:space="preserve"> объект</w:t>
      </w:r>
      <w:r w:rsidR="00420B1C">
        <w:rPr>
          <w:shd w:val="clear" w:color="auto" w:fill="FFFFFF"/>
        </w:rPr>
        <w:t>ы</w:t>
      </w:r>
      <w:r w:rsidR="00420B1C" w:rsidRPr="006D4C6F">
        <w:rPr>
          <w:shd w:val="clear" w:color="auto" w:fill="FFFFFF"/>
        </w:rPr>
        <w:t xml:space="preserve"> соц</w:t>
      </w:r>
      <w:r w:rsidR="00420B1C" w:rsidRPr="006D4C6F">
        <w:rPr>
          <w:shd w:val="clear" w:color="auto" w:fill="FFFFFF"/>
        </w:rPr>
        <w:t>и</w:t>
      </w:r>
      <w:r w:rsidR="00420B1C" w:rsidRPr="006D4C6F">
        <w:rPr>
          <w:shd w:val="clear" w:color="auto" w:fill="FFFFFF"/>
        </w:rPr>
        <w:t>альной сферы</w:t>
      </w:r>
      <w:r w:rsidR="00420B1C">
        <w:rPr>
          <w:shd w:val="clear" w:color="auto" w:fill="FFFFFF"/>
        </w:rPr>
        <w:t>.</w:t>
      </w:r>
    </w:p>
    <w:p w14:paraId="6DD450A5" w14:textId="58A4DCEE" w:rsidR="00CA0B65" w:rsidRPr="002D067F" w:rsidRDefault="00CA0B65" w:rsidP="002D067F">
      <w:pPr>
        <w:pStyle w:val="S"/>
      </w:pPr>
      <w:r w:rsidRPr="00CA0B65">
        <w:t xml:space="preserve">Анализ приведенных </w:t>
      </w:r>
      <w:r w:rsidR="002D067F">
        <w:t xml:space="preserve">в таблице 1.1.1 </w:t>
      </w:r>
      <w:r w:rsidRPr="00CA0B65">
        <w:t xml:space="preserve">данных </w:t>
      </w:r>
      <w:r w:rsidR="002D067F">
        <w:t>позволяет сделать вывод</w:t>
      </w:r>
      <w:r w:rsidRPr="00CA0B65">
        <w:t>: тепловая нагрузка центральных котельных на период действия настоящей Схемы теплоснабже</w:t>
      </w:r>
      <w:r w:rsidRPr="00CA0B65">
        <w:softHyphen/>
        <w:t>ния (до 2040 год) незначительно увели</w:t>
      </w:r>
      <w:r w:rsidRPr="00CA0B65">
        <w:softHyphen/>
        <w:t>чи</w:t>
      </w:r>
      <w:r w:rsidRPr="00CA0B65">
        <w:softHyphen/>
        <w:t>вается. Увеличение тепловой нагрузки происхо</w:t>
      </w:r>
      <w:r w:rsidRPr="00CA0B65">
        <w:softHyphen/>
        <w:t xml:space="preserve">дит за счет строительства нового жилого фонда с одновременной ликвидацией ветхого и аварийного </w:t>
      </w:r>
      <w:r w:rsidRPr="002D067F">
        <w:t>жилого фонда.</w:t>
      </w:r>
    </w:p>
    <w:p w14:paraId="2F7DC268" w14:textId="39E70D8E" w:rsidR="00845BD4" w:rsidRPr="002D067F" w:rsidRDefault="00CB2404" w:rsidP="00A310DD">
      <w:pPr>
        <w:pStyle w:val="S"/>
      </w:pPr>
      <w:r w:rsidRPr="002D067F">
        <w:t xml:space="preserve">Объемы потребления тепловой энергии (мощности), теплоносителя </w:t>
      </w:r>
      <w:r w:rsidR="00D839D2" w:rsidRPr="002D067F">
        <w:t>от централиз</w:t>
      </w:r>
      <w:r w:rsidR="00D839D2" w:rsidRPr="002D067F">
        <w:t>о</w:t>
      </w:r>
      <w:r w:rsidR="00D839D2" w:rsidRPr="002D067F">
        <w:t xml:space="preserve">ванных источников теплоснабжения </w:t>
      </w:r>
      <w:r w:rsidRPr="002D067F">
        <w:t>на момент про</w:t>
      </w:r>
      <w:r w:rsidRPr="002D067F">
        <w:softHyphen/>
        <w:t>ве</w:t>
      </w:r>
      <w:r w:rsidR="00C46B51" w:rsidRPr="002D067F">
        <w:softHyphen/>
      </w:r>
      <w:r w:rsidRPr="002D067F">
        <w:t>дения обследования и на расчетный п</w:t>
      </w:r>
      <w:r w:rsidRPr="002D067F">
        <w:t>е</w:t>
      </w:r>
      <w:r w:rsidRPr="002D067F">
        <w:t>риод реализации Схемы теплоснабжения, а также приросты потребления тепловой энергии (мощности) определенные в соответствии с дан</w:t>
      </w:r>
      <w:r w:rsidRPr="002D067F">
        <w:softHyphen/>
        <w:t xml:space="preserve">ными Генерального плана развития </w:t>
      </w:r>
      <w:r w:rsidR="00845BD4" w:rsidRPr="002D067F">
        <w:t>с</w:t>
      </w:r>
      <w:r w:rsidR="00C83CF3" w:rsidRPr="002D067F">
        <w:t xml:space="preserve">ельского поселения </w:t>
      </w:r>
      <w:proofErr w:type="spellStart"/>
      <w:r w:rsidR="00471313" w:rsidRPr="002D067F">
        <w:t>Лорино</w:t>
      </w:r>
      <w:proofErr w:type="spellEnd"/>
      <w:r w:rsidR="00471313" w:rsidRPr="002D067F">
        <w:t xml:space="preserve"> </w:t>
      </w:r>
      <w:r w:rsidRPr="002D067F">
        <w:t>приве</w:t>
      </w:r>
      <w:r w:rsidR="007606BF" w:rsidRPr="002D067F">
        <w:softHyphen/>
      </w:r>
      <w:r w:rsidRPr="002D067F">
        <w:t>дены в таблице 1.1.2.</w:t>
      </w:r>
    </w:p>
    <w:p w14:paraId="7C7E4679" w14:textId="44A9D7E1" w:rsidR="00845BD4" w:rsidRPr="002D067F" w:rsidRDefault="00845BD4" w:rsidP="00A310DD">
      <w:pPr>
        <w:pStyle w:val="afff3"/>
        <w:spacing w:line="240" w:lineRule="auto"/>
        <w:ind w:firstLine="709"/>
        <w:rPr>
          <w:sz w:val="24"/>
          <w:szCs w:val="24"/>
        </w:rPr>
      </w:pPr>
      <w:r w:rsidRPr="002D067F">
        <w:rPr>
          <w:sz w:val="24"/>
          <w:szCs w:val="24"/>
        </w:rPr>
        <w:t xml:space="preserve">В сельском поселении </w:t>
      </w:r>
      <w:proofErr w:type="spellStart"/>
      <w:r w:rsidR="002D067F" w:rsidRPr="002D067F">
        <w:rPr>
          <w:sz w:val="24"/>
          <w:szCs w:val="24"/>
        </w:rPr>
        <w:t>Лорино</w:t>
      </w:r>
      <w:proofErr w:type="spellEnd"/>
      <w:r w:rsidRPr="002D067F">
        <w:rPr>
          <w:sz w:val="24"/>
          <w:szCs w:val="24"/>
        </w:rPr>
        <w:t xml:space="preserve"> теплоснабжение малоэтажных и индивидуальных жилых застроек, а также отдельных зданий коммунально-бытовых и промышленных потреб</w:t>
      </w:r>
      <w:r w:rsidRPr="002D067F">
        <w:rPr>
          <w:sz w:val="24"/>
          <w:szCs w:val="24"/>
        </w:rPr>
        <w:t>и</w:t>
      </w:r>
      <w:r w:rsidRPr="002D067F">
        <w:rPr>
          <w:sz w:val="24"/>
          <w:szCs w:val="24"/>
        </w:rPr>
        <w:t>телей, не подключенных к центральному теплоснабжению, осуществляется от индивидуал</w:t>
      </w:r>
      <w:r w:rsidRPr="002D067F">
        <w:rPr>
          <w:sz w:val="24"/>
          <w:szCs w:val="24"/>
        </w:rPr>
        <w:t>ь</w:t>
      </w:r>
      <w:r w:rsidRPr="002D067F">
        <w:rPr>
          <w:sz w:val="24"/>
          <w:szCs w:val="24"/>
        </w:rPr>
        <w:t xml:space="preserve">ных источников тепловой энергии. </w:t>
      </w:r>
    </w:p>
    <w:p w14:paraId="3B6724CD" w14:textId="77777777" w:rsidR="00CB2404" w:rsidRPr="002D067F" w:rsidRDefault="00CB2404" w:rsidP="006634DC">
      <w:pPr>
        <w:ind w:firstLine="0"/>
      </w:pPr>
    </w:p>
    <w:p w14:paraId="7EFB94A0" w14:textId="77777777" w:rsidR="00D648FD" w:rsidRPr="002D067F" w:rsidRDefault="00D648FD" w:rsidP="000C0AA3">
      <w:pPr>
        <w:pStyle w:val="21"/>
        <w:spacing w:before="0" w:after="0"/>
        <w:ind w:firstLine="0"/>
        <w:rPr>
          <w:rFonts w:ascii="Times New Roman" w:hAnsi="Times New Roman" w:cs="Times New Roman"/>
          <w:i w:val="0"/>
          <w:sz w:val="24"/>
          <w:szCs w:val="24"/>
        </w:rPr>
      </w:pPr>
      <w:bookmarkStart w:id="14" w:name="_Toc222067634"/>
      <w:r w:rsidRPr="002D067F">
        <w:rPr>
          <w:rFonts w:ascii="Times New Roman" w:hAnsi="Times New Roman" w:cs="Times New Roman"/>
          <w:i w:val="0"/>
          <w:sz w:val="24"/>
          <w:szCs w:val="24"/>
          <w:shd w:val="clear" w:color="auto" w:fill="FFFFFF"/>
        </w:rPr>
        <w:t>1.1.3. Существующие и перспективные величины средневзвешенной плотности теп</w:t>
      </w:r>
      <w:r w:rsidRPr="002D067F">
        <w:rPr>
          <w:rFonts w:ascii="Times New Roman" w:hAnsi="Times New Roman" w:cs="Times New Roman"/>
          <w:i w:val="0"/>
          <w:sz w:val="24"/>
          <w:szCs w:val="24"/>
          <w:shd w:val="clear" w:color="auto" w:fill="FFFFFF"/>
        </w:rPr>
        <w:softHyphen/>
        <w:t>ло</w:t>
      </w:r>
      <w:r w:rsidR="00C46B51" w:rsidRPr="002D067F">
        <w:rPr>
          <w:rFonts w:ascii="Times New Roman" w:hAnsi="Times New Roman" w:cs="Times New Roman"/>
          <w:i w:val="0"/>
          <w:sz w:val="24"/>
          <w:szCs w:val="24"/>
          <w:shd w:val="clear" w:color="auto" w:fill="FFFFFF"/>
        </w:rPr>
        <w:softHyphen/>
      </w:r>
      <w:r w:rsidRPr="002D067F">
        <w:rPr>
          <w:rFonts w:ascii="Times New Roman" w:hAnsi="Times New Roman" w:cs="Times New Roman"/>
          <w:i w:val="0"/>
          <w:sz w:val="24"/>
          <w:szCs w:val="24"/>
          <w:shd w:val="clear" w:color="auto" w:fill="FFFFFF"/>
        </w:rPr>
        <w:t>вой нагрузки в каждом расчетном элементе территориального деления, зоне дей</w:t>
      </w:r>
      <w:r w:rsidRPr="002D067F">
        <w:rPr>
          <w:rFonts w:ascii="Times New Roman" w:hAnsi="Times New Roman" w:cs="Times New Roman"/>
          <w:i w:val="0"/>
          <w:sz w:val="24"/>
          <w:szCs w:val="24"/>
          <w:shd w:val="clear" w:color="auto" w:fill="FFFFFF"/>
        </w:rPr>
        <w:softHyphen/>
        <w:t>ствия каждого источника тепловой энергии, каждой системе теплоснабжения и по поселению</w:t>
      </w:r>
      <w:bookmarkEnd w:id="14"/>
    </w:p>
    <w:p w14:paraId="1481BB42" w14:textId="77777777" w:rsidR="00D648FD" w:rsidRPr="002D067F" w:rsidRDefault="00D648FD" w:rsidP="00CE72FA">
      <w:pPr>
        <w:pStyle w:val="S"/>
        <w:rPr>
          <w:rFonts w:eastAsiaTheme="minorHAnsi"/>
          <w:kern w:val="32"/>
        </w:rPr>
      </w:pPr>
    </w:p>
    <w:p w14:paraId="4FF993A4" w14:textId="77777777" w:rsidR="00D648FD" w:rsidRPr="002D067F" w:rsidRDefault="00D648FD" w:rsidP="00CE72FA">
      <w:pPr>
        <w:pStyle w:val="S"/>
      </w:pPr>
      <w:proofErr w:type="gramStart"/>
      <w:r w:rsidRPr="002D067F">
        <w:rPr>
          <w:i/>
          <w:shd w:val="clear" w:color="auto" w:fill="FFFFFF"/>
        </w:rPr>
        <w:t>"Средневзвешенная плотность тепловой нагрузки"</w:t>
      </w:r>
      <w:r w:rsidRPr="002D067F">
        <w:rPr>
          <w:shd w:val="clear" w:color="auto" w:fill="FFFFFF"/>
        </w:rPr>
        <w:t xml:space="preserve"> - отношение тепловой нагрузки потребителей тепловой энергии к площади территории, на которой располагаются объ</w:t>
      </w:r>
      <w:r w:rsidRPr="002D067F">
        <w:rPr>
          <w:shd w:val="clear" w:color="auto" w:fill="FFFFFF"/>
        </w:rPr>
        <w:softHyphen/>
        <w:t>екты потребления тепловой энергии указанных потребителей, определяемое для каждого расчет</w:t>
      </w:r>
      <w:r w:rsidR="00C46B51" w:rsidRPr="002D067F">
        <w:rPr>
          <w:shd w:val="clear" w:color="auto" w:fill="FFFFFF"/>
        </w:rPr>
        <w:softHyphen/>
      </w:r>
      <w:r w:rsidRPr="002D067F">
        <w:rPr>
          <w:shd w:val="clear" w:color="auto" w:fill="FFFFFF"/>
        </w:rPr>
        <w:t>ного элемента территориального деления, зоны действия каждого источника тепло</w:t>
      </w:r>
      <w:r w:rsidRPr="002D067F">
        <w:rPr>
          <w:shd w:val="clear" w:color="auto" w:fill="FFFFFF"/>
        </w:rPr>
        <w:softHyphen/>
        <w:t>вой энер</w:t>
      </w:r>
      <w:r w:rsidR="00C46B51" w:rsidRPr="002D067F">
        <w:rPr>
          <w:shd w:val="clear" w:color="auto" w:fill="FFFFFF"/>
        </w:rPr>
        <w:softHyphen/>
      </w:r>
      <w:r w:rsidRPr="002D067F">
        <w:rPr>
          <w:shd w:val="clear" w:color="auto" w:fill="FFFFFF"/>
        </w:rPr>
        <w:t>гии, каждой системы теплоснабжения и в целом по поселению, городскому ок</w:t>
      </w:r>
      <w:r w:rsidRPr="002D067F">
        <w:rPr>
          <w:shd w:val="clear" w:color="auto" w:fill="FFFFFF"/>
        </w:rPr>
        <w:softHyphen/>
        <w:t>ругу, городу федерального значения в соответствии с методическими указаниями по раз</w:t>
      </w:r>
      <w:r w:rsidRPr="002D067F">
        <w:rPr>
          <w:shd w:val="clear" w:color="auto" w:fill="FFFFFF"/>
        </w:rPr>
        <w:softHyphen/>
        <w:t>работке схем теп</w:t>
      </w:r>
      <w:r w:rsidR="00C46B51" w:rsidRPr="002D067F">
        <w:rPr>
          <w:shd w:val="clear" w:color="auto" w:fill="FFFFFF"/>
        </w:rPr>
        <w:softHyphen/>
      </w:r>
      <w:r w:rsidRPr="002D067F">
        <w:rPr>
          <w:shd w:val="clear" w:color="auto" w:fill="FFFFFF"/>
        </w:rPr>
        <w:t>лоснабжения.</w:t>
      </w:r>
      <w:proofErr w:type="gramEnd"/>
    </w:p>
    <w:p w14:paraId="3DF78EB6" w14:textId="4490E319" w:rsidR="00CB2404" w:rsidRPr="002D067F" w:rsidRDefault="00D648FD" w:rsidP="00D839D2">
      <w:pPr>
        <w:pStyle w:val="ab"/>
      </w:pPr>
      <w:r w:rsidRPr="002D067F">
        <w:rPr>
          <w:shd w:val="clear" w:color="auto" w:fill="FFFFFF"/>
        </w:rPr>
        <w:t>Средневзвешенная плотность тепловой нагрузки</w:t>
      </w:r>
      <w:r w:rsidRPr="002D067F">
        <w:t xml:space="preserve"> на момент проведения обследова</w:t>
      </w:r>
      <w:r w:rsidRPr="002D067F">
        <w:softHyphen/>
        <w:t xml:space="preserve">ния и на расчетный период </w:t>
      </w:r>
      <w:proofErr w:type="gramStart"/>
      <w:r w:rsidRPr="002D067F">
        <w:t>реализации Схемы теплоснабжения существующих потреби</w:t>
      </w:r>
      <w:r w:rsidRPr="002D067F">
        <w:softHyphen/>
        <w:t xml:space="preserve">телей </w:t>
      </w:r>
      <w:r w:rsidR="00CC4B8B" w:rsidRPr="002D067F">
        <w:t>с</w:t>
      </w:r>
      <w:r w:rsidR="00C83CF3" w:rsidRPr="002D067F">
        <w:t>ельского поселения</w:t>
      </w:r>
      <w:proofErr w:type="gramEnd"/>
      <w:r w:rsidR="00C83CF3" w:rsidRPr="002D067F">
        <w:t xml:space="preserve"> </w:t>
      </w:r>
      <w:proofErr w:type="spellStart"/>
      <w:r w:rsidR="00471313" w:rsidRPr="002D067F">
        <w:t>Лорино</w:t>
      </w:r>
      <w:proofErr w:type="spellEnd"/>
      <w:r w:rsidR="00471313" w:rsidRPr="002D067F">
        <w:t xml:space="preserve"> </w:t>
      </w:r>
      <w:r w:rsidRPr="002D067F">
        <w:t>приведены в таблице 1.1.</w:t>
      </w:r>
      <w:r w:rsidR="00A310DD" w:rsidRPr="002D067F">
        <w:t>3</w:t>
      </w:r>
      <w:r w:rsidRPr="002D067F">
        <w:t>.</w:t>
      </w:r>
      <w:r w:rsidR="00D86049" w:rsidRPr="002D067F">
        <w:t xml:space="preserve"> </w:t>
      </w:r>
    </w:p>
    <w:p w14:paraId="5D2A9F8D" w14:textId="77777777" w:rsidR="007168B6" w:rsidRPr="00471313" w:rsidRDefault="007168B6" w:rsidP="00CE72FA">
      <w:pPr>
        <w:pStyle w:val="ab"/>
        <w:rPr>
          <w:highlight w:val="yellow"/>
        </w:rPr>
      </w:pPr>
    </w:p>
    <w:p w14:paraId="4737D058" w14:textId="77777777" w:rsidR="007168B6" w:rsidRPr="00471313" w:rsidRDefault="007168B6" w:rsidP="00CE72FA">
      <w:pPr>
        <w:pStyle w:val="ab"/>
        <w:rPr>
          <w:highlight w:val="yellow"/>
        </w:rPr>
      </w:pPr>
    </w:p>
    <w:p w14:paraId="43409DEE" w14:textId="77777777" w:rsidR="007168B6" w:rsidRPr="00471313" w:rsidRDefault="007168B6" w:rsidP="00CE72FA">
      <w:pPr>
        <w:pStyle w:val="ab"/>
        <w:rPr>
          <w:highlight w:val="yellow"/>
        </w:rPr>
      </w:pPr>
    </w:p>
    <w:p w14:paraId="20F784C3" w14:textId="77777777" w:rsidR="007168B6" w:rsidRPr="00471313" w:rsidRDefault="007168B6" w:rsidP="00CE72FA">
      <w:pPr>
        <w:pStyle w:val="ab"/>
        <w:rPr>
          <w:highlight w:val="yellow"/>
        </w:rPr>
      </w:pPr>
    </w:p>
    <w:p w14:paraId="52ACE363" w14:textId="77777777" w:rsidR="007168B6" w:rsidRPr="00471313" w:rsidRDefault="007168B6" w:rsidP="00CE72FA">
      <w:pPr>
        <w:pStyle w:val="ab"/>
        <w:rPr>
          <w:highlight w:val="yellow"/>
        </w:rPr>
      </w:pPr>
    </w:p>
    <w:p w14:paraId="4D9C2FCB" w14:textId="77777777" w:rsidR="007168B6" w:rsidRPr="00471313" w:rsidRDefault="007168B6" w:rsidP="00CE72FA">
      <w:pPr>
        <w:pStyle w:val="ab"/>
        <w:rPr>
          <w:highlight w:val="yellow"/>
        </w:rPr>
      </w:pPr>
    </w:p>
    <w:p w14:paraId="7BE26EFC" w14:textId="77777777" w:rsidR="007168B6" w:rsidRPr="00471313" w:rsidRDefault="007168B6" w:rsidP="00CE72FA">
      <w:pPr>
        <w:pStyle w:val="ab"/>
        <w:rPr>
          <w:highlight w:val="yellow"/>
        </w:rPr>
      </w:pPr>
    </w:p>
    <w:p w14:paraId="38C8BD7F" w14:textId="77777777" w:rsidR="007168B6" w:rsidRPr="00471313" w:rsidRDefault="007168B6" w:rsidP="00CE72FA">
      <w:pPr>
        <w:pStyle w:val="ab"/>
        <w:rPr>
          <w:highlight w:val="yellow"/>
        </w:rPr>
      </w:pPr>
    </w:p>
    <w:p w14:paraId="081A8609" w14:textId="77777777" w:rsidR="007168B6" w:rsidRPr="00471313" w:rsidRDefault="007168B6" w:rsidP="00CE72FA">
      <w:pPr>
        <w:pStyle w:val="ab"/>
        <w:rPr>
          <w:highlight w:val="yellow"/>
        </w:rPr>
      </w:pPr>
    </w:p>
    <w:p w14:paraId="0018E1E0" w14:textId="77777777" w:rsidR="00646E39" w:rsidRPr="00471313" w:rsidRDefault="00646E39" w:rsidP="00CE72FA">
      <w:pPr>
        <w:pStyle w:val="ab"/>
        <w:rPr>
          <w:highlight w:val="yellow"/>
        </w:rPr>
        <w:sectPr w:rsidR="00646E39" w:rsidRPr="00471313" w:rsidSect="00646E39">
          <w:pgSz w:w="11906" w:h="16838"/>
          <w:pgMar w:top="1134" w:right="567" w:bottom="1134" w:left="1701" w:header="709" w:footer="567" w:gutter="0"/>
          <w:cols w:space="720"/>
          <w:docGrid w:linePitch="326"/>
        </w:sectPr>
      </w:pPr>
    </w:p>
    <w:p w14:paraId="129586CF" w14:textId="77777777" w:rsidR="00A310DD" w:rsidRPr="00471313" w:rsidRDefault="00A310DD" w:rsidP="009D60DB">
      <w:pPr>
        <w:pStyle w:val="ab"/>
        <w:ind w:firstLine="0"/>
        <w:rPr>
          <w:highlight w:val="yellow"/>
        </w:rPr>
      </w:pPr>
    </w:p>
    <w:tbl>
      <w:tblPr>
        <w:tblW w:w="5059" w:type="pct"/>
        <w:tblLook w:val="04A0" w:firstRow="1" w:lastRow="0" w:firstColumn="1" w:lastColumn="0" w:noHBand="0" w:noVBand="1"/>
      </w:tblPr>
      <w:tblGrid>
        <w:gridCol w:w="2726"/>
        <w:gridCol w:w="1574"/>
        <w:gridCol w:w="1470"/>
        <w:gridCol w:w="999"/>
        <w:gridCol w:w="996"/>
        <w:gridCol w:w="1093"/>
        <w:gridCol w:w="1006"/>
        <w:gridCol w:w="1135"/>
        <w:gridCol w:w="1108"/>
        <w:gridCol w:w="1383"/>
        <w:gridCol w:w="1470"/>
      </w:tblGrid>
      <w:tr w:rsidR="004804D0" w:rsidRPr="004804D0" w14:paraId="049FB89D" w14:textId="77777777" w:rsidTr="004804D0">
        <w:trPr>
          <w:trHeight w:val="705"/>
        </w:trPr>
        <w:tc>
          <w:tcPr>
            <w:tcW w:w="5000" w:type="pct"/>
            <w:gridSpan w:val="11"/>
            <w:tcBorders>
              <w:top w:val="nil"/>
              <w:left w:val="nil"/>
              <w:bottom w:val="nil"/>
              <w:right w:val="nil"/>
            </w:tcBorders>
            <w:vAlign w:val="center"/>
            <w:hideMark/>
          </w:tcPr>
          <w:p w14:paraId="101805B5" w14:textId="77777777" w:rsidR="004804D0" w:rsidRPr="004804D0" w:rsidRDefault="004804D0" w:rsidP="004804D0">
            <w:pPr>
              <w:ind w:firstLine="0"/>
              <w:jc w:val="center"/>
              <w:rPr>
                <w:b/>
                <w:i/>
                <w:iCs/>
                <w:color w:val="000000"/>
              </w:rPr>
            </w:pPr>
            <w:r w:rsidRPr="004804D0">
              <w:rPr>
                <w:b/>
                <w:i/>
                <w:iCs/>
                <w:color w:val="000000"/>
              </w:rPr>
              <w:t>Объемы потребления тепловой энергии (мощности), теплоносителя и приросты потребления тепловой энергии (мощности), тепл</w:t>
            </w:r>
            <w:r w:rsidRPr="004804D0">
              <w:rPr>
                <w:b/>
                <w:i/>
                <w:iCs/>
                <w:color w:val="000000"/>
              </w:rPr>
              <w:t>о</w:t>
            </w:r>
            <w:r w:rsidRPr="004804D0">
              <w:rPr>
                <w:b/>
                <w:i/>
                <w:iCs/>
                <w:color w:val="000000"/>
              </w:rPr>
              <w:t>носителя централизованного теплоснабжения в каждом расчетном элементе территориального деления на каждом этапе</w:t>
            </w:r>
          </w:p>
        </w:tc>
      </w:tr>
      <w:tr w:rsidR="004804D0" w:rsidRPr="004804D0" w14:paraId="5AEE5085" w14:textId="77777777" w:rsidTr="004804D0">
        <w:trPr>
          <w:trHeight w:val="315"/>
        </w:trPr>
        <w:tc>
          <w:tcPr>
            <w:tcW w:w="914" w:type="pct"/>
            <w:tcBorders>
              <w:top w:val="nil"/>
              <w:left w:val="nil"/>
              <w:bottom w:val="nil"/>
              <w:right w:val="nil"/>
            </w:tcBorders>
            <w:shd w:val="clear" w:color="000000" w:fill="FFFFFF"/>
            <w:vAlign w:val="center"/>
            <w:hideMark/>
          </w:tcPr>
          <w:p w14:paraId="7E7A19ED" w14:textId="77777777" w:rsidR="004804D0" w:rsidRPr="004804D0" w:rsidRDefault="004804D0" w:rsidP="004804D0">
            <w:pPr>
              <w:ind w:firstLine="0"/>
              <w:jc w:val="center"/>
              <w:rPr>
                <w:rFonts w:ascii="Calibri" w:hAnsi="Calibri" w:cs="Calibri"/>
                <w:bCs w:val="0"/>
                <w:color w:val="000000"/>
                <w:sz w:val="22"/>
                <w:szCs w:val="22"/>
              </w:rPr>
            </w:pPr>
            <w:r w:rsidRPr="004804D0">
              <w:rPr>
                <w:rFonts w:ascii="Calibri" w:hAnsi="Calibri" w:cs="Calibri"/>
                <w:bCs w:val="0"/>
                <w:color w:val="000000"/>
                <w:sz w:val="22"/>
                <w:szCs w:val="22"/>
              </w:rPr>
              <w:t> </w:t>
            </w:r>
          </w:p>
        </w:tc>
        <w:tc>
          <w:tcPr>
            <w:tcW w:w="529" w:type="pct"/>
            <w:tcBorders>
              <w:top w:val="nil"/>
              <w:left w:val="nil"/>
              <w:bottom w:val="nil"/>
              <w:right w:val="nil"/>
            </w:tcBorders>
            <w:shd w:val="clear" w:color="000000" w:fill="FFFFFF"/>
            <w:vAlign w:val="center"/>
            <w:hideMark/>
          </w:tcPr>
          <w:p w14:paraId="2D419076" w14:textId="77777777" w:rsidR="004804D0" w:rsidRPr="004804D0" w:rsidRDefault="004804D0" w:rsidP="004804D0">
            <w:pPr>
              <w:ind w:firstLine="0"/>
              <w:jc w:val="center"/>
              <w:rPr>
                <w:rFonts w:ascii="Calibri" w:hAnsi="Calibri" w:cs="Calibri"/>
                <w:bCs w:val="0"/>
                <w:color w:val="000000"/>
                <w:sz w:val="22"/>
                <w:szCs w:val="22"/>
              </w:rPr>
            </w:pPr>
            <w:r w:rsidRPr="004804D0">
              <w:rPr>
                <w:rFonts w:ascii="Calibri" w:hAnsi="Calibri" w:cs="Calibri"/>
                <w:bCs w:val="0"/>
                <w:color w:val="000000"/>
                <w:sz w:val="22"/>
                <w:szCs w:val="22"/>
              </w:rPr>
              <w:t> </w:t>
            </w:r>
          </w:p>
        </w:tc>
        <w:tc>
          <w:tcPr>
            <w:tcW w:w="480" w:type="pct"/>
            <w:tcBorders>
              <w:top w:val="nil"/>
              <w:left w:val="nil"/>
              <w:bottom w:val="nil"/>
              <w:right w:val="nil"/>
            </w:tcBorders>
            <w:shd w:val="clear" w:color="000000" w:fill="FFFFFF"/>
            <w:vAlign w:val="center"/>
            <w:hideMark/>
          </w:tcPr>
          <w:p w14:paraId="474FBFFB" w14:textId="77777777" w:rsidR="004804D0" w:rsidRPr="004804D0" w:rsidRDefault="004804D0" w:rsidP="004804D0">
            <w:pPr>
              <w:ind w:firstLine="0"/>
              <w:jc w:val="center"/>
              <w:rPr>
                <w:rFonts w:ascii="Calibri" w:hAnsi="Calibri" w:cs="Calibri"/>
                <w:bCs w:val="0"/>
                <w:color w:val="000000"/>
                <w:sz w:val="22"/>
                <w:szCs w:val="22"/>
              </w:rPr>
            </w:pPr>
            <w:r w:rsidRPr="004804D0">
              <w:rPr>
                <w:rFonts w:ascii="Calibri" w:hAnsi="Calibri" w:cs="Calibri"/>
                <w:bCs w:val="0"/>
                <w:color w:val="000000"/>
                <w:sz w:val="22"/>
                <w:szCs w:val="22"/>
              </w:rPr>
              <w:t> </w:t>
            </w:r>
          </w:p>
        </w:tc>
        <w:tc>
          <w:tcPr>
            <w:tcW w:w="337" w:type="pct"/>
            <w:tcBorders>
              <w:top w:val="nil"/>
              <w:left w:val="nil"/>
              <w:bottom w:val="nil"/>
              <w:right w:val="nil"/>
            </w:tcBorders>
            <w:shd w:val="clear" w:color="000000" w:fill="FFFFFF"/>
            <w:vAlign w:val="center"/>
            <w:hideMark/>
          </w:tcPr>
          <w:p w14:paraId="5984D41A" w14:textId="77777777" w:rsidR="004804D0" w:rsidRPr="004804D0" w:rsidRDefault="004804D0" w:rsidP="004804D0">
            <w:pPr>
              <w:ind w:firstLine="0"/>
              <w:jc w:val="center"/>
              <w:rPr>
                <w:rFonts w:ascii="Calibri" w:hAnsi="Calibri" w:cs="Calibri"/>
                <w:bCs w:val="0"/>
                <w:color w:val="000000"/>
                <w:sz w:val="22"/>
                <w:szCs w:val="22"/>
              </w:rPr>
            </w:pPr>
            <w:r w:rsidRPr="004804D0">
              <w:rPr>
                <w:rFonts w:ascii="Calibri" w:hAnsi="Calibri" w:cs="Calibri"/>
                <w:bCs w:val="0"/>
                <w:color w:val="000000"/>
                <w:sz w:val="22"/>
                <w:szCs w:val="22"/>
              </w:rPr>
              <w:t> </w:t>
            </w:r>
          </w:p>
        </w:tc>
        <w:tc>
          <w:tcPr>
            <w:tcW w:w="336" w:type="pct"/>
            <w:tcBorders>
              <w:top w:val="nil"/>
              <w:left w:val="nil"/>
              <w:bottom w:val="nil"/>
              <w:right w:val="nil"/>
            </w:tcBorders>
            <w:shd w:val="clear" w:color="000000" w:fill="FFFFFF"/>
            <w:vAlign w:val="center"/>
            <w:hideMark/>
          </w:tcPr>
          <w:p w14:paraId="57C9D411" w14:textId="77777777" w:rsidR="004804D0" w:rsidRPr="004804D0" w:rsidRDefault="004804D0" w:rsidP="004804D0">
            <w:pPr>
              <w:ind w:firstLine="0"/>
              <w:jc w:val="center"/>
              <w:rPr>
                <w:rFonts w:ascii="Calibri" w:hAnsi="Calibri" w:cs="Calibri"/>
                <w:bCs w:val="0"/>
                <w:color w:val="000000"/>
                <w:sz w:val="22"/>
                <w:szCs w:val="22"/>
              </w:rPr>
            </w:pPr>
            <w:r w:rsidRPr="004804D0">
              <w:rPr>
                <w:rFonts w:ascii="Calibri" w:hAnsi="Calibri" w:cs="Calibri"/>
                <w:bCs w:val="0"/>
                <w:color w:val="000000"/>
                <w:sz w:val="22"/>
                <w:szCs w:val="22"/>
              </w:rPr>
              <w:t> </w:t>
            </w:r>
          </w:p>
        </w:tc>
        <w:tc>
          <w:tcPr>
            <w:tcW w:w="368" w:type="pct"/>
            <w:tcBorders>
              <w:top w:val="nil"/>
              <w:left w:val="nil"/>
              <w:bottom w:val="nil"/>
              <w:right w:val="nil"/>
            </w:tcBorders>
            <w:shd w:val="clear" w:color="000000" w:fill="FFFFFF"/>
            <w:vAlign w:val="center"/>
            <w:hideMark/>
          </w:tcPr>
          <w:p w14:paraId="74D97C38" w14:textId="77777777" w:rsidR="004804D0" w:rsidRPr="004804D0" w:rsidRDefault="004804D0" w:rsidP="004804D0">
            <w:pPr>
              <w:ind w:firstLine="0"/>
              <w:jc w:val="center"/>
              <w:rPr>
                <w:rFonts w:ascii="Calibri" w:hAnsi="Calibri" w:cs="Calibri"/>
                <w:bCs w:val="0"/>
                <w:color w:val="000000"/>
                <w:sz w:val="22"/>
                <w:szCs w:val="22"/>
              </w:rPr>
            </w:pPr>
            <w:r w:rsidRPr="004804D0">
              <w:rPr>
                <w:rFonts w:ascii="Calibri" w:hAnsi="Calibri" w:cs="Calibri"/>
                <w:bCs w:val="0"/>
                <w:color w:val="000000"/>
                <w:sz w:val="22"/>
                <w:szCs w:val="22"/>
              </w:rPr>
              <w:t> </w:t>
            </w:r>
          </w:p>
        </w:tc>
        <w:tc>
          <w:tcPr>
            <w:tcW w:w="339" w:type="pct"/>
            <w:tcBorders>
              <w:top w:val="nil"/>
              <w:left w:val="nil"/>
              <w:bottom w:val="nil"/>
              <w:right w:val="nil"/>
            </w:tcBorders>
            <w:shd w:val="clear" w:color="000000" w:fill="FFFFFF"/>
            <w:noWrap/>
            <w:vAlign w:val="bottom"/>
            <w:hideMark/>
          </w:tcPr>
          <w:p w14:paraId="567F6DB3" w14:textId="77777777" w:rsidR="004804D0" w:rsidRPr="004804D0" w:rsidRDefault="004804D0" w:rsidP="004804D0">
            <w:pPr>
              <w:ind w:firstLine="0"/>
              <w:jc w:val="left"/>
              <w:rPr>
                <w:rFonts w:ascii="Calibri" w:hAnsi="Calibri" w:cs="Calibri"/>
                <w:bCs w:val="0"/>
                <w:color w:val="000000"/>
                <w:sz w:val="22"/>
                <w:szCs w:val="22"/>
              </w:rPr>
            </w:pPr>
            <w:r w:rsidRPr="004804D0">
              <w:rPr>
                <w:rFonts w:ascii="Calibri" w:hAnsi="Calibri" w:cs="Calibri"/>
                <w:bCs w:val="0"/>
                <w:color w:val="000000"/>
                <w:sz w:val="22"/>
                <w:szCs w:val="22"/>
              </w:rPr>
              <w:t> </w:t>
            </w:r>
          </w:p>
        </w:tc>
        <w:tc>
          <w:tcPr>
            <w:tcW w:w="382" w:type="pct"/>
            <w:tcBorders>
              <w:top w:val="nil"/>
              <w:left w:val="nil"/>
              <w:bottom w:val="single" w:sz="4" w:space="0" w:color="auto"/>
              <w:right w:val="nil"/>
            </w:tcBorders>
            <w:shd w:val="clear" w:color="000000" w:fill="FFFFFF"/>
            <w:vAlign w:val="center"/>
            <w:hideMark/>
          </w:tcPr>
          <w:p w14:paraId="71A04185" w14:textId="77777777" w:rsidR="004804D0" w:rsidRPr="004804D0" w:rsidRDefault="004804D0" w:rsidP="004804D0">
            <w:pPr>
              <w:ind w:firstLine="0"/>
              <w:jc w:val="left"/>
              <w:rPr>
                <w:bCs w:val="0"/>
                <w:color w:val="000000"/>
              </w:rPr>
            </w:pPr>
            <w:r w:rsidRPr="004804D0">
              <w:rPr>
                <w:bCs w:val="0"/>
                <w:color w:val="000000"/>
              </w:rPr>
              <w:t> </w:t>
            </w:r>
          </w:p>
        </w:tc>
        <w:tc>
          <w:tcPr>
            <w:tcW w:w="1315" w:type="pct"/>
            <w:gridSpan w:val="3"/>
            <w:tcBorders>
              <w:top w:val="nil"/>
              <w:left w:val="nil"/>
              <w:bottom w:val="single" w:sz="4" w:space="0" w:color="auto"/>
              <w:right w:val="nil"/>
            </w:tcBorders>
            <w:shd w:val="clear" w:color="000000" w:fill="FFFFFF"/>
            <w:vAlign w:val="center"/>
            <w:hideMark/>
          </w:tcPr>
          <w:p w14:paraId="2BFE6ED3" w14:textId="77777777" w:rsidR="004804D0" w:rsidRPr="004804D0" w:rsidRDefault="004804D0" w:rsidP="004804D0">
            <w:pPr>
              <w:ind w:firstLine="0"/>
              <w:jc w:val="right"/>
              <w:rPr>
                <w:bCs w:val="0"/>
                <w:color w:val="000000"/>
              </w:rPr>
            </w:pPr>
            <w:r w:rsidRPr="004804D0">
              <w:rPr>
                <w:bCs w:val="0"/>
                <w:color w:val="000000"/>
              </w:rPr>
              <w:t>Таблица 1.1.2.</w:t>
            </w:r>
          </w:p>
        </w:tc>
      </w:tr>
      <w:tr w:rsidR="004804D0" w:rsidRPr="004804D0" w14:paraId="0819EE81" w14:textId="77777777" w:rsidTr="004804D0">
        <w:trPr>
          <w:trHeight w:val="375"/>
        </w:trPr>
        <w:tc>
          <w:tcPr>
            <w:tcW w:w="91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93DD2E" w14:textId="77777777" w:rsidR="004804D0" w:rsidRPr="004804D0" w:rsidRDefault="004804D0" w:rsidP="004804D0">
            <w:pPr>
              <w:ind w:firstLine="0"/>
              <w:jc w:val="left"/>
              <w:rPr>
                <w:bCs w:val="0"/>
                <w:sz w:val="20"/>
                <w:szCs w:val="20"/>
              </w:rPr>
            </w:pPr>
            <w:r w:rsidRPr="004804D0">
              <w:rPr>
                <w:bCs w:val="0"/>
                <w:sz w:val="20"/>
                <w:szCs w:val="20"/>
              </w:rPr>
              <w:t xml:space="preserve">Элемент территориального деления </w:t>
            </w:r>
          </w:p>
        </w:tc>
        <w:tc>
          <w:tcPr>
            <w:tcW w:w="52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98DF89" w14:textId="77777777" w:rsidR="004804D0" w:rsidRPr="004804D0" w:rsidRDefault="004804D0" w:rsidP="004804D0">
            <w:pPr>
              <w:ind w:firstLine="0"/>
              <w:jc w:val="center"/>
              <w:rPr>
                <w:bCs w:val="0"/>
                <w:color w:val="000000"/>
                <w:sz w:val="20"/>
                <w:szCs w:val="20"/>
              </w:rPr>
            </w:pPr>
            <w:r w:rsidRPr="004804D0">
              <w:rPr>
                <w:bCs w:val="0"/>
                <w:color w:val="000000"/>
                <w:sz w:val="20"/>
                <w:szCs w:val="20"/>
              </w:rPr>
              <w:t>Объемы потребления те</w:t>
            </w:r>
            <w:r w:rsidRPr="004804D0">
              <w:rPr>
                <w:bCs w:val="0"/>
                <w:color w:val="000000"/>
                <w:sz w:val="20"/>
                <w:szCs w:val="20"/>
              </w:rPr>
              <w:t>п</w:t>
            </w:r>
            <w:r w:rsidRPr="004804D0">
              <w:rPr>
                <w:bCs w:val="0"/>
                <w:color w:val="000000"/>
                <w:sz w:val="20"/>
                <w:szCs w:val="20"/>
              </w:rPr>
              <w:t>ловой энергии (мощности) на 2026 год, Гкал/</w:t>
            </w:r>
            <w:proofErr w:type="gramStart"/>
            <w:r w:rsidRPr="004804D0">
              <w:rPr>
                <w:bCs w:val="0"/>
                <w:color w:val="000000"/>
                <w:sz w:val="20"/>
                <w:szCs w:val="20"/>
              </w:rPr>
              <w:t>ч</w:t>
            </w:r>
            <w:proofErr w:type="gramEnd"/>
          </w:p>
        </w:tc>
        <w:tc>
          <w:tcPr>
            <w:tcW w:w="48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C482F5" w14:textId="17BD7FF3" w:rsidR="004804D0" w:rsidRPr="004804D0" w:rsidRDefault="004804D0" w:rsidP="004804D0">
            <w:pPr>
              <w:ind w:firstLine="0"/>
              <w:jc w:val="center"/>
              <w:rPr>
                <w:bCs w:val="0"/>
                <w:color w:val="000000"/>
                <w:sz w:val="20"/>
                <w:szCs w:val="20"/>
              </w:rPr>
            </w:pPr>
            <w:r w:rsidRPr="004804D0">
              <w:rPr>
                <w:bCs w:val="0"/>
                <w:color w:val="000000"/>
                <w:sz w:val="20"/>
                <w:szCs w:val="20"/>
              </w:rPr>
              <w:t>Объемы п</w:t>
            </w:r>
            <w:r w:rsidRPr="004804D0">
              <w:rPr>
                <w:bCs w:val="0"/>
                <w:color w:val="000000"/>
                <w:sz w:val="20"/>
                <w:szCs w:val="20"/>
              </w:rPr>
              <w:t>о</w:t>
            </w:r>
            <w:r w:rsidRPr="004804D0">
              <w:rPr>
                <w:bCs w:val="0"/>
                <w:color w:val="000000"/>
                <w:sz w:val="20"/>
                <w:szCs w:val="20"/>
              </w:rPr>
              <w:t>требления теплоносителя на 2026 год, м.</w:t>
            </w:r>
            <w:r>
              <w:rPr>
                <w:bCs w:val="0"/>
                <w:color w:val="000000"/>
                <w:sz w:val="20"/>
                <w:szCs w:val="20"/>
              </w:rPr>
              <w:t xml:space="preserve"> </w:t>
            </w:r>
            <w:r w:rsidRPr="004804D0">
              <w:rPr>
                <w:bCs w:val="0"/>
                <w:color w:val="000000"/>
                <w:sz w:val="20"/>
                <w:szCs w:val="20"/>
              </w:rPr>
              <w:t>куб/</w:t>
            </w:r>
            <w:proofErr w:type="gramStart"/>
            <w:r w:rsidRPr="004804D0">
              <w:rPr>
                <w:bCs w:val="0"/>
                <w:color w:val="000000"/>
                <w:sz w:val="20"/>
                <w:szCs w:val="20"/>
              </w:rPr>
              <w:t>ч</w:t>
            </w:r>
            <w:proofErr w:type="gramEnd"/>
          </w:p>
        </w:tc>
        <w:tc>
          <w:tcPr>
            <w:tcW w:w="2135" w:type="pct"/>
            <w:gridSpan w:val="6"/>
            <w:tcBorders>
              <w:top w:val="single" w:sz="4" w:space="0" w:color="auto"/>
              <w:left w:val="nil"/>
              <w:bottom w:val="single" w:sz="4" w:space="0" w:color="auto"/>
              <w:right w:val="single" w:sz="4" w:space="0" w:color="auto"/>
            </w:tcBorders>
            <w:shd w:val="clear" w:color="000000" w:fill="FFFFFF"/>
            <w:vAlign w:val="center"/>
            <w:hideMark/>
          </w:tcPr>
          <w:p w14:paraId="4A55488B" w14:textId="77777777" w:rsidR="007A247E" w:rsidRDefault="004804D0" w:rsidP="004804D0">
            <w:pPr>
              <w:ind w:firstLine="0"/>
              <w:jc w:val="center"/>
              <w:rPr>
                <w:bCs w:val="0"/>
                <w:color w:val="000000"/>
                <w:sz w:val="20"/>
                <w:szCs w:val="20"/>
              </w:rPr>
            </w:pPr>
            <w:r w:rsidRPr="004804D0">
              <w:rPr>
                <w:bCs w:val="0"/>
                <w:color w:val="000000"/>
                <w:sz w:val="20"/>
                <w:szCs w:val="20"/>
              </w:rPr>
              <w:t xml:space="preserve">Прирост/убыль потребления тепловой энергии (мощности), </w:t>
            </w:r>
          </w:p>
          <w:p w14:paraId="4EE0B1F7" w14:textId="44CCE3D2" w:rsidR="004804D0" w:rsidRPr="004804D0" w:rsidRDefault="004804D0" w:rsidP="004804D0">
            <w:pPr>
              <w:ind w:firstLine="0"/>
              <w:jc w:val="center"/>
              <w:rPr>
                <w:bCs w:val="0"/>
                <w:color w:val="000000"/>
                <w:sz w:val="20"/>
                <w:szCs w:val="20"/>
              </w:rPr>
            </w:pPr>
            <w:r w:rsidRPr="004804D0">
              <w:rPr>
                <w:bCs w:val="0"/>
                <w:color w:val="000000"/>
                <w:sz w:val="20"/>
                <w:szCs w:val="20"/>
              </w:rPr>
              <w:t>Гкал/</w:t>
            </w:r>
            <w:proofErr w:type="gramStart"/>
            <w:r w:rsidRPr="004804D0">
              <w:rPr>
                <w:bCs w:val="0"/>
                <w:color w:val="000000"/>
                <w:sz w:val="20"/>
                <w:szCs w:val="20"/>
              </w:rPr>
              <w:t>ч</w:t>
            </w:r>
            <w:proofErr w:type="gramEnd"/>
            <w:r w:rsidRPr="004804D0">
              <w:rPr>
                <w:bCs w:val="0"/>
                <w:color w:val="000000"/>
                <w:sz w:val="20"/>
                <w:szCs w:val="20"/>
              </w:rPr>
              <w:t xml:space="preserve"> (+/-)</w:t>
            </w:r>
          </w:p>
        </w:tc>
        <w:tc>
          <w:tcPr>
            <w:tcW w:w="465" w:type="pct"/>
            <w:vMerge w:val="restart"/>
            <w:tcBorders>
              <w:top w:val="nil"/>
              <w:left w:val="single" w:sz="4" w:space="0" w:color="auto"/>
              <w:bottom w:val="single" w:sz="4" w:space="0" w:color="auto"/>
              <w:right w:val="single" w:sz="4" w:space="0" w:color="auto"/>
            </w:tcBorders>
            <w:vAlign w:val="center"/>
            <w:hideMark/>
          </w:tcPr>
          <w:p w14:paraId="1D183D14" w14:textId="77777777" w:rsidR="004804D0" w:rsidRPr="004804D0" w:rsidRDefault="004804D0" w:rsidP="004804D0">
            <w:pPr>
              <w:ind w:firstLine="0"/>
              <w:jc w:val="center"/>
              <w:rPr>
                <w:bCs w:val="0"/>
                <w:color w:val="000000"/>
                <w:sz w:val="20"/>
                <w:szCs w:val="20"/>
              </w:rPr>
            </w:pPr>
            <w:r w:rsidRPr="004804D0">
              <w:rPr>
                <w:bCs w:val="0"/>
                <w:color w:val="000000"/>
                <w:sz w:val="20"/>
                <w:szCs w:val="20"/>
              </w:rPr>
              <w:t>Объемы п</w:t>
            </w:r>
            <w:r w:rsidRPr="004804D0">
              <w:rPr>
                <w:bCs w:val="0"/>
                <w:color w:val="000000"/>
                <w:sz w:val="20"/>
                <w:szCs w:val="20"/>
              </w:rPr>
              <w:t>о</w:t>
            </w:r>
            <w:r w:rsidRPr="004804D0">
              <w:rPr>
                <w:bCs w:val="0"/>
                <w:color w:val="000000"/>
                <w:sz w:val="20"/>
                <w:szCs w:val="20"/>
              </w:rPr>
              <w:t>требления тепловой энергии (мощности) на 2040 год, Гкал/</w:t>
            </w:r>
            <w:proofErr w:type="gramStart"/>
            <w:r w:rsidRPr="004804D0">
              <w:rPr>
                <w:bCs w:val="0"/>
                <w:color w:val="000000"/>
                <w:sz w:val="20"/>
                <w:szCs w:val="20"/>
              </w:rPr>
              <w:t>ч</w:t>
            </w:r>
            <w:proofErr w:type="gramEnd"/>
          </w:p>
        </w:tc>
        <w:tc>
          <w:tcPr>
            <w:tcW w:w="477" w:type="pct"/>
            <w:vMerge w:val="restart"/>
            <w:tcBorders>
              <w:top w:val="nil"/>
              <w:left w:val="single" w:sz="4" w:space="0" w:color="auto"/>
              <w:bottom w:val="single" w:sz="4" w:space="0" w:color="auto"/>
              <w:right w:val="single" w:sz="4" w:space="0" w:color="auto"/>
            </w:tcBorders>
            <w:vAlign w:val="center"/>
            <w:hideMark/>
          </w:tcPr>
          <w:p w14:paraId="45EBF4C4" w14:textId="4C081C03" w:rsidR="004804D0" w:rsidRPr="004804D0" w:rsidRDefault="004804D0" w:rsidP="004804D0">
            <w:pPr>
              <w:ind w:firstLine="0"/>
              <w:jc w:val="center"/>
              <w:rPr>
                <w:bCs w:val="0"/>
                <w:color w:val="000000"/>
                <w:sz w:val="20"/>
                <w:szCs w:val="20"/>
              </w:rPr>
            </w:pPr>
            <w:r w:rsidRPr="004804D0">
              <w:rPr>
                <w:bCs w:val="0"/>
                <w:color w:val="000000"/>
                <w:sz w:val="20"/>
                <w:szCs w:val="20"/>
              </w:rPr>
              <w:t>Объемы п</w:t>
            </w:r>
            <w:r w:rsidRPr="004804D0">
              <w:rPr>
                <w:bCs w:val="0"/>
                <w:color w:val="000000"/>
                <w:sz w:val="20"/>
                <w:szCs w:val="20"/>
              </w:rPr>
              <w:t>о</w:t>
            </w:r>
            <w:r w:rsidRPr="004804D0">
              <w:rPr>
                <w:bCs w:val="0"/>
                <w:color w:val="000000"/>
                <w:sz w:val="20"/>
                <w:szCs w:val="20"/>
              </w:rPr>
              <w:t>требления теплоносителя на 2040 год, м.</w:t>
            </w:r>
            <w:r>
              <w:rPr>
                <w:bCs w:val="0"/>
                <w:color w:val="000000"/>
                <w:sz w:val="20"/>
                <w:szCs w:val="20"/>
              </w:rPr>
              <w:t xml:space="preserve"> </w:t>
            </w:r>
            <w:r w:rsidRPr="004804D0">
              <w:rPr>
                <w:bCs w:val="0"/>
                <w:color w:val="000000"/>
                <w:sz w:val="20"/>
                <w:szCs w:val="20"/>
              </w:rPr>
              <w:t>куб/</w:t>
            </w:r>
            <w:proofErr w:type="gramStart"/>
            <w:r w:rsidRPr="004804D0">
              <w:rPr>
                <w:bCs w:val="0"/>
                <w:color w:val="000000"/>
                <w:sz w:val="20"/>
                <w:szCs w:val="20"/>
              </w:rPr>
              <w:t>ч</w:t>
            </w:r>
            <w:proofErr w:type="gramEnd"/>
          </w:p>
        </w:tc>
      </w:tr>
      <w:tr w:rsidR="004804D0" w:rsidRPr="004804D0" w14:paraId="2A38E4B2" w14:textId="77777777" w:rsidTr="004804D0">
        <w:trPr>
          <w:trHeight w:val="1392"/>
        </w:trPr>
        <w:tc>
          <w:tcPr>
            <w:tcW w:w="914" w:type="pct"/>
            <w:vMerge/>
            <w:tcBorders>
              <w:top w:val="single" w:sz="4" w:space="0" w:color="auto"/>
              <w:left w:val="single" w:sz="4" w:space="0" w:color="auto"/>
              <w:bottom w:val="single" w:sz="4" w:space="0" w:color="auto"/>
              <w:right w:val="single" w:sz="4" w:space="0" w:color="auto"/>
            </w:tcBorders>
            <w:vAlign w:val="center"/>
            <w:hideMark/>
          </w:tcPr>
          <w:p w14:paraId="65DF8288" w14:textId="77777777" w:rsidR="004804D0" w:rsidRPr="004804D0" w:rsidRDefault="004804D0" w:rsidP="004804D0">
            <w:pPr>
              <w:ind w:firstLine="0"/>
              <w:jc w:val="left"/>
              <w:rPr>
                <w:bCs w:val="0"/>
                <w:sz w:val="20"/>
                <w:szCs w:val="2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4A9F9A09" w14:textId="77777777" w:rsidR="004804D0" w:rsidRPr="004804D0" w:rsidRDefault="004804D0" w:rsidP="004804D0">
            <w:pPr>
              <w:ind w:firstLine="0"/>
              <w:jc w:val="left"/>
              <w:rPr>
                <w:bCs w:val="0"/>
                <w:color w:val="000000"/>
                <w:sz w:val="20"/>
                <w:szCs w:val="20"/>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67E5240F" w14:textId="77777777" w:rsidR="004804D0" w:rsidRPr="004804D0" w:rsidRDefault="004804D0" w:rsidP="004804D0">
            <w:pPr>
              <w:ind w:firstLine="0"/>
              <w:jc w:val="left"/>
              <w:rPr>
                <w:bCs w:val="0"/>
                <w:color w:val="000000"/>
                <w:sz w:val="20"/>
                <w:szCs w:val="20"/>
              </w:rPr>
            </w:pPr>
          </w:p>
        </w:tc>
        <w:tc>
          <w:tcPr>
            <w:tcW w:w="337" w:type="pct"/>
            <w:tcBorders>
              <w:top w:val="nil"/>
              <w:left w:val="nil"/>
              <w:bottom w:val="single" w:sz="4" w:space="0" w:color="auto"/>
              <w:right w:val="single" w:sz="4" w:space="0" w:color="auto"/>
            </w:tcBorders>
            <w:shd w:val="clear" w:color="000000" w:fill="FFFFFF"/>
            <w:vAlign w:val="center"/>
            <w:hideMark/>
          </w:tcPr>
          <w:p w14:paraId="5CA536A7" w14:textId="77777777" w:rsidR="004804D0" w:rsidRPr="004804D0" w:rsidRDefault="004804D0" w:rsidP="004804D0">
            <w:pPr>
              <w:ind w:firstLine="0"/>
              <w:jc w:val="center"/>
              <w:rPr>
                <w:bCs w:val="0"/>
                <w:color w:val="000000"/>
                <w:sz w:val="20"/>
                <w:szCs w:val="20"/>
              </w:rPr>
            </w:pPr>
            <w:r w:rsidRPr="004804D0">
              <w:rPr>
                <w:bCs w:val="0"/>
                <w:color w:val="000000"/>
                <w:sz w:val="20"/>
                <w:szCs w:val="20"/>
              </w:rPr>
              <w:t>2027 год</w:t>
            </w:r>
          </w:p>
        </w:tc>
        <w:tc>
          <w:tcPr>
            <w:tcW w:w="336" w:type="pct"/>
            <w:tcBorders>
              <w:top w:val="nil"/>
              <w:left w:val="nil"/>
              <w:bottom w:val="single" w:sz="4" w:space="0" w:color="auto"/>
              <w:right w:val="single" w:sz="4" w:space="0" w:color="auto"/>
            </w:tcBorders>
            <w:shd w:val="clear" w:color="000000" w:fill="FFFFFF"/>
            <w:vAlign w:val="center"/>
            <w:hideMark/>
          </w:tcPr>
          <w:p w14:paraId="492E9164" w14:textId="77777777" w:rsidR="004804D0" w:rsidRPr="004804D0" w:rsidRDefault="004804D0" w:rsidP="004804D0">
            <w:pPr>
              <w:ind w:firstLine="0"/>
              <w:jc w:val="center"/>
              <w:rPr>
                <w:bCs w:val="0"/>
                <w:color w:val="000000"/>
                <w:sz w:val="20"/>
                <w:szCs w:val="20"/>
              </w:rPr>
            </w:pPr>
            <w:r w:rsidRPr="004804D0">
              <w:rPr>
                <w:bCs w:val="0"/>
                <w:color w:val="000000"/>
                <w:sz w:val="20"/>
                <w:szCs w:val="20"/>
              </w:rPr>
              <w:t>2028 год</w:t>
            </w:r>
          </w:p>
        </w:tc>
        <w:tc>
          <w:tcPr>
            <w:tcW w:w="368" w:type="pct"/>
            <w:tcBorders>
              <w:top w:val="nil"/>
              <w:left w:val="nil"/>
              <w:bottom w:val="single" w:sz="4" w:space="0" w:color="auto"/>
              <w:right w:val="single" w:sz="4" w:space="0" w:color="auto"/>
            </w:tcBorders>
            <w:shd w:val="clear" w:color="000000" w:fill="FFFFFF"/>
            <w:vAlign w:val="center"/>
            <w:hideMark/>
          </w:tcPr>
          <w:p w14:paraId="1A8C7250" w14:textId="77777777" w:rsidR="004804D0" w:rsidRPr="004804D0" w:rsidRDefault="004804D0" w:rsidP="004804D0">
            <w:pPr>
              <w:ind w:firstLine="0"/>
              <w:jc w:val="center"/>
              <w:rPr>
                <w:bCs w:val="0"/>
                <w:color w:val="000000"/>
                <w:sz w:val="20"/>
                <w:szCs w:val="20"/>
              </w:rPr>
            </w:pPr>
            <w:r w:rsidRPr="004804D0">
              <w:rPr>
                <w:bCs w:val="0"/>
                <w:color w:val="000000"/>
                <w:sz w:val="20"/>
                <w:szCs w:val="20"/>
              </w:rPr>
              <w:t>2029 год</w:t>
            </w:r>
          </w:p>
        </w:tc>
        <w:tc>
          <w:tcPr>
            <w:tcW w:w="339" w:type="pct"/>
            <w:tcBorders>
              <w:top w:val="nil"/>
              <w:left w:val="nil"/>
              <w:bottom w:val="single" w:sz="4" w:space="0" w:color="auto"/>
              <w:right w:val="single" w:sz="4" w:space="0" w:color="auto"/>
            </w:tcBorders>
            <w:shd w:val="clear" w:color="000000" w:fill="FFFFFF"/>
            <w:vAlign w:val="center"/>
            <w:hideMark/>
          </w:tcPr>
          <w:p w14:paraId="190A1765" w14:textId="77777777" w:rsidR="004804D0" w:rsidRPr="004804D0" w:rsidRDefault="004804D0" w:rsidP="004804D0">
            <w:pPr>
              <w:ind w:firstLine="0"/>
              <w:jc w:val="center"/>
              <w:rPr>
                <w:bCs w:val="0"/>
                <w:color w:val="000000"/>
                <w:sz w:val="20"/>
                <w:szCs w:val="20"/>
              </w:rPr>
            </w:pPr>
            <w:r w:rsidRPr="004804D0">
              <w:rPr>
                <w:bCs w:val="0"/>
                <w:color w:val="000000"/>
                <w:sz w:val="20"/>
                <w:szCs w:val="20"/>
              </w:rPr>
              <w:t>2030 год</w:t>
            </w:r>
          </w:p>
        </w:tc>
        <w:tc>
          <w:tcPr>
            <w:tcW w:w="382" w:type="pct"/>
            <w:tcBorders>
              <w:top w:val="nil"/>
              <w:left w:val="nil"/>
              <w:bottom w:val="single" w:sz="4" w:space="0" w:color="auto"/>
              <w:right w:val="single" w:sz="4" w:space="0" w:color="auto"/>
            </w:tcBorders>
            <w:shd w:val="clear" w:color="000000" w:fill="FFFFFF"/>
            <w:vAlign w:val="center"/>
            <w:hideMark/>
          </w:tcPr>
          <w:p w14:paraId="3330373D" w14:textId="359DD4C7" w:rsidR="004804D0" w:rsidRPr="004804D0" w:rsidRDefault="004804D0" w:rsidP="004804D0">
            <w:pPr>
              <w:ind w:firstLine="0"/>
              <w:jc w:val="center"/>
              <w:rPr>
                <w:bCs w:val="0"/>
                <w:color w:val="000000"/>
                <w:sz w:val="20"/>
                <w:szCs w:val="20"/>
              </w:rPr>
            </w:pPr>
            <w:r w:rsidRPr="004804D0">
              <w:rPr>
                <w:bCs w:val="0"/>
                <w:color w:val="000000"/>
                <w:sz w:val="20"/>
                <w:szCs w:val="20"/>
              </w:rPr>
              <w:t>2031–2035 годы</w:t>
            </w:r>
          </w:p>
        </w:tc>
        <w:tc>
          <w:tcPr>
            <w:tcW w:w="373" w:type="pct"/>
            <w:tcBorders>
              <w:top w:val="nil"/>
              <w:left w:val="nil"/>
              <w:bottom w:val="single" w:sz="4" w:space="0" w:color="auto"/>
              <w:right w:val="single" w:sz="4" w:space="0" w:color="auto"/>
            </w:tcBorders>
            <w:shd w:val="clear" w:color="000000" w:fill="FFFFFF"/>
            <w:vAlign w:val="center"/>
            <w:hideMark/>
          </w:tcPr>
          <w:p w14:paraId="5BC3E5D1" w14:textId="6783F2D7" w:rsidR="004804D0" w:rsidRPr="004804D0" w:rsidRDefault="004804D0" w:rsidP="004804D0">
            <w:pPr>
              <w:ind w:firstLine="0"/>
              <w:jc w:val="center"/>
              <w:rPr>
                <w:bCs w:val="0"/>
                <w:color w:val="000000"/>
                <w:sz w:val="20"/>
                <w:szCs w:val="20"/>
              </w:rPr>
            </w:pPr>
            <w:r w:rsidRPr="004804D0">
              <w:rPr>
                <w:bCs w:val="0"/>
                <w:color w:val="000000"/>
                <w:sz w:val="20"/>
                <w:szCs w:val="20"/>
              </w:rPr>
              <w:t>2036–2040 годы</w:t>
            </w:r>
          </w:p>
        </w:tc>
        <w:tc>
          <w:tcPr>
            <w:tcW w:w="465" w:type="pct"/>
            <w:vMerge/>
            <w:tcBorders>
              <w:top w:val="nil"/>
              <w:left w:val="single" w:sz="4" w:space="0" w:color="auto"/>
              <w:bottom w:val="single" w:sz="4" w:space="0" w:color="auto"/>
              <w:right w:val="single" w:sz="4" w:space="0" w:color="auto"/>
            </w:tcBorders>
            <w:vAlign w:val="center"/>
            <w:hideMark/>
          </w:tcPr>
          <w:p w14:paraId="055467C8" w14:textId="77777777" w:rsidR="004804D0" w:rsidRPr="004804D0" w:rsidRDefault="004804D0" w:rsidP="004804D0">
            <w:pPr>
              <w:ind w:firstLine="0"/>
              <w:jc w:val="left"/>
              <w:rPr>
                <w:bCs w:val="0"/>
                <w:color w:val="000000"/>
                <w:sz w:val="20"/>
                <w:szCs w:val="20"/>
              </w:rPr>
            </w:pPr>
          </w:p>
        </w:tc>
        <w:tc>
          <w:tcPr>
            <w:tcW w:w="477" w:type="pct"/>
            <w:vMerge/>
            <w:tcBorders>
              <w:top w:val="nil"/>
              <w:left w:val="single" w:sz="4" w:space="0" w:color="auto"/>
              <w:bottom w:val="single" w:sz="4" w:space="0" w:color="auto"/>
              <w:right w:val="single" w:sz="4" w:space="0" w:color="auto"/>
            </w:tcBorders>
            <w:vAlign w:val="center"/>
            <w:hideMark/>
          </w:tcPr>
          <w:p w14:paraId="121E29DE" w14:textId="77777777" w:rsidR="004804D0" w:rsidRPr="004804D0" w:rsidRDefault="004804D0" w:rsidP="004804D0">
            <w:pPr>
              <w:ind w:firstLine="0"/>
              <w:jc w:val="left"/>
              <w:rPr>
                <w:bCs w:val="0"/>
                <w:color w:val="000000"/>
                <w:sz w:val="20"/>
                <w:szCs w:val="20"/>
              </w:rPr>
            </w:pPr>
          </w:p>
        </w:tc>
      </w:tr>
      <w:tr w:rsidR="004804D0" w:rsidRPr="004804D0" w14:paraId="30343980" w14:textId="77777777" w:rsidTr="004804D0">
        <w:trPr>
          <w:trHeight w:val="791"/>
        </w:trPr>
        <w:tc>
          <w:tcPr>
            <w:tcW w:w="914" w:type="pct"/>
            <w:tcBorders>
              <w:top w:val="nil"/>
              <w:left w:val="single" w:sz="4" w:space="0" w:color="auto"/>
              <w:bottom w:val="single" w:sz="4" w:space="0" w:color="auto"/>
              <w:right w:val="single" w:sz="4" w:space="0" w:color="auto"/>
            </w:tcBorders>
            <w:shd w:val="clear" w:color="000000" w:fill="FFFFFF"/>
            <w:vAlign w:val="center"/>
            <w:hideMark/>
          </w:tcPr>
          <w:p w14:paraId="63AA393C" w14:textId="77777777" w:rsidR="004804D0" w:rsidRPr="004804D0" w:rsidRDefault="004804D0" w:rsidP="004804D0">
            <w:pPr>
              <w:ind w:firstLine="0"/>
              <w:jc w:val="left"/>
              <w:rPr>
                <w:bCs w:val="0"/>
                <w:sz w:val="20"/>
                <w:szCs w:val="20"/>
              </w:rPr>
            </w:pPr>
            <w:r w:rsidRPr="004804D0">
              <w:rPr>
                <w:bCs w:val="0"/>
                <w:sz w:val="20"/>
                <w:szCs w:val="20"/>
              </w:rPr>
              <w:t xml:space="preserve">Котельная № 1 с. </w:t>
            </w:r>
            <w:proofErr w:type="spellStart"/>
            <w:r w:rsidRPr="004804D0">
              <w:rPr>
                <w:bCs w:val="0"/>
                <w:sz w:val="20"/>
                <w:szCs w:val="20"/>
              </w:rPr>
              <w:t>Лорино</w:t>
            </w:r>
            <w:proofErr w:type="spellEnd"/>
          </w:p>
        </w:tc>
        <w:tc>
          <w:tcPr>
            <w:tcW w:w="529" w:type="pct"/>
            <w:tcBorders>
              <w:top w:val="nil"/>
              <w:left w:val="nil"/>
              <w:bottom w:val="single" w:sz="4" w:space="0" w:color="auto"/>
              <w:right w:val="single" w:sz="4" w:space="0" w:color="auto"/>
            </w:tcBorders>
            <w:shd w:val="clear" w:color="000000" w:fill="FFFFFF"/>
            <w:vAlign w:val="center"/>
            <w:hideMark/>
          </w:tcPr>
          <w:p w14:paraId="146291F5" w14:textId="77777777" w:rsidR="004804D0" w:rsidRPr="004804D0" w:rsidRDefault="004804D0" w:rsidP="004804D0">
            <w:pPr>
              <w:ind w:firstLine="0"/>
              <w:jc w:val="center"/>
              <w:rPr>
                <w:bCs w:val="0"/>
                <w:color w:val="000000"/>
                <w:sz w:val="20"/>
                <w:szCs w:val="20"/>
              </w:rPr>
            </w:pPr>
            <w:r w:rsidRPr="004804D0">
              <w:rPr>
                <w:bCs w:val="0"/>
                <w:color w:val="000000"/>
                <w:sz w:val="20"/>
                <w:szCs w:val="20"/>
              </w:rPr>
              <w:t>1,75</w:t>
            </w:r>
          </w:p>
        </w:tc>
        <w:tc>
          <w:tcPr>
            <w:tcW w:w="480" w:type="pct"/>
            <w:tcBorders>
              <w:top w:val="nil"/>
              <w:left w:val="nil"/>
              <w:bottom w:val="single" w:sz="4" w:space="0" w:color="auto"/>
              <w:right w:val="single" w:sz="4" w:space="0" w:color="auto"/>
            </w:tcBorders>
            <w:shd w:val="clear" w:color="000000" w:fill="FFFFFF"/>
            <w:vAlign w:val="center"/>
            <w:hideMark/>
          </w:tcPr>
          <w:p w14:paraId="248631B5" w14:textId="77777777" w:rsidR="004804D0" w:rsidRPr="004804D0" w:rsidRDefault="004804D0" w:rsidP="004804D0">
            <w:pPr>
              <w:ind w:firstLine="0"/>
              <w:jc w:val="center"/>
              <w:rPr>
                <w:bCs w:val="0"/>
                <w:color w:val="000000"/>
                <w:sz w:val="20"/>
                <w:szCs w:val="20"/>
              </w:rPr>
            </w:pPr>
            <w:r w:rsidRPr="004804D0">
              <w:rPr>
                <w:bCs w:val="0"/>
                <w:color w:val="000000"/>
                <w:sz w:val="20"/>
                <w:szCs w:val="20"/>
              </w:rPr>
              <w:t>70,0</w:t>
            </w:r>
          </w:p>
        </w:tc>
        <w:tc>
          <w:tcPr>
            <w:tcW w:w="337" w:type="pct"/>
            <w:tcBorders>
              <w:top w:val="nil"/>
              <w:left w:val="nil"/>
              <w:bottom w:val="single" w:sz="4" w:space="0" w:color="auto"/>
              <w:right w:val="single" w:sz="4" w:space="0" w:color="auto"/>
            </w:tcBorders>
            <w:shd w:val="clear" w:color="000000" w:fill="FFFFFF"/>
            <w:vAlign w:val="center"/>
            <w:hideMark/>
          </w:tcPr>
          <w:p w14:paraId="4B2DAE17" w14:textId="77777777" w:rsidR="004804D0" w:rsidRPr="004804D0" w:rsidRDefault="004804D0" w:rsidP="004804D0">
            <w:pPr>
              <w:ind w:firstLine="0"/>
              <w:jc w:val="center"/>
              <w:rPr>
                <w:bCs w:val="0"/>
                <w:color w:val="000000"/>
                <w:sz w:val="20"/>
                <w:szCs w:val="20"/>
              </w:rPr>
            </w:pPr>
            <w:r w:rsidRPr="004804D0">
              <w:rPr>
                <w:bCs w:val="0"/>
                <w:color w:val="000000"/>
                <w:sz w:val="20"/>
                <w:szCs w:val="20"/>
              </w:rPr>
              <w:t>0,073</w:t>
            </w:r>
          </w:p>
        </w:tc>
        <w:tc>
          <w:tcPr>
            <w:tcW w:w="336" w:type="pct"/>
            <w:tcBorders>
              <w:top w:val="nil"/>
              <w:left w:val="nil"/>
              <w:bottom w:val="single" w:sz="4" w:space="0" w:color="auto"/>
              <w:right w:val="single" w:sz="4" w:space="0" w:color="auto"/>
            </w:tcBorders>
            <w:shd w:val="clear" w:color="000000" w:fill="FFFFFF"/>
            <w:vAlign w:val="center"/>
            <w:hideMark/>
          </w:tcPr>
          <w:p w14:paraId="327C912E" w14:textId="77777777" w:rsidR="004804D0" w:rsidRPr="004804D0" w:rsidRDefault="004804D0" w:rsidP="004804D0">
            <w:pPr>
              <w:ind w:firstLine="0"/>
              <w:jc w:val="center"/>
              <w:rPr>
                <w:bCs w:val="0"/>
                <w:color w:val="000000"/>
                <w:sz w:val="20"/>
                <w:szCs w:val="20"/>
              </w:rPr>
            </w:pPr>
            <w:r w:rsidRPr="004804D0">
              <w:rPr>
                <w:bCs w:val="0"/>
                <w:color w:val="000000"/>
                <w:sz w:val="20"/>
                <w:szCs w:val="20"/>
              </w:rPr>
              <w:t>0,086</w:t>
            </w:r>
          </w:p>
        </w:tc>
        <w:tc>
          <w:tcPr>
            <w:tcW w:w="368" w:type="pct"/>
            <w:tcBorders>
              <w:top w:val="nil"/>
              <w:left w:val="nil"/>
              <w:bottom w:val="single" w:sz="4" w:space="0" w:color="auto"/>
              <w:right w:val="single" w:sz="4" w:space="0" w:color="auto"/>
            </w:tcBorders>
            <w:shd w:val="clear" w:color="000000" w:fill="FFFFFF"/>
            <w:vAlign w:val="center"/>
            <w:hideMark/>
          </w:tcPr>
          <w:p w14:paraId="6FDA6FF8" w14:textId="77777777" w:rsidR="004804D0" w:rsidRPr="004804D0" w:rsidRDefault="004804D0" w:rsidP="004804D0">
            <w:pPr>
              <w:ind w:firstLine="0"/>
              <w:jc w:val="center"/>
              <w:rPr>
                <w:bCs w:val="0"/>
                <w:color w:val="000000"/>
                <w:sz w:val="20"/>
                <w:szCs w:val="20"/>
              </w:rPr>
            </w:pPr>
            <w:r w:rsidRPr="004804D0">
              <w:rPr>
                <w:bCs w:val="0"/>
                <w:color w:val="000000"/>
                <w:sz w:val="20"/>
                <w:szCs w:val="20"/>
              </w:rPr>
              <w:t>0,139</w:t>
            </w:r>
          </w:p>
        </w:tc>
        <w:tc>
          <w:tcPr>
            <w:tcW w:w="339" w:type="pct"/>
            <w:tcBorders>
              <w:top w:val="nil"/>
              <w:left w:val="nil"/>
              <w:bottom w:val="single" w:sz="4" w:space="0" w:color="auto"/>
              <w:right w:val="single" w:sz="4" w:space="0" w:color="auto"/>
            </w:tcBorders>
            <w:shd w:val="clear" w:color="000000" w:fill="FFFFFF"/>
            <w:vAlign w:val="center"/>
            <w:hideMark/>
          </w:tcPr>
          <w:p w14:paraId="2A066A44" w14:textId="77777777" w:rsidR="004804D0" w:rsidRPr="004804D0" w:rsidRDefault="004804D0" w:rsidP="004804D0">
            <w:pPr>
              <w:ind w:firstLine="0"/>
              <w:jc w:val="center"/>
              <w:rPr>
                <w:bCs w:val="0"/>
                <w:color w:val="000000"/>
                <w:sz w:val="20"/>
                <w:szCs w:val="20"/>
              </w:rPr>
            </w:pPr>
            <w:r w:rsidRPr="004804D0">
              <w:rPr>
                <w:bCs w:val="0"/>
                <w:color w:val="000000"/>
                <w:sz w:val="20"/>
                <w:szCs w:val="20"/>
              </w:rPr>
              <w:t>0,099</w:t>
            </w:r>
          </w:p>
        </w:tc>
        <w:tc>
          <w:tcPr>
            <w:tcW w:w="382" w:type="pct"/>
            <w:tcBorders>
              <w:top w:val="nil"/>
              <w:left w:val="nil"/>
              <w:bottom w:val="single" w:sz="4" w:space="0" w:color="auto"/>
              <w:right w:val="single" w:sz="4" w:space="0" w:color="auto"/>
            </w:tcBorders>
            <w:shd w:val="clear" w:color="000000" w:fill="FFFFFF"/>
            <w:vAlign w:val="center"/>
            <w:hideMark/>
          </w:tcPr>
          <w:p w14:paraId="53277F34" w14:textId="77777777" w:rsidR="004804D0" w:rsidRPr="004804D0" w:rsidRDefault="004804D0" w:rsidP="004804D0">
            <w:pPr>
              <w:ind w:firstLine="0"/>
              <w:jc w:val="center"/>
              <w:rPr>
                <w:bCs w:val="0"/>
                <w:color w:val="000000"/>
                <w:sz w:val="20"/>
                <w:szCs w:val="20"/>
              </w:rPr>
            </w:pPr>
            <w:r w:rsidRPr="004804D0">
              <w:rPr>
                <w:bCs w:val="0"/>
                <w:color w:val="000000"/>
                <w:sz w:val="20"/>
                <w:szCs w:val="20"/>
              </w:rPr>
              <w:t>0,109</w:t>
            </w:r>
          </w:p>
        </w:tc>
        <w:tc>
          <w:tcPr>
            <w:tcW w:w="373" w:type="pct"/>
            <w:tcBorders>
              <w:top w:val="nil"/>
              <w:left w:val="nil"/>
              <w:bottom w:val="single" w:sz="4" w:space="0" w:color="auto"/>
              <w:right w:val="single" w:sz="4" w:space="0" w:color="auto"/>
            </w:tcBorders>
            <w:shd w:val="clear" w:color="000000" w:fill="FFFFFF"/>
            <w:vAlign w:val="center"/>
            <w:hideMark/>
          </w:tcPr>
          <w:p w14:paraId="2D47D930" w14:textId="77777777" w:rsidR="004804D0" w:rsidRPr="004804D0" w:rsidRDefault="004804D0" w:rsidP="004804D0">
            <w:pPr>
              <w:ind w:firstLine="0"/>
              <w:jc w:val="center"/>
              <w:rPr>
                <w:bCs w:val="0"/>
                <w:color w:val="000000"/>
                <w:sz w:val="20"/>
                <w:szCs w:val="20"/>
              </w:rPr>
            </w:pPr>
            <w:r w:rsidRPr="004804D0">
              <w:rPr>
                <w:bCs w:val="0"/>
                <w:color w:val="000000"/>
                <w:sz w:val="20"/>
                <w:szCs w:val="20"/>
              </w:rPr>
              <w:t>0,109</w:t>
            </w:r>
          </w:p>
        </w:tc>
        <w:tc>
          <w:tcPr>
            <w:tcW w:w="465" w:type="pct"/>
            <w:tcBorders>
              <w:top w:val="nil"/>
              <w:left w:val="nil"/>
              <w:bottom w:val="single" w:sz="4" w:space="0" w:color="auto"/>
              <w:right w:val="single" w:sz="4" w:space="0" w:color="auto"/>
            </w:tcBorders>
            <w:vAlign w:val="center"/>
            <w:hideMark/>
          </w:tcPr>
          <w:p w14:paraId="3863E479" w14:textId="77777777" w:rsidR="004804D0" w:rsidRPr="004804D0" w:rsidRDefault="004804D0" w:rsidP="004804D0">
            <w:pPr>
              <w:ind w:firstLine="0"/>
              <w:jc w:val="center"/>
              <w:rPr>
                <w:bCs w:val="0"/>
                <w:color w:val="000000"/>
                <w:sz w:val="20"/>
                <w:szCs w:val="20"/>
              </w:rPr>
            </w:pPr>
            <w:r w:rsidRPr="004804D0">
              <w:rPr>
                <w:bCs w:val="0"/>
                <w:color w:val="000000"/>
                <w:sz w:val="20"/>
                <w:szCs w:val="20"/>
              </w:rPr>
              <w:t>2,36</w:t>
            </w:r>
          </w:p>
        </w:tc>
        <w:tc>
          <w:tcPr>
            <w:tcW w:w="477" w:type="pct"/>
            <w:tcBorders>
              <w:top w:val="nil"/>
              <w:left w:val="nil"/>
              <w:bottom w:val="single" w:sz="4" w:space="0" w:color="auto"/>
              <w:right w:val="single" w:sz="4" w:space="0" w:color="auto"/>
            </w:tcBorders>
            <w:vAlign w:val="center"/>
            <w:hideMark/>
          </w:tcPr>
          <w:p w14:paraId="6B40CE38" w14:textId="77777777" w:rsidR="004804D0" w:rsidRPr="004804D0" w:rsidRDefault="004804D0" w:rsidP="004804D0">
            <w:pPr>
              <w:ind w:firstLine="0"/>
              <w:jc w:val="center"/>
              <w:rPr>
                <w:bCs w:val="0"/>
                <w:color w:val="000000"/>
                <w:sz w:val="20"/>
                <w:szCs w:val="20"/>
              </w:rPr>
            </w:pPr>
            <w:r w:rsidRPr="004804D0">
              <w:rPr>
                <w:bCs w:val="0"/>
                <w:color w:val="000000"/>
                <w:sz w:val="20"/>
                <w:szCs w:val="20"/>
              </w:rPr>
              <w:t>94,6</w:t>
            </w:r>
          </w:p>
        </w:tc>
      </w:tr>
      <w:tr w:rsidR="004804D0" w:rsidRPr="004804D0" w14:paraId="275B799C" w14:textId="77777777" w:rsidTr="004804D0">
        <w:trPr>
          <w:trHeight w:val="625"/>
        </w:trPr>
        <w:tc>
          <w:tcPr>
            <w:tcW w:w="914" w:type="pct"/>
            <w:tcBorders>
              <w:top w:val="nil"/>
              <w:left w:val="single" w:sz="4" w:space="0" w:color="auto"/>
              <w:bottom w:val="single" w:sz="4" w:space="0" w:color="auto"/>
              <w:right w:val="single" w:sz="4" w:space="0" w:color="auto"/>
            </w:tcBorders>
            <w:shd w:val="clear" w:color="000000" w:fill="FFFFFF"/>
            <w:vAlign w:val="center"/>
            <w:hideMark/>
          </w:tcPr>
          <w:p w14:paraId="5E8EA06A" w14:textId="77777777" w:rsidR="004804D0" w:rsidRPr="004804D0" w:rsidRDefault="004804D0" w:rsidP="004804D0">
            <w:pPr>
              <w:ind w:firstLine="0"/>
              <w:jc w:val="left"/>
              <w:rPr>
                <w:bCs w:val="0"/>
                <w:sz w:val="20"/>
                <w:szCs w:val="20"/>
              </w:rPr>
            </w:pPr>
            <w:r w:rsidRPr="004804D0">
              <w:rPr>
                <w:bCs w:val="0"/>
                <w:sz w:val="20"/>
                <w:szCs w:val="20"/>
              </w:rPr>
              <w:t xml:space="preserve">Котельная № 2 с. </w:t>
            </w:r>
            <w:proofErr w:type="spellStart"/>
            <w:r w:rsidRPr="004804D0">
              <w:rPr>
                <w:bCs w:val="0"/>
                <w:sz w:val="20"/>
                <w:szCs w:val="20"/>
              </w:rPr>
              <w:t>Лорино</w:t>
            </w:r>
            <w:proofErr w:type="spellEnd"/>
          </w:p>
        </w:tc>
        <w:tc>
          <w:tcPr>
            <w:tcW w:w="529" w:type="pct"/>
            <w:tcBorders>
              <w:top w:val="nil"/>
              <w:left w:val="nil"/>
              <w:bottom w:val="single" w:sz="4" w:space="0" w:color="auto"/>
              <w:right w:val="single" w:sz="4" w:space="0" w:color="auto"/>
            </w:tcBorders>
            <w:shd w:val="clear" w:color="000000" w:fill="FFFFFF"/>
            <w:vAlign w:val="center"/>
            <w:hideMark/>
          </w:tcPr>
          <w:p w14:paraId="20ACF633" w14:textId="77777777" w:rsidR="004804D0" w:rsidRPr="004804D0" w:rsidRDefault="004804D0" w:rsidP="004804D0">
            <w:pPr>
              <w:ind w:firstLine="0"/>
              <w:jc w:val="center"/>
              <w:rPr>
                <w:bCs w:val="0"/>
                <w:color w:val="000000"/>
                <w:sz w:val="20"/>
                <w:szCs w:val="20"/>
              </w:rPr>
            </w:pPr>
            <w:r w:rsidRPr="004804D0">
              <w:rPr>
                <w:bCs w:val="0"/>
                <w:color w:val="000000"/>
                <w:sz w:val="20"/>
                <w:szCs w:val="20"/>
              </w:rPr>
              <w:t>1,905</w:t>
            </w:r>
          </w:p>
        </w:tc>
        <w:tc>
          <w:tcPr>
            <w:tcW w:w="480" w:type="pct"/>
            <w:tcBorders>
              <w:top w:val="nil"/>
              <w:left w:val="nil"/>
              <w:bottom w:val="single" w:sz="4" w:space="0" w:color="auto"/>
              <w:right w:val="single" w:sz="4" w:space="0" w:color="auto"/>
            </w:tcBorders>
            <w:shd w:val="clear" w:color="000000" w:fill="FFFFFF"/>
            <w:vAlign w:val="center"/>
            <w:hideMark/>
          </w:tcPr>
          <w:p w14:paraId="266DC763" w14:textId="77777777" w:rsidR="004804D0" w:rsidRPr="004804D0" w:rsidRDefault="004804D0" w:rsidP="004804D0">
            <w:pPr>
              <w:ind w:firstLine="0"/>
              <w:jc w:val="center"/>
              <w:rPr>
                <w:bCs w:val="0"/>
                <w:color w:val="000000"/>
                <w:sz w:val="20"/>
                <w:szCs w:val="20"/>
              </w:rPr>
            </w:pPr>
            <w:r w:rsidRPr="004804D0">
              <w:rPr>
                <w:bCs w:val="0"/>
                <w:color w:val="000000"/>
                <w:sz w:val="20"/>
                <w:szCs w:val="20"/>
              </w:rPr>
              <w:t>76,2</w:t>
            </w:r>
          </w:p>
        </w:tc>
        <w:tc>
          <w:tcPr>
            <w:tcW w:w="337" w:type="pct"/>
            <w:tcBorders>
              <w:top w:val="nil"/>
              <w:left w:val="nil"/>
              <w:bottom w:val="single" w:sz="4" w:space="0" w:color="auto"/>
              <w:right w:val="single" w:sz="4" w:space="0" w:color="auto"/>
            </w:tcBorders>
            <w:shd w:val="clear" w:color="000000" w:fill="FFFFFF"/>
            <w:vAlign w:val="center"/>
            <w:hideMark/>
          </w:tcPr>
          <w:p w14:paraId="5C86F808" w14:textId="77777777" w:rsidR="004804D0" w:rsidRPr="004804D0" w:rsidRDefault="004804D0" w:rsidP="004804D0">
            <w:pPr>
              <w:ind w:firstLine="0"/>
              <w:jc w:val="center"/>
              <w:rPr>
                <w:bCs w:val="0"/>
                <w:color w:val="000000"/>
                <w:sz w:val="20"/>
                <w:szCs w:val="20"/>
              </w:rPr>
            </w:pPr>
            <w:r w:rsidRPr="004804D0">
              <w:rPr>
                <w:bCs w:val="0"/>
                <w:color w:val="000000"/>
                <w:sz w:val="20"/>
                <w:szCs w:val="20"/>
              </w:rPr>
              <w:t>0,073</w:t>
            </w:r>
          </w:p>
        </w:tc>
        <w:tc>
          <w:tcPr>
            <w:tcW w:w="336" w:type="pct"/>
            <w:tcBorders>
              <w:top w:val="nil"/>
              <w:left w:val="nil"/>
              <w:bottom w:val="single" w:sz="4" w:space="0" w:color="auto"/>
              <w:right w:val="single" w:sz="4" w:space="0" w:color="auto"/>
            </w:tcBorders>
            <w:shd w:val="clear" w:color="000000" w:fill="FFFFFF"/>
            <w:vAlign w:val="center"/>
            <w:hideMark/>
          </w:tcPr>
          <w:p w14:paraId="40E6274B" w14:textId="77777777" w:rsidR="004804D0" w:rsidRPr="004804D0" w:rsidRDefault="004804D0" w:rsidP="004804D0">
            <w:pPr>
              <w:ind w:firstLine="0"/>
              <w:jc w:val="center"/>
              <w:rPr>
                <w:bCs w:val="0"/>
                <w:color w:val="000000"/>
                <w:sz w:val="20"/>
                <w:szCs w:val="20"/>
              </w:rPr>
            </w:pPr>
            <w:r w:rsidRPr="004804D0">
              <w:rPr>
                <w:bCs w:val="0"/>
                <w:color w:val="000000"/>
                <w:sz w:val="20"/>
                <w:szCs w:val="20"/>
              </w:rPr>
              <w:t>0,086</w:t>
            </w:r>
          </w:p>
        </w:tc>
        <w:tc>
          <w:tcPr>
            <w:tcW w:w="368" w:type="pct"/>
            <w:tcBorders>
              <w:top w:val="nil"/>
              <w:left w:val="nil"/>
              <w:bottom w:val="single" w:sz="4" w:space="0" w:color="auto"/>
              <w:right w:val="single" w:sz="4" w:space="0" w:color="auto"/>
            </w:tcBorders>
            <w:shd w:val="clear" w:color="000000" w:fill="FFFFFF"/>
            <w:vAlign w:val="center"/>
            <w:hideMark/>
          </w:tcPr>
          <w:p w14:paraId="587E40A9" w14:textId="77777777" w:rsidR="004804D0" w:rsidRPr="004804D0" w:rsidRDefault="004804D0" w:rsidP="004804D0">
            <w:pPr>
              <w:ind w:firstLine="0"/>
              <w:jc w:val="center"/>
              <w:rPr>
                <w:bCs w:val="0"/>
                <w:color w:val="000000"/>
                <w:sz w:val="20"/>
                <w:szCs w:val="20"/>
              </w:rPr>
            </w:pPr>
            <w:r w:rsidRPr="004804D0">
              <w:rPr>
                <w:bCs w:val="0"/>
                <w:color w:val="000000"/>
                <w:sz w:val="20"/>
                <w:szCs w:val="20"/>
              </w:rPr>
              <w:t>0,139</w:t>
            </w:r>
          </w:p>
        </w:tc>
        <w:tc>
          <w:tcPr>
            <w:tcW w:w="339" w:type="pct"/>
            <w:tcBorders>
              <w:top w:val="nil"/>
              <w:left w:val="nil"/>
              <w:bottom w:val="single" w:sz="4" w:space="0" w:color="auto"/>
              <w:right w:val="single" w:sz="4" w:space="0" w:color="auto"/>
            </w:tcBorders>
            <w:shd w:val="clear" w:color="000000" w:fill="FFFFFF"/>
            <w:vAlign w:val="center"/>
            <w:hideMark/>
          </w:tcPr>
          <w:p w14:paraId="7E837A1E" w14:textId="77777777" w:rsidR="004804D0" w:rsidRPr="004804D0" w:rsidRDefault="004804D0" w:rsidP="004804D0">
            <w:pPr>
              <w:ind w:firstLine="0"/>
              <w:jc w:val="center"/>
              <w:rPr>
                <w:bCs w:val="0"/>
                <w:color w:val="000000"/>
                <w:sz w:val="20"/>
                <w:szCs w:val="20"/>
              </w:rPr>
            </w:pPr>
            <w:r w:rsidRPr="004804D0">
              <w:rPr>
                <w:bCs w:val="0"/>
                <w:color w:val="000000"/>
                <w:sz w:val="20"/>
                <w:szCs w:val="20"/>
              </w:rPr>
              <w:t>0,099</w:t>
            </w:r>
          </w:p>
        </w:tc>
        <w:tc>
          <w:tcPr>
            <w:tcW w:w="382" w:type="pct"/>
            <w:tcBorders>
              <w:top w:val="nil"/>
              <w:left w:val="nil"/>
              <w:bottom w:val="single" w:sz="4" w:space="0" w:color="auto"/>
              <w:right w:val="single" w:sz="4" w:space="0" w:color="auto"/>
            </w:tcBorders>
            <w:shd w:val="clear" w:color="000000" w:fill="FFFFFF"/>
            <w:vAlign w:val="center"/>
            <w:hideMark/>
          </w:tcPr>
          <w:p w14:paraId="14F0D23A" w14:textId="77777777" w:rsidR="004804D0" w:rsidRPr="004804D0" w:rsidRDefault="004804D0" w:rsidP="004804D0">
            <w:pPr>
              <w:ind w:firstLine="0"/>
              <w:jc w:val="center"/>
              <w:rPr>
                <w:bCs w:val="0"/>
                <w:color w:val="000000"/>
                <w:sz w:val="20"/>
                <w:szCs w:val="20"/>
              </w:rPr>
            </w:pPr>
            <w:r w:rsidRPr="004804D0">
              <w:rPr>
                <w:bCs w:val="0"/>
                <w:color w:val="000000"/>
                <w:sz w:val="20"/>
                <w:szCs w:val="20"/>
              </w:rPr>
              <w:t>0,109</w:t>
            </w:r>
          </w:p>
        </w:tc>
        <w:tc>
          <w:tcPr>
            <w:tcW w:w="373" w:type="pct"/>
            <w:tcBorders>
              <w:top w:val="nil"/>
              <w:left w:val="nil"/>
              <w:bottom w:val="single" w:sz="4" w:space="0" w:color="auto"/>
              <w:right w:val="single" w:sz="4" w:space="0" w:color="auto"/>
            </w:tcBorders>
            <w:shd w:val="clear" w:color="000000" w:fill="FFFFFF"/>
            <w:vAlign w:val="center"/>
            <w:hideMark/>
          </w:tcPr>
          <w:p w14:paraId="75BDC253" w14:textId="77777777" w:rsidR="004804D0" w:rsidRPr="004804D0" w:rsidRDefault="004804D0" w:rsidP="004804D0">
            <w:pPr>
              <w:ind w:firstLine="0"/>
              <w:jc w:val="center"/>
              <w:rPr>
                <w:bCs w:val="0"/>
                <w:color w:val="000000"/>
                <w:sz w:val="20"/>
                <w:szCs w:val="20"/>
              </w:rPr>
            </w:pPr>
            <w:r w:rsidRPr="004804D0">
              <w:rPr>
                <w:bCs w:val="0"/>
                <w:color w:val="000000"/>
                <w:sz w:val="20"/>
                <w:szCs w:val="20"/>
              </w:rPr>
              <w:t>0,109</w:t>
            </w:r>
          </w:p>
        </w:tc>
        <w:tc>
          <w:tcPr>
            <w:tcW w:w="465" w:type="pct"/>
            <w:tcBorders>
              <w:top w:val="nil"/>
              <w:left w:val="nil"/>
              <w:bottom w:val="single" w:sz="4" w:space="0" w:color="auto"/>
              <w:right w:val="single" w:sz="4" w:space="0" w:color="auto"/>
            </w:tcBorders>
            <w:vAlign w:val="center"/>
            <w:hideMark/>
          </w:tcPr>
          <w:p w14:paraId="0BD4E065" w14:textId="77777777" w:rsidR="004804D0" w:rsidRPr="004804D0" w:rsidRDefault="004804D0" w:rsidP="004804D0">
            <w:pPr>
              <w:ind w:firstLine="0"/>
              <w:jc w:val="center"/>
              <w:rPr>
                <w:bCs w:val="0"/>
                <w:color w:val="000000"/>
                <w:sz w:val="20"/>
                <w:szCs w:val="20"/>
              </w:rPr>
            </w:pPr>
            <w:r w:rsidRPr="004804D0">
              <w:rPr>
                <w:bCs w:val="0"/>
                <w:color w:val="000000"/>
                <w:sz w:val="20"/>
                <w:szCs w:val="20"/>
              </w:rPr>
              <w:t>2,52</w:t>
            </w:r>
          </w:p>
        </w:tc>
        <w:tc>
          <w:tcPr>
            <w:tcW w:w="477" w:type="pct"/>
            <w:tcBorders>
              <w:top w:val="nil"/>
              <w:left w:val="nil"/>
              <w:bottom w:val="single" w:sz="4" w:space="0" w:color="auto"/>
              <w:right w:val="single" w:sz="4" w:space="0" w:color="auto"/>
            </w:tcBorders>
            <w:vAlign w:val="center"/>
            <w:hideMark/>
          </w:tcPr>
          <w:p w14:paraId="00B12816" w14:textId="77777777" w:rsidR="004804D0" w:rsidRPr="004804D0" w:rsidRDefault="004804D0" w:rsidP="004804D0">
            <w:pPr>
              <w:ind w:firstLine="0"/>
              <w:jc w:val="center"/>
              <w:rPr>
                <w:bCs w:val="0"/>
                <w:color w:val="000000"/>
                <w:sz w:val="20"/>
                <w:szCs w:val="20"/>
              </w:rPr>
            </w:pPr>
            <w:r w:rsidRPr="004804D0">
              <w:rPr>
                <w:bCs w:val="0"/>
                <w:color w:val="000000"/>
                <w:sz w:val="20"/>
                <w:szCs w:val="20"/>
              </w:rPr>
              <w:t>100,8</w:t>
            </w:r>
          </w:p>
        </w:tc>
      </w:tr>
    </w:tbl>
    <w:p w14:paraId="6EA6B5C1" w14:textId="77777777" w:rsidR="00A310DD" w:rsidRPr="00471313" w:rsidRDefault="00A310DD" w:rsidP="009D60DB">
      <w:pPr>
        <w:pStyle w:val="ab"/>
        <w:ind w:firstLine="0"/>
        <w:rPr>
          <w:highlight w:val="yellow"/>
        </w:rPr>
      </w:pPr>
    </w:p>
    <w:p w14:paraId="325988BE" w14:textId="77777777" w:rsidR="00A310DD" w:rsidRPr="00471313" w:rsidRDefault="00A310DD" w:rsidP="009D60DB">
      <w:pPr>
        <w:pStyle w:val="ab"/>
        <w:ind w:firstLine="0"/>
        <w:rPr>
          <w:highlight w:val="yellow"/>
        </w:rPr>
      </w:pPr>
    </w:p>
    <w:p w14:paraId="33197897" w14:textId="77777777" w:rsidR="00A310DD" w:rsidRPr="00471313" w:rsidRDefault="00A310DD" w:rsidP="009D60DB">
      <w:pPr>
        <w:pStyle w:val="ab"/>
        <w:ind w:firstLine="0"/>
        <w:rPr>
          <w:highlight w:val="yellow"/>
        </w:rPr>
      </w:pPr>
    </w:p>
    <w:p w14:paraId="2E84B66F" w14:textId="77777777" w:rsidR="00A310DD" w:rsidRPr="00471313" w:rsidRDefault="00A310DD" w:rsidP="009D60DB">
      <w:pPr>
        <w:pStyle w:val="ab"/>
        <w:ind w:firstLine="0"/>
        <w:rPr>
          <w:highlight w:val="yellow"/>
        </w:rPr>
      </w:pPr>
    </w:p>
    <w:p w14:paraId="1E0762D9" w14:textId="77777777" w:rsidR="00A310DD" w:rsidRPr="00471313" w:rsidRDefault="00A310DD" w:rsidP="009D60DB">
      <w:pPr>
        <w:pStyle w:val="ab"/>
        <w:ind w:firstLine="0"/>
        <w:rPr>
          <w:highlight w:val="yellow"/>
        </w:rPr>
      </w:pPr>
    </w:p>
    <w:p w14:paraId="338D582A" w14:textId="77777777" w:rsidR="00646E39" w:rsidRPr="00471313" w:rsidRDefault="00646E39" w:rsidP="007454F1">
      <w:pPr>
        <w:pStyle w:val="S"/>
        <w:ind w:firstLine="0"/>
        <w:rPr>
          <w:highlight w:val="yellow"/>
        </w:rPr>
        <w:sectPr w:rsidR="00646E39" w:rsidRPr="00471313" w:rsidSect="00646E39">
          <w:pgSz w:w="16838" w:h="11906" w:orient="landscape"/>
          <w:pgMar w:top="1701" w:right="1134" w:bottom="567" w:left="1134" w:header="709" w:footer="567" w:gutter="0"/>
          <w:cols w:space="720"/>
          <w:docGrid w:linePitch="326"/>
        </w:sectPr>
      </w:pPr>
    </w:p>
    <w:p w14:paraId="729AA084" w14:textId="00CCBAEE" w:rsidR="00B716D5" w:rsidRPr="00394DBC" w:rsidRDefault="00166DB5" w:rsidP="00394DBC">
      <w:pPr>
        <w:pStyle w:val="21"/>
        <w:ind w:firstLine="0"/>
        <w:rPr>
          <w:rFonts w:ascii="Times New Roman" w:hAnsi="Times New Roman" w:cs="Times New Roman"/>
          <w:i w:val="0"/>
          <w:iCs w:val="0"/>
          <w:sz w:val="24"/>
          <w:szCs w:val="24"/>
          <w:shd w:val="clear" w:color="auto" w:fill="FFFFFF"/>
        </w:rPr>
      </w:pPr>
      <w:bookmarkStart w:id="15" w:name="_Toc67228847"/>
      <w:bookmarkStart w:id="16" w:name="_Toc222067635"/>
      <w:r w:rsidRPr="00394DBC">
        <w:rPr>
          <w:rFonts w:ascii="Times New Roman" w:hAnsi="Times New Roman" w:cs="Times New Roman"/>
          <w:i w:val="0"/>
          <w:iCs w:val="0"/>
          <w:spacing w:val="-10"/>
          <w:sz w:val="24"/>
          <w:szCs w:val="24"/>
        </w:rPr>
        <w:lastRenderedPageBreak/>
        <w:t xml:space="preserve">1.2. </w:t>
      </w:r>
      <w:r w:rsidRPr="00394DBC">
        <w:rPr>
          <w:rFonts w:ascii="Times New Roman" w:hAnsi="Times New Roman" w:cs="Times New Roman"/>
          <w:i w:val="0"/>
          <w:iCs w:val="0"/>
          <w:sz w:val="24"/>
          <w:szCs w:val="24"/>
          <w:shd w:val="clear" w:color="auto" w:fill="FFFFFF"/>
        </w:rPr>
        <w:t>Существующие и перспективные балансы тепловой мощности источников теп</w:t>
      </w:r>
      <w:r w:rsidRPr="00394DBC">
        <w:rPr>
          <w:rFonts w:ascii="Times New Roman" w:hAnsi="Times New Roman" w:cs="Times New Roman"/>
          <w:i w:val="0"/>
          <w:iCs w:val="0"/>
          <w:sz w:val="24"/>
          <w:szCs w:val="24"/>
          <w:shd w:val="clear" w:color="auto" w:fill="FFFFFF"/>
        </w:rPr>
        <w:softHyphen/>
        <w:t>ло</w:t>
      </w:r>
      <w:r w:rsidR="00C46B51" w:rsidRPr="00394DBC">
        <w:rPr>
          <w:rFonts w:ascii="Times New Roman" w:hAnsi="Times New Roman" w:cs="Times New Roman"/>
          <w:i w:val="0"/>
          <w:iCs w:val="0"/>
          <w:sz w:val="24"/>
          <w:szCs w:val="24"/>
          <w:shd w:val="clear" w:color="auto" w:fill="FFFFFF"/>
        </w:rPr>
        <w:softHyphen/>
      </w:r>
      <w:r w:rsidRPr="00394DBC">
        <w:rPr>
          <w:rFonts w:ascii="Times New Roman" w:hAnsi="Times New Roman" w:cs="Times New Roman"/>
          <w:i w:val="0"/>
          <w:iCs w:val="0"/>
          <w:sz w:val="24"/>
          <w:szCs w:val="24"/>
          <w:shd w:val="clear" w:color="auto" w:fill="FFFFFF"/>
        </w:rPr>
        <w:t>вой энергии и тепловой нагрузки потребителей</w:t>
      </w:r>
      <w:bookmarkEnd w:id="15"/>
      <w:bookmarkEnd w:id="16"/>
    </w:p>
    <w:p w14:paraId="24A97FB6" w14:textId="77777777" w:rsidR="00166DB5" w:rsidRPr="00394DBC" w:rsidRDefault="00166DB5" w:rsidP="00394DBC">
      <w:pPr>
        <w:pStyle w:val="21"/>
        <w:ind w:firstLine="0"/>
        <w:rPr>
          <w:rFonts w:ascii="Times New Roman" w:hAnsi="Times New Roman" w:cs="Times New Roman"/>
          <w:i w:val="0"/>
          <w:iCs w:val="0"/>
          <w:spacing w:val="-10"/>
          <w:sz w:val="24"/>
          <w:szCs w:val="24"/>
        </w:rPr>
      </w:pPr>
      <w:bookmarkStart w:id="17" w:name="_Toc222067636"/>
      <w:r w:rsidRPr="00394DBC">
        <w:rPr>
          <w:rFonts w:ascii="Times New Roman" w:hAnsi="Times New Roman" w:cs="Times New Roman"/>
          <w:i w:val="0"/>
          <w:iCs w:val="0"/>
          <w:sz w:val="24"/>
          <w:szCs w:val="24"/>
        </w:rPr>
        <w:t>1.2.1. Описание существующих и перспективных зон действия систем теплоснабже</w:t>
      </w:r>
      <w:r w:rsidRPr="00394DBC">
        <w:rPr>
          <w:rFonts w:ascii="Times New Roman" w:hAnsi="Times New Roman" w:cs="Times New Roman"/>
          <w:i w:val="0"/>
          <w:iCs w:val="0"/>
          <w:sz w:val="24"/>
          <w:szCs w:val="24"/>
        </w:rPr>
        <w:softHyphen/>
        <w:t>ния и источников тепловой энергии</w:t>
      </w:r>
      <w:bookmarkEnd w:id="17"/>
    </w:p>
    <w:p w14:paraId="15951D1F" w14:textId="77777777" w:rsidR="00166DB5" w:rsidRPr="00471313" w:rsidRDefault="00166DB5" w:rsidP="00CE72FA">
      <w:pPr>
        <w:pStyle w:val="ab"/>
        <w:rPr>
          <w:highlight w:val="yellow"/>
        </w:rPr>
      </w:pPr>
    </w:p>
    <w:p w14:paraId="148AE3FD" w14:textId="7D9EA568" w:rsidR="00166DB5" w:rsidRPr="00394DBC" w:rsidRDefault="00617192" w:rsidP="00166DB5">
      <w:pPr>
        <w:pStyle w:val="Default"/>
        <w:ind w:firstLine="709"/>
        <w:jc w:val="both"/>
      </w:pPr>
      <w:r w:rsidRPr="00394DBC">
        <w:t xml:space="preserve">Зона действия системы теплоснабжения </w:t>
      </w:r>
      <w:r w:rsidR="00197A8D" w:rsidRPr="00394DBC">
        <w:t>- это</w:t>
      </w:r>
      <w:r w:rsidR="00166DB5" w:rsidRPr="00394DBC">
        <w:t xml:space="preserve"> территория населенного пункта, гра</w:t>
      </w:r>
      <w:r w:rsidR="00166DB5" w:rsidRPr="00394DBC">
        <w:softHyphen/>
        <w:t>ницы которой устанавливаются по наиболее удаленным точкам подключения потребите</w:t>
      </w:r>
      <w:r w:rsidR="00166DB5" w:rsidRPr="00394DBC">
        <w:softHyphen/>
        <w:t>лей к теп</w:t>
      </w:r>
      <w:r w:rsidR="00C46B51" w:rsidRPr="00394DBC">
        <w:softHyphen/>
      </w:r>
      <w:r w:rsidR="00166DB5" w:rsidRPr="00394DBC">
        <w:t xml:space="preserve">ловым сетям, входящим в систему теплоснабжения. </w:t>
      </w:r>
    </w:p>
    <w:p w14:paraId="0F1D7FDD" w14:textId="77777777" w:rsidR="00394DBC" w:rsidRPr="00394DBC" w:rsidRDefault="009E01EF" w:rsidP="001C2074">
      <w:pPr>
        <w:pStyle w:val="S"/>
      </w:pPr>
      <w:r w:rsidRPr="00394DBC">
        <w:t xml:space="preserve">В настоящее время на территории </w:t>
      </w:r>
      <w:r w:rsidR="00F25BE2" w:rsidRPr="00394DBC">
        <w:t>села</w:t>
      </w:r>
      <w:r w:rsidR="000E7F92" w:rsidRPr="00394DBC">
        <w:t xml:space="preserve"> </w:t>
      </w:r>
      <w:proofErr w:type="spellStart"/>
      <w:r w:rsidR="00394DBC" w:rsidRPr="00394DBC">
        <w:t>Лорино</w:t>
      </w:r>
      <w:proofErr w:type="spellEnd"/>
      <w:r w:rsidRPr="00394DBC">
        <w:t xml:space="preserve"> </w:t>
      </w:r>
      <w:r w:rsidR="00166DB5" w:rsidRPr="00394DBC">
        <w:t>централизован</w:t>
      </w:r>
      <w:r w:rsidR="00166DB5" w:rsidRPr="00394DBC">
        <w:softHyphen/>
        <w:t>ное теплоснабжение о</w:t>
      </w:r>
      <w:r w:rsidR="00166DB5" w:rsidRPr="00394DBC">
        <w:t>р</w:t>
      </w:r>
      <w:r w:rsidR="00166DB5" w:rsidRPr="00394DBC">
        <w:t xml:space="preserve">ганизовано </w:t>
      </w:r>
      <w:r w:rsidRPr="00394DBC">
        <w:t xml:space="preserve">от </w:t>
      </w:r>
      <w:r w:rsidR="00394DBC" w:rsidRPr="00394DBC">
        <w:t>двух</w:t>
      </w:r>
      <w:r w:rsidR="00F25BE2" w:rsidRPr="00394DBC">
        <w:t xml:space="preserve"> </w:t>
      </w:r>
      <w:r w:rsidRPr="00394DBC">
        <w:t>источников тепловой энергии</w:t>
      </w:r>
      <w:r w:rsidR="00F25BE2" w:rsidRPr="00394DBC">
        <w:t xml:space="preserve"> </w:t>
      </w:r>
    </w:p>
    <w:p w14:paraId="2F0B3FA4" w14:textId="11EC9080" w:rsidR="00394DBC" w:rsidRPr="00394DBC" w:rsidRDefault="00F25BE2" w:rsidP="001C2074">
      <w:pPr>
        <w:pStyle w:val="S"/>
      </w:pPr>
      <w:r w:rsidRPr="00394DBC">
        <w:t xml:space="preserve">– котельной </w:t>
      </w:r>
      <w:r w:rsidR="00394DBC" w:rsidRPr="00394DBC">
        <w:t>№ 1;</w:t>
      </w:r>
    </w:p>
    <w:p w14:paraId="6D187A0A" w14:textId="77777777" w:rsidR="00394DBC" w:rsidRDefault="00394DBC" w:rsidP="00394DBC">
      <w:pPr>
        <w:pStyle w:val="S"/>
      </w:pPr>
      <w:r w:rsidRPr="00394DBC">
        <w:t>– котельной № 2;</w:t>
      </w:r>
    </w:p>
    <w:p w14:paraId="4CA8E74E" w14:textId="7869C945" w:rsidR="00394DBC" w:rsidRPr="00840B93" w:rsidRDefault="00025A46" w:rsidP="00394DBC">
      <w:pPr>
        <w:pStyle w:val="S"/>
      </w:pPr>
      <w:r w:rsidRPr="00394DBC">
        <w:t>Котельн</w:t>
      </w:r>
      <w:r w:rsidR="00394DBC" w:rsidRPr="00394DBC">
        <w:t>ые</w:t>
      </w:r>
      <w:r w:rsidRPr="00394DBC">
        <w:t xml:space="preserve"> предназна</w:t>
      </w:r>
      <w:r w:rsidR="007606BF" w:rsidRPr="00394DBC">
        <w:softHyphen/>
      </w:r>
      <w:r w:rsidRPr="00394DBC">
        <w:t>чен</w:t>
      </w:r>
      <w:r w:rsidR="00394DBC" w:rsidRPr="00394DBC">
        <w:t>ы</w:t>
      </w:r>
      <w:r w:rsidRPr="00394DBC">
        <w:t xml:space="preserve"> для теплоснабжения</w:t>
      </w:r>
      <w:r w:rsidR="00394DBC" w:rsidRPr="00394DBC">
        <w:t xml:space="preserve"> жилого фонда, общественных зданий и</w:t>
      </w:r>
      <w:r w:rsidR="00394DBC" w:rsidRPr="00394DBC">
        <w:rPr>
          <w:shd w:val="clear" w:color="auto" w:fill="FFFFFF"/>
        </w:rPr>
        <w:t xml:space="preserve"> </w:t>
      </w:r>
      <w:r w:rsidR="00394DBC" w:rsidRPr="00840B93">
        <w:rPr>
          <w:shd w:val="clear" w:color="auto" w:fill="FFFFFF"/>
        </w:rPr>
        <w:t>объектов социальной сферы.</w:t>
      </w:r>
    </w:p>
    <w:p w14:paraId="77EED653" w14:textId="1300B23E" w:rsidR="003F6F1E" w:rsidRPr="00840B93" w:rsidRDefault="003F6F1E" w:rsidP="005239C8">
      <w:pPr>
        <w:pStyle w:val="S"/>
      </w:pPr>
      <w:r w:rsidRPr="00840B93">
        <w:rPr>
          <w:color w:val="000000"/>
        </w:rPr>
        <w:t>Существующ</w:t>
      </w:r>
      <w:r w:rsidR="00394DBC" w:rsidRPr="00840B93">
        <w:rPr>
          <w:color w:val="000000"/>
        </w:rPr>
        <w:t>ие</w:t>
      </w:r>
      <w:r w:rsidR="001C2074" w:rsidRPr="00840B93">
        <w:rPr>
          <w:color w:val="000000"/>
        </w:rPr>
        <w:t xml:space="preserve"> </w:t>
      </w:r>
      <w:r w:rsidRPr="00840B93">
        <w:rPr>
          <w:color w:val="000000"/>
        </w:rPr>
        <w:t>зон</w:t>
      </w:r>
      <w:r w:rsidR="00394DBC" w:rsidRPr="00840B93">
        <w:rPr>
          <w:color w:val="000000"/>
        </w:rPr>
        <w:t>ы</w:t>
      </w:r>
      <w:r w:rsidRPr="00840B93">
        <w:rPr>
          <w:color w:val="000000"/>
        </w:rPr>
        <w:t xml:space="preserve"> </w:t>
      </w:r>
      <w:r w:rsidRPr="00840B93">
        <w:t>действия систем централизованного теплоснабжения приведен</w:t>
      </w:r>
      <w:r w:rsidR="00394DBC" w:rsidRPr="00840B93">
        <w:t>ы</w:t>
      </w:r>
      <w:r w:rsidRPr="00840B93">
        <w:t xml:space="preserve"> на рис.</w:t>
      </w:r>
      <w:r w:rsidR="006C5AFF" w:rsidRPr="00840B93">
        <w:t>1.2.1.</w:t>
      </w:r>
    </w:p>
    <w:p w14:paraId="70CC2D5F" w14:textId="0F292D09" w:rsidR="006C5AFF" w:rsidRPr="00840B93" w:rsidRDefault="006C5AFF" w:rsidP="006C5AFF">
      <w:pPr>
        <w:pStyle w:val="ConsPlusNormal"/>
        <w:jc w:val="both"/>
        <w:rPr>
          <w:noProof/>
        </w:rPr>
      </w:pPr>
    </w:p>
    <w:p w14:paraId="70A6A1F6" w14:textId="77777777" w:rsidR="00840B93" w:rsidRPr="00840B93" w:rsidRDefault="00840B93" w:rsidP="00840B93">
      <w:pPr>
        <w:pStyle w:val="21"/>
        <w:spacing w:before="0" w:after="0"/>
        <w:ind w:firstLine="0"/>
        <w:rPr>
          <w:rFonts w:ascii="Times New Roman" w:hAnsi="Times New Roman" w:cs="Times New Roman"/>
          <w:i w:val="0"/>
          <w:spacing w:val="-10"/>
          <w:sz w:val="24"/>
          <w:szCs w:val="24"/>
        </w:rPr>
      </w:pPr>
      <w:bookmarkStart w:id="18" w:name="_Toc222067637"/>
      <w:r w:rsidRPr="00840B93">
        <w:rPr>
          <w:rFonts w:ascii="Times New Roman" w:hAnsi="Times New Roman" w:cs="Times New Roman"/>
          <w:i w:val="0"/>
          <w:sz w:val="24"/>
          <w:szCs w:val="24"/>
        </w:rPr>
        <w:t>1.2.2. Описание существующих и перспективных зон действия индивидуальных ис</w:t>
      </w:r>
      <w:r w:rsidRPr="00840B93">
        <w:rPr>
          <w:rFonts w:ascii="Times New Roman" w:hAnsi="Times New Roman" w:cs="Times New Roman"/>
          <w:i w:val="0"/>
          <w:sz w:val="24"/>
          <w:szCs w:val="24"/>
        </w:rPr>
        <w:softHyphen/>
        <w:t>точ</w:t>
      </w:r>
      <w:r w:rsidRPr="00840B93">
        <w:rPr>
          <w:rFonts w:ascii="Times New Roman" w:hAnsi="Times New Roman" w:cs="Times New Roman"/>
          <w:i w:val="0"/>
          <w:sz w:val="24"/>
          <w:szCs w:val="24"/>
        </w:rPr>
        <w:softHyphen/>
        <w:t>ников тепловой энергии</w:t>
      </w:r>
      <w:bookmarkEnd w:id="18"/>
    </w:p>
    <w:p w14:paraId="43A04C1C" w14:textId="77777777" w:rsidR="00840B93" w:rsidRPr="00840B93" w:rsidRDefault="00840B93" w:rsidP="00840B93">
      <w:pPr>
        <w:pStyle w:val="ab"/>
      </w:pPr>
    </w:p>
    <w:p w14:paraId="77949DD1" w14:textId="77777777" w:rsidR="00840B93" w:rsidRPr="00840B93" w:rsidRDefault="00840B93" w:rsidP="00840B93">
      <w:pPr>
        <w:pStyle w:val="ab"/>
      </w:pPr>
      <w:r w:rsidRPr="00840B93">
        <w:t>Зона действия индивидуальных источников тепловой энергии - это территория насе</w:t>
      </w:r>
      <w:r w:rsidRPr="00840B93">
        <w:softHyphen/>
        <w:t xml:space="preserve">ленного пункта, на которой теплоснабжение потребителей осуществляется </w:t>
      </w:r>
      <w:proofErr w:type="gramStart"/>
      <w:r w:rsidRPr="00840B93">
        <w:t>от</w:t>
      </w:r>
      <w:proofErr w:type="gramEnd"/>
      <w:r w:rsidRPr="00840B93">
        <w:t xml:space="preserve"> индивидуаль</w:t>
      </w:r>
      <w:r w:rsidRPr="00840B93">
        <w:softHyphen/>
        <w:t xml:space="preserve">ных </w:t>
      </w:r>
      <w:proofErr w:type="spellStart"/>
      <w:r w:rsidRPr="00840B93">
        <w:t>теп</w:t>
      </w:r>
      <w:r w:rsidRPr="00840B93">
        <w:softHyphen/>
        <w:t>логенераторов</w:t>
      </w:r>
      <w:proofErr w:type="spellEnd"/>
      <w:r w:rsidRPr="00840B93">
        <w:t xml:space="preserve">. </w:t>
      </w:r>
    </w:p>
    <w:p w14:paraId="1B775E5A" w14:textId="4350CF09" w:rsidR="00840B93" w:rsidRPr="00840B93" w:rsidRDefault="00840B93" w:rsidP="00840B93">
      <w:pPr>
        <w:pStyle w:val="ab"/>
        <w:rPr>
          <w:b/>
        </w:rPr>
      </w:pPr>
      <w:r w:rsidRPr="00840B93">
        <w:t>К зонам действия индивидуальных источников теплоснабжения относятся терри</w:t>
      </w:r>
      <w:r w:rsidRPr="00840B93">
        <w:softHyphen/>
        <w:t xml:space="preserve">тории села </w:t>
      </w:r>
      <w:proofErr w:type="spellStart"/>
      <w:r w:rsidRPr="00840B93">
        <w:t>Лорино</w:t>
      </w:r>
      <w:proofErr w:type="spellEnd"/>
      <w:r w:rsidRPr="00840B93">
        <w:t>, занятые индивидуальным жи</w:t>
      </w:r>
      <w:r w:rsidRPr="00840B93">
        <w:softHyphen/>
        <w:t>лым фондом, а также коммунально-бытовыми и промышленными потребителями, теплоснабжение, которого осуще</w:t>
      </w:r>
      <w:r w:rsidRPr="00840B93">
        <w:softHyphen/>
        <w:t>ствляется от</w:t>
      </w:r>
      <w:r w:rsidRPr="00840B93">
        <w:rPr>
          <w:rFonts w:eastAsia="Calibri"/>
        </w:rPr>
        <w:t xml:space="preserve"> индивид</w:t>
      </w:r>
      <w:r w:rsidRPr="00840B93">
        <w:rPr>
          <w:rFonts w:eastAsia="Calibri"/>
        </w:rPr>
        <w:t>у</w:t>
      </w:r>
      <w:r w:rsidRPr="00840B93">
        <w:rPr>
          <w:rFonts w:eastAsia="Calibri"/>
        </w:rPr>
        <w:t>альных локальных источ</w:t>
      </w:r>
      <w:r w:rsidRPr="00840B93">
        <w:rPr>
          <w:rFonts w:eastAsia="Calibri"/>
        </w:rPr>
        <w:softHyphen/>
        <w:t>ни</w:t>
      </w:r>
      <w:r w:rsidRPr="00840B93">
        <w:rPr>
          <w:rFonts w:eastAsia="Calibri"/>
        </w:rPr>
        <w:softHyphen/>
        <w:t>ков тепловой энергии.</w:t>
      </w:r>
      <w:r w:rsidRPr="00840B93">
        <w:rPr>
          <w:b/>
        </w:rPr>
        <w:t xml:space="preserve"> </w:t>
      </w:r>
    </w:p>
    <w:p w14:paraId="6476CF1E" w14:textId="77777777" w:rsidR="001C2074" w:rsidRPr="00471313" w:rsidRDefault="001C2074" w:rsidP="006C5AFF">
      <w:pPr>
        <w:pStyle w:val="ConsPlusNormal"/>
        <w:jc w:val="both"/>
        <w:rPr>
          <w:noProof/>
          <w:highlight w:val="yellow"/>
        </w:rPr>
      </w:pPr>
    </w:p>
    <w:p w14:paraId="41300F20" w14:textId="77777777" w:rsidR="001C2074" w:rsidRPr="00471313" w:rsidRDefault="001C2074" w:rsidP="006C5AFF">
      <w:pPr>
        <w:pStyle w:val="ConsPlusNormal"/>
        <w:jc w:val="both"/>
        <w:rPr>
          <w:noProof/>
          <w:highlight w:val="yellow"/>
        </w:rPr>
      </w:pPr>
    </w:p>
    <w:p w14:paraId="6819B2D1" w14:textId="77777777" w:rsidR="001C2074" w:rsidRDefault="001C2074" w:rsidP="006C5AFF">
      <w:pPr>
        <w:pStyle w:val="ConsPlusNormal"/>
        <w:jc w:val="both"/>
        <w:rPr>
          <w:noProof/>
          <w:highlight w:val="yellow"/>
        </w:rPr>
      </w:pPr>
    </w:p>
    <w:p w14:paraId="01B979CE" w14:textId="77777777" w:rsidR="00A26C1F" w:rsidRDefault="00A26C1F" w:rsidP="006C5AFF">
      <w:pPr>
        <w:pStyle w:val="ConsPlusNormal"/>
        <w:jc w:val="both"/>
        <w:rPr>
          <w:noProof/>
          <w:highlight w:val="yellow"/>
        </w:rPr>
      </w:pPr>
    </w:p>
    <w:p w14:paraId="00EFC0DB" w14:textId="77777777" w:rsidR="00A26C1F" w:rsidRDefault="00A26C1F" w:rsidP="006C5AFF">
      <w:pPr>
        <w:pStyle w:val="ConsPlusNormal"/>
        <w:jc w:val="both"/>
        <w:rPr>
          <w:noProof/>
          <w:highlight w:val="yellow"/>
        </w:rPr>
      </w:pPr>
    </w:p>
    <w:p w14:paraId="366D9D4F" w14:textId="77777777" w:rsidR="00A26C1F" w:rsidRDefault="00A26C1F" w:rsidP="006C5AFF">
      <w:pPr>
        <w:pStyle w:val="ConsPlusNormal"/>
        <w:jc w:val="both"/>
        <w:rPr>
          <w:noProof/>
          <w:highlight w:val="yellow"/>
        </w:rPr>
      </w:pPr>
    </w:p>
    <w:p w14:paraId="693704A5" w14:textId="77777777" w:rsidR="00A26C1F" w:rsidRDefault="00A26C1F" w:rsidP="006C5AFF">
      <w:pPr>
        <w:pStyle w:val="ConsPlusNormal"/>
        <w:jc w:val="both"/>
        <w:rPr>
          <w:noProof/>
          <w:highlight w:val="yellow"/>
        </w:rPr>
      </w:pPr>
    </w:p>
    <w:p w14:paraId="4710588B" w14:textId="77777777" w:rsidR="00A26C1F" w:rsidRDefault="00A26C1F" w:rsidP="006C5AFF">
      <w:pPr>
        <w:pStyle w:val="ConsPlusNormal"/>
        <w:jc w:val="both"/>
        <w:rPr>
          <w:noProof/>
          <w:highlight w:val="yellow"/>
        </w:rPr>
      </w:pPr>
    </w:p>
    <w:p w14:paraId="7DD6E1CE" w14:textId="77777777" w:rsidR="00A26C1F" w:rsidRDefault="00A26C1F" w:rsidP="006C5AFF">
      <w:pPr>
        <w:pStyle w:val="ConsPlusNormal"/>
        <w:jc w:val="both"/>
        <w:rPr>
          <w:noProof/>
          <w:highlight w:val="yellow"/>
        </w:rPr>
      </w:pPr>
    </w:p>
    <w:p w14:paraId="4AFADF43" w14:textId="77777777" w:rsidR="00A26C1F" w:rsidRDefault="00A26C1F" w:rsidP="006C5AFF">
      <w:pPr>
        <w:pStyle w:val="ConsPlusNormal"/>
        <w:jc w:val="both"/>
        <w:rPr>
          <w:noProof/>
          <w:highlight w:val="yellow"/>
        </w:rPr>
      </w:pPr>
    </w:p>
    <w:p w14:paraId="50A76C90" w14:textId="77777777" w:rsidR="00A26C1F" w:rsidRDefault="00A26C1F" w:rsidP="006C5AFF">
      <w:pPr>
        <w:pStyle w:val="ConsPlusNormal"/>
        <w:jc w:val="both"/>
        <w:rPr>
          <w:noProof/>
          <w:highlight w:val="yellow"/>
        </w:rPr>
      </w:pPr>
    </w:p>
    <w:p w14:paraId="13552026" w14:textId="77777777" w:rsidR="00A26C1F" w:rsidRDefault="00A26C1F" w:rsidP="006C5AFF">
      <w:pPr>
        <w:pStyle w:val="ConsPlusNormal"/>
        <w:jc w:val="both"/>
        <w:rPr>
          <w:noProof/>
          <w:highlight w:val="yellow"/>
        </w:rPr>
      </w:pPr>
    </w:p>
    <w:p w14:paraId="1162D688" w14:textId="77777777" w:rsidR="00A26C1F" w:rsidRDefault="00A26C1F" w:rsidP="006C5AFF">
      <w:pPr>
        <w:pStyle w:val="ConsPlusNormal"/>
        <w:jc w:val="both"/>
        <w:rPr>
          <w:noProof/>
          <w:highlight w:val="yellow"/>
        </w:rPr>
      </w:pPr>
    </w:p>
    <w:p w14:paraId="280516CD" w14:textId="77777777" w:rsidR="00A26C1F" w:rsidRDefault="00A26C1F" w:rsidP="006C5AFF">
      <w:pPr>
        <w:pStyle w:val="ConsPlusNormal"/>
        <w:jc w:val="both"/>
        <w:rPr>
          <w:noProof/>
          <w:highlight w:val="yellow"/>
        </w:rPr>
      </w:pPr>
    </w:p>
    <w:p w14:paraId="060F1EAF" w14:textId="77777777" w:rsidR="00A26C1F" w:rsidRDefault="00A26C1F" w:rsidP="006C5AFF">
      <w:pPr>
        <w:pStyle w:val="ConsPlusNormal"/>
        <w:jc w:val="both"/>
        <w:rPr>
          <w:noProof/>
          <w:highlight w:val="yellow"/>
        </w:rPr>
      </w:pPr>
    </w:p>
    <w:p w14:paraId="09A52B15" w14:textId="77777777" w:rsidR="00A26C1F" w:rsidRDefault="00A26C1F" w:rsidP="006C5AFF">
      <w:pPr>
        <w:pStyle w:val="ConsPlusNormal"/>
        <w:jc w:val="both"/>
        <w:rPr>
          <w:noProof/>
          <w:highlight w:val="yellow"/>
        </w:rPr>
      </w:pPr>
    </w:p>
    <w:p w14:paraId="6439C12D" w14:textId="77777777" w:rsidR="00A26C1F" w:rsidRDefault="00A26C1F" w:rsidP="006C5AFF">
      <w:pPr>
        <w:pStyle w:val="ConsPlusNormal"/>
        <w:jc w:val="both"/>
        <w:rPr>
          <w:noProof/>
          <w:highlight w:val="yellow"/>
        </w:rPr>
      </w:pPr>
    </w:p>
    <w:p w14:paraId="2E4CDBF7" w14:textId="77777777" w:rsidR="00A26C1F" w:rsidRDefault="00A26C1F" w:rsidP="006C5AFF">
      <w:pPr>
        <w:pStyle w:val="ConsPlusNormal"/>
        <w:jc w:val="both"/>
        <w:rPr>
          <w:noProof/>
          <w:highlight w:val="yellow"/>
        </w:rPr>
      </w:pPr>
    </w:p>
    <w:p w14:paraId="5B9A0250" w14:textId="77777777" w:rsidR="00A26C1F" w:rsidRDefault="00A26C1F" w:rsidP="006C5AFF">
      <w:pPr>
        <w:pStyle w:val="ConsPlusNormal"/>
        <w:jc w:val="both"/>
        <w:rPr>
          <w:noProof/>
          <w:highlight w:val="yellow"/>
        </w:rPr>
      </w:pPr>
    </w:p>
    <w:p w14:paraId="3F81698C" w14:textId="77777777" w:rsidR="00A26C1F" w:rsidRDefault="00A26C1F" w:rsidP="006C5AFF">
      <w:pPr>
        <w:pStyle w:val="ConsPlusNormal"/>
        <w:jc w:val="both"/>
        <w:rPr>
          <w:noProof/>
          <w:highlight w:val="yellow"/>
        </w:rPr>
      </w:pPr>
    </w:p>
    <w:p w14:paraId="3B886880" w14:textId="77777777" w:rsidR="00A26C1F" w:rsidRDefault="00A26C1F" w:rsidP="006C5AFF">
      <w:pPr>
        <w:pStyle w:val="ConsPlusNormal"/>
        <w:jc w:val="both"/>
        <w:rPr>
          <w:noProof/>
          <w:highlight w:val="yellow"/>
        </w:rPr>
      </w:pPr>
    </w:p>
    <w:p w14:paraId="03A24D93" w14:textId="77777777" w:rsidR="00A26C1F" w:rsidRDefault="00A26C1F" w:rsidP="006C5AFF">
      <w:pPr>
        <w:pStyle w:val="ConsPlusNormal"/>
        <w:jc w:val="both"/>
        <w:rPr>
          <w:noProof/>
          <w:highlight w:val="yellow"/>
        </w:rPr>
        <w:sectPr w:rsidR="00A26C1F" w:rsidSect="00646E39">
          <w:pgSz w:w="11906" w:h="16838"/>
          <w:pgMar w:top="1134" w:right="567" w:bottom="1134" w:left="1701" w:header="709" w:footer="567" w:gutter="0"/>
          <w:cols w:space="720"/>
          <w:docGrid w:linePitch="326"/>
        </w:sectPr>
      </w:pPr>
    </w:p>
    <w:p w14:paraId="40169F11" w14:textId="7EBE3873" w:rsidR="00A26C1F" w:rsidRDefault="00A26C1F" w:rsidP="006C5AFF">
      <w:pPr>
        <w:pStyle w:val="ConsPlusNormal"/>
        <w:jc w:val="both"/>
        <w:rPr>
          <w:noProof/>
          <w:highlight w:val="yellow"/>
        </w:rPr>
      </w:pPr>
      <w:r>
        <w:rPr>
          <w:rFonts w:cs="Times New Roman"/>
          <w:noProof/>
          <w:szCs w:val="28"/>
        </w:rPr>
        <w:lastRenderedPageBreak/>
        <w:drawing>
          <wp:inline distT="0" distB="0" distL="0" distR="0" wp14:anchorId="6288812C" wp14:editId="6154F4B3">
            <wp:extent cx="9251786" cy="5135880"/>
            <wp:effectExtent l="0" t="0" r="698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59957" cy="5140416"/>
                    </a:xfrm>
                    <a:prstGeom prst="rect">
                      <a:avLst/>
                    </a:prstGeom>
                    <a:noFill/>
                    <a:ln>
                      <a:noFill/>
                    </a:ln>
                  </pic:spPr>
                </pic:pic>
              </a:graphicData>
            </a:graphic>
          </wp:inline>
        </w:drawing>
      </w:r>
    </w:p>
    <w:p w14:paraId="5BA23625" w14:textId="77777777" w:rsidR="00A26C1F" w:rsidRDefault="00A26C1F" w:rsidP="006C5AFF">
      <w:pPr>
        <w:pStyle w:val="ConsPlusNormal"/>
        <w:jc w:val="both"/>
        <w:rPr>
          <w:noProof/>
          <w:highlight w:val="yellow"/>
        </w:rPr>
      </w:pPr>
    </w:p>
    <w:p w14:paraId="2A577996" w14:textId="5BDE6836" w:rsidR="00A26C1F" w:rsidRPr="00A26C1F" w:rsidRDefault="00A26C1F" w:rsidP="00A26C1F">
      <w:pPr>
        <w:pStyle w:val="ConsPlusNormal"/>
        <w:widowControl/>
        <w:jc w:val="both"/>
        <w:rPr>
          <w:rFonts w:ascii="Times New Roman" w:hAnsi="Times New Roman" w:cs="Times New Roman"/>
          <w:sz w:val="24"/>
          <w:szCs w:val="24"/>
        </w:rPr>
      </w:pPr>
      <w:r w:rsidRPr="00A26C1F">
        <w:rPr>
          <w:rFonts w:ascii="Times New Roman" w:hAnsi="Times New Roman" w:cs="Times New Roman"/>
          <w:sz w:val="24"/>
          <w:szCs w:val="24"/>
        </w:rPr>
        <w:t xml:space="preserve">Рис.1.2.1. Зоны действия источников централизованного теплоснабжения села </w:t>
      </w:r>
      <w:proofErr w:type="spellStart"/>
      <w:r w:rsidRPr="00A26C1F">
        <w:rPr>
          <w:rFonts w:ascii="Times New Roman" w:hAnsi="Times New Roman" w:cs="Times New Roman"/>
          <w:sz w:val="24"/>
          <w:szCs w:val="24"/>
        </w:rPr>
        <w:t>Лорино</w:t>
      </w:r>
      <w:proofErr w:type="spellEnd"/>
    </w:p>
    <w:p w14:paraId="372966AE" w14:textId="77777777" w:rsidR="00A26C1F" w:rsidRDefault="00A26C1F" w:rsidP="00A26C1F">
      <w:pPr>
        <w:pStyle w:val="ConsPlusNormal"/>
        <w:widowControl/>
        <w:jc w:val="both"/>
        <w:rPr>
          <w:rFonts w:ascii="Times New Roman" w:hAnsi="Times New Roman" w:cs="Times New Roman"/>
          <w:sz w:val="24"/>
          <w:szCs w:val="24"/>
          <w:highlight w:val="yellow"/>
        </w:rPr>
        <w:sectPr w:rsidR="00A26C1F" w:rsidSect="00A26C1F">
          <w:pgSz w:w="16838" w:h="11906" w:orient="landscape"/>
          <w:pgMar w:top="1701" w:right="1134" w:bottom="567" w:left="1134" w:header="709" w:footer="567" w:gutter="0"/>
          <w:cols w:space="720"/>
          <w:docGrid w:linePitch="326"/>
        </w:sectPr>
      </w:pPr>
    </w:p>
    <w:p w14:paraId="76A50C97" w14:textId="77777777" w:rsidR="002D76BD" w:rsidRPr="00E61905" w:rsidRDefault="002D76BD" w:rsidP="0044501A">
      <w:pPr>
        <w:pStyle w:val="21"/>
        <w:spacing w:before="0" w:after="0"/>
        <w:ind w:firstLine="0"/>
        <w:rPr>
          <w:rFonts w:ascii="Times New Roman" w:hAnsi="Times New Roman" w:cs="Times New Roman"/>
          <w:i w:val="0"/>
          <w:iCs w:val="0"/>
          <w:spacing w:val="-10"/>
          <w:sz w:val="24"/>
          <w:szCs w:val="24"/>
        </w:rPr>
      </w:pPr>
      <w:bookmarkStart w:id="19" w:name="_Toc222067638"/>
      <w:r w:rsidRPr="00E61905">
        <w:rPr>
          <w:rFonts w:ascii="Times New Roman" w:hAnsi="Times New Roman" w:cs="Times New Roman"/>
          <w:i w:val="0"/>
          <w:iCs w:val="0"/>
          <w:sz w:val="24"/>
          <w:szCs w:val="24"/>
        </w:rPr>
        <w:lastRenderedPageBreak/>
        <w:t xml:space="preserve">1.2.3. </w:t>
      </w:r>
      <w:r w:rsidRPr="00E61905">
        <w:rPr>
          <w:rFonts w:ascii="Times New Roman" w:hAnsi="Times New Roman" w:cs="Times New Roman"/>
          <w:i w:val="0"/>
          <w:iCs w:val="0"/>
          <w:sz w:val="24"/>
          <w:szCs w:val="24"/>
          <w:shd w:val="clear" w:color="auto" w:fill="FFFFFF"/>
        </w:rPr>
        <w:t>Существующие и перспективные балансы тепловой мощности и тепловой на</w:t>
      </w:r>
      <w:r w:rsidRPr="00E61905">
        <w:rPr>
          <w:rFonts w:ascii="Times New Roman" w:hAnsi="Times New Roman" w:cs="Times New Roman"/>
          <w:i w:val="0"/>
          <w:iCs w:val="0"/>
          <w:sz w:val="24"/>
          <w:szCs w:val="24"/>
          <w:shd w:val="clear" w:color="auto" w:fill="FFFFFF"/>
        </w:rPr>
        <w:softHyphen/>
        <w:t>грузки потребителей в зонах действия источников тепловой энергии, в том числе рабо</w:t>
      </w:r>
      <w:r w:rsidR="00C46B51" w:rsidRPr="00E61905">
        <w:rPr>
          <w:rFonts w:ascii="Times New Roman" w:hAnsi="Times New Roman" w:cs="Times New Roman"/>
          <w:i w:val="0"/>
          <w:iCs w:val="0"/>
          <w:sz w:val="24"/>
          <w:szCs w:val="24"/>
          <w:shd w:val="clear" w:color="auto" w:fill="FFFFFF"/>
        </w:rPr>
        <w:softHyphen/>
      </w:r>
      <w:r w:rsidRPr="00E61905">
        <w:rPr>
          <w:rFonts w:ascii="Times New Roman" w:hAnsi="Times New Roman" w:cs="Times New Roman"/>
          <w:i w:val="0"/>
          <w:iCs w:val="0"/>
          <w:sz w:val="24"/>
          <w:szCs w:val="24"/>
          <w:shd w:val="clear" w:color="auto" w:fill="FFFFFF"/>
        </w:rPr>
        <w:t>тающих на единую тепловую сеть, на каждом этапе</w:t>
      </w:r>
      <w:bookmarkEnd w:id="19"/>
    </w:p>
    <w:p w14:paraId="34E100E1" w14:textId="77777777" w:rsidR="002D76BD" w:rsidRPr="00E61905" w:rsidRDefault="002D76BD" w:rsidP="00CE72FA">
      <w:pPr>
        <w:pStyle w:val="ab"/>
      </w:pPr>
    </w:p>
    <w:p w14:paraId="3CC4DE27" w14:textId="48548088" w:rsidR="00116247" w:rsidRPr="00E61905" w:rsidRDefault="00116247" w:rsidP="00AC4257">
      <w:pPr>
        <w:pStyle w:val="S"/>
        <w:rPr>
          <w:i/>
          <w:iCs/>
        </w:rPr>
      </w:pPr>
      <w:r w:rsidRPr="00E61905">
        <w:rPr>
          <w:i/>
          <w:iCs/>
        </w:rPr>
        <w:t>Существующие и перспективные значения установленной тепловой мощности о</w:t>
      </w:r>
      <w:r w:rsidRPr="00E61905">
        <w:rPr>
          <w:i/>
          <w:iCs/>
        </w:rPr>
        <w:t>с</w:t>
      </w:r>
      <w:r w:rsidRPr="00E61905">
        <w:rPr>
          <w:i/>
          <w:iCs/>
        </w:rPr>
        <w:t>новного оборудования источника (источников) тепловой энергии;</w:t>
      </w:r>
    </w:p>
    <w:p w14:paraId="36EB93AD" w14:textId="7A0F6C91" w:rsidR="00AC4257" w:rsidRPr="00E61905" w:rsidRDefault="002D76BD" w:rsidP="00AC4257">
      <w:pPr>
        <w:pStyle w:val="S"/>
      </w:pPr>
      <w:r w:rsidRPr="00E61905">
        <w:t>Перспективные балансы тепловой мощности источников тепловой энергии и теп</w:t>
      </w:r>
      <w:r w:rsidRPr="00E61905">
        <w:softHyphen/>
        <w:t>ло</w:t>
      </w:r>
      <w:r w:rsidR="00C46B51" w:rsidRPr="00E61905">
        <w:softHyphen/>
      </w:r>
      <w:r w:rsidRPr="00E61905">
        <w:t>вой нагрузки составляются с целью определения резервов/дефицитов тепл</w:t>
      </w:r>
      <w:r w:rsidR="00AC4257" w:rsidRPr="00E61905">
        <w:t>овой мощно</w:t>
      </w:r>
      <w:r w:rsidR="00AC4257" w:rsidRPr="00E61905">
        <w:softHyphen/>
        <w:t>сти при существующих</w:t>
      </w:r>
      <w:r w:rsidRPr="00E61905">
        <w:t xml:space="preserve"> установлен</w:t>
      </w:r>
      <w:r w:rsidRPr="00E61905">
        <w:softHyphen/>
        <w:t>ных и располагаемых значениях тепловых мощностей источ</w:t>
      </w:r>
      <w:r w:rsidR="007606BF" w:rsidRPr="00E61905">
        <w:softHyphen/>
      </w:r>
      <w:r w:rsidRPr="00E61905">
        <w:t>ников тепловой энергии и оп</w:t>
      </w:r>
      <w:r w:rsidRPr="00E61905">
        <w:softHyphen/>
        <w:t>ределение зон с перспективной тепловой нагрузкой, не обеспе</w:t>
      </w:r>
      <w:r w:rsidR="007606BF" w:rsidRPr="00E61905">
        <w:softHyphen/>
      </w:r>
      <w:r w:rsidRPr="00E61905">
        <w:t>ченной источниками тепло</w:t>
      </w:r>
      <w:r w:rsidRPr="00E61905">
        <w:softHyphen/>
        <w:t xml:space="preserve">вой энергии. </w:t>
      </w:r>
      <w:r w:rsidR="00AC4257" w:rsidRPr="00E61905">
        <w:t>Для систем централизованного теплоснабжения зон перспективного централизованного теплоснабжения нет.</w:t>
      </w:r>
    </w:p>
    <w:p w14:paraId="7063B303" w14:textId="16C3EADF" w:rsidR="00F9367F" w:rsidRPr="00E61905" w:rsidRDefault="002D76BD" w:rsidP="00CE72FA">
      <w:pPr>
        <w:pStyle w:val="S"/>
        <w:rPr>
          <w:color w:val="000000"/>
        </w:rPr>
      </w:pPr>
      <w:r w:rsidRPr="00E61905">
        <w:rPr>
          <w:color w:val="000000"/>
        </w:rPr>
        <w:t>Баланс тепловой мощности источник</w:t>
      </w:r>
      <w:r w:rsidR="000D2AAD" w:rsidRPr="00E61905">
        <w:rPr>
          <w:color w:val="000000"/>
        </w:rPr>
        <w:t>а</w:t>
      </w:r>
      <w:r w:rsidRPr="00E61905">
        <w:rPr>
          <w:color w:val="000000"/>
        </w:rPr>
        <w:t xml:space="preserve"> тепловой энергии и теп</w:t>
      </w:r>
      <w:r w:rsidRPr="00E61905">
        <w:rPr>
          <w:color w:val="000000"/>
        </w:rPr>
        <w:softHyphen/>
        <w:t xml:space="preserve">ловой нагрузки </w:t>
      </w:r>
      <w:r w:rsidR="00AC4257" w:rsidRPr="00E61905">
        <w:rPr>
          <w:color w:val="000000"/>
        </w:rPr>
        <w:t>с раз</w:t>
      </w:r>
      <w:r w:rsidR="007606BF" w:rsidRPr="00E61905">
        <w:rPr>
          <w:color w:val="000000"/>
        </w:rPr>
        <w:softHyphen/>
      </w:r>
      <w:r w:rsidR="00AC4257" w:rsidRPr="00E61905">
        <w:rPr>
          <w:color w:val="000000"/>
        </w:rPr>
        <w:t>бивкой по периодам</w:t>
      </w:r>
      <w:r w:rsidRPr="00E61905">
        <w:rPr>
          <w:color w:val="000000"/>
        </w:rPr>
        <w:t xml:space="preserve"> реализации на</w:t>
      </w:r>
      <w:r w:rsidRPr="00E61905">
        <w:rPr>
          <w:color w:val="000000"/>
        </w:rPr>
        <w:softHyphen/>
        <w:t>стоящей Схемы тепло</w:t>
      </w:r>
      <w:r w:rsidR="00C46B51" w:rsidRPr="00E61905">
        <w:rPr>
          <w:color w:val="000000"/>
        </w:rPr>
        <w:softHyphen/>
      </w:r>
      <w:r w:rsidRPr="00E61905">
        <w:rPr>
          <w:color w:val="000000"/>
        </w:rPr>
        <w:t>снабжения приведены в таблице 1.2.1.</w:t>
      </w:r>
    </w:p>
    <w:p w14:paraId="239D307E" w14:textId="6FAA1FE9" w:rsidR="00147C4F" w:rsidRPr="00147C4F" w:rsidRDefault="00147C4F" w:rsidP="00147C4F">
      <w:bookmarkStart w:id="20" w:name="_Hlk202201875"/>
      <w:r w:rsidRPr="00147C4F">
        <w:t xml:space="preserve">Анализ приведенных в таблице 1.2.1. данных показывает, что </w:t>
      </w:r>
      <w:r w:rsidRPr="00147C4F">
        <w:rPr>
          <w:i/>
        </w:rPr>
        <w:t>на момент актуализа</w:t>
      </w:r>
      <w:r w:rsidRPr="00147C4F">
        <w:rPr>
          <w:i/>
        </w:rPr>
        <w:softHyphen/>
        <w:t>ции (2026 год)</w:t>
      </w:r>
      <w:r w:rsidRPr="00147C4F">
        <w:t xml:space="preserve"> настоящей Схемы теплоснабжения </w:t>
      </w:r>
      <w:r w:rsidRPr="00147C4F">
        <w:rPr>
          <w:iCs/>
          <w:color w:val="000000"/>
        </w:rPr>
        <w:t>теплоснабжение существующих потреби</w:t>
      </w:r>
      <w:r w:rsidRPr="00147C4F">
        <w:rPr>
          <w:iCs/>
          <w:color w:val="000000"/>
        </w:rPr>
        <w:softHyphen/>
        <w:t>телей осуществ</w:t>
      </w:r>
      <w:r w:rsidRPr="00147C4F">
        <w:rPr>
          <w:iCs/>
          <w:color w:val="000000"/>
        </w:rPr>
        <w:softHyphen/>
        <w:t>ляется с резервом тепловой мощности:</w:t>
      </w:r>
    </w:p>
    <w:p w14:paraId="605A071F" w14:textId="4B0A65B2" w:rsidR="00147C4F" w:rsidRDefault="00147C4F" w:rsidP="00147C4F">
      <w:pPr>
        <w:rPr>
          <w:bCs w:val="0"/>
          <w:color w:val="000000"/>
        </w:rPr>
      </w:pPr>
      <w:bookmarkStart w:id="21" w:name="_Hlk201390913"/>
      <w:r w:rsidRPr="00747E7E">
        <w:t xml:space="preserve">- котельная № 1 с. </w:t>
      </w:r>
      <w:proofErr w:type="spellStart"/>
      <w:r w:rsidRPr="00747E7E">
        <w:t>Лорино</w:t>
      </w:r>
      <w:proofErr w:type="spellEnd"/>
      <w:r w:rsidRPr="00747E7E">
        <w:t xml:space="preserve"> – </w:t>
      </w:r>
      <w:r w:rsidR="009D14A8">
        <w:rPr>
          <w:bCs w:val="0"/>
        </w:rPr>
        <w:t>1</w:t>
      </w:r>
      <w:r w:rsidRPr="00747E7E">
        <w:rPr>
          <w:bCs w:val="0"/>
        </w:rPr>
        <w:t>,</w:t>
      </w:r>
      <w:r w:rsidR="009D14A8">
        <w:rPr>
          <w:bCs w:val="0"/>
        </w:rPr>
        <w:t>5</w:t>
      </w:r>
      <w:r w:rsidRPr="00747E7E">
        <w:rPr>
          <w:bCs w:val="0"/>
        </w:rPr>
        <w:t xml:space="preserve"> </w:t>
      </w:r>
      <w:r w:rsidRPr="00747E7E">
        <w:rPr>
          <w:bCs w:val="0"/>
          <w:color w:val="000000"/>
        </w:rPr>
        <w:t>Гкал/час (</w:t>
      </w:r>
      <w:r w:rsidR="009D14A8">
        <w:rPr>
          <w:bCs w:val="0"/>
          <w:color w:val="000000"/>
        </w:rPr>
        <w:t>44</w:t>
      </w:r>
      <w:r w:rsidRPr="00747E7E">
        <w:rPr>
          <w:bCs w:val="0"/>
          <w:color w:val="000000"/>
        </w:rPr>
        <w:t>,</w:t>
      </w:r>
      <w:r w:rsidR="009D14A8">
        <w:rPr>
          <w:bCs w:val="0"/>
          <w:color w:val="000000"/>
        </w:rPr>
        <w:t>1</w:t>
      </w:r>
      <w:r w:rsidRPr="00747E7E">
        <w:rPr>
          <w:bCs w:val="0"/>
          <w:color w:val="000000"/>
        </w:rPr>
        <w:t xml:space="preserve"> % от установленной тепловой мощн</w:t>
      </w:r>
      <w:r w:rsidRPr="00747E7E">
        <w:rPr>
          <w:bCs w:val="0"/>
          <w:color w:val="000000"/>
        </w:rPr>
        <w:t>о</w:t>
      </w:r>
      <w:r w:rsidRPr="00747E7E">
        <w:rPr>
          <w:bCs w:val="0"/>
          <w:color w:val="000000"/>
        </w:rPr>
        <w:t>сти котель</w:t>
      </w:r>
      <w:r w:rsidRPr="00747E7E">
        <w:rPr>
          <w:bCs w:val="0"/>
          <w:color w:val="000000"/>
        </w:rPr>
        <w:softHyphen/>
        <w:t>ной);</w:t>
      </w:r>
    </w:p>
    <w:p w14:paraId="7EC0EFD5" w14:textId="67E17DA0" w:rsidR="00147C4F" w:rsidRPr="00747E7E" w:rsidRDefault="00747E7E" w:rsidP="00747E7E">
      <w:pPr>
        <w:rPr>
          <w:bCs w:val="0"/>
          <w:color w:val="000000"/>
        </w:rPr>
      </w:pPr>
      <w:r w:rsidRPr="00747E7E">
        <w:t xml:space="preserve">- котельная № </w:t>
      </w:r>
      <w:r>
        <w:t>2</w:t>
      </w:r>
      <w:r w:rsidRPr="00747E7E">
        <w:t xml:space="preserve"> с. </w:t>
      </w:r>
      <w:proofErr w:type="spellStart"/>
      <w:r w:rsidRPr="00747E7E">
        <w:t>Лорино</w:t>
      </w:r>
      <w:proofErr w:type="spellEnd"/>
      <w:r w:rsidRPr="00747E7E">
        <w:t xml:space="preserve"> – </w:t>
      </w:r>
      <w:r w:rsidR="009D14A8">
        <w:rPr>
          <w:bCs w:val="0"/>
        </w:rPr>
        <w:t>1</w:t>
      </w:r>
      <w:r w:rsidRPr="00747E7E">
        <w:rPr>
          <w:bCs w:val="0"/>
        </w:rPr>
        <w:t>,</w:t>
      </w:r>
      <w:r w:rsidR="009D14A8">
        <w:rPr>
          <w:bCs w:val="0"/>
        </w:rPr>
        <w:t>4</w:t>
      </w:r>
      <w:r>
        <w:rPr>
          <w:bCs w:val="0"/>
        </w:rPr>
        <w:t xml:space="preserve"> </w:t>
      </w:r>
      <w:r w:rsidRPr="00747E7E">
        <w:rPr>
          <w:bCs w:val="0"/>
          <w:color w:val="000000"/>
        </w:rPr>
        <w:t>Гкал/час (</w:t>
      </w:r>
      <w:r w:rsidR="009D14A8">
        <w:rPr>
          <w:bCs w:val="0"/>
          <w:color w:val="000000"/>
        </w:rPr>
        <w:t>39</w:t>
      </w:r>
      <w:r w:rsidRPr="00747E7E">
        <w:rPr>
          <w:bCs w:val="0"/>
          <w:color w:val="000000"/>
        </w:rPr>
        <w:t>,</w:t>
      </w:r>
      <w:r w:rsidR="009D14A8">
        <w:rPr>
          <w:bCs w:val="0"/>
          <w:color w:val="000000"/>
        </w:rPr>
        <w:t>6</w:t>
      </w:r>
      <w:r w:rsidRPr="00747E7E">
        <w:rPr>
          <w:bCs w:val="0"/>
          <w:color w:val="000000"/>
        </w:rPr>
        <w:t xml:space="preserve"> % от установленной тепловой мощн</w:t>
      </w:r>
      <w:r w:rsidRPr="00747E7E">
        <w:rPr>
          <w:bCs w:val="0"/>
          <w:color w:val="000000"/>
        </w:rPr>
        <w:t>о</w:t>
      </w:r>
      <w:r w:rsidRPr="00747E7E">
        <w:rPr>
          <w:bCs w:val="0"/>
          <w:color w:val="000000"/>
        </w:rPr>
        <w:t>сти котель</w:t>
      </w:r>
      <w:r w:rsidRPr="00747E7E">
        <w:rPr>
          <w:bCs w:val="0"/>
          <w:color w:val="000000"/>
        </w:rPr>
        <w:softHyphen/>
        <w:t>ной);</w:t>
      </w:r>
    </w:p>
    <w:bookmarkEnd w:id="20"/>
    <w:bookmarkEnd w:id="21"/>
    <w:p w14:paraId="78D016B0" w14:textId="77777777" w:rsidR="00147C4F" w:rsidRPr="00747E7E" w:rsidRDefault="00147C4F" w:rsidP="00747E7E">
      <w:pPr>
        <w:rPr>
          <w:i/>
          <w:iCs/>
          <w:color w:val="000000"/>
        </w:rPr>
      </w:pPr>
      <w:r w:rsidRPr="00747E7E">
        <w:rPr>
          <w:i/>
          <w:iCs/>
          <w:color w:val="000000"/>
        </w:rPr>
        <w:t>Существу</w:t>
      </w:r>
      <w:r w:rsidRPr="00747E7E">
        <w:rPr>
          <w:i/>
          <w:iCs/>
          <w:color w:val="000000"/>
        </w:rPr>
        <w:t>ю</w:t>
      </w:r>
      <w:r w:rsidRPr="00747E7E">
        <w:rPr>
          <w:i/>
          <w:iCs/>
          <w:color w:val="000000"/>
        </w:rPr>
        <w:t>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w:t>
      </w:r>
      <w:r w:rsidRPr="00747E7E">
        <w:rPr>
          <w:i/>
          <w:iCs/>
          <w:color w:val="000000"/>
        </w:rPr>
        <w:t>и</w:t>
      </w:r>
      <w:r w:rsidRPr="00747E7E">
        <w:rPr>
          <w:i/>
          <w:iCs/>
          <w:color w:val="000000"/>
        </w:rPr>
        <w:t>ков тепловой энергии;</w:t>
      </w:r>
    </w:p>
    <w:p w14:paraId="62034363" w14:textId="77777777" w:rsidR="00147C4F" w:rsidRPr="00747E7E" w:rsidRDefault="00147C4F" w:rsidP="00747E7E">
      <w:r w:rsidRPr="00747E7E">
        <w:t>Располагаемая мощность источника тепловой энергии – величина, равная установле</w:t>
      </w:r>
      <w:r w:rsidRPr="00747E7E">
        <w:t>н</w:t>
      </w:r>
      <w:r w:rsidRPr="00747E7E">
        <w:t>ной мощности источника тепловой энергии за вычетом мощности, не реализуемой по техн</w:t>
      </w:r>
      <w:r w:rsidRPr="00747E7E">
        <w:t>и</w:t>
      </w:r>
      <w:r w:rsidRPr="00747E7E">
        <w:t>ческим причинам. Технических ограничений тепловой мощности нет.</w:t>
      </w:r>
    </w:p>
    <w:p w14:paraId="23676046" w14:textId="77777777" w:rsidR="00747E7E" w:rsidRPr="00747E7E" w:rsidRDefault="00747E7E" w:rsidP="00747E7E">
      <w:pPr>
        <w:rPr>
          <w:i/>
          <w:iCs/>
          <w:color w:val="000000"/>
        </w:rPr>
      </w:pPr>
      <w:r w:rsidRPr="00747E7E">
        <w:rPr>
          <w:i/>
          <w:iCs/>
          <w:color w:val="000000"/>
        </w:rPr>
        <w:t>Существующие и перспективные затраты тепловой мощности на собственные и х</w:t>
      </w:r>
      <w:r w:rsidRPr="00747E7E">
        <w:rPr>
          <w:i/>
          <w:iCs/>
          <w:color w:val="000000"/>
        </w:rPr>
        <w:t>о</w:t>
      </w:r>
      <w:r w:rsidRPr="00747E7E">
        <w:rPr>
          <w:i/>
          <w:iCs/>
          <w:color w:val="000000"/>
        </w:rPr>
        <w:t>зяйственные нужды теплоснабжающей организации в отношении источников тепловой энергию.</w:t>
      </w:r>
    </w:p>
    <w:p w14:paraId="4FE534F2" w14:textId="079A38E8" w:rsidR="00747E7E" w:rsidRPr="00747E7E" w:rsidRDefault="00747E7E" w:rsidP="00747E7E">
      <w:pPr>
        <w:rPr>
          <w:bCs w:val="0"/>
          <w:color w:val="000000"/>
        </w:rPr>
      </w:pPr>
      <w:r w:rsidRPr="00747E7E">
        <w:rPr>
          <w:color w:val="000000"/>
        </w:rPr>
        <w:t>Затраты тепловой мощности на собственные нужды, определенные по сведениям, представленным теплоснабжающей организацией, представлены в таблице 1.2.1.</w:t>
      </w:r>
    </w:p>
    <w:p w14:paraId="45D13E9E" w14:textId="77777777" w:rsidR="000D2AAD" w:rsidRPr="00E61905" w:rsidRDefault="000D2AAD" w:rsidP="00CE72FA">
      <w:pPr>
        <w:pStyle w:val="S"/>
        <w:rPr>
          <w:color w:val="000000"/>
        </w:rPr>
      </w:pPr>
    </w:p>
    <w:p w14:paraId="17E55564" w14:textId="77777777" w:rsidR="000D2AAD" w:rsidRDefault="000D2AAD" w:rsidP="00CE72FA">
      <w:pPr>
        <w:pStyle w:val="S"/>
        <w:rPr>
          <w:color w:val="000000"/>
          <w:highlight w:val="yellow"/>
        </w:rPr>
      </w:pPr>
    </w:p>
    <w:p w14:paraId="3878CB77" w14:textId="77777777" w:rsidR="00E61905" w:rsidRDefault="00E61905" w:rsidP="00CE72FA">
      <w:pPr>
        <w:pStyle w:val="S"/>
        <w:rPr>
          <w:color w:val="000000"/>
          <w:highlight w:val="yellow"/>
        </w:rPr>
      </w:pPr>
    </w:p>
    <w:p w14:paraId="799B401A" w14:textId="77777777" w:rsidR="00E61905" w:rsidRDefault="00E61905" w:rsidP="00CE72FA">
      <w:pPr>
        <w:pStyle w:val="S"/>
        <w:rPr>
          <w:color w:val="000000"/>
          <w:highlight w:val="yellow"/>
        </w:rPr>
      </w:pPr>
    </w:p>
    <w:p w14:paraId="4855A68A" w14:textId="77777777" w:rsidR="00E61905" w:rsidRDefault="00E61905" w:rsidP="00CE72FA">
      <w:pPr>
        <w:pStyle w:val="S"/>
        <w:rPr>
          <w:color w:val="000000"/>
          <w:highlight w:val="yellow"/>
        </w:rPr>
      </w:pPr>
    </w:p>
    <w:p w14:paraId="18E2EA48" w14:textId="77777777" w:rsidR="00E61905" w:rsidRDefault="00E61905" w:rsidP="00CE72FA">
      <w:pPr>
        <w:pStyle w:val="S"/>
        <w:rPr>
          <w:color w:val="000000"/>
          <w:highlight w:val="yellow"/>
        </w:rPr>
        <w:sectPr w:rsidR="00E61905" w:rsidSect="00A26C1F">
          <w:pgSz w:w="11906" w:h="16838"/>
          <w:pgMar w:top="1134" w:right="567" w:bottom="1134" w:left="1701" w:header="709" w:footer="567" w:gutter="0"/>
          <w:cols w:space="720"/>
          <w:docGrid w:linePitch="326"/>
        </w:sectPr>
      </w:pPr>
    </w:p>
    <w:tbl>
      <w:tblPr>
        <w:tblW w:w="5000" w:type="pct"/>
        <w:tblLook w:val="04A0" w:firstRow="1" w:lastRow="0" w:firstColumn="1" w:lastColumn="0" w:noHBand="0" w:noVBand="1"/>
      </w:tblPr>
      <w:tblGrid>
        <w:gridCol w:w="2576"/>
        <w:gridCol w:w="1508"/>
        <w:gridCol w:w="1457"/>
        <w:gridCol w:w="1304"/>
        <w:gridCol w:w="1077"/>
        <w:gridCol w:w="1087"/>
        <w:gridCol w:w="1645"/>
        <w:gridCol w:w="1720"/>
        <w:gridCol w:w="1206"/>
        <w:gridCol w:w="1206"/>
      </w:tblGrid>
      <w:tr w:rsidR="009D14A8" w:rsidRPr="009D14A8" w14:paraId="367F1229" w14:textId="77777777" w:rsidTr="009D14A8">
        <w:trPr>
          <w:trHeight w:val="324"/>
        </w:trPr>
        <w:tc>
          <w:tcPr>
            <w:tcW w:w="5000" w:type="pct"/>
            <w:gridSpan w:val="10"/>
            <w:tcBorders>
              <w:top w:val="nil"/>
              <w:left w:val="nil"/>
              <w:bottom w:val="nil"/>
              <w:right w:val="nil"/>
            </w:tcBorders>
            <w:noWrap/>
            <w:vAlign w:val="bottom"/>
            <w:hideMark/>
          </w:tcPr>
          <w:p w14:paraId="3162CDD4" w14:textId="77777777" w:rsidR="009D14A8" w:rsidRPr="009D14A8" w:rsidRDefault="009D14A8" w:rsidP="009D14A8">
            <w:pPr>
              <w:ind w:firstLine="0"/>
              <w:jc w:val="center"/>
              <w:rPr>
                <w:b/>
                <w:i/>
                <w:iCs/>
                <w:color w:val="000000"/>
              </w:rPr>
            </w:pPr>
            <w:r w:rsidRPr="009D14A8">
              <w:rPr>
                <w:b/>
                <w:i/>
                <w:iCs/>
                <w:color w:val="000000"/>
              </w:rPr>
              <w:lastRenderedPageBreak/>
              <w:t>Перспективные балансы тепловой мощности и тепловой нагрузки источников централизованного теплоснабжения</w:t>
            </w:r>
          </w:p>
        </w:tc>
      </w:tr>
      <w:tr w:rsidR="009D14A8" w:rsidRPr="009D14A8" w14:paraId="04AB3465" w14:textId="77777777" w:rsidTr="009D14A8">
        <w:trPr>
          <w:trHeight w:val="315"/>
        </w:trPr>
        <w:tc>
          <w:tcPr>
            <w:tcW w:w="1001" w:type="pct"/>
            <w:tcBorders>
              <w:top w:val="nil"/>
              <w:left w:val="nil"/>
              <w:bottom w:val="nil"/>
              <w:right w:val="nil"/>
            </w:tcBorders>
            <w:noWrap/>
            <w:vAlign w:val="bottom"/>
            <w:hideMark/>
          </w:tcPr>
          <w:p w14:paraId="43E8880F" w14:textId="77777777" w:rsidR="009D14A8" w:rsidRPr="009D14A8" w:rsidRDefault="009D14A8" w:rsidP="009D14A8">
            <w:pPr>
              <w:ind w:firstLine="0"/>
              <w:jc w:val="center"/>
              <w:rPr>
                <w:b/>
                <w:i/>
                <w:iCs/>
                <w:color w:val="000000"/>
              </w:rPr>
            </w:pPr>
          </w:p>
        </w:tc>
        <w:tc>
          <w:tcPr>
            <w:tcW w:w="466" w:type="pct"/>
            <w:tcBorders>
              <w:top w:val="nil"/>
              <w:left w:val="nil"/>
              <w:bottom w:val="nil"/>
              <w:right w:val="nil"/>
            </w:tcBorders>
            <w:noWrap/>
            <w:vAlign w:val="bottom"/>
            <w:hideMark/>
          </w:tcPr>
          <w:p w14:paraId="4AB88722" w14:textId="77777777" w:rsidR="009D14A8" w:rsidRPr="009D14A8" w:rsidRDefault="009D14A8" w:rsidP="009D14A8">
            <w:pPr>
              <w:ind w:firstLine="0"/>
              <w:jc w:val="left"/>
              <w:rPr>
                <w:bCs w:val="0"/>
                <w:sz w:val="20"/>
                <w:szCs w:val="20"/>
              </w:rPr>
            </w:pPr>
          </w:p>
        </w:tc>
        <w:tc>
          <w:tcPr>
            <w:tcW w:w="401" w:type="pct"/>
            <w:tcBorders>
              <w:top w:val="nil"/>
              <w:left w:val="nil"/>
              <w:bottom w:val="nil"/>
              <w:right w:val="nil"/>
            </w:tcBorders>
            <w:noWrap/>
            <w:vAlign w:val="bottom"/>
            <w:hideMark/>
          </w:tcPr>
          <w:p w14:paraId="2424FB78" w14:textId="77777777" w:rsidR="009D14A8" w:rsidRPr="009D14A8" w:rsidRDefault="009D14A8" w:rsidP="009D14A8">
            <w:pPr>
              <w:ind w:firstLine="0"/>
              <w:jc w:val="left"/>
              <w:rPr>
                <w:bCs w:val="0"/>
                <w:sz w:val="20"/>
                <w:szCs w:val="20"/>
              </w:rPr>
            </w:pPr>
          </w:p>
        </w:tc>
        <w:tc>
          <w:tcPr>
            <w:tcW w:w="374" w:type="pct"/>
            <w:tcBorders>
              <w:top w:val="nil"/>
              <w:left w:val="nil"/>
              <w:bottom w:val="nil"/>
              <w:right w:val="nil"/>
            </w:tcBorders>
            <w:noWrap/>
            <w:vAlign w:val="bottom"/>
            <w:hideMark/>
          </w:tcPr>
          <w:p w14:paraId="39CFF573" w14:textId="77777777" w:rsidR="009D14A8" w:rsidRPr="009D14A8" w:rsidRDefault="009D14A8" w:rsidP="009D14A8">
            <w:pPr>
              <w:ind w:firstLine="0"/>
              <w:jc w:val="left"/>
              <w:rPr>
                <w:bCs w:val="0"/>
                <w:sz w:val="20"/>
                <w:szCs w:val="20"/>
              </w:rPr>
            </w:pPr>
          </w:p>
        </w:tc>
        <w:tc>
          <w:tcPr>
            <w:tcW w:w="494" w:type="pct"/>
            <w:tcBorders>
              <w:top w:val="nil"/>
              <w:left w:val="nil"/>
              <w:bottom w:val="nil"/>
              <w:right w:val="nil"/>
            </w:tcBorders>
            <w:noWrap/>
            <w:vAlign w:val="bottom"/>
            <w:hideMark/>
          </w:tcPr>
          <w:p w14:paraId="7A0801DC" w14:textId="77777777" w:rsidR="009D14A8" w:rsidRPr="009D14A8" w:rsidRDefault="009D14A8" w:rsidP="009D14A8">
            <w:pPr>
              <w:ind w:firstLine="0"/>
              <w:jc w:val="left"/>
              <w:rPr>
                <w:bCs w:val="0"/>
                <w:sz w:val="20"/>
                <w:szCs w:val="20"/>
              </w:rPr>
            </w:pPr>
          </w:p>
        </w:tc>
        <w:tc>
          <w:tcPr>
            <w:tcW w:w="480" w:type="pct"/>
            <w:tcBorders>
              <w:top w:val="nil"/>
              <w:left w:val="nil"/>
              <w:bottom w:val="nil"/>
              <w:right w:val="nil"/>
            </w:tcBorders>
            <w:noWrap/>
            <w:vAlign w:val="bottom"/>
            <w:hideMark/>
          </w:tcPr>
          <w:p w14:paraId="203C40E5" w14:textId="77777777" w:rsidR="009D14A8" w:rsidRPr="009D14A8" w:rsidRDefault="009D14A8" w:rsidP="009D14A8">
            <w:pPr>
              <w:ind w:firstLine="0"/>
              <w:jc w:val="left"/>
              <w:rPr>
                <w:bCs w:val="0"/>
                <w:sz w:val="20"/>
                <w:szCs w:val="20"/>
              </w:rPr>
            </w:pPr>
          </w:p>
        </w:tc>
        <w:tc>
          <w:tcPr>
            <w:tcW w:w="1785" w:type="pct"/>
            <w:gridSpan w:val="4"/>
            <w:tcBorders>
              <w:top w:val="nil"/>
              <w:left w:val="nil"/>
              <w:bottom w:val="single" w:sz="4" w:space="0" w:color="auto"/>
              <w:right w:val="nil"/>
            </w:tcBorders>
            <w:noWrap/>
            <w:vAlign w:val="bottom"/>
            <w:hideMark/>
          </w:tcPr>
          <w:p w14:paraId="4292614A" w14:textId="77777777" w:rsidR="009D14A8" w:rsidRPr="009D14A8" w:rsidRDefault="009D14A8" w:rsidP="009D14A8">
            <w:pPr>
              <w:ind w:firstLine="0"/>
              <w:jc w:val="right"/>
              <w:rPr>
                <w:bCs w:val="0"/>
                <w:color w:val="000000"/>
              </w:rPr>
            </w:pPr>
            <w:r w:rsidRPr="009D14A8">
              <w:rPr>
                <w:bCs w:val="0"/>
                <w:color w:val="000000"/>
              </w:rPr>
              <w:t>Таблица 1.2.1.</w:t>
            </w:r>
          </w:p>
        </w:tc>
      </w:tr>
      <w:tr w:rsidR="009D14A8" w:rsidRPr="009D14A8" w14:paraId="427ACC40" w14:textId="77777777" w:rsidTr="009D14A8">
        <w:trPr>
          <w:trHeight w:val="1872"/>
        </w:trPr>
        <w:tc>
          <w:tcPr>
            <w:tcW w:w="1001" w:type="pct"/>
            <w:tcBorders>
              <w:top w:val="single" w:sz="4" w:space="0" w:color="auto"/>
              <w:left w:val="single" w:sz="4" w:space="0" w:color="auto"/>
              <w:bottom w:val="single" w:sz="4" w:space="0" w:color="auto"/>
              <w:right w:val="single" w:sz="4" w:space="0" w:color="auto"/>
            </w:tcBorders>
            <w:vAlign w:val="center"/>
            <w:hideMark/>
          </w:tcPr>
          <w:p w14:paraId="3705B85F" w14:textId="77777777" w:rsidR="009D14A8" w:rsidRPr="009D14A8" w:rsidRDefault="009D14A8" w:rsidP="009D14A8">
            <w:pPr>
              <w:ind w:firstLine="0"/>
              <w:jc w:val="left"/>
              <w:rPr>
                <w:bCs w:val="0"/>
                <w:color w:val="000000"/>
                <w:sz w:val="20"/>
                <w:szCs w:val="20"/>
              </w:rPr>
            </w:pPr>
            <w:r w:rsidRPr="009D14A8">
              <w:rPr>
                <w:bCs w:val="0"/>
                <w:color w:val="000000"/>
                <w:sz w:val="20"/>
                <w:szCs w:val="20"/>
              </w:rPr>
              <w:t>Источник централизова</w:t>
            </w:r>
            <w:r w:rsidRPr="009D14A8">
              <w:rPr>
                <w:bCs w:val="0"/>
                <w:color w:val="000000"/>
                <w:sz w:val="20"/>
                <w:szCs w:val="20"/>
              </w:rPr>
              <w:t>н</w:t>
            </w:r>
            <w:r w:rsidRPr="009D14A8">
              <w:rPr>
                <w:bCs w:val="0"/>
                <w:color w:val="000000"/>
                <w:sz w:val="20"/>
                <w:szCs w:val="20"/>
              </w:rPr>
              <w:t>ного теплоснабжения</w:t>
            </w:r>
          </w:p>
        </w:tc>
        <w:tc>
          <w:tcPr>
            <w:tcW w:w="466" w:type="pct"/>
            <w:tcBorders>
              <w:top w:val="single" w:sz="4" w:space="0" w:color="auto"/>
              <w:left w:val="nil"/>
              <w:bottom w:val="single" w:sz="4" w:space="0" w:color="auto"/>
              <w:right w:val="single" w:sz="4" w:space="0" w:color="auto"/>
            </w:tcBorders>
            <w:vAlign w:val="center"/>
            <w:hideMark/>
          </w:tcPr>
          <w:p w14:paraId="717ED865" w14:textId="77777777" w:rsidR="009D14A8" w:rsidRPr="009D14A8" w:rsidRDefault="009D14A8" w:rsidP="009D14A8">
            <w:pPr>
              <w:ind w:firstLine="0"/>
              <w:jc w:val="center"/>
              <w:rPr>
                <w:bCs w:val="0"/>
                <w:color w:val="000000"/>
                <w:sz w:val="20"/>
                <w:szCs w:val="20"/>
              </w:rPr>
            </w:pPr>
            <w:r w:rsidRPr="009D14A8">
              <w:rPr>
                <w:bCs w:val="0"/>
                <w:color w:val="000000"/>
                <w:sz w:val="20"/>
                <w:szCs w:val="20"/>
              </w:rPr>
              <w:t>Установленная тепловая мощность и</w:t>
            </w:r>
            <w:r w:rsidRPr="009D14A8">
              <w:rPr>
                <w:bCs w:val="0"/>
                <w:color w:val="000000"/>
                <w:sz w:val="20"/>
                <w:szCs w:val="20"/>
              </w:rPr>
              <w:t>с</w:t>
            </w:r>
            <w:r w:rsidRPr="009D14A8">
              <w:rPr>
                <w:bCs w:val="0"/>
                <w:color w:val="000000"/>
                <w:sz w:val="20"/>
                <w:szCs w:val="20"/>
              </w:rPr>
              <w:t>точника, Гкал/</w:t>
            </w:r>
            <w:proofErr w:type="gramStart"/>
            <w:r w:rsidRPr="009D14A8">
              <w:rPr>
                <w:bCs w:val="0"/>
                <w:color w:val="000000"/>
                <w:sz w:val="20"/>
                <w:szCs w:val="20"/>
              </w:rPr>
              <w:t>ч</w:t>
            </w:r>
            <w:proofErr w:type="gramEnd"/>
          </w:p>
        </w:tc>
        <w:tc>
          <w:tcPr>
            <w:tcW w:w="401" w:type="pct"/>
            <w:tcBorders>
              <w:top w:val="single" w:sz="4" w:space="0" w:color="auto"/>
              <w:left w:val="nil"/>
              <w:bottom w:val="single" w:sz="4" w:space="0" w:color="auto"/>
              <w:right w:val="single" w:sz="4" w:space="0" w:color="auto"/>
            </w:tcBorders>
            <w:vAlign w:val="center"/>
            <w:hideMark/>
          </w:tcPr>
          <w:p w14:paraId="2A408A43" w14:textId="77777777" w:rsidR="009D14A8" w:rsidRPr="009D14A8" w:rsidRDefault="009D14A8" w:rsidP="009D14A8">
            <w:pPr>
              <w:ind w:firstLine="0"/>
              <w:jc w:val="center"/>
              <w:rPr>
                <w:bCs w:val="0"/>
                <w:color w:val="000000"/>
                <w:sz w:val="20"/>
                <w:szCs w:val="20"/>
              </w:rPr>
            </w:pPr>
            <w:r w:rsidRPr="009D14A8">
              <w:rPr>
                <w:bCs w:val="0"/>
                <w:color w:val="000000"/>
                <w:sz w:val="20"/>
                <w:szCs w:val="20"/>
              </w:rPr>
              <w:t>Фактическая располагаемая тепловая мощность и</w:t>
            </w:r>
            <w:r w:rsidRPr="009D14A8">
              <w:rPr>
                <w:bCs w:val="0"/>
                <w:color w:val="000000"/>
                <w:sz w:val="20"/>
                <w:szCs w:val="20"/>
              </w:rPr>
              <w:t>с</w:t>
            </w:r>
            <w:r w:rsidRPr="009D14A8">
              <w:rPr>
                <w:bCs w:val="0"/>
                <w:color w:val="000000"/>
                <w:sz w:val="20"/>
                <w:szCs w:val="20"/>
              </w:rPr>
              <w:t>точника, Гкал/</w:t>
            </w:r>
            <w:proofErr w:type="gramStart"/>
            <w:r w:rsidRPr="009D14A8">
              <w:rPr>
                <w:bCs w:val="0"/>
                <w:color w:val="000000"/>
                <w:sz w:val="20"/>
                <w:szCs w:val="20"/>
              </w:rPr>
              <w:t>ч</w:t>
            </w:r>
            <w:proofErr w:type="gramEnd"/>
          </w:p>
        </w:tc>
        <w:tc>
          <w:tcPr>
            <w:tcW w:w="374" w:type="pct"/>
            <w:tcBorders>
              <w:top w:val="single" w:sz="4" w:space="0" w:color="auto"/>
              <w:left w:val="nil"/>
              <w:bottom w:val="single" w:sz="4" w:space="0" w:color="auto"/>
              <w:right w:val="single" w:sz="4" w:space="0" w:color="auto"/>
            </w:tcBorders>
            <w:vAlign w:val="center"/>
            <w:hideMark/>
          </w:tcPr>
          <w:p w14:paraId="0904F1A7" w14:textId="77777777" w:rsidR="009D14A8" w:rsidRPr="009D14A8" w:rsidRDefault="009D14A8" w:rsidP="009D14A8">
            <w:pPr>
              <w:ind w:firstLine="0"/>
              <w:jc w:val="center"/>
              <w:rPr>
                <w:bCs w:val="0"/>
                <w:color w:val="000000"/>
                <w:sz w:val="20"/>
                <w:szCs w:val="20"/>
              </w:rPr>
            </w:pPr>
            <w:r w:rsidRPr="009D14A8">
              <w:rPr>
                <w:bCs w:val="0"/>
                <w:color w:val="000000"/>
                <w:sz w:val="20"/>
                <w:szCs w:val="20"/>
              </w:rPr>
              <w:t>Расход тепловой мо</w:t>
            </w:r>
            <w:r w:rsidRPr="009D14A8">
              <w:rPr>
                <w:bCs w:val="0"/>
                <w:color w:val="000000"/>
                <w:sz w:val="20"/>
                <w:szCs w:val="20"/>
              </w:rPr>
              <w:t>щ</w:t>
            </w:r>
            <w:r w:rsidRPr="009D14A8">
              <w:rPr>
                <w:bCs w:val="0"/>
                <w:color w:val="000000"/>
                <w:sz w:val="20"/>
                <w:szCs w:val="20"/>
              </w:rPr>
              <w:t>ности на собственные нужды, Гкал/</w:t>
            </w:r>
            <w:proofErr w:type="gramStart"/>
            <w:r w:rsidRPr="009D14A8">
              <w:rPr>
                <w:bCs w:val="0"/>
                <w:color w:val="000000"/>
                <w:sz w:val="20"/>
                <w:szCs w:val="20"/>
              </w:rPr>
              <w:t>ч</w:t>
            </w:r>
            <w:proofErr w:type="gramEnd"/>
          </w:p>
        </w:tc>
        <w:tc>
          <w:tcPr>
            <w:tcW w:w="494" w:type="pct"/>
            <w:tcBorders>
              <w:top w:val="single" w:sz="4" w:space="0" w:color="auto"/>
              <w:left w:val="nil"/>
              <w:bottom w:val="single" w:sz="4" w:space="0" w:color="auto"/>
              <w:right w:val="single" w:sz="4" w:space="0" w:color="auto"/>
            </w:tcBorders>
            <w:vAlign w:val="center"/>
            <w:hideMark/>
          </w:tcPr>
          <w:p w14:paraId="1DB747D2" w14:textId="77777777" w:rsidR="009D14A8" w:rsidRPr="009D14A8" w:rsidRDefault="009D14A8" w:rsidP="009D14A8">
            <w:pPr>
              <w:ind w:firstLine="0"/>
              <w:jc w:val="center"/>
              <w:rPr>
                <w:bCs w:val="0"/>
                <w:color w:val="000000"/>
                <w:sz w:val="20"/>
                <w:szCs w:val="20"/>
              </w:rPr>
            </w:pPr>
            <w:r w:rsidRPr="009D14A8">
              <w:rPr>
                <w:bCs w:val="0"/>
                <w:color w:val="000000"/>
                <w:sz w:val="20"/>
                <w:szCs w:val="20"/>
              </w:rPr>
              <w:t>Тепловая мощность нетто, Гкал/</w:t>
            </w:r>
            <w:proofErr w:type="gramStart"/>
            <w:r w:rsidRPr="009D14A8">
              <w:rPr>
                <w:bCs w:val="0"/>
                <w:color w:val="000000"/>
                <w:sz w:val="20"/>
                <w:szCs w:val="20"/>
              </w:rPr>
              <w:t>ч</w:t>
            </w:r>
            <w:proofErr w:type="gramEnd"/>
          </w:p>
        </w:tc>
        <w:tc>
          <w:tcPr>
            <w:tcW w:w="480" w:type="pct"/>
            <w:tcBorders>
              <w:top w:val="single" w:sz="4" w:space="0" w:color="auto"/>
              <w:left w:val="nil"/>
              <w:bottom w:val="single" w:sz="4" w:space="0" w:color="auto"/>
              <w:right w:val="single" w:sz="4" w:space="0" w:color="auto"/>
            </w:tcBorders>
            <w:vAlign w:val="center"/>
            <w:hideMark/>
          </w:tcPr>
          <w:p w14:paraId="1B4B06F4" w14:textId="77F8D6D1" w:rsidR="009D14A8" w:rsidRPr="009D14A8" w:rsidRDefault="009D14A8" w:rsidP="009D14A8">
            <w:pPr>
              <w:ind w:firstLine="0"/>
              <w:jc w:val="center"/>
              <w:rPr>
                <w:bCs w:val="0"/>
                <w:color w:val="000000"/>
                <w:sz w:val="20"/>
                <w:szCs w:val="20"/>
              </w:rPr>
            </w:pPr>
            <w:r w:rsidRPr="009D14A8">
              <w:rPr>
                <w:bCs w:val="0"/>
                <w:color w:val="000000"/>
                <w:sz w:val="20"/>
                <w:szCs w:val="20"/>
              </w:rPr>
              <w:t>Потери мощности в тепл</w:t>
            </w:r>
            <w:r w:rsidRPr="009D14A8">
              <w:rPr>
                <w:bCs w:val="0"/>
                <w:color w:val="000000"/>
                <w:sz w:val="20"/>
                <w:szCs w:val="20"/>
              </w:rPr>
              <w:t>о</w:t>
            </w:r>
            <w:r w:rsidRPr="009D14A8">
              <w:rPr>
                <w:bCs w:val="0"/>
                <w:color w:val="000000"/>
                <w:sz w:val="20"/>
                <w:szCs w:val="20"/>
              </w:rPr>
              <w:t>вых с</w:t>
            </w:r>
            <w:r w:rsidRPr="009D14A8">
              <w:rPr>
                <w:bCs w:val="0"/>
                <w:color w:val="000000"/>
                <w:sz w:val="20"/>
                <w:szCs w:val="20"/>
              </w:rPr>
              <w:t>е</w:t>
            </w:r>
            <w:r w:rsidRPr="009D14A8">
              <w:rPr>
                <w:bCs w:val="0"/>
                <w:color w:val="000000"/>
                <w:sz w:val="20"/>
                <w:szCs w:val="20"/>
              </w:rPr>
              <w:t>тях, Гкал/</w:t>
            </w:r>
            <w:proofErr w:type="gramStart"/>
            <w:r w:rsidRPr="009D14A8">
              <w:rPr>
                <w:bCs w:val="0"/>
                <w:color w:val="000000"/>
                <w:sz w:val="20"/>
                <w:szCs w:val="20"/>
              </w:rPr>
              <w:t>ч</w:t>
            </w:r>
            <w:proofErr w:type="gramEnd"/>
          </w:p>
        </w:tc>
        <w:tc>
          <w:tcPr>
            <w:tcW w:w="466" w:type="pct"/>
            <w:tcBorders>
              <w:top w:val="nil"/>
              <w:left w:val="nil"/>
              <w:bottom w:val="single" w:sz="4" w:space="0" w:color="auto"/>
              <w:right w:val="single" w:sz="4" w:space="0" w:color="auto"/>
            </w:tcBorders>
            <w:vAlign w:val="center"/>
            <w:hideMark/>
          </w:tcPr>
          <w:p w14:paraId="285672F1" w14:textId="77777777" w:rsidR="009D14A8" w:rsidRPr="009D14A8" w:rsidRDefault="009D14A8" w:rsidP="009D14A8">
            <w:pPr>
              <w:ind w:firstLine="0"/>
              <w:jc w:val="center"/>
              <w:rPr>
                <w:bCs w:val="0"/>
                <w:color w:val="000000"/>
                <w:sz w:val="20"/>
                <w:szCs w:val="20"/>
              </w:rPr>
            </w:pPr>
            <w:r w:rsidRPr="009D14A8">
              <w:rPr>
                <w:bCs w:val="0"/>
                <w:color w:val="000000"/>
                <w:sz w:val="20"/>
                <w:szCs w:val="20"/>
              </w:rPr>
              <w:t>Присоединенная тепловая нагрузка (мо</w:t>
            </w:r>
            <w:r w:rsidRPr="009D14A8">
              <w:rPr>
                <w:bCs w:val="0"/>
                <w:color w:val="000000"/>
                <w:sz w:val="20"/>
                <w:szCs w:val="20"/>
              </w:rPr>
              <w:t>щ</w:t>
            </w:r>
            <w:r w:rsidRPr="009D14A8">
              <w:rPr>
                <w:bCs w:val="0"/>
                <w:color w:val="000000"/>
                <w:sz w:val="20"/>
                <w:szCs w:val="20"/>
              </w:rPr>
              <w:t>ность), Гкал/</w:t>
            </w:r>
            <w:proofErr w:type="gramStart"/>
            <w:r w:rsidRPr="009D14A8">
              <w:rPr>
                <w:bCs w:val="0"/>
                <w:color w:val="000000"/>
                <w:sz w:val="20"/>
                <w:szCs w:val="20"/>
              </w:rPr>
              <w:t>ч</w:t>
            </w:r>
            <w:proofErr w:type="gramEnd"/>
          </w:p>
        </w:tc>
        <w:tc>
          <w:tcPr>
            <w:tcW w:w="434" w:type="pct"/>
            <w:tcBorders>
              <w:top w:val="nil"/>
              <w:left w:val="nil"/>
              <w:bottom w:val="single" w:sz="4" w:space="0" w:color="auto"/>
              <w:right w:val="single" w:sz="4" w:space="0" w:color="auto"/>
            </w:tcBorders>
            <w:vAlign w:val="center"/>
            <w:hideMark/>
          </w:tcPr>
          <w:p w14:paraId="17845927" w14:textId="77777777" w:rsidR="009D14A8" w:rsidRPr="009D14A8" w:rsidRDefault="009D14A8" w:rsidP="009D14A8">
            <w:pPr>
              <w:ind w:firstLine="0"/>
              <w:jc w:val="center"/>
              <w:rPr>
                <w:bCs w:val="0"/>
                <w:color w:val="000000"/>
                <w:sz w:val="20"/>
                <w:szCs w:val="20"/>
              </w:rPr>
            </w:pPr>
            <w:r w:rsidRPr="009D14A8">
              <w:rPr>
                <w:bCs w:val="0"/>
                <w:color w:val="000000"/>
                <w:sz w:val="20"/>
                <w:szCs w:val="20"/>
              </w:rPr>
              <w:t>Тепловая нагру</w:t>
            </w:r>
            <w:r w:rsidRPr="009D14A8">
              <w:rPr>
                <w:bCs w:val="0"/>
                <w:color w:val="000000"/>
                <w:sz w:val="20"/>
                <w:szCs w:val="20"/>
              </w:rPr>
              <w:t>з</w:t>
            </w:r>
            <w:r w:rsidRPr="009D14A8">
              <w:rPr>
                <w:bCs w:val="0"/>
                <w:color w:val="000000"/>
                <w:sz w:val="20"/>
                <w:szCs w:val="20"/>
              </w:rPr>
              <w:t>ка с учетом п</w:t>
            </w:r>
            <w:r w:rsidRPr="009D14A8">
              <w:rPr>
                <w:bCs w:val="0"/>
                <w:color w:val="000000"/>
                <w:sz w:val="20"/>
                <w:szCs w:val="20"/>
              </w:rPr>
              <w:t>о</w:t>
            </w:r>
            <w:r w:rsidRPr="009D14A8">
              <w:rPr>
                <w:bCs w:val="0"/>
                <w:color w:val="000000"/>
                <w:sz w:val="20"/>
                <w:szCs w:val="20"/>
              </w:rPr>
              <w:t>терь тепловой энергии при транспортировке, Гкал/час</w:t>
            </w:r>
          </w:p>
        </w:tc>
        <w:tc>
          <w:tcPr>
            <w:tcW w:w="415" w:type="pct"/>
            <w:tcBorders>
              <w:top w:val="nil"/>
              <w:left w:val="nil"/>
              <w:bottom w:val="single" w:sz="4" w:space="0" w:color="auto"/>
              <w:right w:val="single" w:sz="4" w:space="0" w:color="auto"/>
            </w:tcBorders>
            <w:vAlign w:val="center"/>
            <w:hideMark/>
          </w:tcPr>
          <w:p w14:paraId="4B5CD93A" w14:textId="47AD5E02" w:rsidR="009D14A8" w:rsidRPr="009D14A8" w:rsidRDefault="009D14A8" w:rsidP="009D14A8">
            <w:pPr>
              <w:ind w:firstLine="0"/>
              <w:jc w:val="center"/>
              <w:rPr>
                <w:bCs w:val="0"/>
                <w:color w:val="000000"/>
                <w:sz w:val="20"/>
                <w:szCs w:val="20"/>
              </w:rPr>
            </w:pPr>
            <w:r w:rsidRPr="009D14A8">
              <w:rPr>
                <w:bCs w:val="0"/>
                <w:color w:val="000000"/>
                <w:sz w:val="20"/>
                <w:szCs w:val="20"/>
              </w:rPr>
              <w:t>Дефициты (-) (резе</w:t>
            </w:r>
            <w:r w:rsidRPr="009D14A8">
              <w:rPr>
                <w:bCs w:val="0"/>
                <w:color w:val="000000"/>
                <w:sz w:val="20"/>
                <w:szCs w:val="20"/>
              </w:rPr>
              <w:t>р</w:t>
            </w:r>
            <w:r w:rsidRPr="009D14A8">
              <w:rPr>
                <w:bCs w:val="0"/>
                <w:color w:val="000000"/>
                <w:sz w:val="20"/>
                <w:szCs w:val="20"/>
              </w:rPr>
              <w:t>вы (+)) тепловой мощности источников тепла, Гкал/</w:t>
            </w:r>
            <w:proofErr w:type="gramStart"/>
            <w:r w:rsidRPr="009D14A8">
              <w:rPr>
                <w:bCs w:val="0"/>
                <w:color w:val="000000"/>
                <w:sz w:val="20"/>
                <w:szCs w:val="20"/>
              </w:rPr>
              <w:t>ч</w:t>
            </w:r>
            <w:proofErr w:type="gramEnd"/>
          </w:p>
        </w:tc>
        <w:tc>
          <w:tcPr>
            <w:tcW w:w="470" w:type="pct"/>
            <w:tcBorders>
              <w:top w:val="nil"/>
              <w:left w:val="nil"/>
              <w:bottom w:val="single" w:sz="4" w:space="0" w:color="auto"/>
              <w:right w:val="single" w:sz="4" w:space="0" w:color="auto"/>
            </w:tcBorders>
            <w:vAlign w:val="center"/>
            <w:hideMark/>
          </w:tcPr>
          <w:p w14:paraId="4406586B" w14:textId="4D301721" w:rsidR="009D14A8" w:rsidRPr="009D14A8" w:rsidRDefault="009D14A8" w:rsidP="009D14A8">
            <w:pPr>
              <w:ind w:firstLine="0"/>
              <w:jc w:val="center"/>
              <w:rPr>
                <w:bCs w:val="0"/>
                <w:color w:val="000000"/>
                <w:sz w:val="20"/>
                <w:szCs w:val="20"/>
              </w:rPr>
            </w:pPr>
            <w:r w:rsidRPr="009D14A8">
              <w:rPr>
                <w:bCs w:val="0"/>
                <w:color w:val="000000"/>
                <w:sz w:val="20"/>
                <w:szCs w:val="20"/>
              </w:rPr>
              <w:t>Дефициты</w:t>
            </w:r>
            <w:proofErr w:type="gramStart"/>
            <w:r w:rsidRPr="009D14A8">
              <w:rPr>
                <w:bCs w:val="0"/>
                <w:color w:val="000000"/>
                <w:sz w:val="20"/>
                <w:szCs w:val="20"/>
              </w:rPr>
              <w:t xml:space="preserve"> (-) (</w:t>
            </w:r>
            <w:proofErr w:type="gramEnd"/>
            <w:r w:rsidRPr="009D14A8">
              <w:rPr>
                <w:bCs w:val="0"/>
                <w:color w:val="000000"/>
                <w:sz w:val="20"/>
                <w:szCs w:val="20"/>
              </w:rPr>
              <w:t>резе</w:t>
            </w:r>
            <w:r w:rsidRPr="009D14A8">
              <w:rPr>
                <w:bCs w:val="0"/>
                <w:color w:val="000000"/>
                <w:sz w:val="20"/>
                <w:szCs w:val="20"/>
              </w:rPr>
              <w:t>р</w:t>
            </w:r>
            <w:r w:rsidRPr="009D14A8">
              <w:rPr>
                <w:bCs w:val="0"/>
                <w:color w:val="000000"/>
                <w:sz w:val="20"/>
                <w:szCs w:val="20"/>
              </w:rPr>
              <w:t>вы (+)) тепловой мощности источников тепла, %</w:t>
            </w:r>
          </w:p>
        </w:tc>
      </w:tr>
      <w:tr w:rsidR="009D14A8" w:rsidRPr="009D14A8" w14:paraId="5476CEE0" w14:textId="77777777" w:rsidTr="004A0751">
        <w:trPr>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7BFA82BF" w14:textId="77777777" w:rsidR="009D14A8" w:rsidRPr="009D14A8" w:rsidRDefault="009D14A8" w:rsidP="009D14A8">
            <w:pPr>
              <w:ind w:firstLine="0"/>
              <w:jc w:val="left"/>
              <w:rPr>
                <w:bCs w:val="0"/>
                <w:color w:val="000000"/>
                <w:sz w:val="20"/>
                <w:szCs w:val="20"/>
              </w:rPr>
            </w:pPr>
            <w:r w:rsidRPr="009D14A8">
              <w:rPr>
                <w:bCs w:val="0"/>
                <w:color w:val="000000"/>
                <w:sz w:val="20"/>
                <w:szCs w:val="20"/>
              </w:rPr>
              <w:t>2026 год</w:t>
            </w:r>
          </w:p>
        </w:tc>
      </w:tr>
      <w:tr w:rsidR="009D14A8" w:rsidRPr="009D14A8" w14:paraId="5F28AA66" w14:textId="77777777" w:rsidTr="004A0751">
        <w:trPr>
          <w:trHeight w:val="20"/>
        </w:trPr>
        <w:tc>
          <w:tcPr>
            <w:tcW w:w="1001" w:type="pct"/>
            <w:tcBorders>
              <w:top w:val="nil"/>
              <w:left w:val="single" w:sz="4" w:space="0" w:color="auto"/>
              <w:bottom w:val="single" w:sz="4" w:space="0" w:color="auto"/>
              <w:right w:val="single" w:sz="4" w:space="0" w:color="auto"/>
            </w:tcBorders>
            <w:noWrap/>
            <w:vAlign w:val="center"/>
            <w:hideMark/>
          </w:tcPr>
          <w:p w14:paraId="6CEB3A05" w14:textId="77777777" w:rsidR="009D14A8" w:rsidRPr="009D14A8" w:rsidRDefault="009D14A8" w:rsidP="009D14A8">
            <w:pPr>
              <w:ind w:firstLine="0"/>
              <w:jc w:val="left"/>
              <w:rPr>
                <w:bCs w:val="0"/>
                <w:color w:val="000000"/>
                <w:sz w:val="20"/>
                <w:szCs w:val="20"/>
              </w:rPr>
            </w:pPr>
            <w:r w:rsidRPr="009D14A8">
              <w:rPr>
                <w:bCs w:val="0"/>
                <w:color w:val="000000"/>
                <w:sz w:val="20"/>
                <w:szCs w:val="20"/>
              </w:rPr>
              <w:t xml:space="preserve">Котельная № 1 с. </w:t>
            </w:r>
            <w:proofErr w:type="spellStart"/>
            <w:r w:rsidRPr="009D14A8">
              <w:rPr>
                <w:bCs w:val="0"/>
                <w:color w:val="000000"/>
                <w:sz w:val="20"/>
                <w:szCs w:val="20"/>
              </w:rPr>
              <w:t>Лорино</w:t>
            </w:r>
            <w:proofErr w:type="spellEnd"/>
          </w:p>
        </w:tc>
        <w:tc>
          <w:tcPr>
            <w:tcW w:w="466" w:type="pct"/>
            <w:tcBorders>
              <w:top w:val="nil"/>
              <w:left w:val="nil"/>
              <w:bottom w:val="single" w:sz="4" w:space="0" w:color="auto"/>
              <w:right w:val="single" w:sz="4" w:space="0" w:color="auto"/>
            </w:tcBorders>
            <w:vAlign w:val="center"/>
            <w:hideMark/>
          </w:tcPr>
          <w:p w14:paraId="171DB912"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noWrap/>
            <w:vAlign w:val="center"/>
            <w:hideMark/>
          </w:tcPr>
          <w:p w14:paraId="6A51A6B4"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noWrap/>
            <w:vAlign w:val="center"/>
            <w:hideMark/>
          </w:tcPr>
          <w:p w14:paraId="597525F3"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vAlign w:val="center"/>
            <w:hideMark/>
          </w:tcPr>
          <w:p w14:paraId="7E3DBDF4"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noWrap/>
            <w:vAlign w:val="center"/>
            <w:hideMark/>
          </w:tcPr>
          <w:p w14:paraId="21AD4250"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0,12</w:t>
            </w:r>
          </w:p>
        </w:tc>
        <w:tc>
          <w:tcPr>
            <w:tcW w:w="466" w:type="pct"/>
            <w:tcBorders>
              <w:top w:val="nil"/>
              <w:left w:val="nil"/>
              <w:bottom w:val="single" w:sz="4" w:space="0" w:color="auto"/>
              <w:right w:val="single" w:sz="4" w:space="0" w:color="auto"/>
            </w:tcBorders>
            <w:noWrap/>
            <w:vAlign w:val="center"/>
            <w:hideMark/>
          </w:tcPr>
          <w:p w14:paraId="0ED5B688" w14:textId="77777777" w:rsidR="009D14A8" w:rsidRPr="009D14A8" w:rsidRDefault="009D14A8" w:rsidP="009D14A8">
            <w:pPr>
              <w:ind w:firstLine="0"/>
              <w:jc w:val="center"/>
              <w:rPr>
                <w:bCs w:val="0"/>
                <w:color w:val="000000"/>
                <w:sz w:val="20"/>
                <w:szCs w:val="20"/>
              </w:rPr>
            </w:pPr>
            <w:r w:rsidRPr="009D14A8">
              <w:rPr>
                <w:bCs w:val="0"/>
                <w:color w:val="000000"/>
                <w:sz w:val="20"/>
                <w:szCs w:val="20"/>
              </w:rPr>
              <w:t>1,75</w:t>
            </w:r>
          </w:p>
        </w:tc>
        <w:tc>
          <w:tcPr>
            <w:tcW w:w="434" w:type="pct"/>
            <w:tcBorders>
              <w:top w:val="nil"/>
              <w:left w:val="nil"/>
              <w:bottom w:val="single" w:sz="4" w:space="0" w:color="auto"/>
              <w:right w:val="single" w:sz="4" w:space="0" w:color="auto"/>
            </w:tcBorders>
            <w:vAlign w:val="center"/>
            <w:hideMark/>
          </w:tcPr>
          <w:p w14:paraId="37C82D1D" w14:textId="77777777" w:rsidR="009D14A8" w:rsidRPr="009D14A8" w:rsidRDefault="009D14A8" w:rsidP="009D14A8">
            <w:pPr>
              <w:ind w:firstLine="0"/>
              <w:jc w:val="center"/>
              <w:rPr>
                <w:bCs w:val="0"/>
                <w:sz w:val="20"/>
                <w:szCs w:val="20"/>
              </w:rPr>
            </w:pPr>
            <w:r w:rsidRPr="009D14A8">
              <w:rPr>
                <w:bCs w:val="0"/>
                <w:sz w:val="20"/>
                <w:szCs w:val="20"/>
              </w:rPr>
              <w:t>1,87</w:t>
            </w:r>
          </w:p>
        </w:tc>
        <w:tc>
          <w:tcPr>
            <w:tcW w:w="415" w:type="pct"/>
            <w:tcBorders>
              <w:top w:val="nil"/>
              <w:left w:val="nil"/>
              <w:bottom w:val="single" w:sz="4" w:space="0" w:color="auto"/>
              <w:right w:val="single" w:sz="4" w:space="0" w:color="auto"/>
            </w:tcBorders>
            <w:noWrap/>
            <w:vAlign w:val="center"/>
            <w:hideMark/>
          </w:tcPr>
          <w:p w14:paraId="157783BC" w14:textId="77777777" w:rsidR="009D14A8" w:rsidRPr="009D14A8" w:rsidRDefault="009D14A8" w:rsidP="009D14A8">
            <w:pPr>
              <w:ind w:firstLine="0"/>
              <w:jc w:val="center"/>
              <w:rPr>
                <w:bCs w:val="0"/>
                <w:sz w:val="20"/>
                <w:szCs w:val="20"/>
              </w:rPr>
            </w:pPr>
            <w:r w:rsidRPr="009D14A8">
              <w:rPr>
                <w:bCs w:val="0"/>
                <w:sz w:val="20"/>
                <w:szCs w:val="20"/>
              </w:rPr>
              <w:t>1,5</w:t>
            </w:r>
          </w:p>
        </w:tc>
        <w:tc>
          <w:tcPr>
            <w:tcW w:w="470" w:type="pct"/>
            <w:tcBorders>
              <w:top w:val="nil"/>
              <w:left w:val="nil"/>
              <w:bottom w:val="single" w:sz="4" w:space="0" w:color="auto"/>
              <w:right w:val="single" w:sz="4" w:space="0" w:color="auto"/>
            </w:tcBorders>
            <w:noWrap/>
            <w:vAlign w:val="center"/>
            <w:hideMark/>
          </w:tcPr>
          <w:p w14:paraId="250580BD" w14:textId="77777777" w:rsidR="009D14A8" w:rsidRPr="009D14A8" w:rsidRDefault="009D14A8" w:rsidP="009D14A8">
            <w:pPr>
              <w:ind w:firstLine="0"/>
              <w:jc w:val="center"/>
              <w:rPr>
                <w:bCs w:val="0"/>
                <w:sz w:val="20"/>
                <w:szCs w:val="20"/>
              </w:rPr>
            </w:pPr>
            <w:r w:rsidRPr="009D14A8">
              <w:rPr>
                <w:bCs w:val="0"/>
                <w:sz w:val="20"/>
                <w:szCs w:val="20"/>
              </w:rPr>
              <w:t>44,1</w:t>
            </w:r>
          </w:p>
        </w:tc>
      </w:tr>
      <w:tr w:rsidR="009D14A8" w:rsidRPr="009D14A8" w14:paraId="03255CF9" w14:textId="77777777" w:rsidTr="004A0751">
        <w:trPr>
          <w:trHeight w:val="20"/>
        </w:trPr>
        <w:tc>
          <w:tcPr>
            <w:tcW w:w="1001" w:type="pct"/>
            <w:tcBorders>
              <w:top w:val="nil"/>
              <w:left w:val="single" w:sz="4" w:space="0" w:color="auto"/>
              <w:bottom w:val="single" w:sz="4" w:space="0" w:color="auto"/>
              <w:right w:val="single" w:sz="4" w:space="0" w:color="auto"/>
            </w:tcBorders>
            <w:noWrap/>
            <w:vAlign w:val="center"/>
            <w:hideMark/>
          </w:tcPr>
          <w:p w14:paraId="361DFFCB" w14:textId="77777777" w:rsidR="009D14A8" w:rsidRPr="009D14A8" w:rsidRDefault="009D14A8" w:rsidP="009D14A8">
            <w:pPr>
              <w:ind w:firstLine="0"/>
              <w:jc w:val="left"/>
              <w:rPr>
                <w:bCs w:val="0"/>
                <w:color w:val="000000"/>
                <w:sz w:val="20"/>
                <w:szCs w:val="20"/>
              </w:rPr>
            </w:pPr>
            <w:r w:rsidRPr="009D14A8">
              <w:rPr>
                <w:bCs w:val="0"/>
                <w:color w:val="000000"/>
                <w:sz w:val="20"/>
                <w:szCs w:val="20"/>
              </w:rPr>
              <w:t xml:space="preserve">Котельная № 2 с. </w:t>
            </w:r>
            <w:proofErr w:type="spellStart"/>
            <w:r w:rsidRPr="009D14A8">
              <w:rPr>
                <w:bCs w:val="0"/>
                <w:color w:val="000000"/>
                <w:sz w:val="20"/>
                <w:szCs w:val="20"/>
              </w:rPr>
              <w:t>Лорино</w:t>
            </w:r>
            <w:proofErr w:type="spellEnd"/>
          </w:p>
        </w:tc>
        <w:tc>
          <w:tcPr>
            <w:tcW w:w="466" w:type="pct"/>
            <w:tcBorders>
              <w:top w:val="nil"/>
              <w:left w:val="nil"/>
              <w:bottom w:val="single" w:sz="4" w:space="0" w:color="auto"/>
              <w:right w:val="single" w:sz="4" w:space="0" w:color="auto"/>
            </w:tcBorders>
            <w:vAlign w:val="center"/>
            <w:hideMark/>
          </w:tcPr>
          <w:p w14:paraId="37EAE870"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noWrap/>
            <w:vAlign w:val="center"/>
            <w:hideMark/>
          </w:tcPr>
          <w:p w14:paraId="49E3D46C"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noWrap/>
            <w:vAlign w:val="center"/>
            <w:hideMark/>
          </w:tcPr>
          <w:p w14:paraId="445914DE"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vAlign w:val="center"/>
            <w:hideMark/>
          </w:tcPr>
          <w:p w14:paraId="28825620"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noWrap/>
            <w:vAlign w:val="center"/>
            <w:hideMark/>
          </w:tcPr>
          <w:p w14:paraId="2B2EDC6C"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0,12</w:t>
            </w:r>
          </w:p>
        </w:tc>
        <w:tc>
          <w:tcPr>
            <w:tcW w:w="466" w:type="pct"/>
            <w:tcBorders>
              <w:top w:val="nil"/>
              <w:left w:val="nil"/>
              <w:bottom w:val="single" w:sz="4" w:space="0" w:color="auto"/>
              <w:right w:val="single" w:sz="4" w:space="0" w:color="auto"/>
            </w:tcBorders>
            <w:noWrap/>
            <w:vAlign w:val="center"/>
            <w:hideMark/>
          </w:tcPr>
          <w:p w14:paraId="3FCAEA0F" w14:textId="77777777" w:rsidR="009D14A8" w:rsidRPr="009D14A8" w:rsidRDefault="009D14A8" w:rsidP="009D14A8">
            <w:pPr>
              <w:ind w:firstLine="0"/>
              <w:jc w:val="center"/>
              <w:rPr>
                <w:bCs w:val="0"/>
                <w:color w:val="000000"/>
                <w:sz w:val="20"/>
                <w:szCs w:val="20"/>
              </w:rPr>
            </w:pPr>
            <w:r w:rsidRPr="009D14A8">
              <w:rPr>
                <w:bCs w:val="0"/>
                <w:color w:val="000000"/>
                <w:sz w:val="20"/>
                <w:szCs w:val="20"/>
              </w:rPr>
              <w:t>1,905</w:t>
            </w:r>
          </w:p>
        </w:tc>
        <w:tc>
          <w:tcPr>
            <w:tcW w:w="434" w:type="pct"/>
            <w:tcBorders>
              <w:top w:val="nil"/>
              <w:left w:val="nil"/>
              <w:bottom w:val="single" w:sz="4" w:space="0" w:color="auto"/>
              <w:right w:val="single" w:sz="4" w:space="0" w:color="auto"/>
            </w:tcBorders>
            <w:vAlign w:val="center"/>
            <w:hideMark/>
          </w:tcPr>
          <w:p w14:paraId="66821E95" w14:textId="77777777" w:rsidR="009D14A8" w:rsidRPr="009D14A8" w:rsidRDefault="009D14A8" w:rsidP="009D14A8">
            <w:pPr>
              <w:ind w:firstLine="0"/>
              <w:jc w:val="center"/>
              <w:rPr>
                <w:bCs w:val="0"/>
                <w:sz w:val="20"/>
                <w:szCs w:val="20"/>
              </w:rPr>
            </w:pPr>
            <w:r w:rsidRPr="009D14A8">
              <w:rPr>
                <w:bCs w:val="0"/>
                <w:sz w:val="20"/>
                <w:szCs w:val="20"/>
              </w:rPr>
              <w:t>2,03</w:t>
            </w:r>
          </w:p>
        </w:tc>
        <w:tc>
          <w:tcPr>
            <w:tcW w:w="415" w:type="pct"/>
            <w:tcBorders>
              <w:top w:val="nil"/>
              <w:left w:val="nil"/>
              <w:bottom w:val="single" w:sz="4" w:space="0" w:color="auto"/>
              <w:right w:val="single" w:sz="4" w:space="0" w:color="auto"/>
            </w:tcBorders>
            <w:noWrap/>
            <w:vAlign w:val="center"/>
            <w:hideMark/>
          </w:tcPr>
          <w:p w14:paraId="28DC31DE" w14:textId="77777777" w:rsidR="009D14A8" w:rsidRPr="009D14A8" w:rsidRDefault="009D14A8" w:rsidP="009D14A8">
            <w:pPr>
              <w:ind w:firstLine="0"/>
              <w:jc w:val="center"/>
              <w:rPr>
                <w:bCs w:val="0"/>
                <w:sz w:val="20"/>
                <w:szCs w:val="20"/>
              </w:rPr>
            </w:pPr>
            <w:r w:rsidRPr="009D14A8">
              <w:rPr>
                <w:bCs w:val="0"/>
                <w:sz w:val="20"/>
                <w:szCs w:val="20"/>
              </w:rPr>
              <w:t>1,4</w:t>
            </w:r>
          </w:p>
        </w:tc>
        <w:tc>
          <w:tcPr>
            <w:tcW w:w="470" w:type="pct"/>
            <w:tcBorders>
              <w:top w:val="nil"/>
              <w:left w:val="nil"/>
              <w:bottom w:val="single" w:sz="4" w:space="0" w:color="auto"/>
              <w:right w:val="single" w:sz="4" w:space="0" w:color="auto"/>
            </w:tcBorders>
            <w:noWrap/>
            <w:vAlign w:val="center"/>
            <w:hideMark/>
          </w:tcPr>
          <w:p w14:paraId="2271CF2B" w14:textId="77777777" w:rsidR="009D14A8" w:rsidRPr="009D14A8" w:rsidRDefault="009D14A8" w:rsidP="009D14A8">
            <w:pPr>
              <w:ind w:firstLine="0"/>
              <w:jc w:val="center"/>
              <w:rPr>
                <w:bCs w:val="0"/>
                <w:sz w:val="20"/>
                <w:szCs w:val="20"/>
              </w:rPr>
            </w:pPr>
            <w:r w:rsidRPr="009D14A8">
              <w:rPr>
                <w:bCs w:val="0"/>
                <w:sz w:val="20"/>
                <w:szCs w:val="20"/>
              </w:rPr>
              <w:t>39,6</w:t>
            </w:r>
          </w:p>
        </w:tc>
      </w:tr>
      <w:tr w:rsidR="009D14A8" w:rsidRPr="009D14A8" w14:paraId="17B91067" w14:textId="77777777" w:rsidTr="004A0751">
        <w:trPr>
          <w:trHeight w:val="20"/>
        </w:trPr>
        <w:tc>
          <w:tcPr>
            <w:tcW w:w="5000" w:type="pct"/>
            <w:gridSpan w:val="10"/>
            <w:tcBorders>
              <w:top w:val="nil"/>
              <w:left w:val="single" w:sz="4" w:space="0" w:color="auto"/>
              <w:bottom w:val="single" w:sz="4" w:space="0" w:color="auto"/>
              <w:right w:val="single" w:sz="4" w:space="0" w:color="auto"/>
            </w:tcBorders>
            <w:shd w:val="clear" w:color="000000" w:fill="FFFFFF"/>
            <w:noWrap/>
            <w:vAlign w:val="center"/>
            <w:hideMark/>
          </w:tcPr>
          <w:p w14:paraId="4B6C6059" w14:textId="77777777" w:rsidR="009D14A8" w:rsidRPr="009D14A8" w:rsidRDefault="009D14A8" w:rsidP="009D14A8">
            <w:pPr>
              <w:ind w:firstLine="0"/>
              <w:jc w:val="left"/>
              <w:rPr>
                <w:bCs w:val="0"/>
                <w:color w:val="000000"/>
                <w:sz w:val="20"/>
                <w:szCs w:val="20"/>
              </w:rPr>
            </w:pPr>
            <w:r w:rsidRPr="009D14A8">
              <w:rPr>
                <w:bCs w:val="0"/>
                <w:color w:val="000000"/>
                <w:sz w:val="20"/>
                <w:szCs w:val="20"/>
              </w:rPr>
              <w:t>2027 год</w:t>
            </w:r>
          </w:p>
        </w:tc>
      </w:tr>
      <w:tr w:rsidR="009D14A8" w:rsidRPr="009D14A8" w14:paraId="782F1E8B" w14:textId="77777777" w:rsidTr="004A0751">
        <w:trPr>
          <w:trHeight w:val="20"/>
        </w:trPr>
        <w:tc>
          <w:tcPr>
            <w:tcW w:w="1001" w:type="pct"/>
            <w:tcBorders>
              <w:top w:val="nil"/>
              <w:left w:val="single" w:sz="4" w:space="0" w:color="auto"/>
              <w:bottom w:val="single" w:sz="4" w:space="0" w:color="auto"/>
              <w:right w:val="single" w:sz="4" w:space="0" w:color="auto"/>
            </w:tcBorders>
            <w:vAlign w:val="center"/>
            <w:hideMark/>
          </w:tcPr>
          <w:p w14:paraId="31B6F046" w14:textId="77777777" w:rsidR="009D14A8" w:rsidRPr="009D14A8" w:rsidRDefault="009D14A8" w:rsidP="009D14A8">
            <w:pPr>
              <w:ind w:firstLine="0"/>
              <w:jc w:val="left"/>
              <w:rPr>
                <w:bCs w:val="0"/>
                <w:sz w:val="20"/>
                <w:szCs w:val="20"/>
              </w:rPr>
            </w:pPr>
            <w:r w:rsidRPr="009D14A8">
              <w:rPr>
                <w:bCs w:val="0"/>
                <w:sz w:val="20"/>
                <w:szCs w:val="20"/>
              </w:rPr>
              <w:t xml:space="preserve">Котельная № 1 с. </w:t>
            </w:r>
            <w:proofErr w:type="spellStart"/>
            <w:r w:rsidRPr="009D14A8">
              <w:rPr>
                <w:bCs w:val="0"/>
                <w:sz w:val="20"/>
                <w:szCs w:val="20"/>
              </w:rPr>
              <w:t>Лорино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522C7164"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0E06D981"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37D2EAFA"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318D4CBE"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14C5D949"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0,118</w:t>
            </w:r>
          </w:p>
        </w:tc>
        <w:tc>
          <w:tcPr>
            <w:tcW w:w="466" w:type="pct"/>
            <w:tcBorders>
              <w:top w:val="nil"/>
              <w:left w:val="nil"/>
              <w:bottom w:val="single" w:sz="4" w:space="0" w:color="auto"/>
              <w:right w:val="single" w:sz="4" w:space="0" w:color="auto"/>
            </w:tcBorders>
            <w:shd w:val="clear" w:color="000000" w:fill="FFFFFF"/>
            <w:vAlign w:val="center"/>
            <w:hideMark/>
          </w:tcPr>
          <w:p w14:paraId="052D8B35" w14:textId="77777777" w:rsidR="009D14A8" w:rsidRPr="009D14A8" w:rsidRDefault="009D14A8" w:rsidP="009D14A8">
            <w:pPr>
              <w:ind w:firstLine="0"/>
              <w:jc w:val="center"/>
              <w:rPr>
                <w:bCs w:val="0"/>
                <w:color w:val="000000"/>
                <w:sz w:val="20"/>
                <w:szCs w:val="20"/>
              </w:rPr>
            </w:pPr>
            <w:r w:rsidRPr="009D14A8">
              <w:rPr>
                <w:bCs w:val="0"/>
                <w:color w:val="000000"/>
                <w:sz w:val="20"/>
                <w:szCs w:val="20"/>
              </w:rPr>
              <w:t>1,82</w:t>
            </w:r>
          </w:p>
        </w:tc>
        <w:tc>
          <w:tcPr>
            <w:tcW w:w="434" w:type="pct"/>
            <w:tcBorders>
              <w:top w:val="nil"/>
              <w:left w:val="nil"/>
              <w:bottom w:val="single" w:sz="4" w:space="0" w:color="auto"/>
              <w:right w:val="single" w:sz="4" w:space="0" w:color="auto"/>
            </w:tcBorders>
            <w:vAlign w:val="center"/>
            <w:hideMark/>
          </w:tcPr>
          <w:p w14:paraId="3F4220E2" w14:textId="77777777" w:rsidR="009D14A8" w:rsidRPr="009D14A8" w:rsidRDefault="009D14A8" w:rsidP="009D14A8">
            <w:pPr>
              <w:ind w:firstLine="0"/>
              <w:jc w:val="center"/>
              <w:rPr>
                <w:bCs w:val="0"/>
                <w:sz w:val="20"/>
                <w:szCs w:val="20"/>
              </w:rPr>
            </w:pPr>
            <w:r w:rsidRPr="009D14A8">
              <w:rPr>
                <w:bCs w:val="0"/>
                <w:sz w:val="20"/>
                <w:szCs w:val="20"/>
              </w:rPr>
              <w:t>1,94</w:t>
            </w:r>
          </w:p>
        </w:tc>
        <w:tc>
          <w:tcPr>
            <w:tcW w:w="415" w:type="pct"/>
            <w:tcBorders>
              <w:top w:val="nil"/>
              <w:left w:val="nil"/>
              <w:bottom w:val="single" w:sz="4" w:space="0" w:color="auto"/>
              <w:right w:val="single" w:sz="4" w:space="0" w:color="auto"/>
            </w:tcBorders>
            <w:noWrap/>
            <w:vAlign w:val="center"/>
            <w:hideMark/>
          </w:tcPr>
          <w:p w14:paraId="66F45385" w14:textId="77777777" w:rsidR="009D14A8" w:rsidRPr="009D14A8" w:rsidRDefault="009D14A8" w:rsidP="009D14A8">
            <w:pPr>
              <w:ind w:firstLine="0"/>
              <w:jc w:val="center"/>
              <w:rPr>
                <w:bCs w:val="0"/>
                <w:sz w:val="20"/>
                <w:szCs w:val="20"/>
              </w:rPr>
            </w:pPr>
            <w:r w:rsidRPr="009D14A8">
              <w:rPr>
                <w:bCs w:val="0"/>
                <w:sz w:val="20"/>
                <w:szCs w:val="20"/>
              </w:rPr>
              <w:t>1,4</w:t>
            </w:r>
          </w:p>
        </w:tc>
        <w:tc>
          <w:tcPr>
            <w:tcW w:w="470" w:type="pct"/>
            <w:tcBorders>
              <w:top w:val="nil"/>
              <w:left w:val="nil"/>
              <w:bottom w:val="single" w:sz="4" w:space="0" w:color="auto"/>
              <w:right w:val="single" w:sz="4" w:space="0" w:color="auto"/>
            </w:tcBorders>
            <w:noWrap/>
            <w:vAlign w:val="center"/>
            <w:hideMark/>
          </w:tcPr>
          <w:p w14:paraId="4634F1DA" w14:textId="77777777" w:rsidR="009D14A8" w:rsidRPr="009D14A8" w:rsidRDefault="009D14A8" w:rsidP="009D14A8">
            <w:pPr>
              <w:ind w:firstLine="0"/>
              <w:jc w:val="center"/>
              <w:rPr>
                <w:bCs w:val="0"/>
                <w:sz w:val="20"/>
                <w:szCs w:val="20"/>
              </w:rPr>
            </w:pPr>
            <w:r w:rsidRPr="009D14A8">
              <w:rPr>
                <w:bCs w:val="0"/>
                <w:sz w:val="20"/>
                <w:szCs w:val="20"/>
              </w:rPr>
              <w:t>42,1</w:t>
            </w:r>
          </w:p>
        </w:tc>
      </w:tr>
      <w:tr w:rsidR="009D14A8" w:rsidRPr="009D14A8" w14:paraId="77813FAC" w14:textId="77777777" w:rsidTr="004A0751">
        <w:trPr>
          <w:trHeight w:val="20"/>
        </w:trPr>
        <w:tc>
          <w:tcPr>
            <w:tcW w:w="1001" w:type="pct"/>
            <w:tcBorders>
              <w:top w:val="nil"/>
              <w:left w:val="single" w:sz="4" w:space="0" w:color="auto"/>
              <w:bottom w:val="single" w:sz="4" w:space="0" w:color="auto"/>
              <w:right w:val="single" w:sz="4" w:space="0" w:color="auto"/>
            </w:tcBorders>
            <w:vAlign w:val="center"/>
            <w:hideMark/>
          </w:tcPr>
          <w:p w14:paraId="42B3BF58" w14:textId="77777777" w:rsidR="009D14A8" w:rsidRPr="009D14A8" w:rsidRDefault="009D14A8" w:rsidP="009D14A8">
            <w:pPr>
              <w:ind w:firstLine="0"/>
              <w:jc w:val="left"/>
              <w:rPr>
                <w:bCs w:val="0"/>
                <w:sz w:val="20"/>
                <w:szCs w:val="20"/>
              </w:rPr>
            </w:pPr>
            <w:r w:rsidRPr="009D14A8">
              <w:rPr>
                <w:bCs w:val="0"/>
                <w:sz w:val="20"/>
                <w:szCs w:val="20"/>
              </w:rPr>
              <w:t xml:space="preserve">Котельная № 2 с. </w:t>
            </w:r>
            <w:proofErr w:type="spellStart"/>
            <w:r w:rsidRPr="009D14A8">
              <w:rPr>
                <w:bCs w:val="0"/>
                <w:sz w:val="20"/>
                <w:szCs w:val="20"/>
              </w:rPr>
              <w:t>Лорино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04C06EC3"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6565CF82"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0DD68F90"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7B4E38E9"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02EA4C4B"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0,116</w:t>
            </w:r>
          </w:p>
        </w:tc>
        <w:tc>
          <w:tcPr>
            <w:tcW w:w="466" w:type="pct"/>
            <w:tcBorders>
              <w:top w:val="nil"/>
              <w:left w:val="nil"/>
              <w:bottom w:val="single" w:sz="4" w:space="0" w:color="auto"/>
              <w:right w:val="single" w:sz="4" w:space="0" w:color="auto"/>
            </w:tcBorders>
            <w:shd w:val="clear" w:color="000000" w:fill="FFFFFF"/>
            <w:vAlign w:val="center"/>
            <w:hideMark/>
          </w:tcPr>
          <w:p w14:paraId="717D8048" w14:textId="77777777" w:rsidR="009D14A8" w:rsidRPr="009D14A8" w:rsidRDefault="009D14A8" w:rsidP="009D14A8">
            <w:pPr>
              <w:ind w:firstLine="0"/>
              <w:jc w:val="center"/>
              <w:rPr>
                <w:bCs w:val="0"/>
                <w:color w:val="000000"/>
                <w:sz w:val="20"/>
                <w:szCs w:val="20"/>
              </w:rPr>
            </w:pPr>
            <w:r w:rsidRPr="009D14A8">
              <w:rPr>
                <w:bCs w:val="0"/>
                <w:color w:val="000000"/>
                <w:sz w:val="20"/>
                <w:szCs w:val="20"/>
              </w:rPr>
              <w:t>1,978</w:t>
            </w:r>
          </w:p>
        </w:tc>
        <w:tc>
          <w:tcPr>
            <w:tcW w:w="434" w:type="pct"/>
            <w:tcBorders>
              <w:top w:val="nil"/>
              <w:left w:val="nil"/>
              <w:bottom w:val="single" w:sz="4" w:space="0" w:color="auto"/>
              <w:right w:val="single" w:sz="4" w:space="0" w:color="auto"/>
            </w:tcBorders>
            <w:vAlign w:val="center"/>
            <w:hideMark/>
          </w:tcPr>
          <w:p w14:paraId="76AF3C59" w14:textId="77777777" w:rsidR="009D14A8" w:rsidRPr="009D14A8" w:rsidRDefault="009D14A8" w:rsidP="009D14A8">
            <w:pPr>
              <w:ind w:firstLine="0"/>
              <w:jc w:val="center"/>
              <w:rPr>
                <w:bCs w:val="0"/>
                <w:sz w:val="20"/>
                <w:szCs w:val="20"/>
              </w:rPr>
            </w:pPr>
            <w:r w:rsidRPr="009D14A8">
              <w:rPr>
                <w:bCs w:val="0"/>
                <w:sz w:val="20"/>
                <w:szCs w:val="20"/>
              </w:rPr>
              <w:t>2,09</w:t>
            </w:r>
          </w:p>
        </w:tc>
        <w:tc>
          <w:tcPr>
            <w:tcW w:w="415" w:type="pct"/>
            <w:tcBorders>
              <w:top w:val="nil"/>
              <w:left w:val="nil"/>
              <w:bottom w:val="single" w:sz="4" w:space="0" w:color="auto"/>
              <w:right w:val="single" w:sz="4" w:space="0" w:color="auto"/>
            </w:tcBorders>
            <w:noWrap/>
            <w:vAlign w:val="center"/>
            <w:hideMark/>
          </w:tcPr>
          <w:p w14:paraId="3BAB0C5B" w14:textId="77777777" w:rsidR="009D14A8" w:rsidRPr="009D14A8" w:rsidRDefault="009D14A8" w:rsidP="009D14A8">
            <w:pPr>
              <w:ind w:firstLine="0"/>
              <w:jc w:val="center"/>
              <w:rPr>
                <w:bCs w:val="0"/>
                <w:sz w:val="20"/>
                <w:szCs w:val="20"/>
              </w:rPr>
            </w:pPr>
            <w:r w:rsidRPr="009D14A8">
              <w:rPr>
                <w:bCs w:val="0"/>
                <w:sz w:val="20"/>
                <w:szCs w:val="20"/>
              </w:rPr>
              <w:t>1,3</w:t>
            </w:r>
          </w:p>
        </w:tc>
        <w:tc>
          <w:tcPr>
            <w:tcW w:w="470" w:type="pct"/>
            <w:tcBorders>
              <w:top w:val="nil"/>
              <w:left w:val="nil"/>
              <w:bottom w:val="single" w:sz="4" w:space="0" w:color="auto"/>
              <w:right w:val="single" w:sz="4" w:space="0" w:color="auto"/>
            </w:tcBorders>
            <w:noWrap/>
            <w:vAlign w:val="center"/>
            <w:hideMark/>
          </w:tcPr>
          <w:p w14:paraId="2C05D9CC" w14:textId="77777777" w:rsidR="009D14A8" w:rsidRPr="009D14A8" w:rsidRDefault="009D14A8" w:rsidP="009D14A8">
            <w:pPr>
              <w:ind w:firstLine="0"/>
              <w:jc w:val="center"/>
              <w:rPr>
                <w:bCs w:val="0"/>
                <w:sz w:val="20"/>
                <w:szCs w:val="20"/>
              </w:rPr>
            </w:pPr>
            <w:r w:rsidRPr="009D14A8">
              <w:rPr>
                <w:bCs w:val="0"/>
                <w:sz w:val="20"/>
                <w:szCs w:val="20"/>
              </w:rPr>
              <w:t>37,6</w:t>
            </w:r>
          </w:p>
        </w:tc>
      </w:tr>
      <w:tr w:rsidR="009D14A8" w:rsidRPr="009D14A8" w14:paraId="78E3EA99" w14:textId="77777777" w:rsidTr="004A0751">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4749E26" w14:textId="77777777" w:rsidR="009D14A8" w:rsidRPr="009D14A8" w:rsidRDefault="009D14A8" w:rsidP="009D14A8">
            <w:pPr>
              <w:ind w:firstLine="0"/>
              <w:jc w:val="left"/>
              <w:rPr>
                <w:bCs w:val="0"/>
                <w:color w:val="000000"/>
                <w:sz w:val="20"/>
                <w:szCs w:val="20"/>
              </w:rPr>
            </w:pPr>
            <w:r w:rsidRPr="009D14A8">
              <w:rPr>
                <w:bCs w:val="0"/>
                <w:color w:val="000000"/>
                <w:sz w:val="20"/>
                <w:szCs w:val="20"/>
              </w:rPr>
              <w:t>2028 год</w:t>
            </w:r>
          </w:p>
        </w:tc>
      </w:tr>
      <w:tr w:rsidR="009D14A8" w:rsidRPr="009D14A8" w14:paraId="48B51388" w14:textId="77777777" w:rsidTr="004A0751">
        <w:trPr>
          <w:trHeight w:val="20"/>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5AABE4C5" w14:textId="77777777" w:rsidR="009D14A8" w:rsidRPr="009D14A8" w:rsidRDefault="009D14A8" w:rsidP="009D14A8">
            <w:pPr>
              <w:ind w:firstLine="0"/>
              <w:jc w:val="left"/>
              <w:rPr>
                <w:bCs w:val="0"/>
                <w:sz w:val="20"/>
                <w:szCs w:val="20"/>
              </w:rPr>
            </w:pPr>
            <w:r w:rsidRPr="009D14A8">
              <w:rPr>
                <w:bCs w:val="0"/>
                <w:sz w:val="20"/>
                <w:szCs w:val="20"/>
              </w:rPr>
              <w:t xml:space="preserve">Котельная № 1 с. </w:t>
            </w:r>
            <w:proofErr w:type="spellStart"/>
            <w:r w:rsidRPr="009D14A8">
              <w:rPr>
                <w:bCs w:val="0"/>
                <w:sz w:val="20"/>
                <w:szCs w:val="20"/>
              </w:rPr>
              <w:t>Лорино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0F7436B5"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786368C2"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18B6E4B9"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3B7145A1"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038902B7"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0,115</w:t>
            </w:r>
          </w:p>
        </w:tc>
        <w:tc>
          <w:tcPr>
            <w:tcW w:w="466" w:type="pct"/>
            <w:tcBorders>
              <w:top w:val="nil"/>
              <w:left w:val="nil"/>
              <w:bottom w:val="single" w:sz="4" w:space="0" w:color="auto"/>
              <w:right w:val="single" w:sz="4" w:space="0" w:color="auto"/>
            </w:tcBorders>
            <w:shd w:val="clear" w:color="000000" w:fill="FFFFFF"/>
            <w:vAlign w:val="center"/>
            <w:hideMark/>
          </w:tcPr>
          <w:p w14:paraId="3A39D610" w14:textId="77777777" w:rsidR="009D14A8" w:rsidRPr="009D14A8" w:rsidRDefault="009D14A8" w:rsidP="009D14A8">
            <w:pPr>
              <w:ind w:firstLine="0"/>
              <w:jc w:val="center"/>
              <w:rPr>
                <w:bCs w:val="0"/>
                <w:color w:val="000000"/>
                <w:sz w:val="20"/>
                <w:szCs w:val="20"/>
              </w:rPr>
            </w:pPr>
            <w:r w:rsidRPr="009D14A8">
              <w:rPr>
                <w:bCs w:val="0"/>
                <w:color w:val="000000"/>
                <w:sz w:val="20"/>
                <w:szCs w:val="20"/>
              </w:rPr>
              <w:t>1,91</w:t>
            </w:r>
          </w:p>
        </w:tc>
        <w:tc>
          <w:tcPr>
            <w:tcW w:w="434" w:type="pct"/>
            <w:tcBorders>
              <w:top w:val="nil"/>
              <w:left w:val="nil"/>
              <w:bottom w:val="single" w:sz="4" w:space="0" w:color="auto"/>
              <w:right w:val="single" w:sz="4" w:space="0" w:color="auto"/>
            </w:tcBorders>
            <w:vAlign w:val="center"/>
            <w:hideMark/>
          </w:tcPr>
          <w:p w14:paraId="57D5E466" w14:textId="77777777" w:rsidR="009D14A8" w:rsidRPr="009D14A8" w:rsidRDefault="009D14A8" w:rsidP="009D14A8">
            <w:pPr>
              <w:ind w:firstLine="0"/>
              <w:jc w:val="center"/>
              <w:rPr>
                <w:bCs w:val="0"/>
                <w:sz w:val="20"/>
                <w:szCs w:val="20"/>
              </w:rPr>
            </w:pPr>
            <w:r w:rsidRPr="009D14A8">
              <w:rPr>
                <w:bCs w:val="0"/>
                <w:sz w:val="20"/>
                <w:szCs w:val="20"/>
              </w:rPr>
              <w:t>2,02</w:t>
            </w:r>
          </w:p>
        </w:tc>
        <w:tc>
          <w:tcPr>
            <w:tcW w:w="415" w:type="pct"/>
            <w:tcBorders>
              <w:top w:val="nil"/>
              <w:left w:val="nil"/>
              <w:bottom w:val="single" w:sz="4" w:space="0" w:color="auto"/>
              <w:right w:val="single" w:sz="4" w:space="0" w:color="auto"/>
            </w:tcBorders>
            <w:noWrap/>
            <w:vAlign w:val="center"/>
            <w:hideMark/>
          </w:tcPr>
          <w:p w14:paraId="43A80CEC" w14:textId="77777777" w:rsidR="009D14A8" w:rsidRPr="009D14A8" w:rsidRDefault="009D14A8" w:rsidP="009D14A8">
            <w:pPr>
              <w:ind w:firstLine="0"/>
              <w:jc w:val="center"/>
              <w:rPr>
                <w:bCs w:val="0"/>
                <w:sz w:val="20"/>
                <w:szCs w:val="20"/>
              </w:rPr>
            </w:pPr>
            <w:r w:rsidRPr="009D14A8">
              <w:rPr>
                <w:bCs w:val="0"/>
                <w:sz w:val="20"/>
                <w:szCs w:val="20"/>
              </w:rPr>
              <w:t>1,4</w:t>
            </w:r>
          </w:p>
        </w:tc>
        <w:tc>
          <w:tcPr>
            <w:tcW w:w="470" w:type="pct"/>
            <w:tcBorders>
              <w:top w:val="nil"/>
              <w:left w:val="nil"/>
              <w:bottom w:val="single" w:sz="4" w:space="0" w:color="auto"/>
              <w:right w:val="single" w:sz="4" w:space="0" w:color="auto"/>
            </w:tcBorders>
            <w:noWrap/>
            <w:vAlign w:val="center"/>
            <w:hideMark/>
          </w:tcPr>
          <w:p w14:paraId="21049AD8" w14:textId="77777777" w:rsidR="009D14A8" w:rsidRPr="009D14A8" w:rsidRDefault="009D14A8" w:rsidP="009D14A8">
            <w:pPr>
              <w:ind w:firstLine="0"/>
              <w:jc w:val="center"/>
              <w:rPr>
                <w:bCs w:val="0"/>
                <w:sz w:val="20"/>
                <w:szCs w:val="20"/>
              </w:rPr>
            </w:pPr>
            <w:r w:rsidRPr="009D14A8">
              <w:rPr>
                <w:bCs w:val="0"/>
                <w:sz w:val="20"/>
                <w:szCs w:val="20"/>
              </w:rPr>
              <w:t>39,6</w:t>
            </w:r>
          </w:p>
        </w:tc>
      </w:tr>
      <w:tr w:rsidR="009D14A8" w:rsidRPr="009D14A8" w14:paraId="3A0F0D79" w14:textId="77777777" w:rsidTr="004A0751">
        <w:trPr>
          <w:trHeight w:val="20"/>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65BB11AF" w14:textId="77777777" w:rsidR="009D14A8" w:rsidRPr="009D14A8" w:rsidRDefault="009D14A8" w:rsidP="009D14A8">
            <w:pPr>
              <w:ind w:firstLine="0"/>
              <w:jc w:val="left"/>
              <w:rPr>
                <w:bCs w:val="0"/>
                <w:sz w:val="20"/>
                <w:szCs w:val="20"/>
              </w:rPr>
            </w:pPr>
            <w:r w:rsidRPr="009D14A8">
              <w:rPr>
                <w:bCs w:val="0"/>
                <w:sz w:val="20"/>
                <w:szCs w:val="20"/>
              </w:rPr>
              <w:t xml:space="preserve">Котельная № 2 с. </w:t>
            </w:r>
            <w:proofErr w:type="spellStart"/>
            <w:r w:rsidRPr="009D14A8">
              <w:rPr>
                <w:bCs w:val="0"/>
                <w:sz w:val="20"/>
                <w:szCs w:val="20"/>
              </w:rPr>
              <w:t>Лорино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54A25923"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73428980"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5AA1E205"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0F68B0A9"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3E4E0AE0"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0,113</w:t>
            </w:r>
          </w:p>
        </w:tc>
        <w:tc>
          <w:tcPr>
            <w:tcW w:w="466" w:type="pct"/>
            <w:tcBorders>
              <w:top w:val="nil"/>
              <w:left w:val="nil"/>
              <w:bottom w:val="single" w:sz="4" w:space="0" w:color="auto"/>
              <w:right w:val="single" w:sz="4" w:space="0" w:color="auto"/>
            </w:tcBorders>
            <w:shd w:val="clear" w:color="000000" w:fill="FFFFFF"/>
            <w:vAlign w:val="center"/>
            <w:hideMark/>
          </w:tcPr>
          <w:p w14:paraId="53041827" w14:textId="77777777" w:rsidR="009D14A8" w:rsidRPr="009D14A8" w:rsidRDefault="009D14A8" w:rsidP="009D14A8">
            <w:pPr>
              <w:ind w:firstLine="0"/>
              <w:jc w:val="center"/>
              <w:rPr>
                <w:bCs w:val="0"/>
                <w:color w:val="000000"/>
                <w:sz w:val="20"/>
                <w:szCs w:val="20"/>
              </w:rPr>
            </w:pPr>
            <w:r w:rsidRPr="009D14A8">
              <w:rPr>
                <w:bCs w:val="0"/>
                <w:color w:val="000000"/>
                <w:sz w:val="20"/>
                <w:szCs w:val="20"/>
              </w:rPr>
              <w:t>2,063</w:t>
            </w:r>
          </w:p>
        </w:tc>
        <w:tc>
          <w:tcPr>
            <w:tcW w:w="434" w:type="pct"/>
            <w:tcBorders>
              <w:top w:val="nil"/>
              <w:left w:val="nil"/>
              <w:bottom w:val="single" w:sz="4" w:space="0" w:color="auto"/>
              <w:right w:val="single" w:sz="4" w:space="0" w:color="auto"/>
            </w:tcBorders>
            <w:vAlign w:val="center"/>
            <w:hideMark/>
          </w:tcPr>
          <w:p w14:paraId="5F1F75C5" w14:textId="77777777" w:rsidR="009D14A8" w:rsidRPr="009D14A8" w:rsidRDefault="009D14A8" w:rsidP="009D14A8">
            <w:pPr>
              <w:ind w:firstLine="0"/>
              <w:jc w:val="center"/>
              <w:rPr>
                <w:bCs w:val="0"/>
                <w:sz w:val="20"/>
                <w:szCs w:val="20"/>
              </w:rPr>
            </w:pPr>
            <w:r w:rsidRPr="009D14A8">
              <w:rPr>
                <w:bCs w:val="0"/>
                <w:sz w:val="20"/>
                <w:szCs w:val="20"/>
              </w:rPr>
              <w:t>2,18</w:t>
            </w:r>
          </w:p>
        </w:tc>
        <w:tc>
          <w:tcPr>
            <w:tcW w:w="415" w:type="pct"/>
            <w:tcBorders>
              <w:top w:val="nil"/>
              <w:left w:val="nil"/>
              <w:bottom w:val="single" w:sz="4" w:space="0" w:color="auto"/>
              <w:right w:val="single" w:sz="4" w:space="0" w:color="auto"/>
            </w:tcBorders>
            <w:noWrap/>
            <w:vAlign w:val="center"/>
            <w:hideMark/>
          </w:tcPr>
          <w:p w14:paraId="54F5EC18" w14:textId="77777777" w:rsidR="009D14A8" w:rsidRPr="009D14A8" w:rsidRDefault="009D14A8" w:rsidP="009D14A8">
            <w:pPr>
              <w:ind w:firstLine="0"/>
              <w:jc w:val="center"/>
              <w:rPr>
                <w:bCs w:val="0"/>
                <w:sz w:val="20"/>
                <w:szCs w:val="20"/>
              </w:rPr>
            </w:pPr>
            <w:r w:rsidRPr="009D14A8">
              <w:rPr>
                <w:bCs w:val="0"/>
                <w:sz w:val="20"/>
                <w:szCs w:val="20"/>
              </w:rPr>
              <w:t>1,2</w:t>
            </w:r>
          </w:p>
        </w:tc>
        <w:tc>
          <w:tcPr>
            <w:tcW w:w="470" w:type="pct"/>
            <w:tcBorders>
              <w:top w:val="nil"/>
              <w:left w:val="nil"/>
              <w:bottom w:val="single" w:sz="4" w:space="0" w:color="auto"/>
              <w:right w:val="single" w:sz="4" w:space="0" w:color="auto"/>
            </w:tcBorders>
            <w:noWrap/>
            <w:vAlign w:val="center"/>
            <w:hideMark/>
          </w:tcPr>
          <w:p w14:paraId="796F3346" w14:textId="77777777" w:rsidR="009D14A8" w:rsidRPr="009D14A8" w:rsidRDefault="009D14A8" w:rsidP="009D14A8">
            <w:pPr>
              <w:ind w:firstLine="0"/>
              <w:jc w:val="center"/>
              <w:rPr>
                <w:bCs w:val="0"/>
                <w:sz w:val="20"/>
                <w:szCs w:val="20"/>
              </w:rPr>
            </w:pPr>
            <w:r w:rsidRPr="009D14A8">
              <w:rPr>
                <w:bCs w:val="0"/>
                <w:sz w:val="20"/>
                <w:szCs w:val="20"/>
              </w:rPr>
              <w:t>35,2</w:t>
            </w:r>
          </w:p>
        </w:tc>
      </w:tr>
      <w:tr w:rsidR="009D14A8" w:rsidRPr="009D14A8" w14:paraId="75607909" w14:textId="77777777" w:rsidTr="004A0751">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E84BD56" w14:textId="77777777" w:rsidR="009D14A8" w:rsidRPr="009D14A8" w:rsidRDefault="009D14A8" w:rsidP="009D14A8">
            <w:pPr>
              <w:ind w:firstLine="0"/>
              <w:jc w:val="left"/>
              <w:rPr>
                <w:bCs w:val="0"/>
                <w:sz w:val="20"/>
                <w:szCs w:val="20"/>
              </w:rPr>
            </w:pPr>
            <w:r w:rsidRPr="009D14A8">
              <w:rPr>
                <w:bCs w:val="0"/>
                <w:sz w:val="20"/>
                <w:szCs w:val="20"/>
              </w:rPr>
              <w:t>2029 год</w:t>
            </w:r>
          </w:p>
        </w:tc>
      </w:tr>
      <w:tr w:rsidR="009D14A8" w:rsidRPr="009D14A8" w14:paraId="5B0A3D21" w14:textId="77777777" w:rsidTr="004A0751">
        <w:trPr>
          <w:trHeight w:val="20"/>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11104496" w14:textId="77777777" w:rsidR="009D14A8" w:rsidRPr="009D14A8" w:rsidRDefault="009D14A8" w:rsidP="009D14A8">
            <w:pPr>
              <w:ind w:firstLine="0"/>
              <w:jc w:val="left"/>
              <w:rPr>
                <w:bCs w:val="0"/>
                <w:sz w:val="20"/>
                <w:szCs w:val="20"/>
              </w:rPr>
            </w:pPr>
            <w:r w:rsidRPr="009D14A8">
              <w:rPr>
                <w:bCs w:val="0"/>
                <w:sz w:val="20"/>
                <w:szCs w:val="20"/>
              </w:rPr>
              <w:t xml:space="preserve">Котельная № 1 с. </w:t>
            </w:r>
            <w:proofErr w:type="spellStart"/>
            <w:r w:rsidRPr="009D14A8">
              <w:rPr>
                <w:bCs w:val="0"/>
                <w:sz w:val="20"/>
                <w:szCs w:val="20"/>
              </w:rPr>
              <w:t>Лорино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3823DAC7"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528CC52E" w14:textId="53B26D09"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7D755B16"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1A3451FB"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6439CEBE"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0,113</w:t>
            </w:r>
          </w:p>
        </w:tc>
        <w:tc>
          <w:tcPr>
            <w:tcW w:w="466" w:type="pct"/>
            <w:tcBorders>
              <w:top w:val="nil"/>
              <w:left w:val="nil"/>
              <w:bottom w:val="single" w:sz="4" w:space="0" w:color="auto"/>
              <w:right w:val="single" w:sz="4" w:space="0" w:color="auto"/>
            </w:tcBorders>
            <w:shd w:val="clear" w:color="000000" w:fill="FFFFFF"/>
            <w:vAlign w:val="center"/>
            <w:hideMark/>
          </w:tcPr>
          <w:p w14:paraId="18BD3095" w14:textId="77777777" w:rsidR="009D14A8" w:rsidRPr="009D14A8" w:rsidRDefault="009D14A8" w:rsidP="009D14A8">
            <w:pPr>
              <w:ind w:firstLine="0"/>
              <w:jc w:val="center"/>
              <w:rPr>
                <w:bCs w:val="0"/>
                <w:color w:val="000000"/>
                <w:sz w:val="20"/>
                <w:szCs w:val="20"/>
              </w:rPr>
            </w:pPr>
            <w:r w:rsidRPr="009D14A8">
              <w:rPr>
                <w:bCs w:val="0"/>
                <w:color w:val="000000"/>
                <w:sz w:val="20"/>
                <w:szCs w:val="20"/>
              </w:rPr>
              <w:t>2,05</w:t>
            </w:r>
          </w:p>
        </w:tc>
        <w:tc>
          <w:tcPr>
            <w:tcW w:w="434" w:type="pct"/>
            <w:tcBorders>
              <w:top w:val="nil"/>
              <w:left w:val="nil"/>
              <w:bottom w:val="single" w:sz="4" w:space="0" w:color="auto"/>
              <w:right w:val="single" w:sz="4" w:space="0" w:color="auto"/>
            </w:tcBorders>
            <w:vAlign w:val="center"/>
            <w:hideMark/>
          </w:tcPr>
          <w:p w14:paraId="2CFD8AA3" w14:textId="77777777" w:rsidR="009D14A8" w:rsidRPr="009D14A8" w:rsidRDefault="009D14A8" w:rsidP="009D14A8">
            <w:pPr>
              <w:ind w:firstLine="0"/>
              <w:jc w:val="center"/>
              <w:rPr>
                <w:bCs w:val="0"/>
                <w:sz w:val="20"/>
                <w:szCs w:val="20"/>
              </w:rPr>
            </w:pPr>
            <w:r w:rsidRPr="009D14A8">
              <w:rPr>
                <w:bCs w:val="0"/>
                <w:sz w:val="20"/>
                <w:szCs w:val="20"/>
              </w:rPr>
              <w:t>2,16</w:t>
            </w:r>
          </w:p>
        </w:tc>
        <w:tc>
          <w:tcPr>
            <w:tcW w:w="415" w:type="pct"/>
            <w:tcBorders>
              <w:top w:val="nil"/>
              <w:left w:val="nil"/>
              <w:bottom w:val="single" w:sz="4" w:space="0" w:color="auto"/>
              <w:right w:val="single" w:sz="4" w:space="0" w:color="auto"/>
            </w:tcBorders>
            <w:noWrap/>
            <w:vAlign w:val="center"/>
            <w:hideMark/>
          </w:tcPr>
          <w:p w14:paraId="15BC6622" w14:textId="77777777" w:rsidR="009D14A8" w:rsidRPr="009D14A8" w:rsidRDefault="009D14A8" w:rsidP="009D14A8">
            <w:pPr>
              <w:ind w:firstLine="0"/>
              <w:jc w:val="center"/>
              <w:rPr>
                <w:bCs w:val="0"/>
                <w:sz w:val="20"/>
                <w:szCs w:val="20"/>
              </w:rPr>
            </w:pPr>
            <w:r w:rsidRPr="009D14A8">
              <w:rPr>
                <w:bCs w:val="0"/>
                <w:sz w:val="20"/>
                <w:szCs w:val="20"/>
              </w:rPr>
              <w:t>1,2</w:t>
            </w:r>
          </w:p>
        </w:tc>
        <w:tc>
          <w:tcPr>
            <w:tcW w:w="470" w:type="pct"/>
            <w:tcBorders>
              <w:top w:val="nil"/>
              <w:left w:val="nil"/>
              <w:bottom w:val="single" w:sz="4" w:space="0" w:color="auto"/>
              <w:right w:val="single" w:sz="4" w:space="0" w:color="auto"/>
            </w:tcBorders>
            <w:noWrap/>
            <w:vAlign w:val="center"/>
            <w:hideMark/>
          </w:tcPr>
          <w:p w14:paraId="77A6F4CC" w14:textId="77777777" w:rsidR="009D14A8" w:rsidRPr="009D14A8" w:rsidRDefault="009D14A8" w:rsidP="009D14A8">
            <w:pPr>
              <w:ind w:firstLine="0"/>
              <w:jc w:val="center"/>
              <w:rPr>
                <w:bCs w:val="0"/>
                <w:sz w:val="20"/>
                <w:szCs w:val="20"/>
              </w:rPr>
            </w:pPr>
            <w:r w:rsidRPr="009D14A8">
              <w:rPr>
                <w:bCs w:val="0"/>
                <w:sz w:val="20"/>
                <w:szCs w:val="20"/>
              </w:rPr>
              <w:t>35,7</w:t>
            </w:r>
          </w:p>
        </w:tc>
      </w:tr>
      <w:tr w:rsidR="009D14A8" w:rsidRPr="009D14A8" w14:paraId="3B60F6CC" w14:textId="77777777" w:rsidTr="004A0751">
        <w:trPr>
          <w:trHeight w:val="20"/>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32D8011E" w14:textId="77777777" w:rsidR="009D14A8" w:rsidRPr="009D14A8" w:rsidRDefault="009D14A8" w:rsidP="009D14A8">
            <w:pPr>
              <w:ind w:firstLine="0"/>
              <w:jc w:val="left"/>
              <w:rPr>
                <w:bCs w:val="0"/>
                <w:sz w:val="20"/>
                <w:szCs w:val="20"/>
              </w:rPr>
            </w:pPr>
            <w:r w:rsidRPr="009D14A8">
              <w:rPr>
                <w:bCs w:val="0"/>
                <w:sz w:val="20"/>
                <w:szCs w:val="20"/>
              </w:rPr>
              <w:t xml:space="preserve">Котельная № 2 с. </w:t>
            </w:r>
            <w:proofErr w:type="spellStart"/>
            <w:r w:rsidRPr="009D14A8">
              <w:rPr>
                <w:bCs w:val="0"/>
                <w:sz w:val="20"/>
                <w:szCs w:val="20"/>
              </w:rPr>
              <w:t>Лорино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23AFA57B"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246C2166" w14:textId="7F0DE38C"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634A04FE"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29AE744B"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24B029EE"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0,110</w:t>
            </w:r>
          </w:p>
        </w:tc>
        <w:tc>
          <w:tcPr>
            <w:tcW w:w="466" w:type="pct"/>
            <w:tcBorders>
              <w:top w:val="nil"/>
              <w:left w:val="nil"/>
              <w:bottom w:val="single" w:sz="4" w:space="0" w:color="auto"/>
              <w:right w:val="single" w:sz="4" w:space="0" w:color="auto"/>
            </w:tcBorders>
            <w:shd w:val="clear" w:color="000000" w:fill="FFFFFF"/>
            <w:vAlign w:val="center"/>
            <w:hideMark/>
          </w:tcPr>
          <w:p w14:paraId="15454A48" w14:textId="77777777" w:rsidR="009D14A8" w:rsidRPr="009D14A8" w:rsidRDefault="009D14A8" w:rsidP="009D14A8">
            <w:pPr>
              <w:ind w:firstLine="0"/>
              <w:jc w:val="center"/>
              <w:rPr>
                <w:bCs w:val="0"/>
                <w:color w:val="000000"/>
                <w:sz w:val="20"/>
                <w:szCs w:val="20"/>
              </w:rPr>
            </w:pPr>
            <w:r w:rsidRPr="009D14A8">
              <w:rPr>
                <w:bCs w:val="0"/>
                <w:color w:val="000000"/>
                <w:sz w:val="20"/>
                <w:szCs w:val="20"/>
              </w:rPr>
              <w:t>2,202</w:t>
            </w:r>
          </w:p>
        </w:tc>
        <w:tc>
          <w:tcPr>
            <w:tcW w:w="434" w:type="pct"/>
            <w:tcBorders>
              <w:top w:val="nil"/>
              <w:left w:val="nil"/>
              <w:bottom w:val="single" w:sz="4" w:space="0" w:color="auto"/>
              <w:right w:val="single" w:sz="4" w:space="0" w:color="auto"/>
            </w:tcBorders>
            <w:vAlign w:val="center"/>
            <w:hideMark/>
          </w:tcPr>
          <w:p w14:paraId="1E3F7630" w14:textId="77777777" w:rsidR="009D14A8" w:rsidRPr="009D14A8" w:rsidRDefault="009D14A8" w:rsidP="009D14A8">
            <w:pPr>
              <w:ind w:firstLine="0"/>
              <w:jc w:val="center"/>
              <w:rPr>
                <w:bCs w:val="0"/>
                <w:sz w:val="20"/>
                <w:szCs w:val="20"/>
              </w:rPr>
            </w:pPr>
            <w:r w:rsidRPr="009D14A8">
              <w:rPr>
                <w:bCs w:val="0"/>
                <w:sz w:val="20"/>
                <w:szCs w:val="20"/>
              </w:rPr>
              <w:t>2,31</w:t>
            </w:r>
          </w:p>
        </w:tc>
        <w:tc>
          <w:tcPr>
            <w:tcW w:w="415" w:type="pct"/>
            <w:tcBorders>
              <w:top w:val="nil"/>
              <w:left w:val="nil"/>
              <w:bottom w:val="single" w:sz="4" w:space="0" w:color="auto"/>
              <w:right w:val="single" w:sz="4" w:space="0" w:color="auto"/>
            </w:tcBorders>
            <w:noWrap/>
            <w:vAlign w:val="center"/>
            <w:hideMark/>
          </w:tcPr>
          <w:p w14:paraId="03A5D49A" w14:textId="77777777" w:rsidR="009D14A8" w:rsidRPr="009D14A8" w:rsidRDefault="009D14A8" w:rsidP="009D14A8">
            <w:pPr>
              <w:ind w:firstLine="0"/>
              <w:jc w:val="center"/>
              <w:rPr>
                <w:bCs w:val="0"/>
                <w:sz w:val="20"/>
                <w:szCs w:val="20"/>
              </w:rPr>
            </w:pPr>
            <w:r w:rsidRPr="009D14A8">
              <w:rPr>
                <w:bCs w:val="0"/>
                <w:sz w:val="20"/>
                <w:szCs w:val="20"/>
              </w:rPr>
              <w:t>1,1</w:t>
            </w:r>
          </w:p>
        </w:tc>
        <w:tc>
          <w:tcPr>
            <w:tcW w:w="470" w:type="pct"/>
            <w:tcBorders>
              <w:top w:val="nil"/>
              <w:left w:val="nil"/>
              <w:bottom w:val="single" w:sz="4" w:space="0" w:color="auto"/>
              <w:right w:val="single" w:sz="4" w:space="0" w:color="auto"/>
            </w:tcBorders>
            <w:noWrap/>
            <w:vAlign w:val="center"/>
            <w:hideMark/>
          </w:tcPr>
          <w:p w14:paraId="0BD9BE2A" w14:textId="77777777" w:rsidR="009D14A8" w:rsidRPr="009D14A8" w:rsidRDefault="009D14A8" w:rsidP="009D14A8">
            <w:pPr>
              <w:ind w:firstLine="0"/>
              <w:jc w:val="center"/>
              <w:rPr>
                <w:bCs w:val="0"/>
                <w:sz w:val="20"/>
                <w:szCs w:val="20"/>
              </w:rPr>
            </w:pPr>
            <w:r w:rsidRPr="009D14A8">
              <w:rPr>
                <w:bCs w:val="0"/>
                <w:sz w:val="20"/>
                <w:szCs w:val="20"/>
              </w:rPr>
              <w:t>31,3</w:t>
            </w:r>
          </w:p>
        </w:tc>
      </w:tr>
      <w:tr w:rsidR="009D14A8" w:rsidRPr="009D14A8" w14:paraId="2A9B20D2" w14:textId="77777777" w:rsidTr="004A075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8CA07" w14:textId="77777777" w:rsidR="009D14A8" w:rsidRPr="009D14A8" w:rsidRDefault="009D14A8" w:rsidP="009D14A8">
            <w:pPr>
              <w:ind w:firstLine="0"/>
              <w:jc w:val="left"/>
              <w:rPr>
                <w:bCs w:val="0"/>
                <w:sz w:val="22"/>
                <w:szCs w:val="22"/>
              </w:rPr>
            </w:pPr>
            <w:r w:rsidRPr="009D14A8">
              <w:rPr>
                <w:bCs w:val="0"/>
                <w:sz w:val="22"/>
                <w:szCs w:val="22"/>
              </w:rPr>
              <w:t>2030 год</w:t>
            </w:r>
          </w:p>
        </w:tc>
      </w:tr>
      <w:tr w:rsidR="009D14A8" w:rsidRPr="009D14A8" w14:paraId="4C02784D" w14:textId="77777777" w:rsidTr="004A0751">
        <w:trPr>
          <w:trHeight w:val="20"/>
        </w:trPr>
        <w:tc>
          <w:tcPr>
            <w:tcW w:w="1001" w:type="pct"/>
            <w:tcBorders>
              <w:top w:val="nil"/>
              <w:left w:val="single" w:sz="4" w:space="0" w:color="auto"/>
              <w:bottom w:val="single" w:sz="4" w:space="0" w:color="auto"/>
              <w:right w:val="nil"/>
            </w:tcBorders>
            <w:shd w:val="clear" w:color="000000" w:fill="FFFFFF"/>
            <w:vAlign w:val="center"/>
            <w:hideMark/>
          </w:tcPr>
          <w:p w14:paraId="1C46ED8F" w14:textId="77777777" w:rsidR="009D14A8" w:rsidRPr="009D14A8" w:rsidRDefault="009D14A8" w:rsidP="009D14A8">
            <w:pPr>
              <w:ind w:firstLine="0"/>
              <w:jc w:val="left"/>
              <w:rPr>
                <w:bCs w:val="0"/>
                <w:sz w:val="22"/>
                <w:szCs w:val="22"/>
              </w:rPr>
            </w:pPr>
            <w:r w:rsidRPr="009D14A8">
              <w:rPr>
                <w:bCs w:val="0"/>
                <w:sz w:val="22"/>
                <w:szCs w:val="22"/>
              </w:rPr>
              <w:t xml:space="preserve">Котельная № 1 с. </w:t>
            </w:r>
            <w:proofErr w:type="spellStart"/>
            <w:r w:rsidRPr="009D14A8">
              <w:rPr>
                <w:bCs w:val="0"/>
                <w:sz w:val="22"/>
                <w:szCs w:val="22"/>
              </w:rPr>
              <w:t>Лор</w:t>
            </w:r>
            <w:r w:rsidRPr="009D14A8">
              <w:rPr>
                <w:bCs w:val="0"/>
                <w:sz w:val="22"/>
                <w:szCs w:val="22"/>
              </w:rPr>
              <w:t>и</w:t>
            </w:r>
            <w:r w:rsidRPr="009D14A8">
              <w:rPr>
                <w:bCs w:val="0"/>
                <w:sz w:val="22"/>
                <w:szCs w:val="22"/>
              </w:rPr>
              <w:t>но</w:t>
            </w:r>
            <w:proofErr w:type="spellEnd"/>
          </w:p>
        </w:tc>
        <w:tc>
          <w:tcPr>
            <w:tcW w:w="466" w:type="pct"/>
            <w:tcBorders>
              <w:top w:val="nil"/>
              <w:left w:val="single" w:sz="4" w:space="0" w:color="auto"/>
              <w:bottom w:val="single" w:sz="4" w:space="0" w:color="auto"/>
              <w:right w:val="single" w:sz="4" w:space="0" w:color="auto"/>
            </w:tcBorders>
            <w:shd w:val="clear" w:color="000000" w:fill="FFFFFF"/>
            <w:vAlign w:val="center"/>
            <w:hideMark/>
          </w:tcPr>
          <w:p w14:paraId="6814558C"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6F22CA73" w14:textId="52DF7B5A"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24BDA1E1"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19F7F135"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57ED4822"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0,113</w:t>
            </w:r>
          </w:p>
        </w:tc>
        <w:tc>
          <w:tcPr>
            <w:tcW w:w="466" w:type="pct"/>
            <w:tcBorders>
              <w:top w:val="nil"/>
              <w:left w:val="nil"/>
              <w:bottom w:val="single" w:sz="4" w:space="0" w:color="auto"/>
              <w:right w:val="single" w:sz="4" w:space="0" w:color="auto"/>
            </w:tcBorders>
            <w:shd w:val="clear" w:color="000000" w:fill="FFFFFF"/>
            <w:vAlign w:val="center"/>
            <w:hideMark/>
          </w:tcPr>
          <w:p w14:paraId="44F51DF0" w14:textId="77777777" w:rsidR="009D14A8" w:rsidRPr="009D14A8" w:rsidRDefault="009D14A8" w:rsidP="009D14A8">
            <w:pPr>
              <w:ind w:firstLine="0"/>
              <w:jc w:val="center"/>
              <w:rPr>
                <w:bCs w:val="0"/>
                <w:color w:val="000000"/>
                <w:sz w:val="20"/>
                <w:szCs w:val="20"/>
              </w:rPr>
            </w:pPr>
            <w:r w:rsidRPr="009D14A8">
              <w:rPr>
                <w:bCs w:val="0"/>
                <w:color w:val="000000"/>
                <w:sz w:val="20"/>
                <w:szCs w:val="20"/>
              </w:rPr>
              <w:t>2,15</w:t>
            </w:r>
          </w:p>
        </w:tc>
        <w:tc>
          <w:tcPr>
            <w:tcW w:w="434" w:type="pct"/>
            <w:tcBorders>
              <w:top w:val="nil"/>
              <w:left w:val="nil"/>
              <w:bottom w:val="single" w:sz="4" w:space="0" w:color="auto"/>
              <w:right w:val="single" w:sz="4" w:space="0" w:color="auto"/>
            </w:tcBorders>
            <w:vAlign w:val="center"/>
            <w:hideMark/>
          </w:tcPr>
          <w:p w14:paraId="0A8A5503" w14:textId="77777777" w:rsidR="009D14A8" w:rsidRPr="009D14A8" w:rsidRDefault="009D14A8" w:rsidP="009D14A8">
            <w:pPr>
              <w:ind w:firstLine="0"/>
              <w:jc w:val="center"/>
              <w:rPr>
                <w:bCs w:val="0"/>
                <w:sz w:val="20"/>
                <w:szCs w:val="20"/>
              </w:rPr>
            </w:pPr>
            <w:r w:rsidRPr="009D14A8">
              <w:rPr>
                <w:bCs w:val="0"/>
                <w:sz w:val="20"/>
                <w:szCs w:val="20"/>
              </w:rPr>
              <w:t>2,26</w:t>
            </w:r>
          </w:p>
        </w:tc>
        <w:tc>
          <w:tcPr>
            <w:tcW w:w="415" w:type="pct"/>
            <w:tcBorders>
              <w:top w:val="nil"/>
              <w:left w:val="nil"/>
              <w:bottom w:val="single" w:sz="4" w:space="0" w:color="auto"/>
              <w:right w:val="single" w:sz="4" w:space="0" w:color="auto"/>
            </w:tcBorders>
            <w:noWrap/>
            <w:vAlign w:val="center"/>
            <w:hideMark/>
          </w:tcPr>
          <w:p w14:paraId="77EBF8E0" w14:textId="77777777" w:rsidR="009D14A8" w:rsidRPr="009D14A8" w:rsidRDefault="009D14A8" w:rsidP="009D14A8">
            <w:pPr>
              <w:ind w:firstLine="0"/>
              <w:jc w:val="center"/>
              <w:rPr>
                <w:bCs w:val="0"/>
                <w:sz w:val="20"/>
                <w:szCs w:val="20"/>
              </w:rPr>
            </w:pPr>
            <w:r w:rsidRPr="009D14A8">
              <w:rPr>
                <w:bCs w:val="0"/>
                <w:sz w:val="20"/>
                <w:szCs w:val="20"/>
              </w:rPr>
              <w:t>1,1</w:t>
            </w:r>
          </w:p>
        </w:tc>
        <w:tc>
          <w:tcPr>
            <w:tcW w:w="470" w:type="pct"/>
            <w:tcBorders>
              <w:top w:val="nil"/>
              <w:left w:val="nil"/>
              <w:bottom w:val="single" w:sz="4" w:space="0" w:color="auto"/>
              <w:right w:val="single" w:sz="4" w:space="0" w:color="auto"/>
            </w:tcBorders>
            <w:noWrap/>
            <w:vAlign w:val="center"/>
            <w:hideMark/>
          </w:tcPr>
          <w:p w14:paraId="32B7B0B2" w14:textId="77777777" w:rsidR="009D14A8" w:rsidRPr="009D14A8" w:rsidRDefault="009D14A8" w:rsidP="009D14A8">
            <w:pPr>
              <w:ind w:firstLine="0"/>
              <w:jc w:val="center"/>
              <w:rPr>
                <w:bCs w:val="0"/>
                <w:sz w:val="20"/>
                <w:szCs w:val="20"/>
              </w:rPr>
            </w:pPr>
            <w:r w:rsidRPr="009D14A8">
              <w:rPr>
                <w:bCs w:val="0"/>
                <w:sz w:val="20"/>
                <w:szCs w:val="20"/>
              </w:rPr>
              <w:t>32,8</w:t>
            </w:r>
          </w:p>
        </w:tc>
      </w:tr>
      <w:tr w:rsidR="009D14A8" w:rsidRPr="009D14A8" w14:paraId="1B163CD5" w14:textId="77777777" w:rsidTr="004A0751">
        <w:trPr>
          <w:trHeight w:val="20"/>
        </w:trPr>
        <w:tc>
          <w:tcPr>
            <w:tcW w:w="1001" w:type="pct"/>
            <w:tcBorders>
              <w:top w:val="nil"/>
              <w:left w:val="single" w:sz="4" w:space="0" w:color="auto"/>
              <w:bottom w:val="single" w:sz="4" w:space="0" w:color="auto"/>
              <w:right w:val="nil"/>
            </w:tcBorders>
            <w:shd w:val="clear" w:color="000000" w:fill="FFFFFF"/>
            <w:vAlign w:val="center"/>
            <w:hideMark/>
          </w:tcPr>
          <w:p w14:paraId="15CE016F" w14:textId="77777777" w:rsidR="009D14A8" w:rsidRPr="009D14A8" w:rsidRDefault="009D14A8" w:rsidP="009D14A8">
            <w:pPr>
              <w:ind w:firstLine="0"/>
              <w:jc w:val="left"/>
              <w:rPr>
                <w:bCs w:val="0"/>
                <w:sz w:val="22"/>
                <w:szCs w:val="22"/>
              </w:rPr>
            </w:pPr>
            <w:r w:rsidRPr="009D14A8">
              <w:rPr>
                <w:bCs w:val="0"/>
                <w:sz w:val="22"/>
                <w:szCs w:val="22"/>
              </w:rPr>
              <w:t xml:space="preserve">Котельная № 2 с. </w:t>
            </w:r>
            <w:proofErr w:type="spellStart"/>
            <w:r w:rsidRPr="009D14A8">
              <w:rPr>
                <w:bCs w:val="0"/>
                <w:sz w:val="22"/>
                <w:szCs w:val="22"/>
              </w:rPr>
              <w:t>Лор</w:t>
            </w:r>
            <w:r w:rsidRPr="009D14A8">
              <w:rPr>
                <w:bCs w:val="0"/>
                <w:sz w:val="22"/>
                <w:szCs w:val="22"/>
              </w:rPr>
              <w:t>и</w:t>
            </w:r>
            <w:r w:rsidRPr="009D14A8">
              <w:rPr>
                <w:bCs w:val="0"/>
                <w:sz w:val="22"/>
                <w:szCs w:val="22"/>
              </w:rPr>
              <w:t>но</w:t>
            </w:r>
            <w:proofErr w:type="spellEnd"/>
          </w:p>
        </w:tc>
        <w:tc>
          <w:tcPr>
            <w:tcW w:w="466" w:type="pct"/>
            <w:tcBorders>
              <w:top w:val="nil"/>
              <w:left w:val="single" w:sz="4" w:space="0" w:color="auto"/>
              <w:bottom w:val="single" w:sz="4" w:space="0" w:color="auto"/>
              <w:right w:val="single" w:sz="4" w:space="0" w:color="auto"/>
            </w:tcBorders>
            <w:shd w:val="clear" w:color="000000" w:fill="FFFFFF"/>
            <w:vAlign w:val="center"/>
            <w:hideMark/>
          </w:tcPr>
          <w:p w14:paraId="1B19C28A"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4648D8FC" w14:textId="628C1185"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73B925DE"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20EEAC30"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7F506EB2"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0,110</w:t>
            </w:r>
          </w:p>
        </w:tc>
        <w:tc>
          <w:tcPr>
            <w:tcW w:w="466" w:type="pct"/>
            <w:tcBorders>
              <w:top w:val="nil"/>
              <w:left w:val="nil"/>
              <w:bottom w:val="single" w:sz="4" w:space="0" w:color="auto"/>
              <w:right w:val="single" w:sz="4" w:space="0" w:color="auto"/>
            </w:tcBorders>
            <w:shd w:val="clear" w:color="000000" w:fill="FFFFFF"/>
            <w:vAlign w:val="center"/>
            <w:hideMark/>
          </w:tcPr>
          <w:p w14:paraId="4BB3AAE2" w14:textId="77777777" w:rsidR="009D14A8" w:rsidRPr="009D14A8" w:rsidRDefault="009D14A8" w:rsidP="009D14A8">
            <w:pPr>
              <w:ind w:firstLine="0"/>
              <w:jc w:val="center"/>
              <w:rPr>
                <w:bCs w:val="0"/>
                <w:color w:val="000000"/>
                <w:sz w:val="20"/>
                <w:szCs w:val="20"/>
              </w:rPr>
            </w:pPr>
            <w:r w:rsidRPr="009D14A8">
              <w:rPr>
                <w:bCs w:val="0"/>
                <w:color w:val="000000"/>
                <w:sz w:val="20"/>
                <w:szCs w:val="20"/>
              </w:rPr>
              <w:t>2,301</w:t>
            </w:r>
          </w:p>
        </w:tc>
        <w:tc>
          <w:tcPr>
            <w:tcW w:w="434" w:type="pct"/>
            <w:tcBorders>
              <w:top w:val="nil"/>
              <w:left w:val="nil"/>
              <w:bottom w:val="single" w:sz="4" w:space="0" w:color="auto"/>
              <w:right w:val="single" w:sz="4" w:space="0" w:color="auto"/>
            </w:tcBorders>
            <w:vAlign w:val="center"/>
            <w:hideMark/>
          </w:tcPr>
          <w:p w14:paraId="46AF82A2" w14:textId="77777777" w:rsidR="009D14A8" w:rsidRPr="009D14A8" w:rsidRDefault="009D14A8" w:rsidP="009D14A8">
            <w:pPr>
              <w:ind w:firstLine="0"/>
              <w:jc w:val="center"/>
              <w:rPr>
                <w:bCs w:val="0"/>
                <w:sz w:val="20"/>
                <w:szCs w:val="20"/>
              </w:rPr>
            </w:pPr>
            <w:r w:rsidRPr="009D14A8">
              <w:rPr>
                <w:bCs w:val="0"/>
                <w:sz w:val="20"/>
                <w:szCs w:val="20"/>
              </w:rPr>
              <w:t>2,41</w:t>
            </w:r>
          </w:p>
        </w:tc>
        <w:tc>
          <w:tcPr>
            <w:tcW w:w="415" w:type="pct"/>
            <w:tcBorders>
              <w:top w:val="nil"/>
              <w:left w:val="nil"/>
              <w:bottom w:val="single" w:sz="4" w:space="0" w:color="auto"/>
              <w:right w:val="single" w:sz="4" w:space="0" w:color="auto"/>
            </w:tcBorders>
            <w:noWrap/>
            <w:vAlign w:val="center"/>
            <w:hideMark/>
          </w:tcPr>
          <w:p w14:paraId="56335538" w14:textId="77777777" w:rsidR="009D14A8" w:rsidRPr="009D14A8" w:rsidRDefault="009D14A8" w:rsidP="009D14A8">
            <w:pPr>
              <w:ind w:firstLine="0"/>
              <w:jc w:val="center"/>
              <w:rPr>
                <w:bCs w:val="0"/>
                <w:sz w:val="20"/>
                <w:szCs w:val="20"/>
              </w:rPr>
            </w:pPr>
            <w:r w:rsidRPr="009D14A8">
              <w:rPr>
                <w:bCs w:val="0"/>
                <w:sz w:val="20"/>
                <w:szCs w:val="20"/>
              </w:rPr>
              <w:t>1,0</w:t>
            </w:r>
          </w:p>
        </w:tc>
        <w:tc>
          <w:tcPr>
            <w:tcW w:w="470" w:type="pct"/>
            <w:tcBorders>
              <w:top w:val="nil"/>
              <w:left w:val="nil"/>
              <w:bottom w:val="single" w:sz="4" w:space="0" w:color="auto"/>
              <w:right w:val="single" w:sz="4" w:space="0" w:color="auto"/>
            </w:tcBorders>
            <w:noWrap/>
            <w:vAlign w:val="center"/>
            <w:hideMark/>
          </w:tcPr>
          <w:p w14:paraId="0A59336B" w14:textId="77777777" w:rsidR="009D14A8" w:rsidRPr="009D14A8" w:rsidRDefault="009D14A8" w:rsidP="009D14A8">
            <w:pPr>
              <w:ind w:firstLine="0"/>
              <w:jc w:val="center"/>
              <w:rPr>
                <w:bCs w:val="0"/>
                <w:sz w:val="20"/>
                <w:szCs w:val="20"/>
              </w:rPr>
            </w:pPr>
            <w:r w:rsidRPr="009D14A8">
              <w:rPr>
                <w:bCs w:val="0"/>
                <w:sz w:val="20"/>
                <w:szCs w:val="20"/>
              </w:rPr>
              <w:t>28,4</w:t>
            </w:r>
          </w:p>
        </w:tc>
      </w:tr>
      <w:tr w:rsidR="009D14A8" w:rsidRPr="009D14A8" w14:paraId="0C812645" w14:textId="77777777" w:rsidTr="004A075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86A41" w14:textId="264CB865" w:rsidR="009D14A8" w:rsidRPr="009D14A8" w:rsidRDefault="009D14A8" w:rsidP="009D14A8">
            <w:pPr>
              <w:ind w:firstLine="0"/>
              <w:jc w:val="left"/>
              <w:rPr>
                <w:bCs w:val="0"/>
                <w:sz w:val="20"/>
                <w:szCs w:val="20"/>
              </w:rPr>
            </w:pPr>
            <w:r w:rsidRPr="009D14A8">
              <w:rPr>
                <w:bCs w:val="0"/>
                <w:sz w:val="20"/>
                <w:szCs w:val="20"/>
              </w:rPr>
              <w:t>2031–2035 годы</w:t>
            </w:r>
          </w:p>
        </w:tc>
      </w:tr>
      <w:tr w:rsidR="009D14A8" w:rsidRPr="009D14A8" w14:paraId="0C7E3147" w14:textId="77777777" w:rsidTr="004A0751">
        <w:trPr>
          <w:trHeight w:val="20"/>
        </w:trPr>
        <w:tc>
          <w:tcPr>
            <w:tcW w:w="1001" w:type="pct"/>
            <w:tcBorders>
              <w:top w:val="nil"/>
              <w:left w:val="single" w:sz="4" w:space="0" w:color="auto"/>
              <w:bottom w:val="single" w:sz="4" w:space="0" w:color="auto"/>
              <w:right w:val="nil"/>
            </w:tcBorders>
            <w:shd w:val="clear" w:color="000000" w:fill="FFFFFF"/>
            <w:vAlign w:val="center"/>
            <w:hideMark/>
          </w:tcPr>
          <w:p w14:paraId="51A5D2B2" w14:textId="77777777" w:rsidR="009D14A8" w:rsidRPr="009D14A8" w:rsidRDefault="009D14A8" w:rsidP="009D14A8">
            <w:pPr>
              <w:ind w:firstLine="0"/>
              <w:jc w:val="left"/>
              <w:rPr>
                <w:bCs w:val="0"/>
                <w:sz w:val="22"/>
                <w:szCs w:val="22"/>
              </w:rPr>
            </w:pPr>
            <w:r w:rsidRPr="009D14A8">
              <w:rPr>
                <w:bCs w:val="0"/>
                <w:sz w:val="22"/>
                <w:szCs w:val="22"/>
              </w:rPr>
              <w:t xml:space="preserve">Котельная № 1 с. </w:t>
            </w:r>
            <w:proofErr w:type="spellStart"/>
            <w:r w:rsidRPr="009D14A8">
              <w:rPr>
                <w:bCs w:val="0"/>
                <w:sz w:val="22"/>
                <w:szCs w:val="22"/>
              </w:rPr>
              <w:t>Лор</w:t>
            </w:r>
            <w:r w:rsidRPr="009D14A8">
              <w:rPr>
                <w:bCs w:val="0"/>
                <w:sz w:val="22"/>
                <w:szCs w:val="22"/>
              </w:rPr>
              <w:t>и</w:t>
            </w:r>
            <w:r w:rsidRPr="009D14A8">
              <w:rPr>
                <w:bCs w:val="0"/>
                <w:sz w:val="22"/>
                <w:szCs w:val="22"/>
              </w:rPr>
              <w:t>но</w:t>
            </w:r>
            <w:proofErr w:type="spellEnd"/>
          </w:p>
        </w:tc>
        <w:tc>
          <w:tcPr>
            <w:tcW w:w="466" w:type="pct"/>
            <w:tcBorders>
              <w:top w:val="nil"/>
              <w:left w:val="single" w:sz="4" w:space="0" w:color="auto"/>
              <w:bottom w:val="single" w:sz="4" w:space="0" w:color="auto"/>
              <w:right w:val="single" w:sz="4" w:space="0" w:color="auto"/>
            </w:tcBorders>
            <w:shd w:val="clear" w:color="000000" w:fill="FFFFFF"/>
            <w:vAlign w:val="center"/>
            <w:hideMark/>
          </w:tcPr>
          <w:p w14:paraId="6190E841"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0F2AED8B" w14:textId="328915C0"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7CE79E7F"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5CB86665"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293D1F10"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0,113</w:t>
            </w:r>
          </w:p>
        </w:tc>
        <w:tc>
          <w:tcPr>
            <w:tcW w:w="466" w:type="pct"/>
            <w:tcBorders>
              <w:top w:val="nil"/>
              <w:left w:val="nil"/>
              <w:bottom w:val="single" w:sz="4" w:space="0" w:color="auto"/>
              <w:right w:val="single" w:sz="4" w:space="0" w:color="auto"/>
            </w:tcBorders>
            <w:shd w:val="clear" w:color="000000" w:fill="FFFFFF"/>
            <w:vAlign w:val="center"/>
            <w:hideMark/>
          </w:tcPr>
          <w:p w14:paraId="28DD71A5" w14:textId="77777777" w:rsidR="009D14A8" w:rsidRPr="009D14A8" w:rsidRDefault="009D14A8" w:rsidP="009D14A8">
            <w:pPr>
              <w:ind w:firstLine="0"/>
              <w:jc w:val="center"/>
              <w:rPr>
                <w:bCs w:val="0"/>
                <w:color w:val="000000"/>
                <w:sz w:val="20"/>
                <w:szCs w:val="20"/>
              </w:rPr>
            </w:pPr>
            <w:r w:rsidRPr="009D14A8">
              <w:rPr>
                <w:bCs w:val="0"/>
                <w:color w:val="000000"/>
                <w:sz w:val="20"/>
                <w:szCs w:val="20"/>
              </w:rPr>
              <w:t>2,25</w:t>
            </w:r>
          </w:p>
        </w:tc>
        <w:tc>
          <w:tcPr>
            <w:tcW w:w="434" w:type="pct"/>
            <w:tcBorders>
              <w:top w:val="nil"/>
              <w:left w:val="nil"/>
              <w:bottom w:val="single" w:sz="4" w:space="0" w:color="auto"/>
              <w:right w:val="single" w:sz="4" w:space="0" w:color="auto"/>
            </w:tcBorders>
            <w:vAlign w:val="center"/>
            <w:hideMark/>
          </w:tcPr>
          <w:p w14:paraId="525D8FB2" w14:textId="77777777" w:rsidR="009D14A8" w:rsidRPr="009D14A8" w:rsidRDefault="009D14A8" w:rsidP="009D14A8">
            <w:pPr>
              <w:ind w:firstLine="0"/>
              <w:jc w:val="center"/>
              <w:rPr>
                <w:bCs w:val="0"/>
                <w:sz w:val="20"/>
                <w:szCs w:val="20"/>
              </w:rPr>
            </w:pPr>
            <w:r w:rsidRPr="009D14A8">
              <w:rPr>
                <w:bCs w:val="0"/>
                <w:sz w:val="20"/>
                <w:szCs w:val="20"/>
              </w:rPr>
              <w:t>2,37</w:t>
            </w:r>
          </w:p>
        </w:tc>
        <w:tc>
          <w:tcPr>
            <w:tcW w:w="415" w:type="pct"/>
            <w:tcBorders>
              <w:top w:val="nil"/>
              <w:left w:val="nil"/>
              <w:bottom w:val="single" w:sz="4" w:space="0" w:color="auto"/>
              <w:right w:val="single" w:sz="4" w:space="0" w:color="auto"/>
            </w:tcBorders>
            <w:noWrap/>
            <w:vAlign w:val="center"/>
            <w:hideMark/>
          </w:tcPr>
          <w:p w14:paraId="6A5E87D0" w14:textId="77777777" w:rsidR="009D14A8" w:rsidRPr="009D14A8" w:rsidRDefault="009D14A8" w:rsidP="009D14A8">
            <w:pPr>
              <w:ind w:firstLine="0"/>
              <w:jc w:val="center"/>
              <w:rPr>
                <w:bCs w:val="0"/>
                <w:sz w:val="20"/>
                <w:szCs w:val="20"/>
              </w:rPr>
            </w:pPr>
            <w:r w:rsidRPr="009D14A8">
              <w:rPr>
                <w:bCs w:val="0"/>
                <w:sz w:val="20"/>
                <w:szCs w:val="20"/>
              </w:rPr>
              <w:t>1,0</w:t>
            </w:r>
          </w:p>
        </w:tc>
        <w:tc>
          <w:tcPr>
            <w:tcW w:w="470" w:type="pct"/>
            <w:tcBorders>
              <w:top w:val="nil"/>
              <w:left w:val="nil"/>
              <w:bottom w:val="single" w:sz="4" w:space="0" w:color="auto"/>
              <w:right w:val="single" w:sz="4" w:space="0" w:color="auto"/>
            </w:tcBorders>
            <w:noWrap/>
            <w:vAlign w:val="center"/>
            <w:hideMark/>
          </w:tcPr>
          <w:p w14:paraId="478D22D5" w14:textId="77777777" w:rsidR="009D14A8" w:rsidRPr="009D14A8" w:rsidRDefault="009D14A8" w:rsidP="009D14A8">
            <w:pPr>
              <w:ind w:firstLine="0"/>
              <w:jc w:val="center"/>
              <w:rPr>
                <w:bCs w:val="0"/>
                <w:sz w:val="20"/>
                <w:szCs w:val="20"/>
              </w:rPr>
            </w:pPr>
            <w:r w:rsidRPr="009D14A8">
              <w:rPr>
                <w:bCs w:val="0"/>
                <w:sz w:val="20"/>
                <w:szCs w:val="20"/>
              </w:rPr>
              <w:t>29,6</w:t>
            </w:r>
          </w:p>
        </w:tc>
      </w:tr>
      <w:tr w:rsidR="009D14A8" w:rsidRPr="009D14A8" w14:paraId="354F943A" w14:textId="77777777" w:rsidTr="004A0751">
        <w:trPr>
          <w:trHeight w:val="20"/>
        </w:trPr>
        <w:tc>
          <w:tcPr>
            <w:tcW w:w="1001" w:type="pct"/>
            <w:tcBorders>
              <w:top w:val="nil"/>
              <w:left w:val="single" w:sz="4" w:space="0" w:color="auto"/>
              <w:bottom w:val="single" w:sz="4" w:space="0" w:color="auto"/>
              <w:right w:val="nil"/>
            </w:tcBorders>
            <w:shd w:val="clear" w:color="000000" w:fill="FFFFFF"/>
            <w:vAlign w:val="center"/>
            <w:hideMark/>
          </w:tcPr>
          <w:p w14:paraId="603539D9" w14:textId="77777777" w:rsidR="009D14A8" w:rsidRPr="009D14A8" w:rsidRDefault="009D14A8" w:rsidP="009D14A8">
            <w:pPr>
              <w:ind w:firstLine="0"/>
              <w:jc w:val="left"/>
              <w:rPr>
                <w:bCs w:val="0"/>
                <w:sz w:val="22"/>
                <w:szCs w:val="22"/>
              </w:rPr>
            </w:pPr>
            <w:r w:rsidRPr="009D14A8">
              <w:rPr>
                <w:bCs w:val="0"/>
                <w:sz w:val="22"/>
                <w:szCs w:val="22"/>
              </w:rPr>
              <w:t xml:space="preserve">Котельная № 2 с. </w:t>
            </w:r>
            <w:proofErr w:type="spellStart"/>
            <w:r w:rsidRPr="009D14A8">
              <w:rPr>
                <w:bCs w:val="0"/>
                <w:sz w:val="22"/>
                <w:szCs w:val="22"/>
              </w:rPr>
              <w:t>Лор</w:t>
            </w:r>
            <w:r w:rsidRPr="009D14A8">
              <w:rPr>
                <w:bCs w:val="0"/>
                <w:sz w:val="22"/>
                <w:szCs w:val="22"/>
              </w:rPr>
              <w:t>и</w:t>
            </w:r>
            <w:r w:rsidRPr="009D14A8">
              <w:rPr>
                <w:bCs w:val="0"/>
                <w:sz w:val="22"/>
                <w:szCs w:val="22"/>
              </w:rPr>
              <w:t>но</w:t>
            </w:r>
            <w:proofErr w:type="spellEnd"/>
          </w:p>
        </w:tc>
        <w:tc>
          <w:tcPr>
            <w:tcW w:w="466" w:type="pct"/>
            <w:tcBorders>
              <w:top w:val="nil"/>
              <w:left w:val="single" w:sz="4" w:space="0" w:color="auto"/>
              <w:bottom w:val="single" w:sz="4" w:space="0" w:color="auto"/>
              <w:right w:val="single" w:sz="4" w:space="0" w:color="auto"/>
            </w:tcBorders>
            <w:shd w:val="clear" w:color="000000" w:fill="FFFFFF"/>
            <w:vAlign w:val="center"/>
            <w:hideMark/>
          </w:tcPr>
          <w:p w14:paraId="74F9177D"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13071890" w14:textId="501438F2"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1246136C"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2563D82C"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0268E3D5"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0,110</w:t>
            </w:r>
          </w:p>
        </w:tc>
        <w:tc>
          <w:tcPr>
            <w:tcW w:w="466" w:type="pct"/>
            <w:tcBorders>
              <w:top w:val="nil"/>
              <w:left w:val="nil"/>
              <w:bottom w:val="single" w:sz="4" w:space="0" w:color="auto"/>
              <w:right w:val="single" w:sz="4" w:space="0" w:color="auto"/>
            </w:tcBorders>
            <w:shd w:val="clear" w:color="000000" w:fill="FFFFFF"/>
            <w:vAlign w:val="center"/>
            <w:hideMark/>
          </w:tcPr>
          <w:p w14:paraId="0CF91FAC" w14:textId="77777777" w:rsidR="009D14A8" w:rsidRPr="009D14A8" w:rsidRDefault="009D14A8" w:rsidP="009D14A8">
            <w:pPr>
              <w:ind w:firstLine="0"/>
              <w:jc w:val="center"/>
              <w:rPr>
                <w:bCs w:val="0"/>
                <w:color w:val="000000"/>
                <w:sz w:val="20"/>
                <w:szCs w:val="20"/>
              </w:rPr>
            </w:pPr>
            <w:r w:rsidRPr="009D14A8">
              <w:rPr>
                <w:bCs w:val="0"/>
                <w:color w:val="000000"/>
                <w:sz w:val="20"/>
                <w:szCs w:val="20"/>
              </w:rPr>
              <w:t>2,41</w:t>
            </w:r>
          </w:p>
        </w:tc>
        <w:tc>
          <w:tcPr>
            <w:tcW w:w="434" w:type="pct"/>
            <w:tcBorders>
              <w:top w:val="nil"/>
              <w:left w:val="nil"/>
              <w:bottom w:val="single" w:sz="4" w:space="0" w:color="auto"/>
              <w:right w:val="single" w:sz="4" w:space="0" w:color="auto"/>
            </w:tcBorders>
            <w:vAlign w:val="center"/>
            <w:hideMark/>
          </w:tcPr>
          <w:p w14:paraId="4C40D34A" w14:textId="77777777" w:rsidR="009D14A8" w:rsidRPr="009D14A8" w:rsidRDefault="009D14A8" w:rsidP="009D14A8">
            <w:pPr>
              <w:ind w:firstLine="0"/>
              <w:jc w:val="center"/>
              <w:rPr>
                <w:bCs w:val="0"/>
                <w:sz w:val="20"/>
                <w:szCs w:val="20"/>
              </w:rPr>
            </w:pPr>
            <w:r w:rsidRPr="009D14A8">
              <w:rPr>
                <w:bCs w:val="0"/>
                <w:sz w:val="20"/>
                <w:szCs w:val="20"/>
              </w:rPr>
              <w:t>2,52</w:t>
            </w:r>
          </w:p>
        </w:tc>
        <w:tc>
          <w:tcPr>
            <w:tcW w:w="415" w:type="pct"/>
            <w:tcBorders>
              <w:top w:val="nil"/>
              <w:left w:val="nil"/>
              <w:bottom w:val="single" w:sz="4" w:space="0" w:color="auto"/>
              <w:right w:val="single" w:sz="4" w:space="0" w:color="auto"/>
            </w:tcBorders>
            <w:noWrap/>
            <w:vAlign w:val="center"/>
            <w:hideMark/>
          </w:tcPr>
          <w:p w14:paraId="6DF6AB7E" w14:textId="77777777" w:rsidR="009D14A8" w:rsidRPr="009D14A8" w:rsidRDefault="009D14A8" w:rsidP="009D14A8">
            <w:pPr>
              <w:ind w:firstLine="0"/>
              <w:jc w:val="center"/>
              <w:rPr>
                <w:bCs w:val="0"/>
                <w:sz w:val="20"/>
                <w:szCs w:val="20"/>
              </w:rPr>
            </w:pPr>
            <w:r w:rsidRPr="009D14A8">
              <w:rPr>
                <w:bCs w:val="0"/>
                <w:sz w:val="20"/>
                <w:szCs w:val="20"/>
              </w:rPr>
              <w:t>0,9</w:t>
            </w:r>
          </w:p>
        </w:tc>
        <w:tc>
          <w:tcPr>
            <w:tcW w:w="470" w:type="pct"/>
            <w:tcBorders>
              <w:top w:val="nil"/>
              <w:left w:val="nil"/>
              <w:bottom w:val="single" w:sz="4" w:space="0" w:color="auto"/>
              <w:right w:val="single" w:sz="4" w:space="0" w:color="auto"/>
            </w:tcBorders>
            <w:noWrap/>
            <w:vAlign w:val="center"/>
            <w:hideMark/>
          </w:tcPr>
          <w:p w14:paraId="2B1DE7BA" w14:textId="77777777" w:rsidR="009D14A8" w:rsidRPr="009D14A8" w:rsidRDefault="009D14A8" w:rsidP="009D14A8">
            <w:pPr>
              <w:ind w:firstLine="0"/>
              <w:jc w:val="center"/>
              <w:rPr>
                <w:bCs w:val="0"/>
                <w:sz w:val="20"/>
                <w:szCs w:val="20"/>
              </w:rPr>
            </w:pPr>
            <w:r w:rsidRPr="009D14A8">
              <w:rPr>
                <w:bCs w:val="0"/>
                <w:sz w:val="20"/>
                <w:szCs w:val="20"/>
              </w:rPr>
              <w:t>25,2</w:t>
            </w:r>
          </w:p>
        </w:tc>
      </w:tr>
      <w:tr w:rsidR="009D14A8" w:rsidRPr="009D14A8" w14:paraId="29ABCFEF" w14:textId="77777777" w:rsidTr="004A0751">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63DC0" w14:textId="21423EB8" w:rsidR="009D14A8" w:rsidRPr="009D14A8" w:rsidRDefault="009D14A8" w:rsidP="009D14A8">
            <w:pPr>
              <w:ind w:firstLine="0"/>
              <w:jc w:val="left"/>
              <w:rPr>
                <w:bCs w:val="0"/>
                <w:sz w:val="20"/>
                <w:szCs w:val="20"/>
              </w:rPr>
            </w:pPr>
            <w:r w:rsidRPr="009D14A8">
              <w:rPr>
                <w:bCs w:val="0"/>
                <w:sz w:val="20"/>
                <w:szCs w:val="20"/>
              </w:rPr>
              <w:t>2036–2040 годы</w:t>
            </w:r>
          </w:p>
        </w:tc>
      </w:tr>
      <w:tr w:rsidR="009D14A8" w:rsidRPr="009D14A8" w14:paraId="30AEA89A" w14:textId="77777777" w:rsidTr="004A0751">
        <w:trPr>
          <w:trHeight w:val="20"/>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3F54CDDB" w14:textId="77777777" w:rsidR="009D14A8" w:rsidRPr="009D14A8" w:rsidRDefault="009D14A8" w:rsidP="009D14A8">
            <w:pPr>
              <w:ind w:firstLine="0"/>
              <w:jc w:val="left"/>
              <w:rPr>
                <w:bCs w:val="0"/>
                <w:sz w:val="22"/>
                <w:szCs w:val="22"/>
              </w:rPr>
            </w:pPr>
            <w:r w:rsidRPr="009D14A8">
              <w:rPr>
                <w:bCs w:val="0"/>
                <w:sz w:val="22"/>
                <w:szCs w:val="22"/>
              </w:rPr>
              <w:t xml:space="preserve">Котельная № 1 с. </w:t>
            </w:r>
            <w:proofErr w:type="spellStart"/>
            <w:r w:rsidRPr="009D14A8">
              <w:rPr>
                <w:bCs w:val="0"/>
                <w:sz w:val="22"/>
                <w:szCs w:val="22"/>
              </w:rPr>
              <w:t>Лор</w:t>
            </w:r>
            <w:r w:rsidRPr="009D14A8">
              <w:rPr>
                <w:bCs w:val="0"/>
                <w:sz w:val="22"/>
                <w:szCs w:val="22"/>
              </w:rPr>
              <w:t>и</w:t>
            </w:r>
            <w:r w:rsidRPr="009D14A8">
              <w:rPr>
                <w:bCs w:val="0"/>
                <w:sz w:val="22"/>
                <w:szCs w:val="22"/>
              </w:rPr>
              <w:t>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336A0FB8"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06E9D26D" w14:textId="32D97FB8"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533A4523"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7D7B29A0"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78F8DE20"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0,113</w:t>
            </w:r>
          </w:p>
        </w:tc>
        <w:tc>
          <w:tcPr>
            <w:tcW w:w="466" w:type="pct"/>
            <w:tcBorders>
              <w:top w:val="nil"/>
              <w:left w:val="nil"/>
              <w:bottom w:val="single" w:sz="4" w:space="0" w:color="auto"/>
              <w:right w:val="single" w:sz="4" w:space="0" w:color="auto"/>
            </w:tcBorders>
            <w:shd w:val="clear" w:color="000000" w:fill="FFFFFF"/>
            <w:vAlign w:val="center"/>
            <w:hideMark/>
          </w:tcPr>
          <w:p w14:paraId="7E6E6D54" w14:textId="77777777" w:rsidR="009D14A8" w:rsidRPr="009D14A8" w:rsidRDefault="009D14A8" w:rsidP="009D14A8">
            <w:pPr>
              <w:ind w:firstLine="0"/>
              <w:jc w:val="center"/>
              <w:rPr>
                <w:bCs w:val="0"/>
                <w:color w:val="000000"/>
                <w:sz w:val="20"/>
                <w:szCs w:val="20"/>
              </w:rPr>
            </w:pPr>
            <w:r w:rsidRPr="009D14A8">
              <w:rPr>
                <w:bCs w:val="0"/>
                <w:color w:val="000000"/>
                <w:sz w:val="20"/>
                <w:szCs w:val="20"/>
              </w:rPr>
              <w:t>2,36</w:t>
            </w:r>
          </w:p>
        </w:tc>
        <w:tc>
          <w:tcPr>
            <w:tcW w:w="434" w:type="pct"/>
            <w:tcBorders>
              <w:top w:val="nil"/>
              <w:left w:val="nil"/>
              <w:bottom w:val="single" w:sz="4" w:space="0" w:color="auto"/>
              <w:right w:val="single" w:sz="4" w:space="0" w:color="auto"/>
            </w:tcBorders>
            <w:vAlign w:val="center"/>
            <w:hideMark/>
          </w:tcPr>
          <w:p w14:paraId="6D652B85" w14:textId="77777777" w:rsidR="009D14A8" w:rsidRPr="009D14A8" w:rsidRDefault="009D14A8" w:rsidP="009D14A8">
            <w:pPr>
              <w:ind w:firstLine="0"/>
              <w:jc w:val="center"/>
              <w:rPr>
                <w:bCs w:val="0"/>
                <w:sz w:val="20"/>
                <w:szCs w:val="20"/>
              </w:rPr>
            </w:pPr>
            <w:r w:rsidRPr="009D14A8">
              <w:rPr>
                <w:bCs w:val="0"/>
                <w:sz w:val="20"/>
                <w:szCs w:val="20"/>
              </w:rPr>
              <w:t>2,48</w:t>
            </w:r>
          </w:p>
        </w:tc>
        <w:tc>
          <w:tcPr>
            <w:tcW w:w="415" w:type="pct"/>
            <w:tcBorders>
              <w:top w:val="nil"/>
              <w:left w:val="nil"/>
              <w:bottom w:val="single" w:sz="4" w:space="0" w:color="auto"/>
              <w:right w:val="single" w:sz="4" w:space="0" w:color="auto"/>
            </w:tcBorders>
            <w:noWrap/>
            <w:vAlign w:val="center"/>
            <w:hideMark/>
          </w:tcPr>
          <w:p w14:paraId="5D437ED5" w14:textId="77777777" w:rsidR="009D14A8" w:rsidRPr="009D14A8" w:rsidRDefault="009D14A8" w:rsidP="009D14A8">
            <w:pPr>
              <w:ind w:firstLine="0"/>
              <w:jc w:val="center"/>
              <w:rPr>
                <w:bCs w:val="0"/>
                <w:sz w:val="20"/>
                <w:szCs w:val="20"/>
              </w:rPr>
            </w:pPr>
            <w:r w:rsidRPr="009D14A8">
              <w:rPr>
                <w:bCs w:val="0"/>
                <w:sz w:val="20"/>
                <w:szCs w:val="20"/>
              </w:rPr>
              <w:t>0,9</w:t>
            </w:r>
          </w:p>
        </w:tc>
        <w:tc>
          <w:tcPr>
            <w:tcW w:w="470" w:type="pct"/>
            <w:tcBorders>
              <w:top w:val="nil"/>
              <w:left w:val="nil"/>
              <w:bottom w:val="single" w:sz="4" w:space="0" w:color="auto"/>
              <w:right w:val="single" w:sz="4" w:space="0" w:color="auto"/>
            </w:tcBorders>
            <w:noWrap/>
            <w:vAlign w:val="center"/>
            <w:hideMark/>
          </w:tcPr>
          <w:p w14:paraId="0165926A" w14:textId="77777777" w:rsidR="009D14A8" w:rsidRPr="009D14A8" w:rsidRDefault="009D14A8" w:rsidP="009D14A8">
            <w:pPr>
              <w:ind w:firstLine="0"/>
              <w:jc w:val="center"/>
              <w:rPr>
                <w:bCs w:val="0"/>
                <w:sz w:val="20"/>
                <w:szCs w:val="20"/>
              </w:rPr>
            </w:pPr>
            <w:r w:rsidRPr="009D14A8">
              <w:rPr>
                <w:bCs w:val="0"/>
                <w:sz w:val="20"/>
                <w:szCs w:val="20"/>
              </w:rPr>
              <w:t>26,5</w:t>
            </w:r>
          </w:p>
        </w:tc>
      </w:tr>
      <w:tr w:rsidR="009D14A8" w:rsidRPr="009D14A8" w14:paraId="2C15ADB5" w14:textId="77777777" w:rsidTr="004A0751">
        <w:trPr>
          <w:trHeight w:val="20"/>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3786E959" w14:textId="77777777" w:rsidR="009D14A8" w:rsidRPr="009D14A8" w:rsidRDefault="009D14A8" w:rsidP="009D14A8">
            <w:pPr>
              <w:ind w:firstLine="0"/>
              <w:jc w:val="left"/>
              <w:rPr>
                <w:bCs w:val="0"/>
                <w:sz w:val="22"/>
                <w:szCs w:val="22"/>
              </w:rPr>
            </w:pPr>
            <w:r w:rsidRPr="009D14A8">
              <w:rPr>
                <w:bCs w:val="0"/>
                <w:sz w:val="22"/>
                <w:szCs w:val="22"/>
              </w:rPr>
              <w:lastRenderedPageBreak/>
              <w:t xml:space="preserve">Котельная № 2 с. </w:t>
            </w:r>
            <w:proofErr w:type="spellStart"/>
            <w:r w:rsidRPr="009D14A8">
              <w:rPr>
                <w:bCs w:val="0"/>
                <w:sz w:val="22"/>
                <w:szCs w:val="22"/>
              </w:rPr>
              <w:t>Лор</w:t>
            </w:r>
            <w:r w:rsidRPr="009D14A8">
              <w:rPr>
                <w:bCs w:val="0"/>
                <w:sz w:val="22"/>
                <w:szCs w:val="22"/>
              </w:rPr>
              <w:t>и</w:t>
            </w:r>
            <w:r w:rsidRPr="009D14A8">
              <w:rPr>
                <w:bCs w:val="0"/>
                <w:sz w:val="22"/>
                <w:szCs w:val="22"/>
              </w:rPr>
              <w:t>но</w:t>
            </w:r>
            <w:proofErr w:type="spellEnd"/>
          </w:p>
        </w:tc>
        <w:tc>
          <w:tcPr>
            <w:tcW w:w="466" w:type="pct"/>
            <w:tcBorders>
              <w:top w:val="nil"/>
              <w:left w:val="nil"/>
              <w:bottom w:val="single" w:sz="4" w:space="0" w:color="auto"/>
              <w:right w:val="single" w:sz="4" w:space="0" w:color="auto"/>
            </w:tcBorders>
            <w:shd w:val="clear" w:color="000000" w:fill="FFFFFF"/>
            <w:vAlign w:val="center"/>
            <w:hideMark/>
          </w:tcPr>
          <w:p w14:paraId="4DB2D2A9" w14:textId="77777777"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401" w:type="pct"/>
            <w:tcBorders>
              <w:top w:val="nil"/>
              <w:left w:val="nil"/>
              <w:bottom w:val="single" w:sz="4" w:space="0" w:color="auto"/>
              <w:right w:val="single" w:sz="4" w:space="0" w:color="auto"/>
            </w:tcBorders>
            <w:shd w:val="clear" w:color="000000" w:fill="FFFFFF"/>
            <w:vAlign w:val="center"/>
            <w:hideMark/>
          </w:tcPr>
          <w:p w14:paraId="60487EF3" w14:textId="5D058D95" w:rsidR="009D14A8" w:rsidRPr="009D14A8" w:rsidRDefault="009D14A8" w:rsidP="009D14A8">
            <w:pPr>
              <w:ind w:firstLine="0"/>
              <w:jc w:val="center"/>
              <w:rPr>
                <w:bCs w:val="0"/>
                <w:color w:val="000000"/>
                <w:sz w:val="20"/>
                <w:szCs w:val="20"/>
              </w:rPr>
            </w:pPr>
            <w:r w:rsidRPr="009D14A8">
              <w:rPr>
                <w:bCs w:val="0"/>
                <w:color w:val="000000"/>
                <w:sz w:val="20"/>
                <w:szCs w:val="20"/>
              </w:rPr>
              <w:t>3,44</w:t>
            </w:r>
          </w:p>
        </w:tc>
        <w:tc>
          <w:tcPr>
            <w:tcW w:w="374" w:type="pct"/>
            <w:tcBorders>
              <w:top w:val="nil"/>
              <w:left w:val="nil"/>
              <w:bottom w:val="single" w:sz="4" w:space="0" w:color="auto"/>
              <w:right w:val="single" w:sz="4" w:space="0" w:color="auto"/>
            </w:tcBorders>
            <w:shd w:val="clear" w:color="000000" w:fill="FFFFFF"/>
            <w:vAlign w:val="center"/>
            <w:hideMark/>
          </w:tcPr>
          <w:p w14:paraId="583B1D26" w14:textId="77777777" w:rsidR="009D14A8" w:rsidRPr="009D14A8" w:rsidRDefault="009D14A8" w:rsidP="009D14A8">
            <w:pPr>
              <w:ind w:firstLine="0"/>
              <w:jc w:val="center"/>
              <w:rPr>
                <w:bCs w:val="0"/>
                <w:color w:val="000000"/>
                <w:sz w:val="20"/>
                <w:szCs w:val="20"/>
              </w:rPr>
            </w:pPr>
            <w:r w:rsidRPr="009D14A8">
              <w:rPr>
                <w:bCs w:val="0"/>
                <w:color w:val="000000"/>
                <w:sz w:val="20"/>
                <w:szCs w:val="20"/>
              </w:rPr>
              <w:t>0,053</w:t>
            </w:r>
          </w:p>
        </w:tc>
        <w:tc>
          <w:tcPr>
            <w:tcW w:w="494" w:type="pct"/>
            <w:tcBorders>
              <w:top w:val="nil"/>
              <w:left w:val="nil"/>
              <w:bottom w:val="single" w:sz="4" w:space="0" w:color="auto"/>
              <w:right w:val="single" w:sz="4" w:space="0" w:color="auto"/>
            </w:tcBorders>
            <w:shd w:val="clear" w:color="000000" w:fill="FFFFFF"/>
            <w:vAlign w:val="center"/>
            <w:hideMark/>
          </w:tcPr>
          <w:p w14:paraId="6EDA11B8" w14:textId="77777777" w:rsidR="009D14A8" w:rsidRPr="009D14A8" w:rsidRDefault="009D14A8" w:rsidP="009D14A8">
            <w:pPr>
              <w:ind w:firstLine="0"/>
              <w:jc w:val="center"/>
              <w:rPr>
                <w:bCs w:val="0"/>
                <w:sz w:val="20"/>
                <w:szCs w:val="20"/>
              </w:rPr>
            </w:pPr>
            <w:r w:rsidRPr="009D14A8">
              <w:rPr>
                <w:bCs w:val="0"/>
                <w:sz w:val="20"/>
                <w:szCs w:val="20"/>
              </w:rPr>
              <w:t>3,387</w:t>
            </w:r>
          </w:p>
        </w:tc>
        <w:tc>
          <w:tcPr>
            <w:tcW w:w="480" w:type="pct"/>
            <w:tcBorders>
              <w:top w:val="nil"/>
              <w:left w:val="nil"/>
              <w:bottom w:val="single" w:sz="4" w:space="0" w:color="auto"/>
              <w:right w:val="single" w:sz="4" w:space="0" w:color="auto"/>
            </w:tcBorders>
            <w:shd w:val="clear" w:color="000000" w:fill="FFFFFF"/>
            <w:vAlign w:val="center"/>
            <w:hideMark/>
          </w:tcPr>
          <w:p w14:paraId="3EE6B4A8" w14:textId="77777777" w:rsidR="009D14A8" w:rsidRPr="009D14A8" w:rsidRDefault="009D14A8" w:rsidP="009D14A8">
            <w:pPr>
              <w:ind w:firstLine="0"/>
              <w:jc w:val="center"/>
              <w:rPr>
                <w:bCs w:val="0"/>
                <w:color w:val="000000"/>
                <w:sz w:val="20"/>
                <w:szCs w:val="20"/>
              </w:rPr>
            </w:pPr>
            <w:r w:rsidRPr="009D14A8">
              <w:rPr>
                <w:bCs w:val="0"/>
                <w:color w:val="000000"/>
                <w:sz w:val="20"/>
                <w:szCs w:val="20"/>
              </w:rPr>
              <w:t>0,110</w:t>
            </w:r>
          </w:p>
        </w:tc>
        <w:tc>
          <w:tcPr>
            <w:tcW w:w="466" w:type="pct"/>
            <w:tcBorders>
              <w:top w:val="nil"/>
              <w:left w:val="nil"/>
              <w:bottom w:val="single" w:sz="4" w:space="0" w:color="auto"/>
              <w:right w:val="single" w:sz="4" w:space="0" w:color="auto"/>
            </w:tcBorders>
            <w:shd w:val="clear" w:color="000000" w:fill="FFFFFF"/>
            <w:vAlign w:val="center"/>
            <w:hideMark/>
          </w:tcPr>
          <w:p w14:paraId="33AD71C4" w14:textId="77777777" w:rsidR="009D14A8" w:rsidRPr="009D14A8" w:rsidRDefault="009D14A8" w:rsidP="009D14A8">
            <w:pPr>
              <w:ind w:firstLine="0"/>
              <w:jc w:val="center"/>
              <w:rPr>
                <w:bCs w:val="0"/>
                <w:color w:val="000000"/>
                <w:sz w:val="20"/>
                <w:szCs w:val="20"/>
              </w:rPr>
            </w:pPr>
            <w:r w:rsidRPr="009D14A8">
              <w:rPr>
                <w:bCs w:val="0"/>
                <w:color w:val="000000"/>
                <w:sz w:val="20"/>
                <w:szCs w:val="20"/>
              </w:rPr>
              <w:t>2,52</w:t>
            </w:r>
          </w:p>
        </w:tc>
        <w:tc>
          <w:tcPr>
            <w:tcW w:w="434" w:type="pct"/>
            <w:tcBorders>
              <w:top w:val="nil"/>
              <w:left w:val="nil"/>
              <w:bottom w:val="single" w:sz="4" w:space="0" w:color="auto"/>
              <w:right w:val="single" w:sz="4" w:space="0" w:color="auto"/>
            </w:tcBorders>
            <w:vAlign w:val="center"/>
            <w:hideMark/>
          </w:tcPr>
          <w:p w14:paraId="1FF232CA" w14:textId="77777777" w:rsidR="009D14A8" w:rsidRPr="009D14A8" w:rsidRDefault="009D14A8" w:rsidP="009D14A8">
            <w:pPr>
              <w:ind w:firstLine="0"/>
              <w:jc w:val="center"/>
              <w:rPr>
                <w:bCs w:val="0"/>
                <w:sz w:val="20"/>
                <w:szCs w:val="20"/>
              </w:rPr>
            </w:pPr>
            <w:r w:rsidRPr="009D14A8">
              <w:rPr>
                <w:bCs w:val="0"/>
                <w:sz w:val="20"/>
                <w:szCs w:val="20"/>
              </w:rPr>
              <w:t>2,63</w:t>
            </w:r>
          </w:p>
        </w:tc>
        <w:tc>
          <w:tcPr>
            <w:tcW w:w="415" w:type="pct"/>
            <w:tcBorders>
              <w:top w:val="nil"/>
              <w:left w:val="nil"/>
              <w:bottom w:val="single" w:sz="4" w:space="0" w:color="auto"/>
              <w:right w:val="single" w:sz="4" w:space="0" w:color="auto"/>
            </w:tcBorders>
            <w:noWrap/>
            <w:vAlign w:val="center"/>
            <w:hideMark/>
          </w:tcPr>
          <w:p w14:paraId="299326E8" w14:textId="77777777" w:rsidR="009D14A8" w:rsidRPr="009D14A8" w:rsidRDefault="009D14A8" w:rsidP="009D14A8">
            <w:pPr>
              <w:ind w:firstLine="0"/>
              <w:jc w:val="center"/>
              <w:rPr>
                <w:bCs w:val="0"/>
                <w:sz w:val="20"/>
                <w:szCs w:val="20"/>
              </w:rPr>
            </w:pPr>
            <w:r w:rsidRPr="009D14A8">
              <w:rPr>
                <w:bCs w:val="0"/>
                <w:sz w:val="20"/>
                <w:szCs w:val="20"/>
              </w:rPr>
              <w:t>0,8</w:t>
            </w:r>
          </w:p>
        </w:tc>
        <w:tc>
          <w:tcPr>
            <w:tcW w:w="470" w:type="pct"/>
            <w:tcBorders>
              <w:top w:val="nil"/>
              <w:left w:val="nil"/>
              <w:bottom w:val="single" w:sz="4" w:space="0" w:color="auto"/>
              <w:right w:val="single" w:sz="4" w:space="0" w:color="auto"/>
            </w:tcBorders>
            <w:noWrap/>
            <w:vAlign w:val="center"/>
            <w:hideMark/>
          </w:tcPr>
          <w:p w14:paraId="0D485C9D" w14:textId="77777777" w:rsidR="009D14A8" w:rsidRPr="009D14A8" w:rsidRDefault="009D14A8" w:rsidP="009D14A8">
            <w:pPr>
              <w:ind w:firstLine="0"/>
              <w:jc w:val="center"/>
              <w:rPr>
                <w:bCs w:val="0"/>
                <w:sz w:val="20"/>
                <w:szCs w:val="20"/>
              </w:rPr>
            </w:pPr>
            <w:r w:rsidRPr="009D14A8">
              <w:rPr>
                <w:bCs w:val="0"/>
                <w:sz w:val="20"/>
                <w:szCs w:val="20"/>
              </w:rPr>
              <w:t>22,1</w:t>
            </w:r>
          </w:p>
        </w:tc>
      </w:tr>
    </w:tbl>
    <w:p w14:paraId="346BA112" w14:textId="77777777" w:rsidR="00147C4F" w:rsidRDefault="00147C4F" w:rsidP="00147C4F">
      <w:pPr>
        <w:rPr>
          <w:highlight w:val="yellow"/>
        </w:rPr>
        <w:sectPr w:rsidR="00147C4F" w:rsidSect="00E61905">
          <w:pgSz w:w="16838" w:h="11906" w:orient="landscape"/>
          <w:pgMar w:top="1701" w:right="1134" w:bottom="567" w:left="1134" w:header="709" w:footer="567" w:gutter="0"/>
          <w:cols w:space="720"/>
          <w:docGrid w:linePitch="326"/>
        </w:sectPr>
      </w:pPr>
    </w:p>
    <w:p w14:paraId="1B1E1C57" w14:textId="77777777" w:rsidR="009D5822" w:rsidRPr="00F65E3C" w:rsidRDefault="00116247" w:rsidP="009D5822">
      <w:pPr>
        <w:rPr>
          <w:i/>
          <w:iCs/>
          <w:color w:val="000000"/>
        </w:rPr>
      </w:pPr>
      <w:r w:rsidRPr="00F65E3C">
        <w:rPr>
          <w:i/>
          <w:iCs/>
          <w:color w:val="000000"/>
        </w:rPr>
        <w:lastRenderedPageBreak/>
        <w:t>Значения существующей и перспективной тепловой мощности источников тепловой энергии нетто</w:t>
      </w:r>
    </w:p>
    <w:p w14:paraId="4BD4D337" w14:textId="6D31F6DE" w:rsidR="009D5822" w:rsidRPr="00F65E3C" w:rsidRDefault="009D5822" w:rsidP="009D5822">
      <w:pPr>
        <w:rPr>
          <w:bCs w:val="0"/>
          <w:i/>
          <w:iCs/>
          <w:color w:val="000000"/>
        </w:rPr>
      </w:pPr>
      <w:r w:rsidRPr="00F65E3C">
        <w:rPr>
          <w:bCs w:val="0"/>
        </w:rPr>
        <w:t>Мощность источника тепловой энергии нетто</w:t>
      </w:r>
      <w:r w:rsidRPr="00F65E3C">
        <w:t xml:space="preserve"> – величина, равная располагаемой мощности источника тепловой энергии за вычетом тепловой нагрузки на собственные и хо</w:t>
      </w:r>
      <w:r w:rsidRPr="00F65E3C">
        <w:softHyphen/>
        <w:t xml:space="preserve">зяйственные нужды; </w:t>
      </w:r>
    </w:p>
    <w:p w14:paraId="0B76DDAC" w14:textId="6F4F2F41" w:rsidR="00116247" w:rsidRPr="00F65E3C" w:rsidRDefault="00116247" w:rsidP="006C1853">
      <w:pPr>
        <w:rPr>
          <w:bCs w:val="0"/>
          <w:color w:val="000000"/>
        </w:rPr>
      </w:pPr>
      <w:r w:rsidRPr="00F65E3C">
        <w:t>Существующие и перспективные значения тепловой мощности нетто основного об</w:t>
      </w:r>
      <w:r w:rsidRPr="00F65E3C">
        <w:t>о</w:t>
      </w:r>
      <w:r w:rsidRPr="00F65E3C">
        <w:t>рудования источников тепловой энергии представлены в таблице 1.2.1.</w:t>
      </w:r>
    </w:p>
    <w:p w14:paraId="541F57B5" w14:textId="2BFA873F" w:rsidR="00116247" w:rsidRPr="00F65E3C" w:rsidRDefault="00D77C83" w:rsidP="006C1853">
      <w:pPr>
        <w:rPr>
          <w:bCs w:val="0"/>
          <w:i/>
          <w:iCs/>
          <w:color w:val="000000"/>
        </w:rPr>
      </w:pPr>
      <w:r w:rsidRPr="00F65E3C">
        <w:rPr>
          <w:i/>
          <w:iCs/>
          <w:color w:val="000000"/>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03DF3594" w14:textId="5C73F4DA" w:rsidR="00116247" w:rsidRPr="00F65E3C" w:rsidRDefault="00D77C83" w:rsidP="006C1853">
      <w:pPr>
        <w:rPr>
          <w:bCs w:val="0"/>
          <w:color w:val="000000"/>
        </w:rPr>
      </w:pPr>
      <w:r w:rsidRPr="00F65E3C">
        <w:rPr>
          <w:color w:val="000000"/>
        </w:rPr>
        <w:t>Расчеты тепловых потерь через изоляцию тепловых сетей производился при средн</w:t>
      </w:r>
      <w:r w:rsidRPr="00F65E3C">
        <w:rPr>
          <w:color w:val="000000"/>
        </w:rPr>
        <w:t>е</w:t>
      </w:r>
      <w:r w:rsidRPr="00F65E3C">
        <w:rPr>
          <w:color w:val="000000"/>
        </w:rPr>
        <w:t>годовых значениях температуры теплоносителя в подающем и обратном трубопроводах. В расчетах также приняты действующие, на момент разработки схемы теплоснабжения, темп</w:t>
      </w:r>
      <w:r w:rsidRPr="00F65E3C">
        <w:rPr>
          <w:color w:val="000000"/>
        </w:rPr>
        <w:t>е</w:t>
      </w:r>
      <w:r w:rsidRPr="00F65E3C">
        <w:rPr>
          <w:color w:val="000000"/>
        </w:rPr>
        <w:t>ратурные графики отпуска тепла от источников тепла.</w:t>
      </w:r>
    </w:p>
    <w:p w14:paraId="2DFAA741" w14:textId="3AD19A6E" w:rsidR="00215153" w:rsidRPr="00471313" w:rsidRDefault="00D77C83" w:rsidP="00D77C83">
      <w:pPr>
        <w:rPr>
          <w:bCs w:val="0"/>
          <w:color w:val="000000"/>
          <w:highlight w:val="yellow"/>
        </w:rPr>
      </w:pPr>
      <w:r w:rsidRPr="00F65E3C">
        <w:t>Существующие и перспективные значения потерь тепловой энергии при транспорт</w:t>
      </w:r>
      <w:r w:rsidRPr="00F65E3C">
        <w:t>и</w:t>
      </w:r>
      <w:r w:rsidRPr="00F65E3C">
        <w:t xml:space="preserve">ровке от источников тепловой энергии представлены в таблице 1.2.1., а также рассмотрены в </w:t>
      </w:r>
      <w:r w:rsidRPr="00553E06">
        <w:t>разделе</w:t>
      </w:r>
      <w:r w:rsidR="009E1227" w:rsidRPr="00553E06">
        <w:t xml:space="preserve"> 2.1.3.</w:t>
      </w:r>
    </w:p>
    <w:p w14:paraId="0B653E5F" w14:textId="176E8F5F" w:rsidR="00031002" w:rsidRPr="00F65E3C" w:rsidRDefault="00D77C83" w:rsidP="00D77C83">
      <w:pPr>
        <w:rPr>
          <w:bCs w:val="0"/>
          <w:i/>
          <w:iCs/>
          <w:color w:val="000000"/>
        </w:rPr>
      </w:pPr>
      <w:r w:rsidRPr="00F65E3C">
        <w:rPr>
          <w:i/>
          <w:iCs/>
          <w:color w:val="000000"/>
        </w:rPr>
        <w:t>Затраты существующей и перспективной тепловой мощности на хозяйственные нужды теплоснабжающей (</w:t>
      </w:r>
      <w:proofErr w:type="spellStart"/>
      <w:r w:rsidRPr="00F65E3C">
        <w:rPr>
          <w:i/>
          <w:iCs/>
          <w:color w:val="000000"/>
        </w:rPr>
        <w:t>теплосетевой</w:t>
      </w:r>
      <w:proofErr w:type="spellEnd"/>
      <w:r w:rsidRPr="00F65E3C">
        <w:rPr>
          <w:i/>
          <w:iCs/>
          <w:color w:val="000000"/>
        </w:rPr>
        <w:t>) организации в отношении тепловых сетей</w:t>
      </w:r>
    </w:p>
    <w:p w14:paraId="7BE4A2EF" w14:textId="77777777" w:rsidR="00031002" w:rsidRPr="00F65E3C" w:rsidRDefault="00D77C83" w:rsidP="00CE72FA">
      <w:pPr>
        <w:pStyle w:val="ab"/>
      </w:pPr>
      <w:r w:rsidRPr="00F65E3C">
        <w:t>Затрат существующей и перспективной тепловой мощности на хозяйственные нужды теплоснабжающей (</w:t>
      </w:r>
      <w:proofErr w:type="spellStart"/>
      <w:r w:rsidRPr="00F65E3C">
        <w:t>теплосетевой</w:t>
      </w:r>
      <w:proofErr w:type="spellEnd"/>
      <w:r w:rsidRPr="00F65E3C">
        <w:t>) организации в отношении тепловых сетей нет.</w:t>
      </w:r>
    </w:p>
    <w:p w14:paraId="73F850B7" w14:textId="77777777" w:rsidR="00C10D82" w:rsidRPr="00F65E3C" w:rsidRDefault="00C10D82" w:rsidP="00CE72FA">
      <w:pPr>
        <w:pStyle w:val="ab"/>
        <w:rPr>
          <w:i/>
          <w:iCs/>
        </w:rPr>
      </w:pPr>
      <w:r w:rsidRPr="00F65E3C">
        <w:rPr>
          <w:i/>
          <w:iCs/>
        </w:rPr>
        <w:t>Значения существующей и перспективной тепловой нагрузки потребителей, уст</w:t>
      </w:r>
      <w:r w:rsidRPr="00F65E3C">
        <w:rPr>
          <w:i/>
          <w:iCs/>
        </w:rPr>
        <w:t>а</w:t>
      </w:r>
      <w:r w:rsidRPr="00F65E3C">
        <w:rPr>
          <w:i/>
          <w:iCs/>
        </w:rPr>
        <w:t>навливаемые с учетом расчетной тепловой нагрузки.</w:t>
      </w:r>
    </w:p>
    <w:p w14:paraId="3946FA76" w14:textId="64B33F96" w:rsidR="00286909" w:rsidRPr="00F65E3C" w:rsidRDefault="00286909" w:rsidP="00CE72FA">
      <w:pPr>
        <w:pStyle w:val="ab"/>
      </w:pPr>
      <w:r w:rsidRPr="00F65E3C">
        <w:t>На рассматриваемый период увеличение тепловой нагрузки не предполагается.</w:t>
      </w:r>
    </w:p>
    <w:p w14:paraId="63FD94F0" w14:textId="77777777" w:rsidR="00286909" w:rsidRPr="00471313" w:rsidRDefault="00286909" w:rsidP="00CE72FA">
      <w:pPr>
        <w:pStyle w:val="ab"/>
        <w:rPr>
          <w:highlight w:val="yellow"/>
        </w:rPr>
      </w:pPr>
    </w:p>
    <w:p w14:paraId="5AEFE149" w14:textId="77777777" w:rsidR="000205F0" w:rsidRPr="00423D68" w:rsidRDefault="000205F0" w:rsidP="00AB72F9">
      <w:pPr>
        <w:pStyle w:val="21"/>
        <w:spacing w:before="0" w:after="0"/>
        <w:ind w:firstLine="0"/>
        <w:rPr>
          <w:rFonts w:ascii="Times New Roman" w:hAnsi="Times New Roman" w:cs="Times New Roman"/>
          <w:i w:val="0"/>
          <w:sz w:val="24"/>
          <w:szCs w:val="24"/>
          <w:shd w:val="clear" w:color="auto" w:fill="FFFFFF"/>
        </w:rPr>
      </w:pPr>
      <w:bookmarkStart w:id="22" w:name="_Toc222067639"/>
      <w:r w:rsidRPr="00423D68">
        <w:rPr>
          <w:rFonts w:ascii="Times New Roman" w:hAnsi="Times New Roman" w:cs="Times New Roman"/>
          <w:i w:val="0"/>
          <w:sz w:val="24"/>
          <w:szCs w:val="24"/>
          <w:shd w:val="clear" w:color="auto" w:fill="FFFFFF"/>
        </w:rPr>
        <w:t xml:space="preserve">1.2.4. </w:t>
      </w:r>
      <w:proofErr w:type="gramStart"/>
      <w:r w:rsidRPr="00423D68">
        <w:rPr>
          <w:rFonts w:ascii="Times New Roman" w:hAnsi="Times New Roman" w:cs="Times New Roman"/>
          <w:i w:val="0"/>
          <w:sz w:val="24"/>
          <w:szCs w:val="24"/>
          <w:shd w:val="clear" w:color="auto" w:fill="FFFFFF"/>
        </w:rPr>
        <w:t>Перспективные балансы тепловой мощности источников тепловой энергии и те</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пловой нагрузки потребителей в случае, если зона действия источника тепловой энер</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гии расположена в границах двух или более поселений, городских округов либо в гра</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ницах городского округа (округа) и города федерального значения или го</w:t>
      </w:r>
      <w:r w:rsidRPr="00423D68">
        <w:rPr>
          <w:rFonts w:ascii="Times New Roman" w:hAnsi="Times New Roman" w:cs="Times New Roman"/>
          <w:i w:val="0"/>
          <w:sz w:val="24"/>
          <w:szCs w:val="24"/>
          <w:shd w:val="clear" w:color="auto" w:fill="FFFFFF"/>
        </w:rPr>
        <w:softHyphen/>
        <w:t>род</w:t>
      </w:r>
      <w:r w:rsidRPr="00423D68">
        <w:rPr>
          <w:rFonts w:ascii="Times New Roman" w:hAnsi="Times New Roman" w:cs="Times New Roman"/>
          <w:i w:val="0"/>
          <w:sz w:val="24"/>
          <w:szCs w:val="24"/>
          <w:shd w:val="clear" w:color="auto" w:fill="FFFFFF"/>
        </w:rPr>
        <w:softHyphen/>
        <w:t>ских окру</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гов (поселений) и города федерального значения, с указанием вели</w:t>
      </w:r>
      <w:r w:rsidRPr="00423D68">
        <w:rPr>
          <w:rFonts w:ascii="Times New Roman" w:hAnsi="Times New Roman" w:cs="Times New Roman"/>
          <w:i w:val="0"/>
          <w:sz w:val="24"/>
          <w:szCs w:val="24"/>
          <w:shd w:val="clear" w:color="auto" w:fill="FFFFFF"/>
        </w:rPr>
        <w:softHyphen/>
        <w:t>чины тепловой на</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грузки для потребителей каждого округа, городского округа, города фе</w:t>
      </w:r>
      <w:r w:rsidRPr="00423D68">
        <w:rPr>
          <w:rFonts w:ascii="Times New Roman" w:hAnsi="Times New Roman" w:cs="Times New Roman"/>
          <w:i w:val="0"/>
          <w:sz w:val="24"/>
          <w:szCs w:val="24"/>
          <w:shd w:val="clear" w:color="auto" w:fill="FFFFFF"/>
        </w:rPr>
        <w:softHyphen/>
        <w:t>дерального зна</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чения</w:t>
      </w:r>
      <w:bookmarkEnd w:id="22"/>
      <w:proofErr w:type="gramEnd"/>
    </w:p>
    <w:p w14:paraId="3FA2827D" w14:textId="77777777" w:rsidR="000205F0" w:rsidRPr="00423D68" w:rsidRDefault="000205F0" w:rsidP="00CE72FA">
      <w:pPr>
        <w:pStyle w:val="S"/>
        <w:rPr>
          <w:shd w:val="clear" w:color="auto" w:fill="FFFFFF"/>
        </w:rPr>
      </w:pPr>
    </w:p>
    <w:p w14:paraId="5874CE80" w14:textId="3FA7890D" w:rsidR="000205F0" w:rsidRPr="00423D68" w:rsidRDefault="00AB1836" w:rsidP="00215153">
      <w:pPr>
        <w:pStyle w:val="S"/>
      </w:pPr>
      <w:r w:rsidRPr="00423D68">
        <w:rPr>
          <w:shd w:val="clear" w:color="auto" w:fill="FFFFFF"/>
        </w:rPr>
        <w:t>Источник</w:t>
      </w:r>
      <w:r w:rsidR="00215153" w:rsidRPr="00423D68">
        <w:rPr>
          <w:shd w:val="clear" w:color="auto" w:fill="FFFFFF"/>
        </w:rPr>
        <w:t>и</w:t>
      </w:r>
      <w:r w:rsidRPr="00423D68">
        <w:rPr>
          <w:shd w:val="clear" w:color="auto" w:fill="FFFFFF"/>
        </w:rPr>
        <w:t xml:space="preserve"> теплоснабжения, а также зон</w:t>
      </w:r>
      <w:r w:rsidR="00215153" w:rsidRPr="00423D68">
        <w:rPr>
          <w:shd w:val="clear" w:color="auto" w:fill="FFFFFF"/>
        </w:rPr>
        <w:t>ы</w:t>
      </w:r>
      <w:r w:rsidRPr="00423D68">
        <w:rPr>
          <w:shd w:val="clear" w:color="auto" w:fill="FFFFFF"/>
        </w:rPr>
        <w:t xml:space="preserve"> действия источник</w:t>
      </w:r>
      <w:r w:rsidR="00215153" w:rsidRPr="00423D68">
        <w:rPr>
          <w:shd w:val="clear" w:color="auto" w:fill="FFFFFF"/>
        </w:rPr>
        <w:t>ов</w:t>
      </w:r>
      <w:r w:rsidR="000205F0" w:rsidRPr="00423D68">
        <w:rPr>
          <w:shd w:val="clear" w:color="auto" w:fill="FFFFFF"/>
        </w:rPr>
        <w:t xml:space="preserve"> теплоснабже</w:t>
      </w:r>
      <w:r w:rsidR="000205F0" w:rsidRPr="00423D68">
        <w:rPr>
          <w:shd w:val="clear" w:color="auto" w:fill="FFFFFF"/>
        </w:rPr>
        <w:softHyphen/>
        <w:t>ния, рас</w:t>
      </w:r>
      <w:r w:rsidR="007606BF" w:rsidRPr="00423D68">
        <w:rPr>
          <w:shd w:val="clear" w:color="auto" w:fill="FFFFFF"/>
        </w:rPr>
        <w:softHyphen/>
      </w:r>
      <w:r w:rsidR="000205F0" w:rsidRPr="00423D68">
        <w:rPr>
          <w:shd w:val="clear" w:color="auto" w:fill="FFFFFF"/>
        </w:rPr>
        <w:t>по</w:t>
      </w:r>
      <w:r w:rsidR="00950117" w:rsidRPr="00423D68">
        <w:rPr>
          <w:shd w:val="clear" w:color="auto" w:fill="FFFFFF"/>
        </w:rPr>
        <w:softHyphen/>
      </w:r>
      <w:r w:rsidR="000205F0" w:rsidRPr="00423D68">
        <w:rPr>
          <w:shd w:val="clear" w:color="auto" w:fill="FFFFFF"/>
        </w:rPr>
        <w:t xml:space="preserve">ложены на территории </w:t>
      </w:r>
      <w:r w:rsidR="00754786" w:rsidRPr="00423D68">
        <w:t xml:space="preserve">сельского поселения </w:t>
      </w:r>
      <w:proofErr w:type="spellStart"/>
      <w:r w:rsidR="00423D68" w:rsidRPr="00423D68">
        <w:t>Лорино</w:t>
      </w:r>
      <w:proofErr w:type="spellEnd"/>
      <w:r w:rsidR="00423D68" w:rsidRPr="00423D68">
        <w:t>.</w:t>
      </w:r>
    </w:p>
    <w:p w14:paraId="1422DD38" w14:textId="77777777" w:rsidR="00AB72F9" w:rsidRPr="00423D68" w:rsidRDefault="00AB72F9" w:rsidP="00AB72F9">
      <w:pPr>
        <w:pStyle w:val="S"/>
      </w:pPr>
    </w:p>
    <w:p w14:paraId="188D6338" w14:textId="77777777" w:rsidR="000205F0" w:rsidRPr="00423D68" w:rsidRDefault="000205F0" w:rsidP="00AB72F9">
      <w:pPr>
        <w:pStyle w:val="21"/>
        <w:spacing w:before="0" w:after="0"/>
        <w:ind w:firstLine="0"/>
        <w:rPr>
          <w:rFonts w:ascii="Times New Roman" w:hAnsi="Times New Roman" w:cs="Times New Roman"/>
          <w:i w:val="0"/>
          <w:sz w:val="24"/>
          <w:szCs w:val="24"/>
          <w:shd w:val="clear" w:color="auto" w:fill="FFFFFF"/>
        </w:rPr>
      </w:pPr>
      <w:bookmarkStart w:id="23" w:name="_Toc222067640"/>
      <w:r w:rsidRPr="00423D68">
        <w:rPr>
          <w:rFonts w:ascii="Times New Roman" w:hAnsi="Times New Roman" w:cs="Times New Roman"/>
          <w:i w:val="0"/>
          <w:sz w:val="24"/>
          <w:szCs w:val="24"/>
          <w:shd w:val="clear" w:color="auto" w:fill="FFFFFF"/>
        </w:rPr>
        <w:t>1.2.5. Радиус эффективного теплоснабжения, определяемый в соответствии с методи</w:t>
      </w:r>
      <w:r w:rsidRPr="00423D68">
        <w:rPr>
          <w:rFonts w:ascii="Times New Roman" w:hAnsi="Times New Roman" w:cs="Times New Roman"/>
          <w:i w:val="0"/>
          <w:sz w:val="24"/>
          <w:szCs w:val="24"/>
          <w:shd w:val="clear" w:color="auto" w:fill="FFFFFF"/>
        </w:rPr>
        <w:softHyphen/>
        <w:t>че</w:t>
      </w:r>
      <w:r w:rsidR="00C46B51" w:rsidRPr="00423D68">
        <w:rPr>
          <w:rFonts w:ascii="Times New Roman" w:hAnsi="Times New Roman" w:cs="Times New Roman"/>
          <w:i w:val="0"/>
          <w:sz w:val="24"/>
          <w:szCs w:val="24"/>
          <w:shd w:val="clear" w:color="auto" w:fill="FFFFFF"/>
        </w:rPr>
        <w:softHyphen/>
      </w:r>
      <w:r w:rsidRPr="00423D68">
        <w:rPr>
          <w:rFonts w:ascii="Times New Roman" w:hAnsi="Times New Roman" w:cs="Times New Roman"/>
          <w:i w:val="0"/>
          <w:sz w:val="24"/>
          <w:szCs w:val="24"/>
          <w:shd w:val="clear" w:color="auto" w:fill="FFFFFF"/>
        </w:rPr>
        <w:t>скими указаниями по разработке схем теплоснабжения</w:t>
      </w:r>
      <w:bookmarkEnd w:id="23"/>
    </w:p>
    <w:p w14:paraId="032425D4" w14:textId="77777777" w:rsidR="000205F0" w:rsidRPr="00423D68" w:rsidRDefault="000205F0" w:rsidP="00CE72FA"/>
    <w:p w14:paraId="1CCBD843" w14:textId="77777777" w:rsidR="000205F0" w:rsidRPr="00423D68" w:rsidRDefault="000205F0" w:rsidP="00CE72FA">
      <w:pPr>
        <w:pStyle w:val="S"/>
        <w:rPr>
          <w:b/>
          <w:i/>
        </w:rPr>
      </w:pPr>
      <w:r w:rsidRPr="00423D68">
        <w:t>В соответствии с федеральным законом «О теплоснабжении» радиусом эффектив</w:t>
      </w:r>
      <w:r w:rsidRPr="00423D68">
        <w:softHyphen/>
        <w:t xml:space="preserve">ного теплоснабжения называется максимальное расстояние от </w:t>
      </w:r>
      <w:proofErr w:type="spellStart"/>
      <w:r w:rsidRPr="00423D68">
        <w:t>теплопотребляющей</w:t>
      </w:r>
      <w:proofErr w:type="spellEnd"/>
      <w:r w:rsidRPr="00423D68">
        <w:t xml:space="preserve"> уста</w:t>
      </w:r>
      <w:r w:rsidRPr="00423D68">
        <w:softHyphen/>
        <w:t>новки до ближайшего источника тепловой энергии в системе теплоснабжения, при пре</w:t>
      </w:r>
      <w:r w:rsidRPr="00423D68">
        <w:softHyphen/>
        <w:t>вышении кото</w:t>
      </w:r>
      <w:r w:rsidR="00C46B51" w:rsidRPr="00423D68">
        <w:softHyphen/>
      </w:r>
      <w:r w:rsidRPr="00423D68">
        <w:t xml:space="preserve">рого подключение </w:t>
      </w:r>
      <w:proofErr w:type="spellStart"/>
      <w:r w:rsidRPr="00423D68">
        <w:t>теплопотребляющей</w:t>
      </w:r>
      <w:proofErr w:type="spellEnd"/>
      <w:r w:rsidRPr="00423D68">
        <w:t xml:space="preserve"> установки к данной системе тепло</w:t>
      </w:r>
      <w:r w:rsidRPr="00423D68">
        <w:softHyphen/>
        <w:t>снабжения нецеле</w:t>
      </w:r>
      <w:r w:rsidR="00C46B51" w:rsidRPr="00423D68">
        <w:softHyphen/>
      </w:r>
      <w:r w:rsidRPr="00423D68">
        <w:t>сообразно по причине увеличения совокупных расходов в системе теп</w:t>
      </w:r>
      <w:r w:rsidRPr="00423D68">
        <w:softHyphen/>
        <w:t>лоснабжения</w:t>
      </w:r>
    </w:p>
    <w:p w14:paraId="53343631" w14:textId="77777777" w:rsidR="000205F0" w:rsidRPr="00423D68" w:rsidRDefault="000205F0" w:rsidP="00CE72FA">
      <w:pPr>
        <w:pStyle w:val="S"/>
      </w:pPr>
      <w:r w:rsidRPr="00423D68">
        <w:t>Расчет предельного радиуса эффективного теплоснабжения определяется в соот</w:t>
      </w:r>
      <w:r w:rsidRPr="00423D68">
        <w:softHyphen/>
        <w:t>ветст</w:t>
      </w:r>
      <w:r w:rsidR="00C46B51" w:rsidRPr="00423D68">
        <w:softHyphen/>
      </w:r>
      <w:r w:rsidRPr="00423D68">
        <w:t>вии с методикой, приведенной в методических указаниях по разработке схем тепло</w:t>
      </w:r>
      <w:r w:rsidRPr="00423D68">
        <w:softHyphen/>
        <w:t>снабже</w:t>
      </w:r>
      <w:r w:rsidR="00C46B51" w:rsidRPr="00423D68">
        <w:softHyphen/>
      </w:r>
      <w:r w:rsidRPr="00423D68">
        <w:t>ния утвержденным Приказом Министерства энергетики РФ от 5 марта 2019 г. № 212.</w:t>
      </w:r>
    </w:p>
    <w:p w14:paraId="150FDAF5" w14:textId="77777777" w:rsidR="000205F0" w:rsidRPr="00423D68" w:rsidRDefault="000205F0" w:rsidP="00CE72FA">
      <w:pPr>
        <w:pStyle w:val="S"/>
      </w:pPr>
      <w:r w:rsidRPr="00423D68">
        <w:t xml:space="preserve">Согласно </w:t>
      </w:r>
      <w:r w:rsidR="00215153" w:rsidRPr="00423D68">
        <w:t>методике,</w:t>
      </w:r>
      <w:r w:rsidRPr="00423D68">
        <w:t xml:space="preserve"> предельный радиус эффективного теплоснабжения определя</w:t>
      </w:r>
      <w:r w:rsidRPr="00423D68">
        <w:softHyphen/>
        <w:t xml:space="preserve">ется из следующего условия: </w:t>
      </w:r>
    </w:p>
    <w:p w14:paraId="1946038C" w14:textId="77777777" w:rsidR="00754786" w:rsidRPr="00423D68" w:rsidRDefault="000205F0" w:rsidP="00970B21">
      <w:pPr>
        <w:pStyle w:val="S"/>
      </w:pPr>
      <w:r w:rsidRPr="00423D68">
        <w:t>- если дисконтированный срок окупаемости капитальных затрат в строительство теп</w:t>
      </w:r>
      <w:r w:rsidR="00C46B51" w:rsidRPr="00423D68">
        <w:softHyphen/>
      </w:r>
      <w:r w:rsidRPr="00423D68">
        <w:t>ловой сети, необходимой для подключения объекта капитального строительства заяви</w:t>
      </w:r>
      <w:r w:rsidRPr="00423D68">
        <w:softHyphen/>
        <w:t xml:space="preserve">теля к </w:t>
      </w:r>
      <w:r w:rsidRPr="00423D68">
        <w:lastRenderedPageBreak/>
        <w:t>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w:t>
      </w:r>
      <w:r w:rsidR="00C46B51" w:rsidRPr="00423D68">
        <w:softHyphen/>
      </w:r>
      <w:r w:rsidRPr="00423D68">
        <w:t>ром основных фондов (</w:t>
      </w:r>
      <w:proofErr w:type="gramStart"/>
      <w:r w:rsidRPr="00423D68">
        <w:t>ОК</w:t>
      </w:r>
      <w:proofErr w:type="gramEnd"/>
      <w:r w:rsidRPr="00423D68">
        <w:t xml:space="preserve"> 013-94), то подключение объекта является неце</w:t>
      </w:r>
      <w:r w:rsidRPr="00423D68">
        <w:softHyphen/>
        <w:t>лесообразным и объект заявителя находятся за пределами радиуса эффективного тепло</w:t>
      </w:r>
      <w:r w:rsidRPr="00423D68">
        <w:softHyphen/>
        <w:t>снабжения.</w:t>
      </w:r>
      <w:r w:rsidR="00970B21" w:rsidRPr="00423D68">
        <w:t xml:space="preserve"> </w:t>
      </w:r>
    </w:p>
    <w:p w14:paraId="366F1E21" w14:textId="12069810" w:rsidR="000205F0" w:rsidRPr="00423D68" w:rsidRDefault="000205F0" w:rsidP="00970B21">
      <w:pPr>
        <w:pStyle w:val="S"/>
      </w:pPr>
      <w:proofErr w:type="gramStart"/>
      <w:r w:rsidRPr="00423D68">
        <w:t xml:space="preserve">Для схемы теплоснабжения </w:t>
      </w:r>
      <w:r w:rsidR="00754786" w:rsidRPr="00423D68">
        <w:t>с</w:t>
      </w:r>
      <w:r w:rsidR="00C83CF3" w:rsidRPr="00423D68">
        <w:t xml:space="preserve">ельского поселения </w:t>
      </w:r>
      <w:proofErr w:type="spellStart"/>
      <w:r w:rsidR="00471313" w:rsidRPr="00423D68">
        <w:t>Лорино</w:t>
      </w:r>
      <w:proofErr w:type="spellEnd"/>
      <w:r w:rsidR="00471313" w:rsidRPr="00423D68">
        <w:t xml:space="preserve"> </w:t>
      </w:r>
      <w:r w:rsidR="00754786" w:rsidRPr="00423D68">
        <w:t>(</w:t>
      </w:r>
      <w:r w:rsidRPr="00423D68">
        <w:t>радиус эффективного теп</w:t>
      </w:r>
      <w:r w:rsidR="00950117" w:rsidRPr="00423D68">
        <w:softHyphen/>
      </w:r>
      <w:r w:rsidRPr="00423D68">
        <w:t>лоснабжения следует рассматри</w:t>
      </w:r>
      <w:r w:rsidRPr="00423D68">
        <w:softHyphen/>
        <w:t>вать как пре</w:t>
      </w:r>
      <w:r w:rsidRPr="00423D68">
        <w:softHyphen/>
        <w:t>дельно возможную протяжен</w:t>
      </w:r>
      <w:r w:rsidR="007606BF" w:rsidRPr="00423D68">
        <w:softHyphen/>
      </w:r>
      <w:r w:rsidRPr="00423D68">
        <w:t>ность тепло</w:t>
      </w:r>
      <w:r w:rsidR="00950117" w:rsidRPr="00423D68">
        <w:softHyphen/>
      </w:r>
      <w:r w:rsidRPr="00423D68">
        <w:t>трассы, исходя из условия, что выручка от реализации тепловой энергии не должна быть меньше с</w:t>
      </w:r>
      <w:r w:rsidRPr="00423D68">
        <w:t>о</w:t>
      </w:r>
      <w:r w:rsidRPr="00423D68">
        <w:t>вокупных затрат на строитель</w:t>
      </w:r>
      <w:r w:rsidRPr="00423D68">
        <w:softHyphen/>
        <w:t>ство и эксплуатацию данной тепло</w:t>
      </w:r>
      <w:r w:rsidR="007606BF" w:rsidRPr="00423D68">
        <w:softHyphen/>
      </w:r>
      <w:r w:rsidRPr="00423D68">
        <w:t>трассы.</w:t>
      </w:r>
      <w:proofErr w:type="gramEnd"/>
    </w:p>
    <w:p w14:paraId="5FE3B86B" w14:textId="77777777" w:rsidR="007168B6" w:rsidRPr="00423D68" w:rsidRDefault="007168B6" w:rsidP="00CE72FA">
      <w:pPr>
        <w:pStyle w:val="ab"/>
      </w:pPr>
    </w:p>
    <w:p w14:paraId="734516B4" w14:textId="05C0338C" w:rsidR="004B03B0" w:rsidRPr="00423D68" w:rsidRDefault="004B03B0" w:rsidP="00954AD7">
      <w:pPr>
        <w:pStyle w:val="21"/>
        <w:spacing w:before="0" w:after="0"/>
        <w:ind w:firstLine="0"/>
        <w:rPr>
          <w:rFonts w:ascii="Times New Roman" w:hAnsi="Times New Roman" w:cs="Times New Roman"/>
          <w:i w:val="0"/>
          <w:iCs w:val="0"/>
          <w:sz w:val="24"/>
          <w:szCs w:val="24"/>
        </w:rPr>
      </w:pPr>
      <w:bookmarkStart w:id="24" w:name="_Toc67228848"/>
      <w:bookmarkStart w:id="25" w:name="_Toc222067641"/>
      <w:r w:rsidRPr="00423D68">
        <w:rPr>
          <w:rFonts w:ascii="Times New Roman" w:hAnsi="Times New Roman" w:cs="Times New Roman"/>
          <w:i w:val="0"/>
          <w:iCs w:val="0"/>
          <w:sz w:val="24"/>
          <w:szCs w:val="24"/>
        </w:rPr>
        <w:t>1.3. Существующие и перспективные балансы теплоносителя</w:t>
      </w:r>
      <w:bookmarkEnd w:id="24"/>
      <w:bookmarkEnd w:id="25"/>
    </w:p>
    <w:p w14:paraId="46ECAEFB" w14:textId="77777777" w:rsidR="00BE48C5" w:rsidRPr="00423D68" w:rsidRDefault="00BE48C5" w:rsidP="00BE48C5"/>
    <w:p w14:paraId="3C84E696" w14:textId="77777777" w:rsidR="004B03B0" w:rsidRPr="00423D68" w:rsidRDefault="004B03B0" w:rsidP="00AB72F9">
      <w:pPr>
        <w:pStyle w:val="21"/>
        <w:spacing w:before="0" w:after="0"/>
        <w:ind w:firstLine="0"/>
        <w:rPr>
          <w:rFonts w:ascii="Times New Roman" w:hAnsi="Times New Roman" w:cs="Times New Roman"/>
          <w:i w:val="0"/>
          <w:sz w:val="24"/>
          <w:szCs w:val="24"/>
        </w:rPr>
      </w:pPr>
      <w:bookmarkStart w:id="26" w:name="_Toc222067642"/>
      <w:r w:rsidRPr="00423D68">
        <w:rPr>
          <w:rFonts w:ascii="Times New Roman" w:hAnsi="Times New Roman" w:cs="Times New Roman"/>
          <w:i w:val="0"/>
          <w:sz w:val="24"/>
          <w:szCs w:val="24"/>
        </w:rPr>
        <w:t>1.3.1. Существующие и перспективные балансы производительности водоподготови</w:t>
      </w:r>
      <w:r w:rsidRPr="00423D68">
        <w:rPr>
          <w:rFonts w:ascii="Times New Roman" w:hAnsi="Times New Roman" w:cs="Times New Roman"/>
          <w:i w:val="0"/>
          <w:sz w:val="24"/>
          <w:szCs w:val="24"/>
        </w:rPr>
        <w:softHyphen/>
        <w:t xml:space="preserve">тельных установок и максимального потребления теплоносителя </w:t>
      </w:r>
      <w:r w:rsidR="00215153" w:rsidRPr="00423D68">
        <w:rPr>
          <w:rFonts w:ascii="Times New Roman" w:hAnsi="Times New Roman" w:cs="Times New Roman"/>
          <w:i w:val="0"/>
          <w:sz w:val="24"/>
          <w:szCs w:val="24"/>
        </w:rPr>
        <w:t>тепло потребляю</w:t>
      </w:r>
      <w:r w:rsidR="007606BF" w:rsidRPr="00423D68">
        <w:rPr>
          <w:rFonts w:ascii="Times New Roman" w:hAnsi="Times New Roman" w:cs="Times New Roman"/>
          <w:i w:val="0"/>
          <w:sz w:val="24"/>
          <w:szCs w:val="24"/>
        </w:rPr>
        <w:softHyphen/>
      </w:r>
      <w:r w:rsidR="00215153" w:rsidRPr="00423D68">
        <w:rPr>
          <w:rFonts w:ascii="Times New Roman" w:hAnsi="Times New Roman" w:cs="Times New Roman"/>
          <w:i w:val="0"/>
          <w:sz w:val="24"/>
          <w:szCs w:val="24"/>
        </w:rPr>
        <w:t>щими</w:t>
      </w:r>
      <w:r w:rsidRPr="00423D68">
        <w:rPr>
          <w:rFonts w:ascii="Times New Roman" w:hAnsi="Times New Roman" w:cs="Times New Roman"/>
          <w:i w:val="0"/>
          <w:sz w:val="24"/>
          <w:szCs w:val="24"/>
        </w:rPr>
        <w:t xml:space="preserve"> установками потребителей</w:t>
      </w:r>
      <w:bookmarkEnd w:id="26"/>
    </w:p>
    <w:p w14:paraId="518ED13F" w14:textId="77777777" w:rsidR="004B03B0" w:rsidRPr="00423D68" w:rsidRDefault="004B03B0" w:rsidP="00CE72FA"/>
    <w:p w14:paraId="246AE03D" w14:textId="1CF3FB6F" w:rsidR="00754786" w:rsidRPr="00423D68" w:rsidRDefault="004B03B0" w:rsidP="00754786">
      <w:pPr>
        <w:pStyle w:val="ConsPlusNormal"/>
        <w:widowControl/>
        <w:tabs>
          <w:tab w:val="left" w:pos="0"/>
        </w:tabs>
        <w:ind w:firstLine="709"/>
        <w:jc w:val="both"/>
        <w:rPr>
          <w:rFonts w:ascii="Times New Roman" w:hAnsi="Times New Roman" w:cs="Times New Roman"/>
          <w:sz w:val="24"/>
          <w:szCs w:val="24"/>
        </w:rPr>
      </w:pPr>
      <w:r w:rsidRPr="00423D68">
        <w:rPr>
          <w:rFonts w:ascii="Times New Roman" w:hAnsi="Times New Roman" w:cs="Times New Roman"/>
          <w:sz w:val="24"/>
          <w:szCs w:val="24"/>
        </w:rPr>
        <w:t>Установки водоподготовки предназначены для восполнения утечек (потерь) тепло</w:t>
      </w:r>
      <w:r w:rsidRPr="00423D68">
        <w:rPr>
          <w:rFonts w:ascii="Times New Roman" w:hAnsi="Times New Roman" w:cs="Times New Roman"/>
          <w:sz w:val="24"/>
          <w:szCs w:val="24"/>
        </w:rPr>
        <w:softHyphen/>
      </w:r>
      <w:r w:rsidR="009910AB" w:rsidRPr="00423D68">
        <w:rPr>
          <w:rFonts w:ascii="Times New Roman" w:hAnsi="Times New Roman" w:cs="Times New Roman"/>
          <w:sz w:val="24"/>
          <w:szCs w:val="24"/>
        </w:rPr>
        <w:t>но</w:t>
      </w:r>
      <w:r w:rsidR="00C46B51" w:rsidRPr="00423D68">
        <w:rPr>
          <w:rFonts w:ascii="Times New Roman" w:hAnsi="Times New Roman" w:cs="Times New Roman"/>
          <w:sz w:val="24"/>
          <w:szCs w:val="24"/>
        </w:rPr>
        <w:softHyphen/>
      </w:r>
      <w:r w:rsidR="009910AB" w:rsidRPr="00423D68">
        <w:rPr>
          <w:rFonts w:ascii="Times New Roman" w:hAnsi="Times New Roman" w:cs="Times New Roman"/>
          <w:sz w:val="24"/>
          <w:szCs w:val="24"/>
        </w:rPr>
        <w:t xml:space="preserve">сителя и расхода теплоносителя на горячее водоснабжение путем открытого </w:t>
      </w:r>
      <w:proofErr w:type="spellStart"/>
      <w:r w:rsidR="009910AB" w:rsidRPr="00423D68">
        <w:rPr>
          <w:rFonts w:ascii="Times New Roman" w:hAnsi="Times New Roman" w:cs="Times New Roman"/>
          <w:sz w:val="24"/>
          <w:szCs w:val="24"/>
        </w:rPr>
        <w:t>водоразбора</w:t>
      </w:r>
      <w:proofErr w:type="spellEnd"/>
      <w:r w:rsidR="003A2F9C" w:rsidRPr="00423D68">
        <w:rPr>
          <w:rFonts w:ascii="Times New Roman" w:hAnsi="Times New Roman" w:cs="Times New Roman"/>
          <w:sz w:val="24"/>
          <w:szCs w:val="24"/>
        </w:rPr>
        <w:t>. На котельн</w:t>
      </w:r>
      <w:r w:rsidR="00754786" w:rsidRPr="00423D68">
        <w:rPr>
          <w:rFonts w:ascii="Times New Roman" w:hAnsi="Times New Roman" w:cs="Times New Roman"/>
          <w:sz w:val="24"/>
          <w:szCs w:val="24"/>
        </w:rPr>
        <w:t>ой</w:t>
      </w:r>
      <w:r w:rsidR="003A2F9C" w:rsidRPr="00423D68">
        <w:rPr>
          <w:rFonts w:ascii="Times New Roman" w:hAnsi="Times New Roman" w:cs="Times New Roman"/>
          <w:sz w:val="24"/>
          <w:szCs w:val="24"/>
        </w:rPr>
        <w:t xml:space="preserve"> </w:t>
      </w:r>
      <w:r w:rsidR="00754786" w:rsidRPr="00423D68">
        <w:rPr>
          <w:rFonts w:ascii="Times New Roman" w:hAnsi="Times New Roman" w:cs="Times New Roman"/>
          <w:sz w:val="24"/>
          <w:szCs w:val="24"/>
        </w:rPr>
        <w:t>с</w:t>
      </w:r>
      <w:r w:rsidR="00C83CF3" w:rsidRPr="00423D68">
        <w:rPr>
          <w:rFonts w:ascii="Times New Roman" w:hAnsi="Times New Roman" w:cs="Times New Roman"/>
          <w:sz w:val="24"/>
          <w:szCs w:val="24"/>
        </w:rPr>
        <w:t xml:space="preserve">ельского поселения </w:t>
      </w:r>
      <w:proofErr w:type="spellStart"/>
      <w:r w:rsidR="00471313" w:rsidRPr="00423D68">
        <w:rPr>
          <w:rFonts w:ascii="Times New Roman" w:hAnsi="Times New Roman" w:cs="Times New Roman"/>
          <w:sz w:val="24"/>
          <w:szCs w:val="24"/>
        </w:rPr>
        <w:t>Лорино</w:t>
      </w:r>
      <w:proofErr w:type="spellEnd"/>
      <w:r w:rsidR="00471313" w:rsidRPr="00423D68">
        <w:rPr>
          <w:rFonts w:ascii="Times New Roman" w:hAnsi="Times New Roman" w:cs="Times New Roman"/>
          <w:sz w:val="24"/>
          <w:szCs w:val="24"/>
        </w:rPr>
        <w:t xml:space="preserve"> </w:t>
      </w:r>
      <w:r w:rsidR="003A2F9C" w:rsidRPr="00423D68">
        <w:rPr>
          <w:rFonts w:ascii="Times New Roman" w:hAnsi="Times New Roman" w:cs="Times New Roman"/>
          <w:sz w:val="24"/>
          <w:szCs w:val="24"/>
        </w:rPr>
        <w:t xml:space="preserve">установки водоподготовки не созданы. </w:t>
      </w:r>
    </w:p>
    <w:p w14:paraId="7E63B3B9" w14:textId="5CBCAC0F" w:rsidR="00754786" w:rsidRPr="00423D68" w:rsidRDefault="00754786" w:rsidP="00754786">
      <w:r w:rsidRPr="00423D68">
        <w:t xml:space="preserve">Для потребителей села </w:t>
      </w:r>
      <w:proofErr w:type="spellStart"/>
      <w:r w:rsidR="00423D68" w:rsidRPr="00423D68">
        <w:t>Лорино</w:t>
      </w:r>
      <w:proofErr w:type="spellEnd"/>
      <w:r w:rsidR="00423D68" w:rsidRPr="00423D68">
        <w:t xml:space="preserve"> горячее</w:t>
      </w:r>
      <w:r w:rsidRPr="00423D68">
        <w:t xml:space="preserve"> водоснабжение осуществляется при помощи </w:t>
      </w:r>
      <w:r w:rsidR="00423D68" w:rsidRPr="00423D68">
        <w:t>твердотопливных</w:t>
      </w:r>
      <w:r w:rsidRPr="00423D68">
        <w:t xml:space="preserve"> и</w:t>
      </w:r>
      <w:r w:rsidR="00423D68" w:rsidRPr="00423D68">
        <w:t>ли</w:t>
      </w:r>
      <w:r w:rsidRPr="00423D68">
        <w:t xml:space="preserve"> электрических водонагревателей. </w:t>
      </w:r>
    </w:p>
    <w:p w14:paraId="3F49EF9A" w14:textId="56D72C9C" w:rsidR="00667419" w:rsidRPr="004F731E" w:rsidRDefault="00754786" w:rsidP="004F731E">
      <w:r w:rsidRPr="00423D68">
        <w:t xml:space="preserve">Таким образом, в системе централизованного теплоснабжения села </w:t>
      </w:r>
      <w:proofErr w:type="spellStart"/>
      <w:r w:rsidR="00423D68" w:rsidRPr="00423D68">
        <w:t>Лорино</w:t>
      </w:r>
      <w:proofErr w:type="spellEnd"/>
      <w:r w:rsidR="00423D68" w:rsidRPr="00423D68">
        <w:t xml:space="preserve"> тепло</w:t>
      </w:r>
      <w:r w:rsidR="00423D68" w:rsidRPr="00423D68">
        <w:softHyphen/>
        <w:t>носитель</w:t>
      </w:r>
      <w:r w:rsidRPr="00423D68">
        <w:t xml:space="preserve"> на цели горячего водоснабже</w:t>
      </w:r>
      <w:r w:rsidRPr="00423D68">
        <w:softHyphen/>
        <w:t>ния не расходуется, допол</w:t>
      </w:r>
      <w:r w:rsidRPr="00423D68">
        <w:softHyphen/>
        <w:t>нительная подпитка тепло</w:t>
      </w:r>
      <w:r w:rsidRPr="00423D68">
        <w:softHyphen/>
        <w:t>вых сетей для горячего водоснабже</w:t>
      </w:r>
      <w:r w:rsidRPr="00423D68">
        <w:softHyphen/>
        <w:t>ния не требуется.</w:t>
      </w:r>
    </w:p>
    <w:p w14:paraId="10950B75" w14:textId="35769598" w:rsidR="00667419" w:rsidRPr="004F731E" w:rsidRDefault="00667419" w:rsidP="00667419">
      <w:r w:rsidRPr="004F731E">
        <w:rPr>
          <w:sz w:val="23"/>
          <w:szCs w:val="23"/>
        </w:rPr>
        <w:t>Водоснабжение котельной осуществляется привозной водой, хранящейся в баках</w:t>
      </w:r>
      <w:r w:rsidR="004F731E" w:rsidRPr="004F731E">
        <w:rPr>
          <w:sz w:val="23"/>
          <w:szCs w:val="23"/>
        </w:rPr>
        <w:t xml:space="preserve">. </w:t>
      </w:r>
      <w:r w:rsidRPr="004F731E">
        <w:rPr>
          <w:sz w:val="23"/>
          <w:szCs w:val="23"/>
        </w:rPr>
        <w:t>Возле котельных установлены резервуары</w:t>
      </w:r>
      <w:r w:rsidR="004F731E" w:rsidRPr="004F731E">
        <w:rPr>
          <w:sz w:val="23"/>
          <w:szCs w:val="23"/>
        </w:rPr>
        <w:t>, предназначенные</w:t>
      </w:r>
      <w:r w:rsidRPr="004F731E">
        <w:rPr>
          <w:sz w:val="23"/>
          <w:szCs w:val="23"/>
        </w:rPr>
        <w:t xml:space="preserve"> для запаса воды на котельных. </w:t>
      </w:r>
    </w:p>
    <w:p w14:paraId="2E52A117" w14:textId="53D58C9B" w:rsidR="00754786" w:rsidRPr="004F731E" w:rsidRDefault="00361DCA" w:rsidP="00754786">
      <w:pPr>
        <w:pStyle w:val="ab"/>
      </w:pPr>
      <w:r w:rsidRPr="004F731E">
        <w:t>Баланс</w:t>
      </w:r>
      <w:r w:rsidR="00884D68" w:rsidRPr="004F731E">
        <w:t xml:space="preserve"> требуемой </w:t>
      </w:r>
      <w:r w:rsidR="004B03B0" w:rsidRPr="004F731E">
        <w:t>производительности водоподготовительных установок теплонос</w:t>
      </w:r>
      <w:r w:rsidR="004B03B0" w:rsidRPr="004F731E">
        <w:t>и</w:t>
      </w:r>
      <w:r w:rsidR="004B03B0" w:rsidRPr="004F731E">
        <w:t>теля для теп</w:t>
      </w:r>
      <w:r w:rsidR="00950117" w:rsidRPr="004F731E">
        <w:softHyphen/>
      </w:r>
      <w:r w:rsidRPr="004F731E">
        <w:t>ловых сетей сформирован</w:t>
      </w:r>
      <w:r w:rsidR="004B03B0" w:rsidRPr="004F731E">
        <w:t xml:space="preserve"> по результатам сведения балансов тепловых нагрузок и те</w:t>
      </w:r>
      <w:r w:rsidR="004B03B0" w:rsidRPr="004F731E">
        <w:softHyphen/>
        <w:t>п</w:t>
      </w:r>
      <w:r w:rsidR="00C46B51" w:rsidRPr="004F731E">
        <w:softHyphen/>
      </w:r>
      <w:r w:rsidR="004B03B0" w:rsidRPr="004F731E">
        <w:t>ловых мощностей источников систем теплоснабжения для существующих в настоящее время по</w:t>
      </w:r>
      <w:r w:rsidR="00950117" w:rsidRPr="004F731E">
        <w:softHyphen/>
      </w:r>
      <w:r w:rsidR="004B03B0" w:rsidRPr="004F731E">
        <w:t>требителей и с учетом планируемых в Генеральном плане развития до 20</w:t>
      </w:r>
      <w:r w:rsidR="00000DC3" w:rsidRPr="004F731E">
        <w:t>4</w:t>
      </w:r>
      <w:r w:rsidR="00754786" w:rsidRPr="004F731E">
        <w:t>0</w:t>
      </w:r>
      <w:r w:rsidR="004B03B0" w:rsidRPr="004F731E">
        <w:t xml:space="preserve"> года п</w:t>
      </w:r>
      <w:r w:rsidR="004B03B0" w:rsidRPr="004F731E">
        <w:t>о</w:t>
      </w:r>
      <w:r w:rsidR="004B03B0" w:rsidRPr="004F731E">
        <w:t>треби</w:t>
      </w:r>
      <w:r w:rsidR="00C46B51" w:rsidRPr="004F731E">
        <w:softHyphen/>
      </w:r>
      <w:r w:rsidR="004B03B0" w:rsidRPr="004F731E">
        <w:t>те</w:t>
      </w:r>
      <w:r w:rsidR="00950117" w:rsidRPr="004F731E">
        <w:softHyphen/>
      </w:r>
      <w:r w:rsidR="004B03B0" w:rsidRPr="004F731E">
        <w:t>лей тепловой энергии</w:t>
      </w:r>
      <w:r w:rsidR="00754786" w:rsidRPr="004F731E">
        <w:t xml:space="preserve"> (строительство перспективных потребителей тепловой энергии не предполагается)</w:t>
      </w:r>
    </w:p>
    <w:p w14:paraId="16ABCE48" w14:textId="06A71B78" w:rsidR="004B03B0" w:rsidRPr="004F731E" w:rsidRDefault="004B03B0" w:rsidP="00CE72FA">
      <w:pPr>
        <w:pStyle w:val="ab"/>
      </w:pPr>
      <w:r w:rsidRPr="004F731E">
        <w:t>Перспективные объемы теп</w:t>
      </w:r>
      <w:r w:rsidR="007606BF" w:rsidRPr="004F731E">
        <w:softHyphen/>
      </w:r>
      <w:r w:rsidRPr="004F731E">
        <w:t>лоносителя, необходимые для передачи теплоносителя от источника тепловой энергии до потребителя, прогнозирова</w:t>
      </w:r>
      <w:r w:rsidRPr="004F731E">
        <w:softHyphen/>
        <w:t>лись исходя из следующих усл</w:t>
      </w:r>
      <w:r w:rsidRPr="004F731E">
        <w:t>о</w:t>
      </w:r>
      <w:r w:rsidRPr="004F731E">
        <w:t xml:space="preserve">вий: </w:t>
      </w:r>
    </w:p>
    <w:p w14:paraId="58156CF5" w14:textId="77777777" w:rsidR="004B03B0" w:rsidRPr="004F731E" w:rsidRDefault="004B03B0" w:rsidP="00CE72FA">
      <w:pPr>
        <w:pStyle w:val="ab"/>
      </w:pPr>
      <w:r w:rsidRPr="004F731E">
        <w:t>- регулирование отпуска тепловой энергии в тепловые сети в зависимости от тем</w:t>
      </w:r>
      <w:r w:rsidRPr="004F731E">
        <w:softHyphen/>
        <w:t>пера</w:t>
      </w:r>
      <w:r w:rsidR="00C46B51" w:rsidRPr="004F731E">
        <w:softHyphen/>
      </w:r>
      <w:r w:rsidRPr="004F731E">
        <w:t>туры наружного воздуха принято по регулированию отопительно-вентиляционной нагрузки с качественным методом регулирования с расчетными параметрами теплоноси</w:t>
      </w:r>
      <w:r w:rsidRPr="004F731E">
        <w:softHyphen/>
        <w:t xml:space="preserve">теля; </w:t>
      </w:r>
    </w:p>
    <w:p w14:paraId="663C0128" w14:textId="77777777" w:rsidR="00E64D1F" w:rsidRPr="00E64D1F" w:rsidRDefault="004B03B0" w:rsidP="00754786">
      <w:pPr>
        <w:rPr>
          <w:color w:val="000000"/>
        </w:rPr>
      </w:pPr>
      <w:bookmarkStart w:id="27" w:name="_Hlk202204729"/>
      <w:r w:rsidRPr="00E64D1F">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E64D1F">
        <w:t>теплопотребляющими</w:t>
      </w:r>
      <w:proofErr w:type="spellEnd"/>
      <w:r w:rsidRPr="00E64D1F">
        <w:t xml:space="preserve"> установками потреби</w:t>
      </w:r>
      <w:r w:rsidRPr="00E64D1F">
        <w:softHyphen/>
        <w:t>те</w:t>
      </w:r>
      <w:r w:rsidR="00C46B51" w:rsidRPr="00E64D1F">
        <w:softHyphen/>
      </w:r>
      <w:r w:rsidRPr="00E64D1F">
        <w:t xml:space="preserve">лей </w:t>
      </w:r>
      <w:r w:rsidR="00754786" w:rsidRPr="00E64D1F">
        <w:t>с</w:t>
      </w:r>
      <w:r w:rsidR="00C83CF3" w:rsidRPr="00E64D1F">
        <w:t xml:space="preserve">ельского поселения </w:t>
      </w:r>
      <w:proofErr w:type="spellStart"/>
      <w:r w:rsidR="00471313" w:rsidRPr="00E64D1F">
        <w:t>Лорино</w:t>
      </w:r>
      <w:proofErr w:type="spellEnd"/>
      <w:r w:rsidR="00471313" w:rsidRPr="00E64D1F">
        <w:t xml:space="preserve"> </w:t>
      </w:r>
      <w:r w:rsidRPr="00E64D1F">
        <w:t xml:space="preserve">с разбивкой по периодам реализации настоящей Схемы теплоснабжения </w:t>
      </w:r>
      <w:r w:rsidRPr="00E64D1F">
        <w:rPr>
          <w:color w:val="000000"/>
        </w:rPr>
        <w:t>приведены в таб</w:t>
      </w:r>
      <w:r w:rsidRPr="00E64D1F">
        <w:rPr>
          <w:color w:val="000000"/>
        </w:rPr>
        <w:softHyphen/>
        <w:t>лице 1.3.1.</w:t>
      </w:r>
      <w:r w:rsidR="00970B21" w:rsidRPr="00E64D1F">
        <w:rPr>
          <w:color w:val="000000"/>
        </w:rPr>
        <w:t xml:space="preserve"> </w:t>
      </w:r>
    </w:p>
    <w:p w14:paraId="648810E5" w14:textId="1D0AB8F2" w:rsidR="00E64D1F" w:rsidRPr="00E64D1F" w:rsidRDefault="00F00F8C" w:rsidP="00754786">
      <w:pPr>
        <w:rPr>
          <w:bCs w:val="0"/>
          <w:color w:val="000000"/>
        </w:rPr>
      </w:pPr>
      <w:r w:rsidRPr="00E64D1F">
        <w:rPr>
          <w:bCs w:val="0"/>
        </w:rPr>
        <w:t>По результатам выполненных расчетов по состоянию на 202</w:t>
      </w:r>
      <w:r w:rsidR="00E64D1F" w:rsidRPr="00E64D1F">
        <w:rPr>
          <w:bCs w:val="0"/>
        </w:rPr>
        <w:t>6</w:t>
      </w:r>
      <w:r w:rsidRPr="00E64D1F">
        <w:rPr>
          <w:bCs w:val="0"/>
        </w:rPr>
        <w:t xml:space="preserve"> год</w:t>
      </w:r>
      <w:r w:rsidR="00E64D1F" w:rsidRPr="00E64D1F">
        <w:rPr>
          <w:bCs w:val="0"/>
          <w:color w:val="000000"/>
        </w:rPr>
        <w:t xml:space="preserve"> о</w:t>
      </w:r>
      <w:r w:rsidR="00754786" w:rsidRPr="00E64D1F">
        <w:rPr>
          <w:bCs w:val="0"/>
          <w:color w:val="000000"/>
        </w:rPr>
        <w:t>бъем подпитки тепловых сетей</w:t>
      </w:r>
      <w:r w:rsidR="007201E4" w:rsidRPr="00E64D1F">
        <w:rPr>
          <w:bCs w:val="0"/>
          <w:color w:val="000000"/>
        </w:rPr>
        <w:t xml:space="preserve"> составляет</w:t>
      </w:r>
      <w:r w:rsidR="00E64D1F" w:rsidRPr="00E64D1F">
        <w:rPr>
          <w:bCs w:val="0"/>
          <w:color w:val="000000"/>
        </w:rPr>
        <w:t>:</w:t>
      </w:r>
    </w:p>
    <w:p w14:paraId="0E3D6F8B" w14:textId="4DDAFC54" w:rsidR="00144E13" w:rsidRPr="00765717" w:rsidRDefault="00E64D1F" w:rsidP="00765717">
      <w:pPr>
        <w:rPr>
          <w:bCs w:val="0"/>
          <w:color w:val="000000"/>
        </w:rPr>
      </w:pPr>
      <w:r w:rsidRPr="00765717">
        <w:rPr>
          <w:bCs w:val="0"/>
          <w:color w:val="000000"/>
        </w:rPr>
        <w:t xml:space="preserve">- котельная № 1 с. </w:t>
      </w:r>
      <w:proofErr w:type="spellStart"/>
      <w:r w:rsidRPr="00765717">
        <w:rPr>
          <w:bCs w:val="0"/>
          <w:color w:val="000000"/>
        </w:rPr>
        <w:t>Лорино</w:t>
      </w:r>
      <w:proofErr w:type="spellEnd"/>
      <w:r w:rsidRPr="00765717">
        <w:rPr>
          <w:bCs w:val="0"/>
          <w:color w:val="000000"/>
        </w:rPr>
        <w:t xml:space="preserve"> - </w:t>
      </w:r>
      <w:r w:rsidR="00765717" w:rsidRPr="00765717">
        <w:rPr>
          <w:bCs w:val="0"/>
          <w:color w:val="000000"/>
        </w:rPr>
        <w:t>0,992</w:t>
      </w:r>
      <w:r w:rsidR="007201E4" w:rsidRPr="00765717">
        <w:rPr>
          <w:bCs w:val="0"/>
          <w:color w:val="000000"/>
        </w:rPr>
        <w:t xml:space="preserve"> </w:t>
      </w:r>
      <w:r w:rsidR="00754786" w:rsidRPr="00765717">
        <w:rPr>
          <w:bCs w:val="0"/>
          <w:color w:val="000000"/>
        </w:rPr>
        <w:t>м.</w:t>
      </w:r>
      <w:r w:rsidR="007201E4" w:rsidRPr="00765717">
        <w:rPr>
          <w:bCs w:val="0"/>
          <w:color w:val="000000"/>
        </w:rPr>
        <w:t xml:space="preserve"> </w:t>
      </w:r>
      <w:r w:rsidR="00754786" w:rsidRPr="00765717">
        <w:rPr>
          <w:bCs w:val="0"/>
          <w:color w:val="000000"/>
        </w:rPr>
        <w:t>куб./час</w:t>
      </w:r>
      <w:r w:rsidRPr="00765717">
        <w:rPr>
          <w:bCs w:val="0"/>
          <w:color w:val="000000"/>
        </w:rPr>
        <w:t>;</w:t>
      </w:r>
    </w:p>
    <w:p w14:paraId="0174B371" w14:textId="55B2F7F0" w:rsidR="00E64D1F" w:rsidRDefault="00E64D1F" w:rsidP="00E64D1F">
      <w:pPr>
        <w:rPr>
          <w:bCs w:val="0"/>
          <w:color w:val="000000"/>
          <w:highlight w:val="yellow"/>
        </w:rPr>
      </w:pPr>
      <w:r>
        <w:rPr>
          <w:bCs w:val="0"/>
          <w:color w:val="000000"/>
        </w:rPr>
        <w:t>- к</w:t>
      </w:r>
      <w:r w:rsidRPr="00E64D1F">
        <w:rPr>
          <w:bCs w:val="0"/>
          <w:color w:val="000000"/>
        </w:rPr>
        <w:t xml:space="preserve">отельная № </w:t>
      </w:r>
      <w:r>
        <w:rPr>
          <w:bCs w:val="0"/>
          <w:color w:val="000000"/>
        </w:rPr>
        <w:t>2</w:t>
      </w:r>
      <w:r w:rsidRPr="00E64D1F">
        <w:rPr>
          <w:bCs w:val="0"/>
          <w:color w:val="000000"/>
        </w:rPr>
        <w:t xml:space="preserve"> с</w:t>
      </w:r>
      <w:r w:rsidRPr="00765717">
        <w:rPr>
          <w:bCs w:val="0"/>
          <w:color w:val="000000"/>
        </w:rPr>
        <w:t xml:space="preserve">. </w:t>
      </w:r>
      <w:proofErr w:type="spellStart"/>
      <w:r w:rsidRPr="00765717">
        <w:rPr>
          <w:bCs w:val="0"/>
          <w:color w:val="000000"/>
        </w:rPr>
        <w:t>Лорино</w:t>
      </w:r>
      <w:proofErr w:type="spellEnd"/>
      <w:r w:rsidRPr="00765717">
        <w:rPr>
          <w:bCs w:val="0"/>
          <w:color w:val="000000"/>
        </w:rPr>
        <w:t xml:space="preserve"> - </w:t>
      </w:r>
      <w:r w:rsidR="00765717" w:rsidRPr="00765717">
        <w:rPr>
          <w:bCs w:val="0"/>
          <w:color w:val="000000"/>
        </w:rPr>
        <w:t>1</w:t>
      </w:r>
      <w:r w:rsidRPr="00765717">
        <w:rPr>
          <w:bCs w:val="0"/>
          <w:color w:val="000000"/>
        </w:rPr>
        <w:t>,0</w:t>
      </w:r>
      <w:r w:rsidR="00765717" w:rsidRPr="00765717">
        <w:rPr>
          <w:bCs w:val="0"/>
          <w:color w:val="000000"/>
        </w:rPr>
        <w:t>8</w:t>
      </w:r>
      <w:r w:rsidRPr="00765717">
        <w:rPr>
          <w:bCs w:val="0"/>
          <w:color w:val="000000"/>
        </w:rPr>
        <w:t xml:space="preserve"> м. куб./час;</w:t>
      </w:r>
    </w:p>
    <w:p w14:paraId="6D06FDFD" w14:textId="77777777" w:rsidR="00E64D1F" w:rsidRDefault="00E64D1F" w:rsidP="00E64D1F">
      <w:pPr>
        <w:rPr>
          <w:bCs w:val="0"/>
          <w:color w:val="000000"/>
          <w:highlight w:val="yellow"/>
        </w:rPr>
      </w:pPr>
    </w:p>
    <w:p w14:paraId="0E4A770C" w14:textId="77777777" w:rsidR="00E64D1F" w:rsidRDefault="00E64D1F" w:rsidP="00E64D1F">
      <w:pPr>
        <w:rPr>
          <w:bCs w:val="0"/>
          <w:color w:val="000000"/>
          <w:highlight w:val="yellow"/>
        </w:rPr>
      </w:pPr>
    </w:p>
    <w:p w14:paraId="4D5EA4F0" w14:textId="77777777" w:rsidR="00754786" w:rsidRDefault="00754786" w:rsidP="00144E13">
      <w:pPr>
        <w:tabs>
          <w:tab w:val="left" w:pos="709"/>
        </w:tabs>
        <w:rPr>
          <w:bCs w:val="0"/>
          <w:color w:val="000000"/>
          <w:highlight w:val="yellow"/>
        </w:rPr>
      </w:pPr>
    </w:p>
    <w:p w14:paraId="3181194E" w14:textId="77777777" w:rsidR="00E64D1F" w:rsidRPr="00471313" w:rsidRDefault="00E64D1F" w:rsidP="00144E13">
      <w:pPr>
        <w:tabs>
          <w:tab w:val="left" w:pos="709"/>
        </w:tabs>
        <w:rPr>
          <w:bCs w:val="0"/>
          <w:color w:val="000000"/>
          <w:highlight w:val="yellow"/>
        </w:rPr>
      </w:pPr>
    </w:p>
    <w:p w14:paraId="7F2A7390" w14:textId="001719EB" w:rsidR="00970B21" w:rsidRPr="00765717" w:rsidRDefault="00241D29" w:rsidP="00970B21">
      <w:pPr>
        <w:pStyle w:val="21"/>
        <w:spacing w:before="0" w:after="0"/>
        <w:ind w:firstLine="0"/>
        <w:rPr>
          <w:rFonts w:ascii="Times New Roman" w:hAnsi="Times New Roman" w:cs="Times New Roman"/>
          <w:i w:val="0"/>
          <w:sz w:val="24"/>
          <w:szCs w:val="24"/>
        </w:rPr>
      </w:pPr>
      <w:bookmarkStart w:id="28" w:name="_Toc222067643"/>
      <w:r w:rsidRPr="00765717">
        <w:rPr>
          <w:rFonts w:ascii="Times New Roman" w:hAnsi="Times New Roman" w:cs="Times New Roman"/>
          <w:i w:val="0"/>
          <w:sz w:val="24"/>
          <w:szCs w:val="24"/>
        </w:rPr>
        <w:lastRenderedPageBreak/>
        <w:t>1.3.2. Существующие и перспективные балансы производительности водоподготови</w:t>
      </w:r>
      <w:r w:rsidR="00C46B51" w:rsidRPr="00765717">
        <w:rPr>
          <w:rFonts w:ascii="Times New Roman" w:hAnsi="Times New Roman" w:cs="Times New Roman"/>
          <w:i w:val="0"/>
          <w:sz w:val="24"/>
          <w:szCs w:val="24"/>
        </w:rPr>
        <w:softHyphen/>
      </w:r>
      <w:r w:rsidRPr="00765717">
        <w:rPr>
          <w:rFonts w:ascii="Times New Roman" w:hAnsi="Times New Roman" w:cs="Times New Roman"/>
          <w:i w:val="0"/>
          <w:sz w:val="24"/>
          <w:szCs w:val="24"/>
        </w:rPr>
        <w:t>тельных установок источников тепловой энер</w:t>
      </w:r>
      <w:r w:rsidRPr="00765717">
        <w:rPr>
          <w:rFonts w:ascii="Times New Roman" w:hAnsi="Times New Roman" w:cs="Times New Roman"/>
          <w:i w:val="0"/>
          <w:sz w:val="24"/>
          <w:szCs w:val="24"/>
        </w:rPr>
        <w:softHyphen/>
        <w:t>гии для компенсации потерь теплоноси</w:t>
      </w:r>
      <w:r w:rsidR="00C46B51" w:rsidRPr="00765717">
        <w:rPr>
          <w:rFonts w:ascii="Times New Roman" w:hAnsi="Times New Roman" w:cs="Times New Roman"/>
          <w:i w:val="0"/>
          <w:sz w:val="24"/>
          <w:szCs w:val="24"/>
        </w:rPr>
        <w:softHyphen/>
      </w:r>
      <w:r w:rsidRPr="00765717">
        <w:rPr>
          <w:rFonts w:ascii="Times New Roman" w:hAnsi="Times New Roman" w:cs="Times New Roman"/>
          <w:i w:val="0"/>
          <w:sz w:val="24"/>
          <w:szCs w:val="24"/>
        </w:rPr>
        <w:t>теля в аварийных режимах работы систем теплоснабжения</w:t>
      </w:r>
      <w:bookmarkEnd w:id="28"/>
    </w:p>
    <w:p w14:paraId="41052234" w14:textId="77777777" w:rsidR="00754786" w:rsidRPr="00471313" w:rsidRDefault="00754786" w:rsidP="00754786">
      <w:pPr>
        <w:rPr>
          <w:highlight w:val="yellow"/>
          <w:lang w:eastAsia="en-US"/>
        </w:rPr>
      </w:pPr>
    </w:p>
    <w:p w14:paraId="49B8AD00" w14:textId="320A59B1" w:rsidR="00361DCA" w:rsidRPr="00765717" w:rsidRDefault="00241D29" w:rsidP="00F23364">
      <w:pPr>
        <w:rPr>
          <w:color w:val="000000"/>
        </w:rPr>
      </w:pPr>
      <w:r w:rsidRPr="00765717">
        <w:t>Перспективные балансы производительности водоподготовительных установок ис</w:t>
      </w:r>
      <w:r w:rsidR="00C46B51" w:rsidRPr="00765717">
        <w:softHyphen/>
      </w:r>
      <w:r w:rsidRPr="00765717">
        <w:t>точников тепловой энергии для компенсации по</w:t>
      </w:r>
      <w:r w:rsidRPr="00765717">
        <w:softHyphen/>
        <w:t xml:space="preserve">терь теплоносителя в аварийных режимах работы системы теплоснабжения </w:t>
      </w:r>
      <w:r w:rsidR="00754786" w:rsidRPr="00765717">
        <w:t>с</w:t>
      </w:r>
      <w:r w:rsidR="00C83CF3" w:rsidRPr="00765717">
        <w:t xml:space="preserve">ельского поселения </w:t>
      </w:r>
      <w:proofErr w:type="spellStart"/>
      <w:r w:rsidR="00471313" w:rsidRPr="00765717">
        <w:t>Лорино</w:t>
      </w:r>
      <w:proofErr w:type="spellEnd"/>
      <w:r w:rsidR="00471313" w:rsidRPr="00765717">
        <w:t xml:space="preserve"> </w:t>
      </w:r>
      <w:r w:rsidRPr="00765717">
        <w:t>с разбивкой по источ</w:t>
      </w:r>
      <w:r w:rsidRPr="00765717">
        <w:softHyphen/>
        <w:t>никам теп</w:t>
      </w:r>
      <w:r w:rsidRPr="00765717">
        <w:softHyphen/>
        <w:t>ловой энергии и по периодам реализации настоящей Схемы теплоснабже</w:t>
      </w:r>
      <w:r w:rsidR="007606BF" w:rsidRPr="00765717">
        <w:softHyphen/>
      </w:r>
      <w:r w:rsidRPr="00765717">
        <w:t>ния (20</w:t>
      </w:r>
      <w:r w:rsidR="00ED4576" w:rsidRPr="00765717">
        <w:t>4</w:t>
      </w:r>
      <w:r w:rsidR="00754786" w:rsidRPr="00765717">
        <w:t>0</w:t>
      </w:r>
      <w:r w:rsidRPr="00765717">
        <w:t xml:space="preserve"> год) </w:t>
      </w:r>
      <w:r w:rsidR="00F23364" w:rsidRPr="00765717">
        <w:rPr>
          <w:color w:val="000000"/>
        </w:rPr>
        <w:t>приведены в таблице 1.3.2.</w:t>
      </w:r>
    </w:p>
    <w:p w14:paraId="38171CA8" w14:textId="72C24F57" w:rsidR="00765717" w:rsidRPr="00765717" w:rsidRDefault="00F23364" w:rsidP="00754786">
      <w:r w:rsidRPr="00765717">
        <w:t xml:space="preserve">Система водоснабжения </w:t>
      </w:r>
      <w:r w:rsidR="00003D26" w:rsidRPr="00765717">
        <w:t xml:space="preserve">села </w:t>
      </w:r>
      <w:proofErr w:type="spellStart"/>
      <w:r w:rsidR="00765717" w:rsidRPr="00765717">
        <w:t>Лорино</w:t>
      </w:r>
      <w:proofErr w:type="spellEnd"/>
      <w:r w:rsidR="00765717" w:rsidRPr="00765717">
        <w:t xml:space="preserve"> по</w:t>
      </w:r>
      <w:r w:rsidR="00734EFB" w:rsidRPr="00765717">
        <w:rPr>
          <w:bCs w:val="0"/>
          <w:color w:val="000000"/>
        </w:rPr>
        <w:t xml:space="preserve"> состоянию на 202</w:t>
      </w:r>
      <w:r w:rsidR="00765717" w:rsidRPr="00765717">
        <w:rPr>
          <w:bCs w:val="0"/>
          <w:color w:val="000000"/>
        </w:rPr>
        <w:t>6</w:t>
      </w:r>
      <w:r w:rsidR="00734EFB" w:rsidRPr="00765717">
        <w:rPr>
          <w:bCs w:val="0"/>
          <w:color w:val="000000"/>
        </w:rPr>
        <w:t xml:space="preserve"> год </w:t>
      </w:r>
      <w:r w:rsidRPr="00765717">
        <w:t>должна обеспечи</w:t>
      </w:r>
      <w:r w:rsidR="00F97F2E" w:rsidRPr="00765717">
        <w:softHyphen/>
      </w:r>
      <w:r w:rsidRPr="00765717">
        <w:t>вать возможность подпитки в аварийных режимах ра</w:t>
      </w:r>
      <w:r w:rsidR="007606BF" w:rsidRPr="00765717">
        <w:softHyphen/>
      </w:r>
      <w:r w:rsidRPr="00765717">
        <w:t xml:space="preserve">боты системы </w:t>
      </w:r>
      <w:bookmarkEnd w:id="27"/>
      <w:r w:rsidR="00754786" w:rsidRPr="00765717">
        <w:t>теплоснабжения</w:t>
      </w:r>
      <w:r w:rsidR="00765717" w:rsidRPr="00765717">
        <w:t>:</w:t>
      </w:r>
    </w:p>
    <w:p w14:paraId="53117490" w14:textId="6C772C45" w:rsidR="00765717" w:rsidRPr="00765717" w:rsidRDefault="00765717" w:rsidP="00765717">
      <w:pPr>
        <w:rPr>
          <w:bCs w:val="0"/>
          <w:color w:val="000000"/>
        </w:rPr>
      </w:pPr>
      <w:r w:rsidRPr="00765717">
        <w:rPr>
          <w:bCs w:val="0"/>
          <w:color w:val="000000"/>
        </w:rPr>
        <w:t xml:space="preserve">- котельная № 1 с. </w:t>
      </w:r>
      <w:proofErr w:type="spellStart"/>
      <w:r w:rsidRPr="00765717">
        <w:rPr>
          <w:bCs w:val="0"/>
          <w:color w:val="000000"/>
        </w:rPr>
        <w:t>Лорино</w:t>
      </w:r>
      <w:proofErr w:type="spellEnd"/>
      <w:r w:rsidRPr="00765717">
        <w:rPr>
          <w:bCs w:val="0"/>
          <w:color w:val="000000"/>
        </w:rPr>
        <w:t xml:space="preserve"> - 2,65 м. куб./час;</w:t>
      </w:r>
    </w:p>
    <w:p w14:paraId="5FB1AABA" w14:textId="7A83124C" w:rsidR="00765717" w:rsidRPr="00765717" w:rsidRDefault="00765717" w:rsidP="00765717">
      <w:pPr>
        <w:rPr>
          <w:bCs w:val="0"/>
          <w:color w:val="000000"/>
        </w:rPr>
      </w:pPr>
      <w:r w:rsidRPr="00765717">
        <w:rPr>
          <w:bCs w:val="0"/>
          <w:color w:val="000000"/>
        </w:rPr>
        <w:t xml:space="preserve">- котельная № 2 с. </w:t>
      </w:r>
      <w:proofErr w:type="spellStart"/>
      <w:r w:rsidRPr="00765717">
        <w:rPr>
          <w:bCs w:val="0"/>
          <w:color w:val="000000"/>
        </w:rPr>
        <w:t>Лорино</w:t>
      </w:r>
      <w:proofErr w:type="spellEnd"/>
      <w:r w:rsidRPr="00765717">
        <w:rPr>
          <w:bCs w:val="0"/>
          <w:color w:val="000000"/>
        </w:rPr>
        <w:t xml:space="preserve"> - 2,88 м. куб./час;</w:t>
      </w:r>
    </w:p>
    <w:p w14:paraId="1F59622E" w14:textId="77777777" w:rsidR="00765717" w:rsidRDefault="00765717" w:rsidP="00754786">
      <w:pPr>
        <w:rPr>
          <w:highlight w:val="yellow"/>
        </w:rPr>
      </w:pPr>
    </w:p>
    <w:p w14:paraId="18E1BBA3" w14:textId="77777777" w:rsidR="00765717" w:rsidRDefault="00765717" w:rsidP="00754786">
      <w:pPr>
        <w:rPr>
          <w:highlight w:val="yellow"/>
        </w:rPr>
      </w:pPr>
    </w:p>
    <w:p w14:paraId="31EDB11C" w14:textId="77777777" w:rsidR="00765717" w:rsidRDefault="00765717" w:rsidP="00754786">
      <w:pPr>
        <w:rPr>
          <w:highlight w:val="yellow"/>
        </w:rPr>
      </w:pPr>
    </w:p>
    <w:p w14:paraId="33797A9D" w14:textId="77777777" w:rsidR="00765717" w:rsidRDefault="00765717" w:rsidP="00754786">
      <w:pPr>
        <w:rPr>
          <w:highlight w:val="yellow"/>
        </w:rPr>
      </w:pPr>
    </w:p>
    <w:p w14:paraId="78EABD27" w14:textId="77777777" w:rsidR="00765717" w:rsidRDefault="00765717" w:rsidP="00754786">
      <w:pPr>
        <w:rPr>
          <w:highlight w:val="yellow"/>
        </w:rPr>
      </w:pPr>
    </w:p>
    <w:p w14:paraId="3FDDD3F6" w14:textId="77777777" w:rsidR="00804D08" w:rsidRPr="00471313" w:rsidRDefault="00804D08" w:rsidP="00754786">
      <w:pPr>
        <w:rPr>
          <w:color w:val="000000"/>
          <w:highlight w:val="yellow"/>
        </w:rPr>
      </w:pPr>
    </w:p>
    <w:p w14:paraId="340C2B41" w14:textId="77777777" w:rsidR="007201E4" w:rsidRPr="00471313" w:rsidRDefault="007201E4" w:rsidP="00754786">
      <w:pPr>
        <w:rPr>
          <w:color w:val="000000"/>
          <w:highlight w:val="yellow"/>
        </w:rPr>
      </w:pPr>
    </w:p>
    <w:p w14:paraId="3A96D6FC" w14:textId="77777777" w:rsidR="007201E4" w:rsidRPr="00471313" w:rsidRDefault="007201E4" w:rsidP="00754786">
      <w:pPr>
        <w:rPr>
          <w:color w:val="000000"/>
          <w:highlight w:val="yellow"/>
        </w:rPr>
      </w:pPr>
    </w:p>
    <w:p w14:paraId="07DC63C2" w14:textId="77777777" w:rsidR="007201E4" w:rsidRPr="00471313" w:rsidRDefault="007201E4" w:rsidP="00754786">
      <w:pPr>
        <w:rPr>
          <w:color w:val="000000"/>
          <w:highlight w:val="yellow"/>
        </w:rPr>
      </w:pPr>
    </w:p>
    <w:p w14:paraId="6C7D1A23" w14:textId="77777777" w:rsidR="007201E4" w:rsidRPr="00471313" w:rsidRDefault="007201E4" w:rsidP="00754786">
      <w:pPr>
        <w:rPr>
          <w:color w:val="000000"/>
          <w:highlight w:val="yellow"/>
        </w:rPr>
      </w:pPr>
    </w:p>
    <w:p w14:paraId="23B3EF27" w14:textId="77777777" w:rsidR="007201E4" w:rsidRDefault="007201E4" w:rsidP="00754786">
      <w:pPr>
        <w:rPr>
          <w:color w:val="000000"/>
          <w:highlight w:val="yellow"/>
        </w:rPr>
      </w:pPr>
    </w:p>
    <w:p w14:paraId="6434BAFB" w14:textId="77777777" w:rsidR="00504043" w:rsidRDefault="00504043" w:rsidP="00754786">
      <w:pPr>
        <w:rPr>
          <w:color w:val="000000"/>
          <w:highlight w:val="yellow"/>
        </w:rPr>
      </w:pPr>
    </w:p>
    <w:p w14:paraId="5BDBD04E" w14:textId="77777777" w:rsidR="00504043" w:rsidRDefault="00504043" w:rsidP="00754786">
      <w:pPr>
        <w:rPr>
          <w:color w:val="000000"/>
          <w:highlight w:val="yellow"/>
        </w:rPr>
      </w:pPr>
    </w:p>
    <w:p w14:paraId="32E47C63" w14:textId="77777777" w:rsidR="00504043" w:rsidRDefault="00504043" w:rsidP="00754786">
      <w:pPr>
        <w:rPr>
          <w:color w:val="000000"/>
          <w:highlight w:val="yellow"/>
        </w:rPr>
      </w:pPr>
    </w:p>
    <w:p w14:paraId="3796117C" w14:textId="77777777" w:rsidR="00504043" w:rsidRDefault="00504043" w:rsidP="00754786">
      <w:pPr>
        <w:rPr>
          <w:color w:val="000000"/>
          <w:highlight w:val="yellow"/>
        </w:rPr>
      </w:pPr>
    </w:p>
    <w:p w14:paraId="3DD86171" w14:textId="77777777" w:rsidR="00504043" w:rsidRDefault="00504043" w:rsidP="00754786">
      <w:pPr>
        <w:rPr>
          <w:color w:val="000000"/>
          <w:highlight w:val="yellow"/>
        </w:rPr>
      </w:pPr>
    </w:p>
    <w:p w14:paraId="0F17C328" w14:textId="77777777" w:rsidR="00504043" w:rsidRDefault="00504043" w:rsidP="00754786">
      <w:pPr>
        <w:rPr>
          <w:color w:val="000000"/>
          <w:highlight w:val="yellow"/>
        </w:rPr>
      </w:pPr>
    </w:p>
    <w:p w14:paraId="1DA69825" w14:textId="77777777" w:rsidR="00504043" w:rsidRDefault="00504043" w:rsidP="00754786">
      <w:pPr>
        <w:rPr>
          <w:color w:val="000000"/>
          <w:highlight w:val="yellow"/>
        </w:rPr>
        <w:sectPr w:rsidR="00504043" w:rsidSect="00147C4F">
          <w:pgSz w:w="11906" w:h="16838"/>
          <w:pgMar w:top="1134" w:right="567" w:bottom="1134" w:left="1701" w:header="709" w:footer="519" w:gutter="0"/>
          <w:cols w:space="720"/>
        </w:sectPr>
      </w:pPr>
    </w:p>
    <w:tbl>
      <w:tblPr>
        <w:tblW w:w="5000" w:type="pct"/>
        <w:tblLook w:val="04A0" w:firstRow="1" w:lastRow="0" w:firstColumn="1" w:lastColumn="0" w:noHBand="0" w:noVBand="1"/>
      </w:tblPr>
      <w:tblGrid>
        <w:gridCol w:w="3022"/>
        <w:gridCol w:w="2786"/>
        <w:gridCol w:w="1508"/>
        <w:gridCol w:w="1218"/>
        <w:gridCol w:w="1136"/>
        <w:gridCol w:w="1136"/>
        <w:gridCol w:w="1236"/>
        <w:gridCol w:w="1390"/>
        <w:gridCol w:w="1354"/>
      </w:tblGrid>
      <w:tr w:rsidR="00504043" w:rsidRPr="00504043" w14:paraId="62434BC9" w14:textId="77777777" w:rsidTr="00504043">
        <w:trPr>
          <w:trHeight w:val="20"/>
        </w:trPr>
        <w:tc>
          <w:tcPr>
            <w:tcW w:w="5000" w:type="pct"/>
            <w:gridSpan w:val="9"/>
            <w:tcBorders>
              <w:top w:val="nil"/>
              <w:left w:val="nil"/>
              <w:bottom w:val="nil"/>
              <w:right w:val="nil"/>
            </w:tcBorders>
            <w:shd w:val="clear" w:color="000000" w:fill="FFFFFF"/>
            <w:vAlign w:val="center"/>
            <w:hideMark/>
          </w:tcPr>
          <w:p w14:paraId="4F5DF315" w14:textId="77777777" w:rsidR="00504043" w:rsidRPr="00504043" w:rsidRDefault="00504043" w:rsidP="00504043">
            <w:pPr>
              <w:ind w:firstLine="0"/>
              <w:jc w:val="center"/>
              <w:rPr>
                <w:b/>
                <w:i/>
                <w:iCs/>
                <w:color w:val="000000"/>
              </w:rPr>
            </w:pPr>
            <w:r w:rsidRPr="00504043">
              <w:rPr>
                <w:b/>
                <w:i/>
                <w:iCs/>
                <w:color w:val="000000"/>
              </w:rPr>
              <w:lastRenderedPageBreak/>
              <w:t xml:space="preserve">Балансы производительности водоподготовительных установок и максимального потребления теплоносителя </w:t>
            </w:r>
            <w:proofErr w:type="spellStart"/>
            <w:r w:rsidRPr="00504043">
              <w:rPr>
                <w:b/>
                <w:i/>
                <w:iCs/>
                <w:color w:val="000000"/>
              </w:rPr>
              <w:t>теплопотребля</w:t>
            </w:r>
            <w:r w:rsidRPr="00504043">
              <w:rPr>
                <w:b/>
                <w:i/>
                <w:iCs/>
                <w:color w:val="000000"/>
              </w:rPr>
              <w:t>ю</w:t>
            </w:r>
            <w:r w:rsidRPr="00504043">
              <w:rPr>
                <w:b/>
                <w:i/>
                <w:iCs/>
                <w:color w:val="000000"/>
              </w:rPr>
              <w:t>щими</w:t>
            </w:r>
            <w:proofErr w:type="spellEnd"/>
            <w:r w:rsidRPr="00504043">
              <w:rPr>
                <w:b/>
                <w:i/>
                <w:iCs/>
                <w:color w:val="000000"/>
              </w:rPr>
              <w:t xml:space="preserve"> установками потребителей</w:t>
            </w:r>
          </w:p>
        </w:tc>
      </w:tr>
      <w:tr w:rsidR="00504043" w:rsidRPr="00504043" w14:paraId="4DE3B1F2" w14:textId="77777777" w:rsidTr="00504043">
        <w:trPr>
          <w:trHeight w:val="20"/>
        </w:trPr>
        <w:tc>
          <w:tcPr>
            <w:tcW w:w="1022" w:type="pct"/>
            <w:tcBorders>
              <w:top w:val="nil"/>
              <w:left w:val="nil"/>
              <w:bottom w:val="nil"/>
              <w:right w:val="nil"/>
            </w:tcBorders>
            <w:shd w:val="clear" w:color="000000" w:fill="FFFFFF"/>
            <w:vAlign w:val="center"/>
            <w:hideMark/>
          </w:tcPr>
          <w:p w14:paraId="4ABF5215" w14:textId="77777777" w:rsidR="00504043" w:rsidRPr="00504043" w:rsidRDefault="00504043" w:rsidP="00504043">
            <w:pPr>
              <w:ind w:firstLine="0"/>
              <w:jc w:val="left"/>
              <w:rPr>
                <w:rFonts w:ascii="Calibri" w:hAnsi="Calibri" w:cs="Calibri"/>
                <w:bCs w:val="0"/>
                <w:color w:val="000000"/>
                <w:sz w:val="20"/>
                <w:szCs w:val="20"/>
              </w:rPr>
            </w:pPr>
            <w:r w:rsidRPr="00504043">
              <w:rPr>
                <w:rFonts w:ascii="Calibri" w:hAnsi="Calibri" w:cs="Calibri"/>
                <w:bCs w:val="0"/>
                <w:color w:val="000000"/>
                <w:sz w:val="20"/>
                <w:szCs w:val="20"/>
              </w:rPr>
              <w:t> </w:t>
            </w:r>
          </w:p>
        </w:tc>
        <w:tc>
          <w:tcPr>
            <w:tcW w:w="942" w:type="pct"/>
            <w:tcBorders>
              <w:top w:val="nil"/>
              <w:left w:val="nil"/>
              <w:bottom w:val="single" w:sz="4" w:space="0" w:color="auto"/>
              <w:right w:val="nil"/>
            </w:tcBorders>
            <w:shd w:val="clear" w:color="000000" w:fill="FFFFFF"/>
            <w:vAlign w:val="center"/>
            <w:hideMark/>
          </w:tcPr>
          <w:p w14:paraId="28BCD755" w14:textId="77777777" w:rsidR="00504043" w:rsidRPr="00504043" w:rsidRDefault="00504043" w:rsidP="00504043">
            <w:pPr>
              <w:ind w:firstLine="0"/>
              <w:jc w:val="left"/>
              <w:rPr>
                <w:bCs w:val="0"/>
                <w:color w:val="000000"/>
              </w:rPr>
            </w:pPr>
            <w:r w:rsidRPr="00504043">
              <w:rPr>
                <w:bCs w:val="0"/>
                <w:color w:val="000000"/>
              </w:rPr>
              <w:t> </w:t>
            </w:r>
          </w:p>
        </w:tc>
        <w:tc>
          <w:tcPr>
            <w:tcW w:w="510" w:type="pct"/>
            <w:tcBorders>
              <w:top w:val="nil"/>
              <w:left w:val="nil"/>
              <w:bottom w:val="single" w:sz="4" w:space="0" w:color="auto"/>
              <w:right w:val="nil"/>
            </w:tcBorders>
            <w:shd w:val="clear" w:color="000000" w:fill="FFFFFF"/>
            <w:vAlign w:val="center"/>
            <w:hideMark/>
          </w:tcPr>
          <w:p w14:paraId="6F9D9A56" w14:textId="77777777" w:rsidR="00504043" w:rsidRPr="00504043" w:rsidRDefault="00504043" w:rsidP="00504043">
            <w:pPr>
              <w:ind w:firstLine="0"/>
              <w:jc w:val="left"/>
              <w:rPr>
                <w:bCs w:val="0"/>
                <w:color w:val="000000"/>
              </w:rPr>
            </w:pPr>
            <w:r w:rsidRPr="00504043">
              <w:rPr>
                <w:bCs w:val="0"/>
                <w:color w:val="000000"/>
              </w:rPr>
              <w:t> </w:t>
            </w:r>
          </w:p>
        </w:tc>
        <w:tc>
          <w:tcPr>
            <w:tcW w:w="412" w:type="pct"/>
            <w:tcBorders>
              <w:top w:val="nil"/>
              <w:left w:val="nil"/>
              <w:bottom w:val="nil"/>
              <w:right w:val="nil"/>
            </w:tcBorders>
            <w:shd w:val="clear" w:color="000000" w:fill="FFFFFF"/>
            <w:noWrap/>
            <w:vAlign w:val="bottom"/>
            <w:hideMark/>
          </w:tcPr>
          <w:p w14:paraId="0C36D9DE" w14:textId="77777777" w:rsidR="00504043" w:rsidRPr="00504043" w:rsidRDefault="00504043" w:rsidP="00504043">
            <w:pPr>
              <w:ind w:firstLine="0"/>
              <w:jc w:val="left"/>
              <w:rPr>
                <w:bCs w:val="0"/>
                <w:color w:val="000000"/>
                <w:sz w:val="20"/>
                <w:szCs w:val="20"/>
              </w:rPr>
            </w:pPr>
            <w:r w:rsidRPr="00504043">
              <w:rPr>
                <w:bCs w:val="0"/>
                <w:color w:val="000000"/>
                <w:sz w:val="20"/>
                <w:szCs w:val="20"/>
              </w:rPr>
              <w:t> </w:t>
            </w:r>
          </w:p>
        </w:tc>
        <w:tc>
          <w:tcPr>
            <w:tcW w:w="384" w:type="pct"/>
            <w:tcBorders>
              <w:top w:val="nil"/>
              <w:left w:val="nil"/>
              <w:bottom w:val="single" w:sz="4" w:space="0" w:color="auto"/>
              <w:right w:val="nil"/>
            </w:tcBorders>
            <w:shd w:val="clear" w:color="000000" w:fill="FFFFFF"/>
            <w:vAlign w:val="center"/>
            <w:hideMark/>
          </w:tcPr>
          <w:p w14:paraId="2F50E09B" w14:textId="77777777" w:rsidR="00504043" w:rsidRPr="00504043" w:rsidRDefault="00504043" w:rsidP="00504043">
            <w:pPr>
              <w:ind w:firstLine="0"/>
              <w:jc w:val="left"/>
              <w:rPr>
                <w:bCs w:val="0"/>
                <w:color w:val="000000"/>
              </w:rPr>
            </w:pPr>
            <w:r w:rsidRPr="00504043">
              <w:rPr>
                <w:bCs w:val="0"/>
                <w:color w:val="000000"/>
              </w:rPr>
              <w:t> </w:t>
            </w:r>
          </w:p>
        </w:tc>
        <w:tc>
          <w:tcPr>
            <w:tcW w:w="384" w:type="pct"/>
            <w:tcBorders>
              <w:top w:val="nil"/>
              <w:left w:val="nil"/>
              <w:bottom w:val="single" w:sz="4" w:space="0" w:color="auto"/>
              <w:right w:val="nil"/>
            </w:tcBorders>
            <w:shd w:val="clear" w:color="000000" w:fill="FFFFFF"/>
            <w:vAlign w:val="center"/>
            <w:hideMark/>
          </w:tcPr>
          <w:p w14:paraId="4CC574AC" w14:textId="77777777" w:rsidR="00504043" w:rsidRPr="00504043" w:rsidRDefault="00504043" w:rsidP="00504043">
            <w:pPr>
              <w:ind w:firstLine="0"/>
              <w:jc w:val="left"/>
              <w:rPr>
                <w:bCs w:val="0"/>
                <w:color w:val="000000"/>
              </w:rPr>
            </w:pPr>
            <w:r w:rsidRPr="00504043">
              <w:rPr>
                <w:bCs w:val="0"/>
                <w:color w:val="000000"/>
              </w:rPr>
              <w:t> </w:t>
            </w:r>
          </w:p>
        </w:tc>
        <w:tc>
          <w:tcPr>
            <w:tcW w:w="1346" w:type="pct"/>
            <w:gridSpan w:val="3"/>
            <w:tcBorders>
              <w:top w:val="nil"/>
              <w:left w:val="nil"/>
              <w:bottom w:val="single" w:sz="4" w:space="0" w:color="auto"/>
              <w:right w:val="nil"/>
            </w:tcBorders>
            <w:shd w:val="clear" w:color="000000" w:fill="FFFFFF"/>
            <w:vAlign w:val="center"/>
            <w:hideMark/>
          </w:tcPr>
          <w:p w14:paraId="4E19C692" w14:textId="77777777" w:rsidR="00504043" w:rsidRPr="00504043" w:rsidRDefault="00504043" w:rsidP="00504043">
            <w:pPr>
              <w:ind w:firstLine="0"/>
              <w:jc w:val="right"/>
              <w:rPr>
                <w:bCs w:val="0"/>
                <w:color w:val="000000"/>
              </w:rPr>
            </w:pPr>
            <w:r w:rsidRPr="00504043">
              <w:rPr>
                <w:bCs w:val="0"/>
                <w:color w:val="000000"/>
              </w:rPr>
              <w:t>Таблица 1.3.1.</w:t>
            </w:r>
          </w:p>
        </w:tc>
      </w:tr>
      <w:tr w:rsidR="00504043" w:rsidRPr="00504043" w14:paraId="7A777DB3" w14:textId="77777777" w:rsidTr="00504043">
        <w:trPr>
          <w:trHeight w:val="528"/>
        </w:trPr>
        <w:tc>
          <w:tcPr>
            <w:tcW w:w="102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2E61C3" w14:textId="77777777" w:rsidR="00504043" w:rsidRPr="00504043" w:rsidRDefault="00504043" w:rsidP="00504043">
            <w:pPr>
              <w:ind w:firstLine="0"/>
              <w:jc w:val="left"/>
              <w:rPr>
                <w:bCs w:val="0"/>
                <w:color w:val="000000"/>
                <w:sz w:val="20"/>
                <w:szCs w:val="20"/>
              </w:rPr>
            </w:pPr>
            <w:r w:rsidRPr="00504043">
              <w:rPr>
                <w:bCs w:val="0"/>
                <w:color w:val="000000"/>
                <w:sz w:val="20"/>
                <w:szCs w:val="20"/>
              </w:rPr>
              <w:t>Показатель</w:t>
            </w:r>
          </w:p>
        </w:tc>
        <w:tc>
          <w:tcPr>
            <w:tcW w:w="942" w:type="pct"/>
            <w:tcBorders>
              <w:top w:val="nil"/>
              <w:left w:val="nil"/>
              <w:bottom w:val="single" w:sz="4" w:space="0" w:color="auto"/>
              <w:right w:val="single" w:sz="4" w:space="0" w:color="auto"/>
            </w:tcBorders>
            <w:shd w:val="clear" w:color="000000" w:fill="FFFFFF"/>
            <w:vAlign w:val="center"/>
            <w:hideMark/>
          </w:tcPr>
          <w:p w14:paraId="15694F4F" w14:textId="77777777" w:rsidR="00504043" w:rsidRPr="00504043" w:rsidRDefault="00504043" w:rsidP="00504043">
            <w:pPr>
              <w:ind w:firstLine="0"/>
              <w:jc w:val="left"/>
              <w:rPr>
                <w:bCs w:val="0"/>
                <w:color w:val="000000"/>
                <w:sz w:val="20"/>
                <w:szCs w:val="20"/>
              </w:rPr>
            </w:pPr>
            <w:r w:rsidRPr="00504043">
              <w:rPr>
                <w:bCs w:val="0"/>
                <w:color w:val="000000"/>
                <w:sz w:val="20"/>
                <w:szCs w:val="20"/>
              </w:rPr>
              <w:t>Источник тепловой энергии</w:t>
            </w:r>
          </w:p>
        </w:tc>
        <w:tc>
          <w:tcPr>
            <w:tcW w:w="510" w:type="pct"/>
            <w:tcBorders>
              <w:top w:val="nil"/>
              <w:left w:val="nil"/>
              <w:bottom w:val="single" w:sz="4" w:space="0" w:color="auto"/>
              <w:right w:val="single" w:sz="4" w:space="0" w:color="auto"/>
            </w:tcBorders>
            <w:shd w:val="clear" w:color="000000" w:fill="FFFFFF"/>
            <w:vAlign w:val="center"/>
            <w:hideMark/>
          </w:tcPr>
          <w:p w14:paraId="04143889" w14:textId="77777777" w:rsidR="00504043" w:rsidRPr="00504043" w:rsidRDefault="00504043" w:rsidP="00504043">
            <w:pPr>
              <w:ind w:firstLine="0"/>
              <w:jc w:val="center"/>
              <w:rPr>
                <w:bCs w:val="0"/>
                <w:color w:val="000000"/>
                <w:sz w:val="20"/>
                <w:szCs w:val="20"/>
              </w:rPr>
            </w:pPr>
            <w:r w:rsidRPr="00504043">
              <w:rPr>
                <w:bCs w:val="0"/>
                <w:color w:val="000000"/>
                <w:sz w:val="20"/>
                <w:szCs w:val="20"/>
              </w:rPr>
              <w:t>2026 год</w:t>
            </w: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16C9810A" w14:textId="77777777" w:rsidR="00504043" w:rsidRPr="00504043" w:rsidRDefault="00504043" w:rsidP="00504043">
            <w:pPr>
              <w:ind w:firstLine="0"/>
              <w:jc w:val="center"/>
              <w:rPr>
                <w:bCs w:val="0"/>
                <w:color w:val="000000"/>
                <w:sz w:val="20"/>
                <w:szCs w:val="20"/>
              </w:rPr>
            </w:pPr>
            <w:r w:rsidRPr="00504043">
              <w:rPr>
                <w:bCs w:val="0"/>
                <w:color w:val="000000"/>
                <w:sz w:val="20"/>
                <w:szCs w:val="20"/>
              </w:rPr>
              <w:t>2027 год</w:t>
            </w:r>
          </w:p>
        </w:tc>
        <w:tc>
          <w:tcPr>
            <w:tcW w:w="384" w:type="pct"/>
            <w:tcBorders>
              <w:top w:val="nil"/>
              <w:left w:val="nil"/>
              <w:bottom w:val="single" w:sz="4" w:space="0" w:color="auto"/>
              <w:right w:val="single" w:sz="4" w:space="0" w:color="auto"/>
            </w:tcBorders>
            <w:shd w:val="clear" w:color="000000" w:fill="FFFFFF"/>
            <w:vAlign w:val="center"/>
            <w:hideMark/>
          </w:tcPr>
          <w:p w14:paraId="4B6828FC" w14:textId="77777777" w:rsidR="00504043" w:rsidRPr="00504043" w:rsidRDefault="00504043" w:rsidP="00504043">
            <w:pPr>
              <w:ind w:firstLine="0"/>
              <w:jc w:val="center"/>
              <w:rPr>
                <w:bCs w:val="0"/>
                <w:color w:val="000000"/>
                <w:sz w:val="20"/>
                <w:szCs w:val="20"/>
              </w:rPr>
            </w:pPr>
            <w:r w:rsidRPr="00504043">
              <w:rPr>
                <w:bCs w:val="0"/>
                <w:color w:val="000000"/>
                <w:sz w:val="20"/>
                <w:szCs w:val="20"/>
              </w:rPr>
              <w:t>2028 год</w:t>
            </w:r>
          </w:p>
        </w:tc>
        <w:tc>
          <w:tcPr>
            <w:tcW w:w="384" w:type="pct"/>
            <w:tcBorders>
              <w:top w:val="nil"/>
              <w:left w:val="nil"/>
              <w:bottom w:val="single" w:sz="4" w:space="0" w:color="auto"/>
              <w:right w:val="single" w:sz="4" w:space="0" w:color="auto"/>
            </w:tcBorders>
            <w:shd w:val="clear" w:color="000000" w:fill="FFFFFF"/>
            <w:vAlign w:val="center"/>
            <w:hideMark/>
          </w:tcPr>
          <w:p w14:paraId="75F928E8" w14:textId="77777777" w:rsidR="00504043" w:rsidRPr="00504043" w:rsidRDefault="00504043" w:rsidP="00504043">
            <w:pPr>
              <w:ind w:firstLine="0"/>
              <w:jc w:val="center"/>
              <w:rPr>
                <w:bCs w:val="0"/>
                <w:color w:val="000000"/>
                <w:sz w:val="20"/>
                <w:szCs w:val="20"/>
              </w:rPr>
            </w:pPr>
            <w:r w:rsidRPr="00504043">
              <w:rPr>
                <w:bCs w:val="0"/>
                <w:color w:val="000000"/>
                <w:sz w:val="20"/>
                <w:szCs w:val="20"/>
              </w:rPr>
              <w:t>2029 год</w:t>
            </w:r>
          </w:p>
        </w:tc>
        <w:tc>
          <w:tcPr>
            <w:tcW w:w="418" w:type="pct"/>
            <w:tcBorders>
              <w:top w:val="nil"/>
              <w:left w:val="nil"/>
              <w:bottom w:val="single" w:sz="4" w:space="0" w:color="auto"/>
              <w:right w:val="single" w:sz="4" w:space="0" w:color="auto"/>
            </w:tcBorders>
            <w:shd w:val="clear" w:color="000000" w:fill="FFFFFF"/>
            <w:vAlign w:val="center"/>
            <w:hideMark/>
          </w:tcPr>
          <w:p w14:paraId="72A3328E" w14:textId="77777777" w:rsidR="00504043" w:rsidRPr="00504043" w:rsidRDefault="00504043" w:rsidP="00504043">
            <w:pPr>
              <w:ind w:firstLine="0"/>
              <w:jc w:val="center"/>
              <w:rPr>
                <w:bCs w:val="0"/>
                <w:color w:val="000000"/>
                <w:sz w:val="20"/>
                <w:szCs w:val="20"/>
              </w:rPr>
            </w:pPr>
            <w:r w:rsidRPr="00504043">
              <w:rPr>
                <w:bCs w:val="0"/>
                <w:color w:val="000000"/>
                <w:sz w:val="20"/>
                <w:szCs w:val="20"/>
              </w:rPr>
              <w:t>2030 год</w:t>
            </w:r>
          </w:p>
        </w:tc>
        <w:tc>
          <w:tcPr>
            <w:tcW w:w="470" w:type="pct"/>
            <w:tcBorders>
              <w:top w:val="nil"/>
              <w:left w:val="nil"/>
              <w:bottom w:val="single" w:sz="4" w:space="0" w:color="auto"/>
              <w:right w:val="single" w:sz="4" w:space="0" w:color="auto"/>
            </w:tcBorders>
            <w:shd w:val="clear" w:color="000000" w:fill="FFFFFF"/>
            <w:vAlign w:val="center"/>
            <w:hideMark/>
          </w:tcPr>
          <w:p w14:paraId="79D76F8A" w14:textId="5263C5AD" w:rsidR="00504043" w:rsidRPr="00504043" w:rsidRDefault="00504043" w:rsidP="00504043">
            <w:pPr>
              <w:ind w:firstLine="0"/>
              <w:jc w:val="center"/>
              <w:rPr>
                <w:bCs w:val="0"/>
                <w:color w:val="000000"/>
                <w:sz w:val="20"/>
                <w:szCs w:val="20"/>
              </w:rPr>
            </w:pPr>
            <w:r w:rsidRPr="00504043">
              <w:rPr>
                <w:bCs w:val="0"/>
                <w:color w:val="000000"/>
                <w:sz w:val="20"/>
                <w:szCs w:val="20"/>
              </w:rPr>
              <w:t>2031–2035 годы</w:t>
            </w:r>
          </w:p>
        </w:tc>
        <w:tc>
          <w:tcPr>
            <w:tcW w:w="458" w:type="pct"/>
            <w:tcBorders>
              <w:top w:val="nil"/>
              <w:left w:val="nil"/>
              <w:bottom w:val="single" w:sz="4" w:space="0" w:color="auto"/>
              <w:right w:val="single" w:sz="4" w:space="0" w:color="auto"/>
            </w:tcBorders>
            <w:shd w:val="clear" w:color="000000" w:fill="FFFFFF"/>
            <w:vAlign w:val="center"/>
            <w:hideMark/>
          </w:tcPr>
          <w:p w14:paraId="58DEE802" w14:textId="2BEB2928" w:rsidR="00504043" w:rsidRPr="00504043" w:rsidRDefault="00504043" w:rsidP="00504043">
            <w:pPr>
              <w:ind w:firstLine="0"/>
              <w:jc w:val="center"/>
              <w:rPr>
                <w:bCs w:val="0"/>
                <w:color w:val="000000"/>
                <w:sz w:val="20"/>
                <w:szCs w:val="20"/>
              </w:rPr>
            </w:pPr>
            <w:r w:rsidRPr="00504043">
              <w:rPr>
                <w:bCs w:val="0"/>
                <w:color w:val="000000"/>
                <w:sz w:val="20"/>
                <w:szCs w:val="20"/>
              </w:rPr>
              <w:t>2036–2040 годы</w:t>
            </w:r>
          </w:p>
        </w:tc>
      </w:tr>
      <w:tr w:rsidR="00504043" w:rsidRPr="00504043" w14:paraId="635D6BBE" w14:textId="77777777" w:rsidTr="00504043">
        <w:trPr>
          <w:trHeight w:val="288"/>
        </w:trPr>
        <w:tc>
          <w:tcPr>
            <w:tcW w:w="10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1E2839" w14:textId="7B40039F" w:rsidR="00504043" w:rsidRPr="00504043" w:rsidRDefault="00504043" w:rsidP="00504043">
            <w:pPr>
              <w:ind w:firstLine="0"/>
              <w:jc w:val="left"/>
              <w:rPr>
                <w:bCs w:val="0"/>
                <w:color w:val="000000"/>
                <w:sz w:val="20"/>
                <w:szCs w:val="20"/>
              </w:rPr>
            </w:pPr>
            <w:r w:rsidRPr="00504043">
              <w:rPr>
                <w:bCs w:val="0"/>
                <w:color w:val="000000"/>
                <w:sz w:val="20"/>
                <w:szCs w:val="20"/>
              </w:rPr>
              <w:t>Тепловая нагрузка, Гкал/час</w:t>
            </w:r>
          </w:p>
        </w:tc>
        <w:tc>
          <w:tcPr>
            <w:tcW w:w="942" w:type="pct"/>
            <w:tcBorders>
              <w:top w:val="nil"/>
              <w:left w:val="nil"/>
              <w:bottom w:val="single" w:sz="4" w:space="0" w:color="auto"/>
              <w:right w:val="single" w:sz="4" w:space="0" w:color="auto"/>
            </w:tcBorders>
            <w:shd w:val="clear" w:color="000000" w:fill="FFFFFF"/>
            <w:vAlign w:val="center"/>
            <w:hideMark/>
          </w:tcPr>
          <w:p w14:paraId="00F9F7A4"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1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109DF565" w14:textId="77777777" w:rsidR="00504043" w:rsidRPr="00504043" w:rsidRDefault="00504043" w:rsidP="00504043">
            <w:pPr>
              <w:ind w:firstLine="0"/>
              <w:jc w:val="center"/>
              <w:rPr>
                <w:bCs w:val="0"/>
                <w:sz w:val="20"/>
                <w:szCs w:val="20"/>
              </w:rPr>
            </w:pPr>
            <w:r w:rsidRPr="00504043">
              <w:rPr>
                <w:bCs w:val="0"/>
                <w:sz w:val="20"/>
                <w:szCs w:val="20"/>
              </w:rPr>
              <w:t>1,750</w:t>
            </w:r>
          </w:p>
        </w:tc>
        <w:tc>
          <w:tcPr>
            <w:tcW w:w="412" w:type="pct"/>
            <w:tcBorders>
              <w:top w:val="nil"/>
              <w:left w:val="nil"/>
              <w:bottom w:val="single" w:sz="4" w:space="0" w:color="auto"/>
              <w:right w:val="single" w:sz="4" w:space="0" w:color="auto"/>
            </w:tcBorders>
            <w:shd w:val="clear" w:color="000000" w:fill="FFFFFF"/>
            <w:vAlign w:val="center"/>
            <w:hideMark/>
          </w:tcPr>
          <w:p w14:paraId="16DBDA9E" w14:textId="77777777" w:rsidR="00504043" w:rsidRPr="00504043" w:rsidRDefault="00504043" w:rsidP="00504043">
            <w:pPr>
              <w:ind w:firstLine="0"/>
              <w:jc w:val="center"/>
              <w:rPr>
                <w:bCs w:val="0"/>
                <w:sz w:val="20"/>
                <w:szCs w:val="20"/>
              </w:rPr>
            </w:pPr>
            <w:r w:rsidRPr="00504043">
              <w:rPr>
                <w:bCs w:val="0"/>
                <w:sz w:val="20"/>
                <w:szCs w:val="20"/>
              </w:rPr>
              <w:t>1,823</w:t>
            </w:r>
          </w:p>
        </w:tc>
        <w:tc>
          <w:tcPr>
            <w:tcW w:w="384" w:type="pct"/>
            <w:tcBorders>
              <w:top w:val="nil"/>
              <w:left w:val="nil"/>
              <w:bottom w:val="single" w:sz="4" w:space="0" w:color="auto"/>
              <w:right w:val="single" w:sz="4" w:space="0" w:color="auto"/>
            </w:tcBorders>
            <w:shd w:val="clear" w:color="000000" w:fill="FFFFFF"/>
            <w:vAlign w:val="center"/>
            <w:hideMark/>
          </w:tcPr>
          <w:p w14:paraId="0B5EA3D9" w14:textId="77777777" w:rsidR="00504043" w:rsidRPr="00504043" w:rsidRDefault="00504043" w:rsidP="00504043">
            <w:pPr>
              <w:ind w:firstLine="0"/>
              <w:jc w:val="center"/>
              <w:rPr>
                <w:bCs w:val="0"/>
                <w:sz w:val="20"/>
                <w:szCs w:val="20"/>
              </w:rPr>
            </w:pPr>
            <w:r w:rsidRPr="00504043">
              <w:rPr>
                <w:bCs w:val="0"/>
                <w:sz w:val="20"/>
                <w:szCs w:val="20"/>
              </w:rPr>
              <w:t>1,908</w:t>
            </w:r>
          </w:p>
        </w:tc>
        <w:tc>
          <w:tcPr>
            <w:tcW w:w="384" w:type="pct"/>
            <w:tcBorders>
              <w:top w:val="nil"/>
              <w:left w:val="nil"/>
              <w:bottom w:val="single" w:sz="4" w:space="0" w:color="auto"/>
              <w:right w:val="single" w:sz="4" w:space="0" w:color="auto"/>
            </w:tcBorders>
            <w:shd w:val="clear" w:color="000000" w:fill="FFFFFF"/>
            <w:vAlign w:val="center"/>
            <w:hideMark/>
          </w:tcPr>
          <w:p w14:paraId="48C07FC1" w14:textId="77777777" w:rsidR="00504043" w:rsidRPr="00504043" w:rsidRDefault="00504043" w:rsidP="00504043">
            <w:pPr>
              <w:ind w:firstLine="0"/>
              <w:jc w:val="center"/>
              <w:rPr>
                <w:bCs w:val="0"/>
                <w:sz w:val="20"/>
                <w:szCs w:val="20"/>
              </w:rPr>
            </w:pPr>
            <w:r w:rsidRPr="00504043">
              <w:rPr>
                <w:bCs w:val="0"/>
                <w:sz w:val="20"/>
                <w:szCs w:val="20"/>
              </w:rPr>
              <w:t>2,047</w:t>
            </w:r>
          </w:p>
        </w:tc>
        <w:tc>
          <w:tcPr>
            <w:tcW w:w="418" w:type="pct"/>
            <w:tcBorders>
              <w:top w:val="nil"/>
              <w:left w:val="nil"/>
              <w:bottom w:val="single" w:sz="4" w:space="0" w:color="auto"/>
              <w:right w:val="single" w:sz="4" w:space="0" w:color="auto"/>
            </w:tcBorders>
            <w:shd w:val="clear" w:color="000000" w:fill="FFFFFF"/>
            <w:vAlign w:val="center"/>
            <w:hideMark/>
          </w:tcPr>
          <w:p w14:paraId="1BF1EEFD" w14:textId="77777777" w:rsidR="00504043" w:rsidRPr="00504043" w:rsidRDefault="00504043" w:rsidP="00504043">
            <w:pPr>
              <w:ind w:firstLine="0"/>
              <w:jc w:val="center"/>
              <w:rPr>
                <w:bCs w:val="0"/>
                <w:sz w:val="20"/>
                <w:szCs w:val="20"/>
              </w:rPr>
            </w:pPr>
            <w:r w:rsidRPr="00504043">
              <w:rPr>
                <w:bCs w:val="0"/>
                <w:sz w:val="20"/>
                <w:szCs w:val="20"/>
              </w:rPr>
              <w:t>2,146</w:t>
            </w:r>
          </w:p>
        </w:tc>
        <w:tc>
          <w:tcPr>
            <w:tcW w:w="470" w:type="pct"/>
            <w:tcBorders>
              <w:top w:val="nil"/>
              <w:left w:val="nil"/>
              <w:bottom w:val="single" w:sz="4" w:space="0" w:color="auto"/>
              <w:right w:val="single" w:sz="4" w:space="0" w:color="auto"/>
            </w:tcBorders>
            <w:shd w:val="clear" w:color="000000" w:fill="FFFFFF"/>
            <w:vAlign w:val="center"/>
            <w:hideMark/>
          </w:tcPr>
          <w:p w14:paraId="2B6A0FDE" w14:textId="77777777" w:rsidR="00504043" w:rsidRPr="00504043" w:rsidRDefault="00504043" w:rsidP="00504043">
            <w:pPr>
              <w:ind w:firstLine="0"/>
              <w:jc w:val="center"/>
              <w:rPr>
                <w:bCs w:val="0"/>
                <w:sz w:val="20"/>
                <w:szCs w:val="20"/>
              </w:rPr>
            </w:pPr>
            <w:r w:rsidRPr="00504043">
              <w:rPr>
                <w:bCs w:val="0"/>
                <w:sz w:val="20"/>
                <w:szCs w:val="20"/>
              </w:rPr>
              <w:t>2,255</w:t>
            </w:r>
          </w:p>
        </w:tc>
        <w:tc>
          <w:tcPr>
            <w:tcW w:w="458" w:type="pct"/>
            <w:tcBorders>
              <w:top w:val="nil"/>
              <w:left w:val="nil"/>
              <w:bottom w:val="single" w:sz="4" w:space="0" w:color="auto"/>
              <w:right w:val="single" w:sz="4" w:space="0" w:color="auto"/>
            </w:tcBorders>
            <w:shd w:val="clear" w:color="000000" w:fill="FFFFFF"/>
            <w:vAlign w:val="center"/>
            <w:hideMark/>
          </w:tcPr>
          <w:p w14:paraId="1EEF74B8" w14:textId="77777777" w:rsidR="00504043" w:rsidRPr="00504043" w:rsidRDefault="00504043" w:rsidP="00504043">
            <w:pPr>
              <w:ind w:firstLine="0"/>
              <w:jc w:val="center"/>
              <w:rPr>
                <w:bCs w:val="0"/>
                <w:sz w:val="20"/>
                <w:szCs w:val="20"/>
              </w:rPr>
            </w:pPr>
            <w:r w:rsidRPr="00504043">
              <w:rPr>
                <w:bCs w:val="0"/>
                <w:sz w:val="20"/>
                <w:szCs w:val="20"/>
              </w:rPr>
              <w:t>2,364</w:t>
            </w:r>
          </w:p>
        </w:tc>
      </w:tr>
      <w:tr w:rsidR="00504043" w:rsidRPr="00504043" w14:paraId="180805CD" w14:textId="77777777" w:rsidTr="00504043">
        <w:trPr>
          <w:trHeight w:val="288"/>
        </w:trPr>
        <w:tc>
          <w:tcPr>
            <w:tcW w:w="1022" w:type="pct"/>
            <w:vMerge/>
            <w:tcBorders>
              <w:top w:val="nil"/>
              <w:left w:val="single" w:sz="4" w:space="0" w:color="auto"/>
              <w:bottom w:val="single" w:sz="4" w:space="0" w:color="auto"/>
              <w:right w:val="single" w:sz="4" w:space="0" w:color="auto"/>
            </w:tcBorders>
            <w:vAlign w:val="center"/>
            <w:hideMark/>
          </w:tcPr>
          <w:p w14:paraId="11FB3B02" w14:textId="77777777" w:rsidR="00504043" w:rsidRPr="00504043" w:rsidRDefault="00504043" w:rsidP="00504043">
            <w:pPr>
              <w:ind w:firstLine="0"/>
              <w:jc w:val="left"/>
              <w:rPr>
                <w:bCs w:val="0"/>
                <w:color w:val="000000"/>
                <w:sz w:val="20"/>
                <w:szCs w:val="20"/>
              </w:rPr>
            </w:pPr>
          </w:p>
        </w:tc>
        <w:tc>
          <w:tcPr>
            <w:tcW w:w="942" w:type="pct"/>
            <w:tcBorders>
              <w:top w:val="nil"/>
              <w:left w:val="nil"/>
              <w:bottom w:val="single" w:sz="4" w:space="0" w:color="auto"/>
              <w:right w:val="single" w:sz="4" w:space="0" w:color="auto"/>
            </w:tcBorders>
            <w:shd w:val="clear" w:color="000000" w:fill="FFFFFF"/>
            <w:vAlign w:val="center"/>
            <w:hideMark/>
          </w:tcPr>
          <w:p w14:paraId="6E136D2D"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2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7A50530D" w14:textId="77777777" w:rsidR="00504043" w:rsidRPr="00504043" w:rsidRDefault="00504043" w:rsidP="00504043">
            <w:pPr>
              <w:ind w:firstLine="0"/>
              <w:jc w:val="center"/>
              <w:rPr>
                <w:bCs w:val="0"/>
                <w:sz w:val="20"/>
                <w:szCs w:val="20"/>
              </w:rPr>
            </w:pPr>
            <w:r w:rsidRPr="00504043">
              <w:rPr>
                <w:bCs w:val="0"/>
                <w:sz w:val="20"/>
                <w:szCs w:val="20"/>
              </w:rPr>
              <w:t>1,905</w:t>
            </w:r>
          </w:p>
        </w:tc>
        <w:tc>
          <w:tcPr>
            <w:tcW w:w="412" w:type="pct"/>
            <w:tcBorders>
              <w:top w:val="nil"/>
              <w:left w:val="nil"/>
              <w:bottom w:val="single" w:sz="4" w:space="0" w:color="auto"/>
              <w:right w:val="single" w:sz="4" w:space="0" w:color="auto"/>
            </w:tcBorders>
            <w:shd w:val="clear" w:color="000000" w:fill="FFFFFF"/>
            <w:vAlign w:val="center"/>
            <w:hideMark/>
          </w:tcPr>
          <w:p w14:paraId="768F15BA" w14:textId="77777777" w:rsidR="00504043" w:rsidRPr="00504043" w:rsidRDefault="00504043" w:rsidP="00504043">
            <w:pPr>
              <w:ind w:firstLine="0"/>
              <w:jc w:val="center"/>
              <w:rPr>
                <w:bCs w:val="0"/>
                <w:sz w:val="20"/>
                <w:szCs w:val="20"/>
              </w:rPr>
            </w:pPr>
            <w:r w:rsidRPr="00504043">
              <w:rPr>
                <w:bCs w:val="0"/>
                <w:sz w:val="20"/>
                <w:szCs w:val="20"/>
              </w:rPr>
              <w:t>1,978</w:t>
            </w:r>
          </w:p>
        </w:tc>
        <w:tc>
          <w:tcPr>
            <w:tcW w:w="384" w:type="pct"/>
            <w:tcBorders>
              <w:top w:val="nil"/>
              <w:left w:val="nil"/>
              <w:bottom w:val="single" w:sz="4" w:space="0" w:color="auto"/>
              <w:right w:val="single" w:sz="4" w:space="0" w:color="auto"/>
            </w:tcBorders>
            <w:shd w:val="clear" w:color="000000" w:fill="FFFFFF"/>
            <w:vAlign w:val="center"/>
            <w:hideMark/>
          </w:tcPr>
          <w:p w14:paraId="6A417216" w14:textId="77777777" w:rsidR="00504043" w:rsidRPr="00504043" w:rsidRDefault="00504043" w:rsidP="00504043">
            <w:pPr>
              <w:ind w:firstLine="0"/>
              <w:jc w:val="center"/>
              <w:rPr>
                <w:bCs w:val="0"/>
                <w:sz w:val="20"/>
                <w:szCs w:val="20"/>
              </w:rPr>
            </w:pPr>
            <w:r w:rsidRPr="00504043">
              <w:rPr>
                <w:bCs w:val="0"/>
                <w:sz w:val="20"/>
                <w:szCs w:val="20"/>
              </w:rPr>
              <w:t>2,063</w:t>
            </w:r>
          </w:p>
        </w:tc>
        <w:tc>
          <w:tcPr>
            <w:tcW w:w="384" w:type="pct"/>
            <w:tcBorders>
              <w:top w:val="nil"/>
              <w:left w:val="nil"/>
              <w:bottom w:val="single" w:sz="4" w:space="0" w:color="auto"/>
              <w:right w:val="single" w:sz="4" w:space="0" w:color="auto"/>
            </w:tcBorders>
            <w:shd w:val="clear" w:color="000000" w:fill="FFFFFF"/>
            <w:vAlign w:val="center"/>
            <w:hideMark/>
          </w:tcPr>
          <w:p w14:paraId="6BC29706" w14:textId="77777777" w:rsidR="00504043" w:rsidRPr="00504043" w:rsidRDefault="00504043" w:rsidP="00504043">
            <w:pPr>
              <w:ind w:firstLine="0"/>
              <w:jc w:val="center"/>
              <w:rPr>
                <w:bCs w:val="0"/>
                <w:sz w:val="20"/>
                <w:szCs w:val="20"/>
              </w:rPr>
            </w:pPr>
            <w:r w:rsidRPr="00504043">
              <w:rPr>
                <w:bCs w:val="0"/>
                <w:sz w:val="20"/>
                <w:szCs w:val="20"/>
              </w:rPr>
              <w:t>2,202</w:t>
            </w:r>
          </w:p>
        </w:tc>
        <w:tc>
          <w:tcPr>
            <w:tcW w:w="418" w:type="pct"/>
            <w:tcBorders>
              <w:top w:val="nil"/>
              <w:left w:val="nil"/>
              <w:bottom w:val="single" w:sz="4" w:space="0" w:color="auto"/>
              <w:right w:val="single" w:sz="4" w:space="0" w:color="auto"/>
            </w:tcBorders>
            <w:shd w:val="clear" w:color="000000" w:fill="FFFFFF"/>
            <w:vAlign w:val="center"/>
            <w:hideMark/>
          </w:tcPr>
          <w:p w14:paraId="2328A3A3" w14:textId="77777777" w:rsidR="00504043" w:rsidRPr="00504043" w:rsidRDefault="00504043" w:rsidP="00504043">
            <w:pPr>
              <w:ind w:firstLine="0"/>
              <w:jc w:val="center"/>
              <w:rPr>
                <w:bCs w:val="0"/>
                <w:sz w:val="20"/>
                <w:szCs w:val="20"/>
              </w:rPr>
            </w:pPr>
            <w:r w:rsidRPr="00504043">
              <w:rPr>
                <w:bCs w:val="0"/>
                <w:sz w:val="20"/>
                <w:szCs w:val="20"/>
              </w:rPr>
              <w:t>2,301</w:t>
            </w:r>
          </w:p>
        </w:tc>
        <w:tc>
          <w:tcPr>
            <w:tcW w:w="470" w:type="pct"/>
            <w:tcBorders>
              <w:top w:val="nil"/>
              <w:left w:val="nil"/>
              <w:bottom w:val="single" w:sz="4" w:space="0" w:color="auto"/>
              <w:right w:val="single" w:sz="4" w:space="0" w:color="auto"/>
            </w:tcBorders>
            <w:shd w:val="clear" w:color="000000" w:fill="FFFFFF"/>
            <w:vAlign w:val="center"/>
            <w:hideMark/>
          </w:tcPr>
          <w:p w14:paraId="691A71C3" w14:textId="77777777" w:rsidR="00504043" w:rsidRPr="00504043" w:rsidRDefault="00504043" w:rsidP="00504043">
            <w:pPr>
              <w:ind w:firstLine="0"/>
              <w:jc w:val="center"/>
              <w:rPr>
                <w:bCs w:val="0"/>
                <w:sz w:val="20"/>
                <w:szCs w:val="20"/>
              </w:rPr>
            </w:pPr>
            <w:r w:rsidRPr="00504043">
              <w:rPr>
                <w:bCs w:val="0"/>
                <w:sz w:val="20"/>
                <w:szCs w:val="20"/>
              </w:rPr>
              <w:t>2,410</w:t>
            </w:r>
          </w:p>
        </w:tc>
        <w:tc>
          <w:tcPr>
            <w:tcW w:w="458" w:type="pct"/>
            <w:tcBorders>
              <w:top w:val="nil"/>
              <w:left w:val="nil"/>
              <w:bottom w:val="single" w:sz="4" w:space="0" w:color="auto"/>
              <w:right w:val="single" w:sz="4" w:space="0" w:color="auto"/>
            </w:tcBorders>
            <w:shd w:val="clear" w:color="000000" w:fill="FFFFFF"/>
            <w:vAlign w:val="center"/>
            <w:hideMark/>
          </w:tcPr>
          <w:p w14:paraId="368B45F8" w14:textId="77777777" w:rsidR="00504043" w:rsidRPr="00504043" w:rsidRDefault="00504043" w:rsidP="00504043">
            <w:pPr>
              <w:ind w:firstLine="0"/>
              <w:jc w:val="center"/>
              <w:rPr>
                <w:bCs w:val="0"/>
                <w:sz w:val="20"/>
                <w:szCs w:val="20"/>
              </w:rPr>
            </w:pPr>
            <w:r w:rsidRPr="00504043">
              <w:rPr>
                <w:bCs w:val="0"/>
                <w:sz w:val="20"/>
                <w:szCs w:val="20"/>
              </w:rPr>
              <w:t>2,519</w:t>
            </w:r>
          </w:p>
        </w:tc>
      </w:tr>
      <w:tr w:rsidR="00504043" w:rsidRPr="00504043" w14:paraId="7AC645E9" w14:textId="77777777" w:rsidTr="00504043">
        <w:trPr>
          <w:trHeight w:val="528"/>
        </w:trPr>
        <w:tc>
          <w:tcPr>
            <w:tcW w:w="10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D340A0" w14:textId="61D7E0EC" w:rsidR="00504043" w:rsidRPr="00504043" w:rsidRDefault="00504043" w:rsidP="00504043">
            <w:pPr>
              <w:ind w:firstLine="0"/>
              <w:jc w:val="left"/>
              <w:rPr>
                <w:bCs w:val="0"/>
                <w:color w:val="000000"/>
                <w:sz w:val="20"/>
                <w:szCs w:val="20"/>
              </w:rPr>
            </w:pPr>
            <w:r w:rsidRPr="00504043">
              <w:rPr>
                <w:bCs w:val="0"/>
                <w:color w:val="000000"/>
                <w:sz w:val="20"/>
                <w:szCs w:val="20"/>
              </w:rPr>
              <w:t>Объем теплоносителя в системе теплоснабжения, м.</w:t>
            </w:r>
            <w:r>
              <w:rPr>
                <w:bCs w:val="0"/>
                <w:color w:val="000000"/>
                <w:sz w:val="20"/>
                <w:szCs w:val="20"/>
              </w:rPr>
              <w:t xml:space="preserve"> </w:t>
            </w:r>
            <w:r w:rsidRPr="00504043">
              <w:rPr>
                <w:bCs w:val="0"/>
                <w:color w:val="000000"/>
                <w:sz w:val="20"/>
                <w:szCs w:val="20"/>
              </w:rPr>
              <w:t>куб.</w:t>
            </w:r>
          </w:p>
        </w:tc>
        <w:tc>
          <w:tcPr>
            <w:tcW w:w="942" w:type="pct"/>
            <w:tcBorders>
              <w:top w:val="nil"/>
              <w:left w:val="nil"/>
              <w:bottom w:val="single" w:sz="4" w:space="0" w:color="auto"/>
              <w:right w:val="single" w:sz="4" w:space="0" w:color="auto"/>
            </w:tcBorders>
            <w:shd w:val="clear" w:color="000000" w:fill="FFFFFF"/>
            <w:vAlign w:val="center"/>
            <w:hideMark/>
          </w:tcPr>
          <w:p w14:paraId="7162E19C"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1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noWrap/>
            <w:vAlign w:val="center"/>
            <w:hideMark/>
          </w:tcPr>
          <w:p w14:paraId="7976134E" w14:textId="77777777" w:rsidR="00504043" w:rsidRPr="00504043" w:rsidRDefault="00504043" w:rsidP="00504043">
            <w:pPr>
              <w:ind w:firstLine="0"/>
              <w:jc w:val="center"/>
              <w:rPr>
                <w:bCs w:val="0"/>
                <w:color w:val="000000"/>
                <w:sz w:val="22"/>
                <w:szCs w:val="22"/>
              </w:rPr>
            </w:pPr>
            <w:r w:rsidRPr="00504043">
              <w:rPr>
                <w:bCs w:val="0"/>
                <w:color w:val="000000"/>
                <w:sz w:val="22"/>
                <w:szCs w:val="22"/>
              </w:rPr>
              <w:t>132,3</w:t>
            </w:r>
          </w:p>
        </w:tc>
        <w:tc>
          <w:tcPr>
            <w:tcW w:w="412" w:type="pct"/>
            <w:tcBorders>
              <w:top w:val="nil"/>
              <w:left w:val="nil"/>
              <w:bottom w:val="single" w:sz="4" w:space="0" w:color="auto"/>
              <w:right w:val="single" w:sz="4" w:space="0" w:color="auto"/>
            </w:tcBorders>
            <w:shd w:val="clear" w:color="000000" w:fill="FFFFFF"/>
            <w:noWrap/>
            <w:vAlign w:val="center"/>
            <w:hideMark/>
          </w:tcPr>
          <w:p w14:paraId="41CF9E6F" w14:textId="77777777" w:rsidR="00504043" w:rsidRPr="00504043" w:rsidRDefault="00504043" w:rsidP="00504043">
            <w:pPr>
              <w:ind w:firstLine="0"/>
              <w:jc w:val="center"/>
              <w:rPr>
                <w:bCs w:val="0"/>
                <w:color w:val="000000"/>
                <w:sz w:val="22"/>
                <w:szCs w:val="22"/>
              </w:rPr>
            </w:pPr>
            <w:r w:rsidRPr="00504043">
              <w:rPr>
                <w:bCs w:val="0"/>
                <w:color w:val="000000"/>
                <w:sz w:val="22"/>
                <w:szCs w:val="22"/>
              </w:rPr>
              <w:t>137,8</w:t>
            </w:r>
          </w:p>
        </w:tc>
        <w:tc>
          <w:tcPr>
            <w:tcW w:w="384" w:type="pct"/>
            <w:tcBorders>
              <w:top w:val="nil"/>
              <w:left w:val="nil"/>
              <w:bottom w:val="single" w:sz="4" w:space="0" w:color="auto"/>
              <w:right w:val="single" w:sz="4" w:space="0" w:color="auto"/>
            </w:tcBorders>
            <w:shd w:val="clear" w:color="000000" w:fill="FFFFFF"/>
            <w:noWrap/>
            <w:vAlign w:val="center"/>
            <w:hideMark/>
          </w:tcPr>
          <w:p w14:paraId="54FDCEFB" w14:textId="77777777" w:rsidR="00504043" w:rsidRPr="00504043" w:rsidRDefault="00504043" w:rsidP="00504043">
            <w:pPr>
              <w:ind w:firstLine="0"/>
              <w:jc w:val="center"/>
              <w:rPr>
                <w:bCs w:val="0"/>
                <w:color w:val="000000"/>
                <w:sz w:val="22"/>
                <w:szCs w:val="22"/>
              </w:rPr>
            </w:pPr>
            <w:r w:rsidRPr="00504043">
              <w:rPr>
                <w:bCs w:val="0"/>
                <w:color w:val="000000"/>
                <w:sz w:val="22"/>
                <w:szCs w:val="22"/>
              </w:rPr>
              <w:t>144,3</w:t>
            </w:r>
          </w:p>
        </w:tc>
        <w:tc>
          <w:tcPr>
            <w:tcW w:w="384" w:type="pct"/>
            <w:tcBorders>
              <w:top w:val="nil"/>
              <w:left w:val="nil"/>
              <w:bottom w:val="single" w:sz="4" w:space="0" w:color="auto"/>
              <w:right w:val="single" w:sz="4" w:space="0" w:color="auto"/>
            </w:tcBorders>
            <w:shd w:val="clear" w:color="000000" w:fill="FFFFFF"/>
            <w:noWrap/>
            <w:vAlign w:val="center"/>
            <w:hideMark/>
          </w:tcPr>
          <w:p w14:paraId="27FA580A" w14:textId="77777777" w:rsidR="00504043" w:rsidRPr="00504043" w:rsidRDefault="00504043" w:rsidP="00504043">
            <w:pPr>
              <w:ind w:firstLine="0"/>
              <w:jc w:val="center"/>
              <w:rPr>
                <w:bCs w:val="0"/>
                <w:color w:val="000000"/>
                <w:sz w:val="22"/>
                <w:szCs w:val="22"/>
              </w:rPr>
            </w:pPr>
            <w:r w:rsidRPr="00504043">
              <w:rPr>
                <w:bCs w:val="0"/>
                <w:color w:val="000000"/>
                <w:sz w:val="22"/>
                <w:szCs w:val="22"/>
              </w:rPr>
              <w:t>154,7</w:t>
            </w:r>
          </w:p>
        </w:tc>
        <w:tc>
          <w:tcPr>
            <w:tcW w:w="418" w:type="pct"/>
            <w:tcBorders>
              <w:top w:val="nil"/>
              <w:left w:val="nil"/>
              <w:bottom w:val="single" w:sz="4" w:space="0" w:color="auto"/>
              <w:right w:val="single" w:sz="4" w:space="0" w:color="auto"/>
            </w:tcBorders>
            <w:shd w:val="clear" w:color="000000" w:fill="FFFFFF"/>
            <w:noWrap/>
            <w:vAlign w:val="center"/>
            <w:hideMark/>
          </w:tcPr>
          <w:p w14:paraId="4A103DD7" w14:textId="77777777" w:rsidR="00504043" w:rsidRPr="00504043" w:rsidRDefault="00504043" w:rsidP="00504043">
            <w:pPr>
              <w:ind w:firstLine="0"/>
              <w:jc w:val="center"/>
              <w:rPr>
                <w:bCs w:val="0"/>
                <w:color w:val="000000"/>
                <w:sz w:val="22"/>
                <w:szCs w:val="22"/>
              </w:rPr>
            </w:pPr>
            <w:r w:rsidRPr="00504043">
              <w:rPr>
                <w:bCs w:val="0"/>
                <w:color w:val="000000"/>
                <w:sz w:val="22"/>
                <w:szCs w:val="22"/>
              </w:rPr>
              <w:t>162,2</w:t>
            </w:r>
          </w:p>
        </w:tc>
        <w:tc>
          <w:tcPr>
            <w:tcW w:w="470" w:type="pct"/>
            <w:tcBorders>
              <w:top w:val="nil"/>
              <w:left w:val="nil"/>
              <w:bottom w:val="single" w:sz="4" w:space="0" w:color="auto"/>
              <w:right w:val="single" w:sz="4" w:space="0" w:color="auto"/>
            </w:tcBorders>
            <w:shd w:val="clear" w:color="000000" w:fill="FFFFFF"/>
            <w:noWrap/>
            <w:vAlign w:val="center"/>
            <w:hideMark/>
          </w:tcPr>
          <w:p w14:paraId="6C214283" w14:textId="77777777" w:rsidR="00504043" w:rsidRPr="00504043" w:rsidRDefault="00504043" w:rsidP="00504043">
            <w:pPr>
              <w:ind w:firstLine="0"/>
              <w:jc w:val="center"/>
              <w:rPr>
                <w:bCs w:val="0"/>
                <w:color w:val="000000"/>
                <w:sz w:val="22"/>
                <w:szCs w:val="22"/>
              </w:rPr>
            </w:pPr>
            <w:r w:rsidRPr="00504043">
              <w:rPr>
                <w:bCs w:val="0"/>
                <w:color w:val="000000"/>
                <w:sz w:val="22"/>
                <w:szCs w:val="22"/>
              </w:rPr>
              <w:t>170,5</w:t>
            </w:r>
          </w:p>
        </w:tc>
        <w:tc>
          <w:tcPr>
            <w:tcW w:w="458" w:type="pct"/>
            <w:tcBorders>
              <w:top w:val="nil"/>
              <w:left w:val="nil"/>
              <w:bottom w:val="single" w:sz="4" w:space="0" w:color="auto"/>
              <w:right w:val="single" w:sz="4" w:space="0" w:color="auto"/>
            </w:tcBorders>
            <w:shd w:val="clear" w:color="000000" w:fill="FFFFFF"/>
            <w:noWrap/>
            <w:vAlign w:val="center"/>
            <w:hideMark/>
          </w:tcPr>
          <w:p w14:paraId="53017A86" w14:textId="77777777" w:rsidR="00504043" w:rsidRPr="00504043" w:rsidRDefault="00504043" w:rsidP="00504043">
            <w:pPr>
              <w:ind w:firstLine="0"/>
              <w:jc w:val="center"/>
              <w:rPr>
                <w:bCs w:val="0"/>
                <w:color w:val="000000"/>
                <w:sz w:val="22"/>
                <w:szCs w:val="22"/>
              </w:rPr>
            </w:pPr>
            <w:r w:rsidRPr="00504043">
              <w:rPr>
                <w:bCs w:val="0"/>
                <w:color w:val="000000"/>
                <w:sz w:val="22"/>
                <w:szCs w:val="22"/>
              </w:rPr>
              <w:t>178,7</w:t>
            </w:r>
          </w:p>
        </w:tc>
      </w:tr>
      <w:tr w:rsidR="00504043" w:rsidRPr="00504043" w14:paraId="48BB1755" w14:textId="77777777" w:rsidTr="00504043">
        <w:trPr>
          <w:trHeight w:val="288"/>
        </w:trPr>
        <w:tc>
          <w:tcPr>
            <w:tcW w:w="1022" w:type="pct"/>
            <w:vMerge/>
            <w:tcBorders>
              <w:top w:val="nil"/>
              <w:left w:val="single" w:sz="4" w:space="0" w:color="auto"/>
              <w:bottom w:val="single" w:sz="4" w:space="0" w:color="auto"/>
              <w:right w:val="single" w:sz="4" w:space="0" w:color="auto"/>
            </w:tcBorders>
            <w:vAlign w:val="center"/>
            <w:hideMark/>
          </w:tcPr>
          <w:p w14:paraId="2374F6AE" w14:textId="77777777" w:rsidR="00504043" w:rsidRPr="00504043" w:rsidRDefault="00504043" w:rsidP="00504043">
            <w:pPr>
              <w:ind w:firstLine="0"/>
              <w:jc w:val="left"/>
              <w:rPr>
                <w:bCs w:val="0"/>
                <w:color w:val="000000"/>
                <w:sz w:val="20"/>
                <w:szCs w:val="20"/>
              </w:rPr>
            </w:pPr>
          </w:p>
        </w:tc>
        <w:tc>
          <w:tcPr>
            <w:tcW w:w="942" w:type="pct"/>
            <w:tcBorders>
              <w:top w:val="nil"/>
              <w:left w:val="nil"/>
              <w:bottom w:val="single" w:sz="4" w:space="0" w:color="auto"/>
              <w:right w:val="single" w:sz="4" w:space="0" w:color="auto"/>
            </w:tcBorders>
            <w:shd w:val="clear" w:color="000000" w:fill="FFFFFF"/>
            <w:vAlign w:val="center"/>
            <w:hideMark/>
          </w:tcPr>
          <w:p w14:paraId="59282E93"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2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noWrap/>
            <w:vAlign w:val="center"/>
            <w:hideMark/>
          </w:tcPr>
          <w:p w14:paraId="758FB489" w14:textId="77777777" w:rsidR="00504043" w:rsidRPr="00504043" w:rsidRDefault="00504043" w:rsidP="00504043">
            <w:pPr>
              <w:ind w:firstLine="0"/>
              <w:jc w:val="center"/>
              <w:rPr>
                <w:bCs w:val="0"/>
                <w:color w:val="000000"/>
                <w:sz w:val="22"/>
                <w:szCs w:val="22"/>
              </w:rPr>
            </w:pPr>
            <w:r w:rsidRPr="00504043">
              <w:rPr>
                <w:bCs w:val="0"/>
                <w:color w:val="000000"/>
                <w:sz w:val="22"/>
                <w:szCs w:val="22"/>
              </w:rPr>
              <w:t>144</w:t>
            </w:r>
          </w:p>
        </w:tc>
        <w:tc>
          <w:tcPr>
            <w:tcW w:w="412" w:type="pct"/>
            <w:tcBorders>
              <w:top w:val="nil"/>
              <w:left w:val="nil"/>
              <w:bottom w:val="single" w:sz="4" w:space="0" w:color="auto"/>
              <w:right w:val="single" w:sz="4" w:space="0" w:color="auto"/>
            </w:tcBorders>
            <w:shd w:val="clear" w:color="000000" w:fill="FFFFFF"/>
            <w:noWrap/>
            <w:vAlign w:val="center"/>
            <w:hideMark/>
          </w:tcPr>
          <w:p w14:paraId="250DE4A1" w14:textId="77777777" w:rsidR="00504043" w:rsidRPr="00504043" w:rsidRDefault="00504043" w:rsidP="00504043">
            <w:pPr>
              <w:ind w:firstLine="0"/>
              <w:jc w:val="center"/>
              <w:rPr>
                <w:bCs w:val="0"/>
                <w:color w:val="000000"/>
                <w:sz w:val="22"/>
                <w:szCs w:val="22"/>
              </w:rPr>
            </w:pPr>
            <w:r w:rsidRPr="00504043">
              <w:rPr>
                <w:bCs w:val="0"/>
                <w:color w:val="000000"/>
                <w:sz w:val="22"/>
                <w:szCs w:val="22"/>
              </w:rPr>
              <w:t>149</w:t>
            </w:r>
          </w:p>
        </w:tc>
        <w:tc>
          <w:tcPr>
            <w:tcW w:w="384" w:type="pct"/>
            <w:tcBorders>
              <w:top w:val="nil"/>
              <w:left w:val="nil"/>
              <w:bottom w:val="single" w:sz="4" w:space="0" w:color="auto"/>
              <w:right w:val="single" w:sz="4" w:space="0" w:color="auto"/>
            </w:tcBorders>
            <w:shd w:val="clear" w:color="000000" w:fill="FFFFFF"/>
            <w:noWrap/>
            <w:vAlign w:val="center"/>
            <w:hideMark/>
          </w:tcPr>
          <w:p w14:paraId="2108CDE1" w14:textId="77777777" w:rsidR="00504043" w:rsidRPr="00504043" w:rsidRDefault="00504043" w:rsidP="00504043">
            <w:pPr>
              <w:ind w:firstLine="0"/>
              <w:jc w:val="center"/>
              <w:rPr>
                <w:bCs w:val="0"/>
                <w:color w:val="000000"/>
                <w:sz w:val="22"/>
                <w:szCs w:val="22"/>
              </w:rPr>
            </w:pPr>
            <w:r w:rsidRPr="00504043">
              <w:rPr>
                <w:bCs w:val="0"/>
                <w:color w:val="000000"/>
                <w:sz w:val="22"/>
                <w:szCs w:val="22"/>
              </w:rPr>
              <w:t>156</w:t>
            </w:r>
          </w:p>
        </w:tc>
        <w:tc>
          <w:tcPr>
            <w:tcW w:w="384" w:type="pct"/>
            <w:tcBorders>
              <w:top w:val="nil"/>
              <w:left w:val="nil"/>
              <w:bottom w:val="single" w:sz="4" w:space="0" w:color="auto"/>
              <w:right w:val="single" w:sz="4" w:space="0" w:color="auto"/>
            </w:tcBorders>
            <w:shd w:val="clear" w:color="000000" w:fill="FFFFFF"/>
            <w:noWrap/>
            <w:vAlign w:val="center"/>
            <w:hideMark/>
          </w:tcPr>
          <w:p w14:paraId="69CEFEF6" w14:textId="77777777" w:rsidR="00504043" w:rsidRPr="00504043" w:rsidRDefault="00504043" w:rsidP="00504043">
            <w:pPr>
              <w:ind w:firstLine="0"/>
              <w:jc w:val="center"/>
              <w:rPr>
                <w:bCs w:val="0"/>
                <w:color w:val="000000"/>
                <w:sz w:val="22"/>
                <w:szCs w:val="22"/>
              </w:rPr>
            </w:pPr>
            <w:r w:rsidRPr="00504043">
              <w:rPr>
                <w:bCs w:val="0"/>
                <w:color w:val="000000"/>
                <w:sz w:val="22"/>
                <w:szCs w:val="22"/>
              </w:rPr>
              <w:t>166</w:t>
            </w:r>
          </w:p>
        </w:tc>
        <w:tc>
          <w:tcPr>
            <w:tcW w:w="418" w:type="pct"/>
            <w:tcBorders>
              <w:top w:val="nil"/>
              <w:left w:val="nil"/>
              <w:bottom w:val="single" w:sz="4" w:space="0" w:color="auto"/>
              <w:right w:val="single" w:sz="4" w:space="0" w:color="auto"/>
            </w:tcBorders>
            <w:shd w:val="clear" w:color="000000" w:fill="FFFFFF"/>
            <w:noWrap/>
            <w:vAlign w:val="center"/>
            <w:hideMark/>
          </w:tcPr>
          <w:p w14:paraId="4518157C" w14:textId="77777777" w:rsidR="00504043" w:rsidRPr="00504043" w:rsidRDefault="00504043" w:rsidP="00504043">
            <w:pPr>
              <w:ind w:firstLine="0"/>
              <w:jc w:val="center"/>
              <w:rPr>
                <w:bCs w:val="0"/>
                <w:color w:val="000000"/>
                <w:sz w:val="22"/>
                <w:szCs w:val="22"/>
              </w:rPr>
            </w:pPr>
            <w:r w:rsidRPr="00504043">
              <w:rPr>
                <w:bCs w:val="0"/>
                <w:color w:val="000000"/>
                <w:sz w:val="22"/>
                <w:szCs w:val="22"/>
              </w:rPr>
              <w:t>174</w:t>
            </w:r>
          </w:p>
        </w:tc>
        <w:tc>
          <w:tcPr>
            <w:tcW w:w="470" w:type="pct"/>
            <w:tcBorders>
              <w:top w:val="nil"/>
              <w:left w:val="nil"/>
              <w:bottom w:val="single" w:sz="4" w:space="0" w:color="auto"/>
              <w:right w:val="single" w:sz="4" w:space="0" w:color="auto"/>
            </w:tcBorders>
            <w:shd w:val="clear" w:color="000000" w:fill="FFFFFF"/>
            <w:noWrap/>
            <w:vAlign w:val="center"/>
            <w:hideMark/>
          </w:tcPr>
          <w:p w14:paraId="47FD0206" w14:textId="77777777" w:rsidR="00504043" w:rsidRPr="00504043" w:rsidRDefault="00504043" w:rsidP="00504043">
            <w:pPr>
              <w:ind w:firstLine="0"/>
              <w:jc w:val="center"/>
              <w:rPr>
                <w:bCs w:val="0"/>
                <w:color w:val="000000"/>
                <w:sz w:val="22"/>
                <w:szCs w:val="22"/>
              </w:rPr>
            </w:pPr>
            <w:r w:rsidRPr="00504043">
              <w:rPr>
                <w:bCs w:val="0"/>
                <w:color w:val="000000"/>
                <w:sz w:val="22"/>
                <w:szCs w:val="22"/>
              </w:rPr>
              <w:t>182</w:t>
            </w:r>
          </w:p>
        </w:tc>
        <w:tc>
          <w:tcPr>
            <w:tcW w:w="458" w:type="pct"/>
            <w:tcBorders>
              <w:top w:val="nil"/>
              <w:left w:val="nil"/>
              <w:bottom w:val="single" w:sz="4" w:space="0" w:color="auto"/>
              <w:right w:val="single" w:sz="4" w:space="0" w:color="auto"/>
            </w:tcBorders>
            <w:shd w:val="clear" w:color="000000" w:fill="FFFFFF"/>
            <w:noWrap/>
            <w:vAlign w:val="center"/>
            <w:hideMark/>
          </w:tcPr>
          <w:p w14:paraId="50438110" w14:textId="77777777" w:rsidR="00504043" w:rsidRPr="00504043" w:rsidRDefault="00504043" w:rsidP="00504043">
            <w:pPr>
              <w:ind w:firstLine="0"/>
              <w:jc w:val="center"/>
              <w:rPr>
                <w:bCs w:val="0"/>
                <w:color w:val="000000"/>
                <w:sz w:val="22"/>
                <w:szCs w:val="22"/>
              </w:rPr>
            </w:pPr>
            <w:r w:rsidRPr="00504043">
              <w:rPr>
                <w:bCs w:val="0"/>
                <w:color w:val="000000"/>
                <w:sz w:val="22"/>
                <w:szCs w:val="22"/>
              </w:rPr>
              <w:t>190</w:t>
            </w:r>
          </w:p>
        </w:tc>
      </w:tr>
      <w:tr w:rsidR="00504043" w:rsidRPr="00504043" w14:paraId="527EE0F8" w14:textId="77777777" w:rsidTr="00504043">
        <w:trPr>
          <w:trHeight w:val="288"/>
        </w:trPr>
        <w:tc>
          <w:tcPr>
            <w:tcW w:w="10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7AED86" w14:textId="31DCA8CF" w:rsidR="00504043" w:rsidRPr="00504043" w:rsidRDefault="00504043" w:rsidP="00504043">
            <w:pPr>
              <w:ind w:firstLine="0"/>
              <w:jc w:val="left"/>
              <w:rPr>
                <w:bCs w:val="0"/>
                <w:color w:val="000000"/>
                <w:sz w:val="20"/>
                <w:szCs w:val="20"/>
              </w:rPr>
            </w:pPr>
            <w:r w:rsidRPr="00504043">
              <w:rPr>
                <w:bCs w:val="0"/>
                <w:color w:val="000000"/>
                <w:sz w:val="20"/>
                <w:szCs w:val="20"/>
              </w:rPr>
              <w:t>Нормируемая утечка теплон</w:t>
            </w:r>
            <w:r w:rsidRPr="00504043">
              <w:rPr>
                <w:bCs w:val="0"/>
                <w:color w:val="000000"/>
                <w:sz w:val="20"/>
                <w:szCs w:val="20"/>
              </w:rPr>
              <w:t>о</w:t>
            </w:r>
            <w:r w:rsidRPr="00504043">
              <w:rPr>
                <w:bCs w:val="0"/>
                <w:color w:val="000000"/>
                <w:sz w:val="20"/>
                <w:szCs w:val="20"/>
              </w:rPr>
              <w:t>сителя, м.</w:t>
            </w:r>
            <w:r>
              <w:rPr>
                <w:bCs w:val="0"/>
                <w:color w:val="000000"/>
                <w:sz w:val="20"/>
                <w:szCs w:val="20"/>
              </w:rPr>
              <w:t xml:space="preserve"> </w:t>
            </w:r>
            <w:r w:rsidRPr="00504043">
              <w:rPr>
                <w:bCs w:val="0"/>
                <w:color w:val="000000"/>
                <w:sz w:val="20"/>
                <w:szCs w:val="20"/>
              </w:rPr>
              <w:t>куб./час</w:t>
            </w:r>
          </w:p>
        </w:tc>
        <w:tc>
          <w:tcPr>
            <w:tcW w:w="942" w:type="pct"/>
            <w:tcBorders>
              <w:top w:val="nil"/>
              <w:left w:val="nil"/>
              <w:bottom w:val="single" w:sz="4" w:space="0" w:color="auto"/>
              <w:right w:val="single" w:sz="4" w:space="0" w:color="auto"/>
            </w:tcBorders>
            <w:shd w:val="clear" w:color="000000" w:fill="FFFFFF"/>
            <w:vAlign w:val="center"/>
            <w:hideMark/>
          </w:tcPr>
          <w:p w14:paraId="22F6F8C3"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1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77B20476"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0,331</w:t>
            </w:r>
          </w:p>
        </w:tc>
        <w:tc>
          <w:tcPr>
            <w:tcW w:w="412" w:type="pct"/>
            <w:tcBorders>
              <w:top w:val="nil"/>
              <w:left w:val="nil"/>
              <w:bottom w:val="single" w:sz="4" w:space="0" w:color="auto"/>
              <w:right w:val="single" w:sz="4" w:space="0" w:color="auto"/>
            </w:tcBorders>
            <w:shd w:val="clear" w:color="000000" w:fill="FFFFFF"/>
            <w:vAlign w:val="center"/>
            <w:hideMark/>
          </w:tcPr>
          <w:p w14:paraId="036228D8"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0,344</w:t>
            </w:r>
          </w:p>
        </w:tc>
        <w:tc>
          <w:tcPr>
            <w:tcW w:w="384" w:type="pct"/>
            <w:tcBorders>
              <w:top w:val="nil"/>
              <w:left w:val="nil"/>
              <w:bottom w:val="single" w:sz="4" w:space="0" w:color="auto"/>
              <w:right w:val="single" w:sz="4" w:space="0" w:color="auto"/>
            </w:tcBorders>
            <w:shd w:val="clear" w:color="000000" w:fill="FFFFFF"/>
            <w:vAlign w:val="center"/>
            <w:hideMark/>
          </w:tcPr>
          <w:p w14:paraId="67C59140"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0,361</w:t>
            </w:r>
          </w:p>
        </w:tc>
        <w:tc>
          <w:tcPr>
            <w:tcW w:w="384" w:type="pct"/>
            <w:tcBorders>
              <w:top w:val="nil"/>
              <w:left w:val="nil"/>
              <w:bottom w:val="single" w:sz="4" w:space="0" w:color="auto"/>
              <w:right w:val="single" w:sz="4" w:space="0" w:color="auto"/>
            </w:tcBorders>
            <w:shd w:val="clear" w:color="000000" w:fill="FFFFFF"/>
            <w:vAlign w:val="center"/>
            <w:hideMark/>
          </w:tcPr>
          <w:p w14:paraId="21623997"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0,387</w:t>
            </w:r>
          </w:p>
        </w:tc>
        <w:tc>
          <w:tcPr>
            <w:tcW w:w="418" w:type="pct"/>
            <w:tcBorders>
              <w:top w:val="nil"/>
              <w:left w:val="nil"/>
              <w:bottom w:val="single" w:sz="4" w:space="0" w:color="auto"/>
              <w:right w:val="single" w:sz="4" w:space="0" w:color="auto"/>
            </w:tcBorders>
            <w:shd w:val="clear" w:color="000000" w:fill="FFFFFF"/>
            <w:vAlign w:val="center"/>
            <w:hideMark/>
          </w:tcPr>
          <w:p w14:paraId="50481A90"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0,406</w:t>
            </w:r>
          </w:p>
        </w:tc>
        <w:tc>
          <w:tcPr>
            <w:tcW w:w="470" w:type="pct"/>
            <w:tcBorders>
              <w:top w:val="nil"/>
              <w:left w:val="nil"/>
              <w:bottom w:val="single" w:sz="4" w:space="0" w:color="auto"/>
              <w:right w:val="single" w:sz="4" w:space="0" w:color="auto"/>
            </w:tcBorders>
            <w:shd w:val="clear" w:color="000000" w:fill="FFFFFF"/>
            <w:vAlign w:val="center"/>
            <w:hideMark/>
          </w:tcPr>
          <w:p w14:paraId="792FF5CD"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0,426</w:t>
            </w:r>
          </w:p>
        </w:tc>
        <w:tc>
          <w:tcPr>
            <w:tcW w:w="458" w:type="pct"/>
            <w:tcBorders>
              <w:top w:val="nil"/>
              <w:left w:val="nil"/>
              <w:bottom w:val="single" w:sz="4" w:space="0" w:color="auto"/>
              <w:right w:val="single" w:sz="4" w:space="0" w:color="auto"/>
            </w:tcBorders>
            <w:shd w:val="clear" w:color="000000" w:fill="FFFFFF"/>
            <w:vAlign w:val="center"/>
            <w:hideMark/>
          </w:tcPr>
          <w:p w14:paraId="3FF5C477"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0,447</w:t>
            </w:r>
          </w:p>
        </w:tc>
      </w:tr>
      <w:tr w:rsidR="00504043" w:rsidRPr="00504043" w14:paraId="0B4DA6EC" w14:textId="77777777" w:rsidTr="00504043">
        <w:trPr>
          <w:trHeight w:val="288"/>
        </w:trPr>
        <w:tc>
          <w:tcPr>
            <w:tcW w:w="1022" w:type="pct"/>
            <w:vMerge/>
            <w:tcBorders>
              <w:top w:val="nil"/>
              <w:left w:val="single" w:sz="4" w:space="0" w:color="auto"/>
              <w:bottom w:val="single" w:sz="4" w:space="0" w:color="auto"/>
              <w:right w:val="single" w:sz="4" w:space="0" w:color="auto"/>
            </w:tcBorders>
            <w:vAlign w:val="center"/>
            <w:hideMark/>
          </w:tcPr>
          <w:p w14:paraId="68897ED4" w14:textId="77777777" w:rsidR="00504043" w:rsidRPr="00504043" w:rsidRDefault="00504043" w:rsidP="00504043">
            <w:pPr>
              <w:ind w:firstLine="0"/>
              <w:jc w:val="left"/>
              <w:rPr>
                <w:bCs w:val="0"/>
                <w:color w:val="000000"/>
                <w:sz w:val="20"/>
                <w:szCs w:val="20"/>
              </w:rPr>
            </w:pPr>
          </w:p>
        </w:tc>
        <w:tc>
          <w:tcPr>
            <w:tcW w:w="942" w:type="pct"/>
            <w:tcBorders>
              <w:top w:val="nil"/>
              <w:left w:val="nil"/>
              <w:bottom w:val="single" w:sz="4" w:space="0" w:color="auto"/>
              <w:right w:val="single" w:sz="4" w:space="0" w:color="auto"/>
            </w:tcBorders>
            <w:shd w:val="clear" w:color="000000" w:fill="FFFFFF"/>
            <w:vAlign w:val="center"/>
            <w:hideMark/>
          </w:tcPr>
          <w:p w14:paraId="7DD38B11"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2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378AF546"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0,360</w:t>
            </w:r>
          </w:p>
        </w:tc>
        <w:tc>
          <w:tcPr>
            <w:tcW w:w="412" w:type="pct"/>
            <w:tcBorders>
              <w:top w:val="nil"/>
              <w:left w:val="nil"/>
              <w:bottom w:val="single" w:sz="4" w:space="0" w:color="auto"/>
              <w:right w:val="single" w:sz="4" w:space="0" w:color="auto"/>
            </w:tcBorders>
            <w:shd w:val="clear" w:color="000000" w:fill="FFFFFF"/>
            <w:vAlign w:val="center"/>
            <w:hideMark/>
          </w:tcPr>
          <w:p w14:paraId="68F0600F"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0,374</w:t>
            </w:r>
          </w:p>
        </w:tc>
        <w:tc>
          <w:tcPr>
            <w:tcW w:w="384" w:type="pct"/>
            <w:tcBorders>
              <w:top w:val="nil"/>
              <w:left w:val="nil"/>
              <w:bottom w:val="single" w:sz="4" w:space="0" w:color="auto"/>
              <w:right w:val="single" w:sz="4" w:space="0" w:color="auto"/>
            </w:tcBorders>
            <w:shd w:val="clear" w:color="000000" w:fill="FFFFFF"/>
            <w:vAlign w:val="center"/>
            <w:hideMark/>
          </w:tcPr>
          <w:p w14:paraId="68A21349" w14:textId="77777777" w:rsidR="00504043" w:rsidRPr="00504043" w:rsidRDefault="00504043" w:rsidP="00504043">
            <w:pPr>
              <w:ind w:firstLine="0"/>
              <w:jc w:val="center"/>
              <w:rPr>
                <w:bCs w:val="0"/>
                <w:color w:val="000000"/>
                <w:sz w:val="20"/>
                <w:szCs w:val="20"/>
              </w:rPr>
            </w:pPr>
            <w:r w:rsidRPr="00504043">
              <w:rPr>
                <w:bCs w:val="0"/>
                <w:color w:val="000000"/>
                <w:sz w:val="20"/>
                <w:szCs w:val="20"/>
              </w:rPr>
              <w:t>0,390</w:t>
            </w:r>
          </w:p>
        </w:tc>
        <w:tc>
          <w:tcPr>
            <w:tcW w:w="384" w:type="pct"/>
            <w:tcBorders>
              <w:top w:val="nil"/>
              <w:left w:val="nil"/>
              <w:bottom w:val="single" w:sz="4" w:space="0" w:color="auto"/>
              <w:right w:val="single" w:sz="4" w:space="0" w:color="auto"/>
            </w:tcBorders>
            <w:shd w:val="clear" w:color="000000" w:fill="FFFFFF"/>
            <w:vAlign w:val="center"/>
            <w:hideMark/>
          </w:tcPr>
          <w:p w14:paraId="2CCAD0AE"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0,416</w:t>
            </w:r>
          </w:p>
        </w:tc>
        <w:tc>
          <w:tcPr>
            <w:tcW w:w="418" w:type="pct"/>
            <w:tcBorders>
              <w:top w:val="nil"/>
              <w:left w:val="nil"/>
              <w:bottom w:val="single" w:sz="4" w:space="0" w:color="auto"/>
              <w:right w:val="single" w:sz="4" w:space="0" w:color="auto"/>
            </w:tcBorders>
            <w:shd w:val="clear" w:color="000000" w:fill="FFFFFF"/>
            <w:vAlign w:val="center"/>
            <w:hideMark/>
          </w:tcPr>
          <w:p w14:paraId="7BB47208"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0,435</w:t>
            </w:r>
          </w:p>
        </w:tc>
        <w:tc>
          <w:tcPr>
            <w:tcW w:w="470" w:type="pct"/>
            <w:tcBorders>
              <w:top w:val="nil"/>
              <w:left w:val="nil"/>
              <w:bottom w:val="single" w:sz="4" w:space="0" w:color="auto"/>
              <w:right w:val="single" w:sz="4" w:space="0" w:color="auto"/>
            </w:tcBorders>
            <w:shd w:val="clear" w:color="000000" w:fill="FFFFFF"/>
            <w:vAlign w:val="center"/>
            <w:hideMark/>
          </w:tcPr>
          <w:p w14:paraId="5487A068"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0,455</w:t>
            </w:r>
          </w:p>
        </w:tc>
        <w:tc>
          <w:tcPr>
            <w:tcW w:w="458" w:type="pct"/>
            <w:tcBorders>
              <w:top w:val="nil"/>
              <w:left w:val="nil"/>
              <w:bottom w:val="single" w:sz="4" w:space="0" w:color="auto"/>
              <w:right w:val="single" w:sz="4" w:space="0" w:color="auto"/>
            </w:tcBorders>
            <w:shd w:val="clear" w:color="000000" w:fill="FFFFFF"/>
            <w:vAlign w:val="center"/>
            <w:hideMark/>
          </w:tcPr>
          <w:p w14:paraId="7221873A" w14:textId="77777777" w:rsidR="00504043" w:rsidRPr="00504043" w:rsidRDefault="00504043" w:rsidP="00504043">
            <w:pPr>
              <w:ind w:firstLine="0"/>
              <w:jc w:val="center"/>
              <w:rPr>
                <w:bCs w:val="0"/>
                <w:color w:val="000000"/>
                <w:sz w:val="20"/>
                <w:szCs w:val="20"/>
              </w:rPr>
            </w:pPr>
            <w:r w:rsidRPr="00504043">
              <w:rPr>
                <w:bCs w:val="0"/>
                <w:color w:val="000000"/>
                <w:sz w:val="20"/>
                <w:szCs w:val="20"/>
              </w:rPr>
              <w:t>0,476</w:t>
            </w:r>
          </w:p>
        </w:tc>
      </w:tr>
      <w:tr w:rsidR="00504043" w:rsidRPr="00504043" w14:paraId="34DDBCFE" w14:textId="77777777" w:rsidTr="00504043">
        <w:trPr>
          <w:trHeight w:val="288"/>
        </w:trPr>
        <w:tc>
          <w:tcPr>
            <w:tcW w:w="10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09601C" w14:textId="7944D653" w:rsidR="00504043" w:rsidRPr="00504043" w:rsidRDefault="00504043" w:rsidP="00504043">
            <w:pPr>
              <w:ind w:firstLine="0"/>
              <w:jc w:val="left"/>
              <w:rPr>
                <w:bCs w:val="0"/>
                <w:color w:val="000000"/>
                <w:sz w:val="20"/>
                <w:szCs w:val="20"/>
              </w:rPr>
            </w:pPr>
            <w:r w:rsidRPr="00504043">
              <w:rPr>
                <w:bCs w:val="0"/>
                <w:color w:val="000000"/>
                <w:sz w:val="20"/>
                <w:szCs w:val="20"/>
              </w:rPr>
              <w:t>Объем подпитки тепловых с</w:t>
            </w:r>
            <w:r w:rsidRPr="00504043">
              <w:rPr>
                <w:bCs w:val="0"/>
                <w:color w:val="000000"/>
                <w:sz w:val="20"/>
                <w:szCs w:val="20"/>
              </w:rPr>
              <w:t>е</w:t>
            </w:r>
            <w:r w:rsidRPr="00504043">
              <w:rPr>
                <w:bCs w:val="0"/>
                <w:color w:val="000000"/>
                <w:sz w:val="20"/>
                <w:szCs w:val="20"/>
              </w:rPr>
              <w:t>тей, м.</w:t>
            </w:r>
            <w:r>
              <w:rPr>
                <w:bCs w:val="0"/>
                <w:color w:val="000000"/>
                <w:sz w:val="20"/>
                <w:szCs w:val="20"/>
              </w:rPr>
              <w:t xml:space="preserve"> </w:t>
            </w:r>
            <w:r w:rsidRPr="00504043">
              <w:rPr>
                <w:bCs w:val="0"/>
                <w:color w:val="000000"/>
                <w:sz w:val="20"/>
                <w:szCs w:val="20"/>
              </w:rPr>
              <w:t>куб./час</w:t>
            </w:r>
          </w:p>
        </w:tc>
        <w:tc>
          <w:tcPr>
            <w:tcW w:w="942" w:type="pct"/>
            <w:tcBorders>
              <w:top w:val="nil"/>
              <w:left w:val="nil"/>
              <w:bottom w:val="single" w:sz="4" w:space="0" w:color="auto"/>
              <w:right w:val="single" w:sz="4" w:space="0" w:color="auto"/>
            </w:tcBorders>
            <w:shd w:val="clear" w:color="000000" w:fill="FFFFFF"/>
            <w:vAlign w:val="center"/>
            <w:hideMark/>
          </w:tcPr>
          <w:p w14:paraId="2BB8EABD"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1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701222F5" w14:textId="77777777" w:rsidR="00504043" w:rsidRPr="00504043" w:rsidRDefault="00504043" w:rsidP="00504043">
            <w:pPr>
              <w:ind w:firstLine="0"/>
              <w:jc w:val="center"/>
              <w:rPr>
                <w:bCs w:val="0"/>
                <w:color w:val="000000"/>
                <w:sz w:val="20"/>
                <w:szCs w:val="20"/>
              </w:rPr>
            </w:pPr>
            <w:r w:rsidRPr="00504043">
              <w:rPr>
                <w:bCs w:val="0"/>
                <w:color w:val="000000"/>
                <w:sz w:val="20"/>
                <w:szCs w:val="20"/>
              </w:rPr>
              <w:t>0,992</w:t>
            </w:r>
          </w:p>
        </w:tc>
        <w:tc>
          <w:tcPr>
            <w:tcW w:w="412" w:type="pct"/>
            <w:tcBorders>
              <w:top w:val="nil"/>
              <w:left w:val="nil"/>
              <w:bottom w:val="single" w:sz="4" w:space="0" w:color="auto"/>
              <w:right w:val="single" w:sz="4" w:space="0" w:color="auto"/>
            </w:tcBorders>
            <w:shd w:val="clear" w:color="000000" w:fill="FFFFFF"/>
            <w:vAlign w:val="center"/>
            <w:hideMark/>
          </w:tcPr>
          <w:p w14:paraId="02D40A18" w14:textId="77777777" w:rsidR="00504043" w:rsidRPr="00504043" w:rsidRDefault="00504043" w:rsidP="00504043">
            <w:pPr>
              <w:ind w:firstLine="0"/>
              <w:jc w:val="center"/>
              <w:rPr>
                <w:bCs w:val="0"/>
                <w:color w:val="000000"/>
                <w:sz w:val="20"/>
                <w:szCs w:val="20"/>
              </w:rPr>
            </w:pPr>
            <w:r w:rsidRPr="00504043">
              <w:rPr>
                <w:bCs w:val="0"/>
                <w:color w:val="000000"/>
                <w:sz w:val="20"/>
                <w:szCs w:val="20"/>
              </w:rPr>
              <w:t>1,033</w:t>
            </w:r>
          </w:p>
        </w:tc>
        <w:tc>
          <w:tcPr>
            <w:tcW w:w="384" w:type="pct"/>
            <w:tcBorders>
              <w:top w:val="nil"/>
              <w:left w:val="nil"/>
              <w:bottom w:val="single" w:sz="4" w:space="0" w:color="auto"/>
              <w:right w:val="single" w:sz="4" w:space="0" w:color="auto"/>
            </w:tcBorders>
            <w:shd w:val="clear" w:color="000000" w:fill="FFFFFF"/>
            <w:vAlign w:val="center"/>
            <w:hideMark/>
          </w:tcPr>
          <w:p w14:paraId="1B93DC37" w14:textId="77777777" w:rsidR="00504043" w:rsidRPr="00504043" w:rsidRDefault="00504043" w:rsidP="00504043">
            <w:pPr>
              <w:ind w:firstLine="0"/>
              <w:jc w:val="center"/>
              <w:rPr>
                <w:bCs w:val="0"/>
                <w:color w:val="000000"/>
                <w:sz w:val="20"/>
                <w:szCs w:val="20"/>
              </w:rPr>
            </w:pPr>
            <w:r w:rsidRPr="00504043">
              <w:rPr>
                <w:bCs w:val="0"/>
                <w:color w:val="000000"/>
                <w:sz w:val="20"/>
                <w:szCs w:val="20"/>
              </w:rPr>
              <w:t>1,082</w:t>
            </w:r>
          </w:p>
        </w:tc>
        <w:tc>
          <w:tcPr>
            <w:tcW w:w="384" w:type="pct"/>
            <w:tcBorders>
              <w:top w:val="nil"/>
              <w:left w:val="nil"/>
              <w:bottom w:val="single" w:sz="4" w:space="0" w:color="auto"/>
              <w:right w:val="single" w:sz="4" w:space="0" w:color="auto"/>
            </w:tcBorders>
            <w:shd w:val="clear" w:color="000000" w:fill="FFFFFF"/>
            <w:vAlign w:val="center"/>
            <w:hideMark/>
          </w:tcPr>
          <w:p w14:paraId="1273E4E1" w14:textId="77777777" w:rsidR="00504043" w:rsidRPr="00504043" w:rsidRDefault="00504043" w:rsidP="00504043">
            <w:pPr>
              <w:ind w:firstLine="0"/>
              <w:jc w:val="center"/>
              <w:rPr>
                <w:bCs w:val="0"/>
                <w:color w:val="000000"/>
                <w:sz w:val="20"/>
                <w:szCs w:val="20"/>
              </w:rPr>
            </w:pPr>
            <w:r w:rsidRPr="00504043">
              <w:rPr>
                <w:bCs w:val="0"/>
                <w:color w:val="000000"/>
                <w:sz w:val="20"/>
                <w:szCs w:val="20"/>
              </w:rPr>
              <w:t>1,161</w:t>
            </w:r>
          </w:p>
        </w:tc>
        <w:tc>
          <w:tcPr>
            <w:tcW w:w="418" w:type="pct"/>
            <w:tcBorders>
              <w:top w:val="nil"/>
              <w:left w:val="nil"/>
              <w:bottom w:val="single" w:sz="4" w:space="0" w:color="auto"/>
              <w:right w:val="single" w:sz="4" w:space="0" w:color="auto"/>
            </w:tcBorders>
            <w:shd w:val="clear" w:color="000000" w:fill="FFFFFF"/>
            <w:vAlign w:val="center"/>
            <w:hideMark/>
          </w:tcPr>
          <w:p w14:paraId="03204D61" w14:textId="77777777" w:rsidR="00504043" w:rsidRPr="00504043" w:rsidRDefault="00504043" w:rsidP="00504043">
            <w:pPr>
              <w:ind w:firstLine="0"/>
              <w:jc w:val="center"/>
              <w:rPr>
                <w:bCs w:val="0"/>
                <w:color w:val="000000"/>
                <w:sz w:val="20"/>
                <w:szCs w:val="20"/>
              </w:rPr>
            </w:pPr>
            <w:r w:rsidRPr="00504043">
              <w:rPr>
                <w:bCs w:val="0"/>
                <w:color w:val="000000"/>
                <w:sz w:val="20"/>
                <w:szCs w:val="20"/>
              </w:rPr>
              <w:t>1,217</w:t>
            </w:r>
          </w:p>
        </w:tc>
        <w:tc>
          <w:tcPr>
            <w:tcW w:w="470" w:type="pct"/>
            <w:tcBorders>
              <w:top w:val="nil"/>
              <w:left w:val="nil"/>
              <w:bottom w:val="single" w:sz="4" w:space="0" w:color="auto"/>
              <w:right w:val="single" w:sz="4" w:space="0" w:color="auto"/>
            </w:tcBorders>
            <w:shd w:val="clear" w:color="000000" w:fill="FFFFFF"/>
            <w:vAlign w:val="center"/>
            <w:hideMark/>
          </w:tcPr>
          <w:p w14:paraId="09453A37" w14:textId="77777777" w:rsidR="00504043" w:rsidRPr="00504043" w:rsidRDefault="00504043" w:rsidP="00504043">
            <w:pPr>
              <w:ind w:firstLine="0"/>
              <w:jc w:val="center"/>
              <w:rPr>
                <w:bCs w:val="0"/>
                <w:color w:val="000000"/>
                <w:sz w:val="20"/>
                <w:szCs w:val="20"/>
              </w:rPr>
            </w:pPr>
            <w:r w:rsidRPr="00504043">
              <w:rPr>
                <w:bCs w:val="0"/>
                <w:color w:val="000000"/>
                <w:sz w:val="20"/>
                <w:szCs w:val="20"/>
              </w:rPr>
              <w:t>1,278</w:t>
            </w:r>
          </w:p>
        </w:tc>
        <w:tc>
          <w:tcPr>
            <w:tcW w:w="458" w:type="pct"/>
            <w:tcBorders>
              <w:top w:val="nil"/>
              <w:left w:val="nil"/>
              <w:bottom w:val="single" w:sz="4" w:space="0" w:color="auto"/>
              <w:right w:val="single" w:sz="4" w:space="0" w:color="auto"/>
            </w:tcBorders>
            <w:shd w:val="clear" w:color="000000" w:fill="FFFFFF"/>
            <w:vAlign w:val="center"/>
            <w:hideMark/>
          </w:tcPr>
          <w:p w14:paraId="3FD6F765" w14:textId="77777777" w:rsidR="00504043" w:rsidRPr="00504043" w:rsidRDefault="00504043" w:rsidP="00504043">
            <w:pPr>
              <w:ind w:firstLine="0"/>
              <w:jc w:val="center"/>
              <w:rPr>
                <w:bCs w:val="0"/>
                <w:color w:val="000000"/>
                <w:sz w:val="20"/>
                <w:szCs w:val="20"/>
              </w:rPr>
            </w:pPr>
            <w:r w:rsidRPr="00504043">
              <w:rPr>
                <w:bCs w:val="0"/>
                <w:color w:val="000000"/>
                <w:sz w:val="20"/>
                <w:szCs w:val="20"/>
              </w:rPr>
              <w:t>1,340</w:t>
            </w:r>
          </w:p>
        </w:tc>
      </w:tr>
      <w:tr w:rsidR="00504043" w:rsidRPr="00504043" w14:paraId="2F776F8A" w14:textId="77777777" w:rsidTr="00504043">
        <w:trPr>
          <w:trHeight w:val="456"/>
        </w:trPr>
        <w:tc>
          <w:tcPr>
            <w:tcW w:w="1022" w:type="pct"/>
            <w:vMerge/>
            <w:tcBorders>
              <w:top w:val="nil"/>
              <w:left w:val="single" w:sz="4" w:space="0" w:color="auto"/>
              <w:bottom w:val="single" w:sz="4" w:space="0" w:color="auto"/>
              <w:right w:val="single" w:sz="4" w:space="0" w:color="auto"/>
            </w:tcBorders>
            <w:vAlign w:val="center"/>
            <w:hideMark/>
          </w:tcPr>
          <w:p w14:paraId="39A828A0" w14:textId="77777777" w:rsidR="00504043" w:rsidRPr="00504043" w:rsidRDefault="00504043" w:rsidP="00504043">
            <w:pPr>
              <w:ind w:firstLine="0"/>
              <w:jc w:val="left"/>
              <w:rPr>
                <w:bCs w:val="0"/>
                <w:color w:val="000000"/>
                <w:sz w:val="20"/>
                <w:szCs w:val="20"/>
              </w:rPr>
            </w:pPr>
          </w:p>
        </w:tc>
        <w:tc>
          <w:tcPr>
            <w:tcW w:w="942" w:type="pct"/>
            <w:tcBorders>
              <w:top w:val="nil"/>
              <w:left w:val="nil"/>
              <w:bottom w:val="single" w:sz="4" w:space="0" w:color="auto"/>
              <w:right w:val="single" w:sz="4" w:space="0" w:color="auto"/>
            </w:tcBorders>
            <w:shd w:val="clear" w:color="000000" w:fill="FFFFFF"/>
            <w:vAlign w:val="center"/>
            <w:hideMark/>
          </w:tcPr>
          <w:p w14:paraId="032B5F7D" w14:textId="77777777" w:rsidR="00504043" w:rsidRPr="00504043" w:rsidRDefault="00504043" w:rsidP="00504043">
            <w:pPr>
              <w:ind w:firstLine="0"/>
              <w:jc w:val="left"/>
              <w:rPr>
                <w:bCs w:val="0"/>
                <w:color w:val="000000"/>
                <w:sz w:val="20"/>
                <w:szCs w:val="20"/>
              </w:rPr>
            </w:pPr>
            <w:r w:rsidRPr="00504043">
              <w:rPr>
                <w:bCs w:val="0"/>
                <w:color w:val="000000"/>
                <w:sz w:val="20"/>
                <w:szCs w:val="20"/>
              </w:rPr>
              <w:t xml:space="preserve">Котельная № 2 с. </w:t>
            </w:r>
            <w:proofErr w:type="spellStart"/>
            <w:r w:rsidRPr="00504043">
              <w:rPr>
                <w:bCs w:val="0"/>
                <w:color w:val="00000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31FAFE53" w14:textId="77777777" w:rsidR="00504043" w:rsidRPr="00504043" w:rsidRDefault="00504043" w:rsidP="00504043">
            <w:pPr>
              <w:ind w:firstLine="0"/>
              <w:jc w:val="center"/>
              <w:rPr>
                <w:bCs w:val="0"/>
                <w:color w:val="000000"/>
                <w:sz w:val="20"/>
                <w:szCs w:val="20"/>
              </w:rPr>
            </w:pPr>
            <w:r w:rsidRPr="00504043">
              <w:rPr>
                <w:bCs w:val="0"/>
                <w:color w:val="000000"/>
                <w:sz w:val="20"/>
                <w:szCs w:val="20"/>
              </w:rPr>
              <w:t>1,08</w:t>
            </w:r>
          </w:p>
        </w:tc>
        <w:tc>
          <w:tcPr>
            <w:tcW w:w="412" w:type="pct"/>
            <w:tcBorders>
              <w:top w:val="nil"/>
              <w:left w:val="nil"/>
              <w:bottom w:val="single" w:sz="4" w:space="0" w:color="auto"/>
              <w:right w:val="single" w:sz="4" w:space="0" w:color="auto"/>
            </w:tcBorders>
            <w:shd w:val="clear" w:color="000000" w:fill="FFFFFF"/>
            <w:vAlign w:val="center"/>
            <w:hideMark/>
          </w:tcPr>
          <w:p w14:paraId="04FB8DAD" w14:textId="77777777" w:rsidR="00504043" w:rsidRPr="00504043" w:rsidRDefault="00504043" w:rsidP="00504043">
            <w:pPr>
              <w:ind w:firstLine="0"/>
              <w:jc w:val="center"/>
              <w:rPr>
                <w:bCs w:val="0"/>
                <w:color w:val="000000"/>
                <w:sz w:val="20"/>
                <w:szCs w:val="20"/>
              </w:rPr>
            </w:pPr>
            <w:r w:rsidRPr="00504043">
              <w:rPr>
                <w:bCs w:val="0"/>
                <w:color w:val="000000"/>
                <w:sz w:val="20"/>
                <w:szCs w:val="20"/>
              </w:rPr>
              <w:t>1,12</w:t>
            </w:r>
          </w:p>
        </w:tc>
        <w:tc>
          <w:tcPr>
            <w:tcW w:w="384" w:type="pct"/>
            <w:tcBorders>
              <w:top w:val="nil"/>
              <w:left w:val="nil"/>
              <w:bottom w:val="single" w:sz="4" w:space="0" w:color="auto"/>
              <w:right w:val="single" w:sz="4" w:space="0" w:color="auto"/>
            </w:tcBorders>
            <w:shd w:val="clear" w:color="000000" w:fill="FFFFFF"/>
            <w:vAlign w:val="center"/>
            <w:hideMark/>
          </w:tcPr>
          <w:p w14:paraId="4176CFF5" w14:textId="77777777" w:rsidR="00504043" w:rsidRPr="00504043" w:rsidRDefault="00504043" w:rsidP="00504043">
            <w:pPr>
              <w:ind w:firstLine="0"/>
              <w:jc w:val="center"/>
              <w:rPr>
                <w:bCs w:val="0"/>
                <w:color w:val="000000"/>
                <w:sz w:val="20"/>
                <w:szCs w:val="20"/>
              </w:rPr>
            </w:pPr>
            <w:r w:rsidRPr="00504043">
              <w:rPr>
                <w:bCs w:val="0"/>
                <w:color w:val="000000"/>
                <w:sz w:val="20"/>
                <w:szCs w:val="20"/>
              </w:rPr>
              <w:t>1,17</w:t>
            </w:r>
          </w:p>
        </w:tc>
        <w:tc>
          <w:tcPr>
            <w:tcW w:w="384" w:type="pct"/>
            <w:tcBorders>
              <w:top w:val="nil"/>
              <w:left w:val="nil"/>
              <w:bottom w:val="single" w:sz="4" w:space="0" w:color="auto"/>
              <w:right w:val="single" w:sz="4" w:space="0" w:color="auto"/>
            </w:tcBorders>
            <w:shd w:val="clear" w:color="000000" w:fill="FFFFFF"/>
            <w:vAlign w:val="center"/>
            <w:hideMark/>
          </w:tcPr>
          <w:p w14:paraId="0614C6FE" w14:textId="77777777" w:rsidR="00504043" w:rsidRPr="00504043" w:rsidRDefault="00504043" w:rsidP="00504043">
            <w:pPr>
              <w:ind w:firstLine="0"/>
              <w:jc w:val="center"/>
              <w:rPr>
                <w:bCs w:val="0"/>
                <w:color w:val="000000"/>
                <w:sz w:val="20"/>
                <w:szCs w:val="20"/>
              </w:rPr>
            </w:pPr>
            <w:r w:rsidRPr="00504043">
              <w:rPr>
                <w:bCs w:val="0"/>
                <w:color w:val="000000"/>
                <w:sz w:val="20"/>
                <w:szCs w:val="20"/>
              </w:rPr>
              <w:t>1,25</w:t>
            </w:r>
          </w:p>
        </w:tc>
        <w:tc>
          <w:tcPr>
            <w:tcW w:w="418" w:type="pct"/>
            <w:tcBorders>
              <w:top w:val="nil"/>
              <w:left w:val="nil"/>
              <w:bottom w:val="single" w:sz="4" w:space="0" w:color="auto"/>
              <w:right w:val="single" w:sz="4" w:space="0" w:color="auto"/>
            </w:tcBorders>
            <w:shd w:val="clear" w:color="000000" w:fill="FFFFFF"/>
            <w:vAlign w:val="center"/>
            <w:hideMark/>
          </w:tcPr>
          <w:p w14:paraId="6622C1B5" w14:textId="77777777" w:rsidR="00504043" w:rsidRPr="00504043" w:rsidRDefault="00504043" w:rsidP="00504043">
            <w:pPr>
              <w:ind w:firstLine="0"/>
              <w:jc w:val="center"/>
              <w:rPr>
                <w:bCs w:val="0"/>
                <w:color w:val="000000"/>
                <w:sz w:val="20"/>
                <w:szCs w:val="20"/>
              </w:rPr>
            </w:pPr>
            <w:r w:rsidRPr="00504043">
              <w:rPr>
                <w:bCs w:val="0"/>
                <w:color w:val="000000"/>
                <w:sz w:val="20"/>
                <w:szCs w:val="20"/>
              </w:rPr>
              <w:t>1,30</w:t>
            </w:r>
          </w:p>
        </w:tc>
        <w:tc>
          <w:tcPr>
            <w:tcW w:w="470" w:type="pct"/>
            <w:tcBorders>
              <w:top w:val="nil"/>
              <w:left w:val="nil"/>
              <w:bottom w:val="single" w:sz="4" w:space="0" w:color="auto"/>
              <w:right w:val="single" w:sz="4" w:space="0" w:color="auto"/>
            </w:tcBorders>
            <w:shd w:val="clear" w:color="000000" w:fill="FFFFFF"/>
            <w:vAlign w:val="center"/>
            <w:hideMark/>
          </w:tcPr>
          <w:p w14:paraId="5E6E28E0" w14:textId="77777777" w:rsidR="00504043" w:rsidRPr="00504043" w:rsidRDefault="00504043" w:rsidP="00504043">
            <w:pPr>
              <w:ind w:firstLine="0"/>
              <w:jc w:val="center"/>
              <w:rPr>
                <w:bCs w:val="0"/>
                <w:color w:val="000000"/>
                <w:sz w:val="20"/>
                <w:szCs w:val="20"/>
              </w:rPr>
            </w:pPr>
            <w:r w:rsidRPr="00504043">
              <w:rPr>
                <w:bCs w:val="0"/>
                <w:color w:val="000000"/>
                <w:sz w:val="20"/>
                <w:szCs w:val="20"/>
              </w:rPr>
              <w:t>1,37</w:t>
            </w:r>
          </w:p>
        </w:tc>
        <w:tc>
          <w:tcPr>
            <w:tcW w:w="458" w:type="pct"/>
            <w:tcBorders>
              <w:top w:val="nil"/>
              <w:left w:val="nil"/>
              <w:bottom w:val="single" w:sz="4" w:space="0" w:color="auto"/>
              <w:right w:val="single" w:sz="4" w:space="0" w:color="auto"/>
            </w:tcBorders>
            <w:shd w:val="clear" w:color="000000" w:fill="FFFFFF"/>
            <w:vAlign w:val="center"/>
            <w:hideMark/>
          </w:tcPr>
          <w:p w14:paraId="4322F756" w14:textId="77777777" w:rsidR="00504043" w:rsidRPr="00504043" w:rsidRDefault="00504043" w:rsidP="00504043">
            <w:pPr>
              <w:ind w:firstLine="0"/>
              <w:jc w:val="center"/>
              <w:rPr>
                <w:bCs w:val="0"/>
                <w:color w:val="000000"/>
                <w:sz w:val="20"/>
                <w:szCs w:val="20"/>
              </w:rPr>
            </w:pPr>
            <w:r w:rsidRPr="00504043">
              <w:rPr>
                <w:bCs w:val="0"/>
                <w:color w:val="000000"/>
                <w:sz w:val="20"/>
                <w:szCs w:val="20"/>
              </w:rPr>
              <w:t>1,43</w:t>
            </w:r>
          </w:p>
        </w:tc>
      </w:tr>
    </w:tbl>
    <w:p w14:paraId="0A251FEE" w14:textId="77777777" w:rsidR="00504043" w:rsidRDefault="00504043" w:rsidP="00504043">
      <w:pPr>
        <w:ind w:firstLine="0"/>
        <w:rPr>
          <w:color w:val="000000"/>
          <w:highlight w:val="yellow"/>
        </w:rPr>
      </w:pPr>
    </w:p>
    <w:tbl>
      <w:tblPr>
        <w:tblW w:w="5000" w:type="pct"/>
        <w:tblLook w:val="04A0" w:firstRow="1" w:lastRow="0" w:firstColumn="1" w:lastColumn="0" w:noHBand="0" w:noVBand="1"/>
      </w:tblPr>
      <w:tblGrid>
        <w:gridCol w:w="3022"/>
        <w:gridCol w:w="2786"/>
        <w:gridCol w:w="1508"/>
        <w:gridCol w:w="1218"/>
        <w:gridCol w:w="1136"/>
        <w:gridCol w:w="1136"/>
        <w:gridCol w:w="1236"/>
        <w:gridCol w:w="1390"/>
        <w:gridCol w:w="1354"/>
      </w:tblGrid>
      <w:tr w:rsidR="00504043" w:rsidRPr="00504043" w14:paraId="17294D75" w14:textId="77777777" w:rsidTr="00504043">
        <w:trPr>
          <w:trHeight w:val="20"/>
        </w:trPr>
        <w:tc>
          <w:tcPr>
            <w:tcW w:w="5000" w:type="pct"/>
            <w:gridSpan w:val="9"/>
            <w:tcBorders>
              <w:top w:val="nil"/>
              <w:left w:val="nil"/>
              <w:bottom w:val="nil"/>
              <w:right w:val="nil"/>
            </w:tcBorders>
            <w:shd w:val="clear" w:color="000000" w:fill="FFFFFF"/>
            <w:vAlign w:val="center"/>
            <w:hideMark/>
          </w:tcPr>
          <w:p w14:paraId="3EA33B5E" w14:textId="77777777" w:rsidR="00504043" w:rsidRPr="00504043" w:rsidRDefault="00504043" w:rsidP="00504043">
            <w:pPr>
              <w:ind w:firstLine="0"/>
              <w:jc w:val="center"/>
              <w:rPr>
                <w:b/>
                <w:i/>
                <w:iCs/>
                <w:color w:val="000000"/>
              </w:rPr>
            </w:pPr>
            <w:r w:rsidRPr="00504043">
              <w:rPr>
                <w:b/>
                <w:i/>
                <w:iCs/>
                <w:color w:val="000000"/>
              </w:rPr>
              <w:t>Балансы производительности водоподготовительных установок источников тепловой энергии для компенсации потерь теплонос</w:t>
            </w:r>
            <w:r w:rsidRPr="00504043">
              <w:rPr>
                <w:b/>
                <w:i/>
                <w:iCs/>
                <w:color w:val="000000"/>
              </w:rPr>
              <w:t>и</w:t>
            </w:r>
            <w:r w:rsidRPr="00504043">
              <w:rPr>
                <w:b/>
                <w:i/>
                <w:iCs/>
                <w:color w:val="000000"/>
              </w:rPr>
              <w:t xml:space="preserve">теля в аварийных режимах работы </w:t>
            </w:r>
          </w:p>
        </w:tc>
      </w:tr>
      <w:tr w:rsidR="00504043" w:rsidRPr="00504043" w14:paraId="6BD0FB27" w14:textId="77777777" w:rsidTr="00504043">
        <w:trPr>
          <w:trHeight w:val="20"/>
        </w:trPr>
        <w:tc>
          <w:tcPr>
            <w:tcW w:w="1022" w:type="pct"/>
            <w:tcBorders>
              <w:top w:val="nil"/>
              <w:left w:val="nil"/>
              <w:bottom w:val="nil"/>
              <w:right w:val="nil"/>
            </w:tcBorders>
            <w:shd w:val="clear" w:color="000000" w:fill="FFFFFF"/>
            <w:noWrap/>
            <w:vAlign w:val="center"/>
            <w:hideMark/>
          </w:tcPr>
          <w:p w14:paraId="268D3FD9" w14:textId="77777777" w:rsidR="00504043" w:rsidRPr="00504043" w:rsidRDefault="00504043" w:rsidP="00504043">
            <w:pPr>
              <w:ind w:firstLine="0"/>
              <w:jc w:val="left"/>
              <w:rPr>
                <w:rFonts w:ascii="Calibri" w:hAnsi="Calibri" w:cs="Calibri"/>
                <w:bCs w:val="0"/>
                <w:color w:val="000000"/>
                <w:sz w:val="22"/>
                <w:szCs w:val="22"/>
              </w:rPr>
            </w:pPr>
            <w:r w:rsidRPr="00504043">
              <w:rPr>
                <w:rFonts w:ascii="Calibri" w:hAnsi="Calibri" w:cs="Calibri"/>
                <w:bCs w:val="0"/>
                <w:color w:val="000000"/>
                <w:sz w:val="22"/>
                <w:szCs w:val="22"/>
              </w:rPr>
              <w:t> </w:t>
            </w:r>
          </w:p>
        </w:tc>
        <w:tc>
          <w:tcPr>
            <w:tcW w:w="942" w:type="pct"/>
            <w:tcBorders>
              <w:top w:val="nil"/>
              <w:left w:val="nil"/>
              <w:bottom w:val="single" w:sz="4" w:space="0" w:color="auto"/>
              <w:right w:val="nil"/>
            </w:tcBorders>
            <w:shd w:val="clear" w:color="000000" w:fill="FFFFFF"/>
            <w:vAlign w:val="center"/>
            <w:hideMark/>
          </w:tcPr>
          <w:p w14:paraId="13D7201B" w14:textId="77777777" w:rsidR="00504043" w:rsidRPr="00504043" w:rsidRDefault="00504043" w:rsidP="00504043">
            <w:pPr>
              <w:ind w:firstLine="0"/>
              <w:jc w:val="left"/>
              <w:rPr>
                <w:bCs w:val="0"/>
                <w:color w:val="000000"/>
              </w:rPr>
            </w:pPr>
            <w:r w:rsidRPr="00504043">
              <w:rPr>
                <w:bCs w:val="0"/>
                <w:color w:val="000000"/>
              </w:rPr>
              <w:t> </w:t>
            </w:r>
          </w:p>
        </w:tc>
        <w:tc>
          <w:tcPr>
            <w:tcW w:w="510" w:type="pct"/>
            <w:tcBorders>
              <w:top w:val="nil"/>
              <w:left w:val="nil"/>
              <w:bottom w:val="single" w:sz="4" w:space="0" w:color="auto"/>
              <w:right w:val="nil"/>
            </w:tcBorders>
            <w:shd w:val="clear" w:color="000000" w:fill="FFFFFF"/>
            <w:vAlign w:val="center"/>
            <w:hideMark/>
          </w:tcPr>
          <w:p w14:paraId="3EF76F18" w14:textId="77777777" w:rsidR="00504043" w:rsidRPr="00504043" w:rsidRDefault="00504043" w:rsidP="00504043">
            <w:pPr>
              <w:ind w:firstLine="0"/>
              <w:jc w:val="left"/>
              <w:rPr>
                <w:bCs w:val="0"/>
                <w:color w:val="000000"/>
              </w:rPr>
            </w:pPr>
            <w:r w:rsidRPr="00504043">
              <w:rPr>
                <w:bCs w:val="0"/>
                <w:color w:val="000000"/>
              </w:rPr>
              <w:t> </w:t>
            </w:r>
          </w:p>
        </w:tc>
        <w:tc>
          <w:tcPr>
            <w:tcW w:w="412" w:type="pct"/>
            <w:tcBorders>
              <w:top w:val="nil"/>
              <w:left w:val="nil"/>
              <w:bottom w:val="nil"/>
              <w:right w:val="nil"/>
            </w:tcBorders>
            <w:shd w:val="clear" w:color="000000" w:fill="FFFFFF"/>
            <w:vAlign w:val="center"/>
            <w:hideMark/>
          </w:tcPr>
          <w:p w14:paraId="356DC9E8" w14:textId="77777777" w:rsidR="00504043" w:rsidRPr="00504043" w:rsidRDefault="00504043" w:rsidP="00504043">
            <w:pPr>
              <w:ind w:firstLine="0"/>
              <w:jc w:val="center"/>
              <w:rPr>
                <w:rFonts w:ascii="Calibri" w:hAnsi="Calibri" w:cs="Calibri"/>
                <w:bCs w:val="0"/>
                <w:color w:val="000000"/>
                <w:sz w:val="20"/>
                <w:szCs w:val="20"/>
              </w:rPr>
            </w:pPr>
            <w:r w:rsidRPr="00504043">
              <w:rPr>
                <w:rFonts w:ascii="Calibri" w:hAnsi="Calibri" w:cs="Calibri"/>
                <w:bCs w:val="0"/>
                <w:color w:val="000000"/>
                <w:sz w:val="20"/>
                <w:szCs w:val="20"/>
              </w:rPr>
              <w:t> </w:t>
            </w:r>
          </w:p>
        </w:tc>
        <w:tc>
          <w:tcPr>
            <w:tcW w:w="384" w:type="pct"/>
            <w:tcBorders>
              <w:top w:val="nil"/>
              <w:left w:val="nil"/>
              <w:bottom w:val="nil"/>
              <w:right w:val="nil"/>
            </w:tcBorders>
            <w:shd w:val="clear" w:color="000000" w:fill="FFFFFF"/>
            <w:noWrap/>
            <w:vAlign w:val="bottom"/>
            <w:hideMark/>
          </w:tcPr>
          <w:p w14:paraId="4FE7891F" w14:textId="77777777" w:rsidR="00504043" w:rsidRPr="00504043" w:rsidRDefault="00504043" w:rsidP="00504043">
            <w:pPr>
              <w:ind w:firstLine="0"/>
              <w:jc w:val="left"/>
              <w:rPr>
                <w:bCs w:val="0"/>
                <w:color w:val="000000"/>
                <w:sz w:val="20"/>
                <w:szCs w:val="20"/>
              </w:rPr>
            </w:pPr>
            <w:r w:rsidRPr="00504043">
              <w:rPr>
                <w:bCs w:val="0"/>
                <w:color w:val="000000"/>
                <w:sz w:val="20"/>
                <w:szCs w:val="20"/>
              </w:rPr>
              <w:t> </w:t>
            </w:r>
          </w:p>
        </w:tc>
        <w:tc>
          <w:tcPr>
            <w:tcW w:w="1730" w:type="pct"/>
            <w:gridSpan w:val="4"/>
            <w:tcBorders>
              <w:top w:val="nil"/>
              <w:left w:val="nil"/>
              <w:bottom w:val="nil"/>
              <w:right w:val="nil"/>
            </w:tcBorders>
            <w:shd w:val="clear" w:color="000000" w:fill="FFFFFF"/>
            <w:vAlign w:val="center"/>
            <w:hideMark/>
          </w:tcPr>
          <w:p w14:paraId="00843AD0" w14:textId="77777777" w:rsidR="00504043" w:rsidRPr="00504043" w:rsidRDefault="00504043" w:rsidP="00504043">
            <w:pPr>
              <w:ind w:firstLine="0"/>
              <w:jc w:val="right"/>
              <w:rPr>
                <w:bCs w:val="0"/>
                <w:color w:val="000000"/>
              </w:rPr>
            </w:pPr>
            <w:r w:rsidRPr="00504043">
              <w:rPr>
                <w:bCs w:val="0"/>
                <w:color w:val="000000"/>
              </w:rPr>
              <w:t>Таблица 1.3.2.</w:t>
            </w:r>
          </w:p>
        </w:tc>
      </w:tr>
      <w:tr w:rsidR="00504043" w:rsidRPr="00504043" w14:paraId="108F38E5" w14:textId="77777777" w:rsidTr="00504043">
        <w:trPr>
          <w:trHeight w:val="780"/>
        </w:trPr>
        <w:tc>
          <w:tcPr>
            <w:tcW w:w="102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3FECD9" w14:textId="77777777" w:rsidR="00504043" w:rsidRPr="00504043" w:rsidRDefault="00504043" w:rsidP="00504043">
            <w:pPr>
              <w:ind w:firstLine="0"/>
              <w:jc w:val="left"/>
              <w:rPr>
                <w:bCs w:val="0"/>
                <w:sz w:val="20"/>
                <w:szCs w:val="20"/>
              </w:rPr>
            </w:pPr>
            <w:r w:rsidRPr="00504043">
              <w:rPr>
                <w:bCs w:val="0"/>
                <w:sz w:val="20"/>
                <w:szCs w:val="20"/>
              </w:rPr>
              <w:t>Показатель</w:t>
            </w:r>
          </w:p>
        </w:tc>
        <w:tc>
          <w:tcPr>
            <w:tcW w:w="942" w:type="pct"/>
            <w:tcBorders>
              <w:top w:val="nil"/>
              <w:left w:val="nil"/>
              <w:bottom w:val="single" w:sz="4" w:space="0" w:color="auto"/>
              <w:right w:val="single" w:sz="4" w:space="0" w:color="auto"/>
            </w:tcBorders>
            <w:shd w:val="clear" w:color="000000" w:fill="FFFFFF"/>
            <w:vAlign w:val="center"/>
            <w:hideMark/>
          </w:tcPr>
          <w:p w14:paraId="6E6E1294" w14:textId="77777777" w:rsidR="00504043" w:rsidRPr="00504043" w:rsidRDefault="00504043" w:rsidP="00504043">
            <w:pPr>
              <w:ind w:firstLine="0"/>
              <w:jc w:val="center"/>
              <w:rPr>
                <w:bCs w:val="0"/>
                <w:sz w:val="20"/>
                <w:szCs w:val="20"/>
              </w:rPr>
            </w:pPr>
            <w:r w:rsidRPr="00504043">
              <w:rPr>
                <w:bCs w:val="0"/>
                <w:sz w:val="20"/>
                <w:szCs w:val="20"/>
              </w:rPr>
              <w:t>Источник тепловой энергии</w:t>
            </w:r>
          </w:p>
        </w:tc>
        <w:tc>
          <w:tcPr>
            <w:tcW w:w="510" w:type="pct"/>
            <w:tcBorders>
              <w:top w:val="nil"/>
              <w:left w:val="nil"/>
              <w:bottom w:val="single" w:sz="4" w:space="0" w:color="auto"/>
              <w:right w:val="single" w:sz="4" w:space="0" w:color="auto"/>
            </w:tcBorders>
            <w:shd w:val="clear" w:color="000000" w:fill="FFFFFF"/>
            <w:vAlign w:val="center"/>
            <w:hideMark/>
          </w:tcPr>
          <w:p w14:paraId="0FCB9820" w14:textId="77777777" w:rsidR="00504043" w:rsidRPr="00504043" w:rsidRDefault="00504043" w:rsidP="00504043">
            <w:pPr>
              <w:ind w:firstLine="0"/>
              <w:jc w:val="center"/>
              <w:rPr>
                <w:bCs w:val="0"/>
                <w:sz w:val="20"/>
                <w:szCs w:val="20"/>
              </w:rPr>
            </w:pPr>
            <w:r w:rsidRPr="00504043">
              <w:rPr>
                <w:bCs w:val="0"/>
                <w:sz w:val="20"/>
                <w:szCs w:val="20"/>
              </w:rPr>
              <w:t>2026 год</w:t>
            </w:r>
          </w:p>
        </w:tc>
        <w:tc>
          <w:tcPr>
            <w:tcW w:w="412" w:type="pct"/>
            <w:tcBorders>
              <w:top w:val="single" w:sz="4" w:space="0" w:color="auto"/>
              <w:left w:val="nil"/>
              <w:bottom w:val="single" w:sz="4" w:space="0" w:color="auto"/>
              <w:right w:val="single" w:sz="4" w:space="0" w:color="auto"/>
            </w:tcBorders>
            <w:shd w:val="clear" w:color="000000" w:fill="FFFFFF"/>
            <w:vAlign w:val="center"/>
            <w:hideMark/>
          </w:tcPr>
          <w:p w14:paraId="1097CDE2" w14:textId="77777777" w:rsidR="00504043" w:rsidRPr="00504043" w:rsidRDefault="00504043" w:rsidP="00504043">
            <w:pPr>
              <w:ind w:firstLine="0"/>
              <w:jc w:val="center"/>
              <w:rPr>
                <w:bCs w:val="0"/>
                <w:sz w:val="20"/>
                <w:szCs w:val="20"/>
              </w:rPr>
            </w:pPr>
            <w:r w:rsidRPr="00504043">
              <w:rPr>
                <w:bCs w:val="0"/>
                <w:sz w:val="20"/>
                <w:szCs w:val="20"/>
              </w:rPr>
              <w:t>2027 год</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2AC20ACE" w14:textId="77777777" w:rsidR="00504043" w:rsidRPr="00504043" w:rsidRDefault="00504043" w:rsidP="00504043">
            <w:pPr>
              <w:ind w:firstLine="0"/>
              <w:jc w:val="center"/>
              <w:rPr>
                <w:bCs w:val="0"/>
                <w:sz w:val="20"/>
                <w:szCs w:val="20"/>
              </w:rPr>
            </w:pPr>
            <w:r w:rsidRPr="00504043">
              <w:rPr>
                <w:bCs w:val="0"/>
                <w:sz w:val="20"/>
                <w:szCs w:val="20"/>
              </w:rPr>
              <w:t>2028 год</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7125410C" w14:textId="77777777" w:rsidR="00504043" w:rsidRPr="00504043" w:rsidRDefault="00504043" w:rsidP="00504043">
            <w:pPr>
              <w:ind w:firstLine="0"/>
              <w:jc w:val="center"/>
              <w:rPr>
                <w:bCs w:val="0"/>
                <w:sz w:val="20"/>
                <w:szCs w:val="20"/>
              </w:rPr>
            </w:pPr>
            <w:r w:rsidRPr="00504043">
              <w:rPr>
                <w:bCs w:val="0"/>
                <w:sz w:val="20"/>
                <w:szCs w:val="20"/>
              </w:rPr>
              <w:t>2029 год</w:t>
            </w:r>
          </w:p>
        </w:tc>
        <w:tc>
          <w:tcPr>
            <w:tcW w:w="418" w:type="pct"/>
            <w:tcBorders>
              <w:top w:val="single" w:sz="4" w:space="0" w:color="auto"/>
              <w:left w:val="nil"/>
              <w:bottom w:val="single" w:sz="4" w:space="0" w:color="auto"/>
              <w:right w:val="single" w:sz="4" w:space="0" w:color="auto"/>
            </w:tcBorders>
            <w:shd w:val="clear" w:color="000000" w:fill="FFFFFF"/>
            <w:vAlign w:val="center"/>
            <w:hideMark/>
          </w:tcPr>
          <w:p w14:paraId="3D3D5CC0" w14:textId="77777777" w:rsidR="00504043" w:rsidRPr="00504043" w:rsidRDefault="00504043" w:rsidP="00504043">
            <w:pPr>
              <w:ind w:firstLine="0"/>
              <w:jc w:val="center"/>
              <w:rPr>
                <w:bCs w:val="0"/>
                <w:sz w:val="20"/>
                <w:szCs w:val="20"/>
              </w:rPr>
            </w:pPr>
            <w:r w:rsidRPr="00504043">
              <w:rPr>
                <w:bCs w:val="0"/>
                <w:sz w:val="20"/>
                <w:szCs w:val="20"/>
              </w:rPr>
              <w:t>2030 год</w:t>
            </w:r>
          </w:p>
        </w:tc>
        <w:tc>
          <w:tcPr>
            <w:tcW w:w="470" w:type="pct"/>
            <w:tcBorders>
              <w:top w:val="single" w:sz="4" w:space="0" w:color="auto"/>
              <w:left w:val="nil"/>
              <w:bottom w:val="single" w:sz="4" w:space="0" w:color="auto"/>
              <w:right w:val="single" w:sz="4" w:space="0" w:color="auto"/>
            </w:tcBorders>
            <w:shd w:val="clear" w:color="000000" w:fill="FFFFFF"/>
            <w:vAlign w:val="center"/>
            <w:hideMark/>
          </w:tcPr>
          <w:p w14:paraId="761C0119" w14:textId="15BA77C9" w:rsidR="00504043" w:rsidRPr="00504043" w:rsidRDefault="00504043" w:rsidP="00504043">
            <w:pPr>
              <w:ind w:firstLine="0"/>
              <w:jc w:val="center"/>
              <w:rPr>
                <w:bCs w:val="0"/>
                <w:sz w:val="20"/>
                <w:szCs w:val="20"/>
              </w:rPr>
            </w:pPr>
            <w:r w:rsidRPr="00504043">
              <w:rPr>
                <w:bCs w:val="0"/>
                <w:sz w:val="20"/>
                <w:szCs w:val="20"/>
              </w:rPr>
              <w:t>2031–2035 годы</w:t>
            </w:r>
          </w:p>
        </w:tc>
        <w:tc>
          <w:tcPr>
            <w:tcW w:w="458" w:type="pct"/>
            <w:tcBorders>
              <w:top w:val="single" w:sz="4" w:space="0" w:color="auto"/>
              <w:left w:val="nil"/>
              <w:bottom w:val="single" w:sz="4" w:space="0" w:color="auto"/>
              <w:right w:val="single" w:sz="4" w:space="0" w:color="auto"/>
            </w:tcBorders>
            <w:shd w:val="clear" w:color="000000" w:fill="FFFFFF"/>
            <w:vAlign w:val="center"/>
            <w:hideMark/>
          </w:tcPr>
          <w:p w14:paraId="2B6303A2" w14:textId="63B2F70F" w:rsidR="00504043" w:rsidRPr="00504043" w:rsidRDefault="00504043" w:rsidP="00504043">
            <w:pPr>
              <w:ind w:firstLine="0"/>
              <w:jc w:val="center"/>
              <w:rPr>
                <w:bCs w:val="0"/>
                <w:sz w:val="20"/>
                <w:szCs w:val="20"/>
              </w:rPr>
            </w:pPr>
            <w:r w:rsidRPr="00504043">
              <w:rPr>
                <w:bCs w:val="0"/>
                <w:sz w:val="20"/>
                <w:szCs w:val="20"/>
              </w:rPr>
              <w:t>2036–2040 годы</w:t>
            </w:r>
          </w:p>
        </w:tc>
      </w:tr>
      <w:tr w:rsidR="00504043" w:rsidRPr="00504043" w14:paraId="6CF1F870" w14:textId="77777777" w:rsidTr="00504043">
        <w:trPr>
          <w:trHeight w:val="528"/>
        </w:trPr>
        <w:tc>
          <w:tcPr>
            <w:tcW w:w="102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18650E7" w14:textId="62BEC18C" w:rsidR="00504043" w:rsidRPr="00504043" w:rsidRDefault="00504043" w:rsidP="00504043">
            <w:pPr>
              <w:ind w:firstLine="0"/>
              <w:jc w:val="left"/>
              <w:rPr>
                <w:bCs w:val="0"/>
                <w:sz w:val="20"/>
                <w:szCs w:val="20"/>
              </w:rPr>
            </w:pPr>
            <w:r w:rsidRPr="00504043">
              <w:rPr>
                <w:bCs w:val="0"/>
                <w:sz w:val="20"/>
                <w:szCs w:val="20"/>
              </w:rPr>
              <w:t>Объем теплоносителя в системе теплоснабжения, м.</w:t>
            </w:r>
            <w:r>
              <w:rPr>
                <w:bCs w:val="0"/>
                <w:sz w:val="20"/>
                <w:szCs w:val="20"/>
              </w:rPr>
              <w:t xml:space="preserve"> </w:t>
            </w:r>
            <w:r w:rsidRPr="00504043">
              <w:rPr>
                <w:bCs w:val="0"/>
                <w:sz w:val="20"/>
                <w:szCs w:val="20"/>
              </w:rPr>
              <w:t>куб.</w:t>
            </w:r>
          </w:p>
        </w:tc>
        <w:tc>
          <w:tcPr>
            <w:tcW w:w="942" w:type="pct"/>
            <w:tcBorders>
              <w:top w:val="nil"/>
              <w:left w:val="nil"/>
              <w:bottom w:val="single" w:sz="4" w:space="0" w:color="auto"/>
              <w:right w:val="single" w:sz="4" w:space="0" w:color="auto"/>
            </w:tcBorders>
            <w:shd w:val="clear" w:color="000000" w:fill="FFFFFF"/>
            <w:vAlign w:val="center"/>
            <w:hideMark/>
          </w:tcPr>
          <w:p w14:paraId="78DA9218" w14:textId="77777777" w:rsidR="00504043" w:rsidRPr="00504043" w:rsidRDefault="00504043" w:rsidP="00504043">
            <w:pPr>
              <w:ind w:firstLine="0"/>
              <w:jc w:val="left"/>
              <w:rPr>
                <w:bCs w:val="0"/>
                <w:sz w:val="20"/>
                <w:szCs w:val="20"/>
              </w:rPr>
            </w:pPr>
            <w:r w:rsidRPr="00504043">
              <w:rPr>
                <w:bCs w:val="0"/>
                <w:sz w:val="20"/>
                <w:szCs w:val="20"/>
              </w:rPr>
              <w:t xml:space="preserve">Котельная № 1 с. </w:t>
            </w:r>
            <w:proofErr w:type="spellStart"/>
            <w:r w:rsidRPr="00504043">
              <w:rPr>
                <w:bCs w:val="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noWrap/>
            <w:vAlign w:val="center"/>
            <w:hideMark/>
          </w:tcPr>
          <w:p w14:paraId="74239D4C" w14:textId="77777777" w:rsidR="00504043" w:rsidRPr="00504043" w:rsidRDefault="00504043" w:rsidP="00504043">
            <w:pPr>
              <w:ind w:firstLine="0"/>
              <w:jc w:val="center"/>
              <w:rPr>
                <w:bCs w:val="0"/>
                <w:sz w:val="20"/>
                <w:szCs w:val="20"/>
              </w:rPr>
            </w:pPr>
            <w:r w:rsidRPr="00504043">
              <w:rPr>
                <w:bCs w:val="0"/>
                <w:sz w:val="20"/>
                <w:szCs w:val="20"/>
              </w:rPr>
              <w:t>132,3</w:t>
            </w:r>
          </w:p>
        </w:tc>
        <w:tc>
          <w:tcPr>
            <w:tcW w:w="412" w:type="pct"/>
            <w:tcBorders>
              <w:top w:val="nil"/>
              <w:left w:val="nil"/>
              <w:bottom w:val="single" w:sz="4" w:space="0" w:color="auto"/>
              <w:right w:val="single" w:sz="4" w:space="0" w:color="auto"/>
            </w:tcBorders>
            <w:shd w:val="clear" w:color="000000" w:fill="FFFFFF"/>
            <w:noWrap/>
            <w:vAlign w:val="center"/>
            <w:hideMark/>
          </w:tcPr>
          <w:p w14:paraId="1556731C" w14:textId="77777777" w:rsidR="00504043" w:rsidRPr="00504043" w:rsidRDefault="00504043" w:rsidP="00504043">
            <w:pPr>
              <w:ind w:firstLine="0"/>
              <w:jc w:val="center"/>
              <w:rPr>
                <w:bCs w:val="0"/>
                <w:sz w:val="20"/>
                <w:szCs w:val="20"/>
              </w:rPr>
            </w:pPr>
            <w:r w:rsidRPr="00504043">
              <w:rPr>
                <w:bCs w:val="0"/>
                <w:sz w:val="20"/>
                <w:szCs w:val="20"/>
              </w:rPr>
              <w:t>137,8</w:t>
            </w:r>
          </w:p>
        </w:tc>
        <w:tc>
          <w:tcPr>
            <w:tcW w:w="384" w:type="pct"/>
            <w:tcBorders>
              <w:top w:val="nil"/>
              <w:left w:val="nil"/>
              <w:bottom w:val="single" w:sz="4" w:space="0" w:color="auto"/>
              <w:right w:val="single" w:sz="4" w:space="0" w:color="auto"/>
            </w:tcBorders>
            <w:shd w:val="clear" w:color="000000" w:fill="FFFFFF"/>
            <w:noWrap/>
            <w:vAlign w:val="center"/>
            <w:hideMark/>
          </w:tcPr>
          <w:p w14:paraId="308AAE72" w14:textId="77777777" w:rsidR="00504043" w:rsidRPr="00504043" w:rsidRDefault="00504043" w:rsidP="00504043">
            <w:pPr>
              <w:ind w:firstLine="0"/>
              <w:jc w:val="center"/>
              <w:rPr>
                <w:bCs w:val="0"/>
                <w:sz w:val="20"/>
                <w:szCs w:val="20"/>
              </w:rPr>
            </w:pPr>
            <w:r w:rsidRPr="00504043">
              <w:rPr>
                <w:bCs w:val="0"/>
                <w:sz w:val="20"/>
                <w:szCs w:val="20"/>
              </w:rPr>
              <w:t>144,3</w:t>
            </w:r>
          </w:p>
        </w:tc>
        <w:tc>
          <w:tcPr>
            <w:tcW w:w="384" w:type="pct"/>
            <w:tcBorders>
              <w:top w:val="nil"/>
              <w:left w:val="nil"/>
              <w:bottom w:val="single" w:sz="4" w:space="0" w:color="auto"/>
              <w:right w:val="single" w:sz="4" w:space="0" w:color="auto"/>
            </w:tcBorders>
            <w:shd w:val="clear" w:color="000000" w:fill="FFFFFF"/>
            <w:noWrap/>
            <w:vAlign w:val="center"/>
            <w:hideMark/>
          </w:tcPr>
          <w:p w14:paraId="53532ADF" w14:textId="77777777" w:rsidR="00504043" w:rsidRPr="00504043" w:rsidRDefault="00504043" w:rsidP="00504043">
            <w:pPr>
              <w:ind w:firstLine="0"/>
              <w:jc w:val="center"/>
              <w:rPr>
                <w:bCs w:val="0"/>
                <w:sz w:val="20"/>
                <w:szCs w:val="20"/>
              </w:rPr>
            </w:pPr>
            <w:r w:rsidRPr="00504043">
              <w:rPr>
                <w:bCs w:val="0"/>
                <w:sz w:val="20"/>
                <w:szCs w:val="20"/>
              </w:rPr>
              <w:t>154,7</w:t>
            </w:r>
          </w:p>
        </w:tc>
        <w:tc>
          <w:tcPr>
            <w:tcW w:w="418" w:type="pct"/>
            <w:tcBorders>
              <w:top w:val="nil"/>
              <w:left w:val="nil"/>
              <w:bottom w:val="single" w:sz="4" w:space="0" w:color="auto"/>
              <w:right w:val="single" w:sz="4" w:space="0" w:color="auto"/>
            </w:tcBorders>
            <w:shd w:val="clear" w:color="000000" w:fill="FFFFFF"/>
            <w:noWrap/>
            <w:vAlign w:val="center"/>
            <w:hideMark/>
          </w:tcPr>
          <w:p w14:paraId="38A09696" w14:textId="77777777" w:rsidR="00504043" w:rsidRPr="00504043" w:rsidRDefault="00504043" w:rsidP="00504043">
            <w:pPr>
              <w:ind w:firstLine="0"/>
              <w:jc w:val="center"/>
              <w:rPr>
                <w:bCs w:val="0"/>
                <w:sz w:val="20"/>
                <w:szCs w:val="20"/>
              </w:rPr>
            </w:pPr>
            <w:r w:rsidRPr="00504043">
              <w:rPr>
                <w:bCs w:val="0"/>
                <w:sz w:val="20"/>
                <w:szCs w:val="20"/>
              </w:rPr>
              <w:t>162,2</w:t>
            </w:r>
          </w:p>
        </w:tc>
        <w:tc>
          <w:tcPr>
            <w:tcW w:w="470" w:type="pct"/>
            <w:tcBorders>
              <w:top w:val="nil"/>
              <w:left w:val="nil"/>
              <w:bottom w:val="single" w:sz="4" w:space="0" w:color="auto"/>
              <w:right w:val="single" w:sz="4" w:space="0" w:color="auto"/>
            </w:tcBorders>
            <w:shd w:val="clear" w:color="000000" w:fill="FFFFFF"/>
            <w:noWrap/>
            <w:vAlign w:val="center"/>
            <w:hideMark/>
          </w:tcPr>
          <w:p w14:paraId="03BDCFB6" w14:textId="77777777" w:rsidR="00504043" w:rsidRPr="00504043" w:rsidRDefault="00504043" w:rsidP="00504043">
            <w:pPr>
              <w:ind w:firstLine="0"/>
              <w:jc w:val="center"/>
              <w:rPr>
                <w:bCs w:val="0"/>
                <w:sz w:val="20"/>
                <w:szCs w:val="20"/>
              </w:rPr>
            </w:pPr>
            <w:r w:rsidRPr="00504043">
              <w:rPr>
                <w:bCs w:val="0"/>
                <w:sz w:val="20"/>
                <w:szCs w:val="20"/>
              </w:rPr>
              <w:t>170,5</w:t>
            </w:r>
          </w:p>
        </w:tc>
        <w:tc>
          <w:tcPr>
            <w:tcW w:w="458" w:type="pct"/>
            <w:tcBorders>
              <w:top w:val="nil"/>
              <w:left w:val="nil"/>
              <w:bottom w:val="single" w:sz="4" w:space="0" w:color="auto"/>
              <w:right w:val="single" w:sz="4" w:space="0" w:color="auto"/>
            </w:tcBorders>
            <w:shd w:val="clear" w:color="000000" w:fill="FFFFFF"/>
            <w:noWrap/>
            <w:vAlign w:val="center"/>
            <w:hideMark/>
          </w:tcPr>
          <w:p w14:paraId="23D63D14" w14:textId="77777777" w:rsidR="00504043" w:rsidRPr="00504043" w:rsidRDefault="00504043" w:rsidP="00504043">
            <w:pPr>
              <w:ind w:firstLine="0"/>
              <w:jc w:val="center"/>
              <w:rPr>
                <w:bCs w:val="0"/>
                <w:sz w:val="20"/>
                <w:szCs w:val="20"/>
              </w:rPr>
            </w:pPr>
            <w:r w:rsidRPr="00504043">
              <w:rPr>
                <w:bCs w:val="0"/>
                <w:sz w:val="20"/>
                <w:szCs w:val="20"/>
              </w:rPr>
              <w:t>178,7</w:t>
            </w:r>
          </w:p>
        </w:tc>
      </w:tr>
      <w:tr w:rsidR="00504043" w:rsidRPr="00504043" w14:paraId="286AD4EB" w14:textId="77777777" w:rsidTr="00504043">
        <w:trPr>
          <w:trHeight w:val="516"/>
        </w:trPr>
        <w:tc>
          <w:tcPr>
            <w:tcW w:w="1022" w:type="pct"/>
            <w:vMerge/>
            <w:tcBorders>
              <w:top w:val="nil"/>
              <w:left w:val="single" w:sz="4" w:space="0" w:color="auto"/>
              <w:bottom w:val="single" w:sz="4" w:space="0" w:color="000000"/>
              <w:right w:val="single" w:sz="4" w:space="0" w:color="auto"/>
            </w:tcBorders>
            <w:vAlign w:val="center"/>
            <w:hideMark/>
          </w:tcPr>
          <w:p w14:paraId="19D4C82B" w14:textId="77777777" w:rsidR="00504043" w:rsidRPr="00504043" w:rsidRDefault="00504043" w:rsidP="00504043">
            <w:pPr>
              <w:ind w:firstLine="0"/>
              <w:jc w:val="left"/>
              <w:rPr>
                <w:bCs w:val="0"/>
                <w:sz w:val="20"/>
                <w:szCs w:val="20"/>
              </w:rPr>
            </w:pPr>
          </w:p>
        </w:tc>
        <w:tc>
          <w:tcPr>
            <w:tcW w:w="942" w:type="pct"/>
            <w:tcBorders>
              <w:top w:val="nil"/>
              <w:left w:val="nil"/>
              <w:bottom w:val="single" w:sz="4" w:space="0" w:color="auto"/>
              <w:right w:val="single" w:sz="4" w:space="0" w:color="auto"/>
            </w:tcBorders>
            <w:shd w:val="clear" w:color="000000" w:fill="FFFFFF"/>
            <w:vAlign w:val="center"/>
            <w:hideMark/>
          </w:tcPr>
          <w:p w14:paraId="130FC741" w14:textId="77777777" w:rsidR="00504043" w:rsidRPr="00504043" w:rsidRDefault="00504043" w:rsidP="00504043">
            <w:pPr>
              <w:ind w:firstLine="0"/>
              <w:jc w:val="left"/>
              <w:rPr>
                <w:bCs w:val="0"/>
                <w:sz w:val="20"/>
                <w:szCs w:val="20"/>
              </w:rPr>
            </w:pPr>
            <w:r w:rsidRPr="00504043">
              <w:rPr>
                <w:bCs w:val="0"/>
                <w:sz w:val="20"/>
                <w:szCs w:val="20"/>
              </w:rPr>
              <w:t xml:space="preserve">Котельная № 2 с. </w:t>
            </w:r>
            <w:proofErr w:type="spellStart"/>
            <w:r w:rsidRPr="00504043">
              <w:rPr>
                <w:bCs w:val="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noWrap/>
            <w:vAlign w:val="center"/>
            <w:hideMark/>
          </w:tcPr>
          <w:p w14:paraId="5F5BD3D7" w14:textId="77777777" w:rsidR="00504043" w:rsidRPr="00504043" w:rsidRDefault="00504043" w:rsidP="00504043">
            <w:pPr>
              <w:ind w:firstLine="0"/>
              <w:jc w:val="center"/>
              <w:rPr>
                <w:bCs w:val="0"/>
                <w:sz w:val="20"/>
                <w:szCs w:val="20"/>
              </w:rPr>
            </w:pPr>
            <w:r w:rsidRPr="00504043">
              <w:rPr>
                <w:bCs w:val="0"/>
                <w:sz w:val="20"/>
                <w:szCs w:val="20"/>
              </w:rPr>
              <w:t>144,0</w:t>
            </w:r>
          </w:p>
        </w:tc>
        <w:tc>
          <w:tcPr>
            <w:tcW w:w="412" w:type="pct"/>
            <w:tcBorders>
              <w:top w:val="nil"/>
              <w:left w:val="nil"/>
              <w:bottom w:val="single" w:sz="4" w:space="0" w:color="auto"/>
              <w:right w:val="single" w:sz="4" w:space="0" w:color="auto"/>
            </w:tcBorders>
            <w:shd w:val="clear" w:color="000000" w:fill="FFFFFF"/>
            <w:noWrap/>
            <w:vAlign w:val="center"/>
            <w:hideMark/>
          </w:tcPr>
          <w:p w14:paraId="60DAC708" w14:textId="77777777" w:rsidR="00504043" w:rsidRPr="00504043" w:rsidRDefault="00504043" w:rsidP="00504043">
            <w:pPr>
              <w:ind w:firstLine="0"/>
              <w:jc w:val="center"/>
              <w:rPr>
                <w:bCs w:val="0"/>
                <w:sz w:val="20"/>
                <w:szCs w:val="20"/>
              </w:rPr>
            </w:pPr>
            <w:r w:rsidRPr="00504043">
              <w:rPr>
                <w:bCs w:val="0"/>
                <w:sz w:val="20"/>
                <w:szCs w:val="20"/>
              </w:rPr>
              <w:t>149,5</w:t>
            </w:r>
          </w:p>
        </w:tc>
        <w:tc>
          <w:tcPr>
            <w:tcW w:w="384" w:type="pct"/>
            <w:tcBorders>
              <w:top w:val="nil"/>
              <w:left w:val="nil"/>
              <w:bottom w:val="single" w:sz="4" w:space="0" w:color="auto"/>
              <w:right w:val="single" w:sz="4" w:space="0" w:color="auto"/>
            </w:tcBorders>
            <w:shd w:val="clear" w:color="000000" w:fill="FFFFFF"/>
            <w:noWrap/>
            <w:vAlign w:val="center"/>
            <w:hideMark/>
          </w:tcPr>
          <w:p w14:paraId="44125546" w14:textId="77777777" w:rsidR="00504043" w:rsidRPr="00504043" w:rsidRDefault="00504043" w:rsidP="00504043">
            <w:pPr>
              <w:ind w:firstLine="0"/>
              <w:jc w:val="center"/>
              <w:rPr>
                <w:bCs w:val="0"/>
                <w:sz w:val="20"/>
                <w:szCs w:val="20"/>
              </w:rPr>
            </w:pPr>
            <w:r w:rsidRPr="00504043">
              <w:rPr>
                <w:bCs w:val="0"/>
                <w:sz w:val="20"/>
                <w:szCs w:val="20"/>
              </w:rPr>
              <w:t>156,0</w:t>
            </w:r>
          </w:p>
        </w:tc>
        <w:tc>
          <w:tcPr>
            <w:tcW w:w="384" w:type="pct"/>
            <w:tcBorders>
              <w:top w:val="nil"/>
              <w:left w:val="nil"/>
              <w:bottom w:val="single" w:sz="4" w:space="0" w:color="auto"/>
              <w:right w:val="single" w:sz="4" w:space="0" w:color="auto"/>
            </w:tcBorders>
            <w:shd w:val="clear" w:color="000000" w:fill="FFFFFF"/>
            <w:noWrap/>
            <w:vAlign w:val="center"/>
            <w:hideMark/>
          </w:tcPr>
          <w:p w14:paraId="0E5E3054" w14:textId="77777777" w:rsidR="00504043" w:rsidRPr="00504043" w:rsidRDefault="00504043" w:rsidP="00504043">
            <w:pPr>
              <w:ind w:firstLine="0"/>
              <w:jc w:val="center"/>
              <w:rPr>
                <w:bCs w:val="0"/>
                <w:sz w:val="20"/>
                <w:szCs w:val="20"/>
              </w:rPr>
            </w:pPr>
            <w:r w:rsidRPr="00504043">
              <w:rPr>
                <w:bCs w:val="0"/>
                <w:sz w:val="20"/>
                <w:szCs w:val="20"/>
              </w:rPr>
              <w:t>166,5</w:t>
            </w:r>
          </w:p>
        </w:tc>
        <w:tc>
          <w:tcPr>
            <w:tcW w:w="418" w:type="pct"/>
            <w:tcBorders>
              <w:top w:val="nil"/>
              <w:left w:val="nil"/>
              <w:bottom w:val="single" w:sz="4" w:space="0" w:color="auto"/>
              <w:right w:val="single" w:sz="4" w:space="0" w:color="auto"/>
            </w:tcBorders>
            <w:shd w:val="clear" w:color="000000" w:fill="FFFFFF"/>
            <w:noWrap/>
            <w:vAlign w:val="center"/>
            <w:hideMark/>
          </w:tcPr>
          <w:p w14:paraId="4E70CE72" w14:textId="77777777" w:rsidR="00504043" w:rsidRPr="00504043" w:rsidRDefault="00504043" w:rsidP="00504043">
            <w:pPr>
              <w:ind w:firstLine="0"/>
              <w:jc w:val="center"/>
              <w:rPr>
                <w:bCs w:val="0"/>
                <w:sz w:val="20"/>
                <w:szCs w:val="20"/>
              </w:rPr>
            </w:pPr>
            <w:r w:rsidRPr="00504043">
              <w:rPr>
                <w:bCs w:val="0"/>
                <w:sz w:val="20"/>
                <w:szCs w:val="20"/>
              </w:rPr>
              <w:t>173,9</w:t>
            </w:r>
          </w:p>
        </w:tc>
        <w:tc>
          <w:tcPr>
            <w:tcW w:w="470" w:type="pct"/>
            <w:tcBorders>
              <w:top w:val="nil"/>
              <w:left w:val="nil"/>
              <w:bottom w:val="single" w:sz="4" w:space="0" w:color="auto"/>
              <w:right w:val="single" w:sz="4" w:space="0" w:color="auto"/>
            </w:tcBorders>
            <w:shd w:val="clear" w:color="000000" w:fill="FFFFFF"/>
            <w:noWrap/>
            <w:vAlign w:val="center"/>
            <w:hideMark/>
          </w:tcPr>
          <w:p w14:paraId="58ACD3A3" w14:textId="77777777" w:rsidR="00504043" w:rsidRPr="00504043" w:rsidRDefault="00504043" w:rsidP="00504043">
            <w:pPr>
              <w:ind w:firstLine="0"/>
              <w:jc w:val="center"/>
              <w:rPr>
                <w:bCs w:val="0"/>
                <w:sz w:val="20"/>
                <w:szCs w:val="20"/>
              </w:rPr>
            </w:pPr>
            <w:r w:rsidRPr="00504043">
              <w:rPr>
                <w:bCs w:val="0"/>
                <w:sz w:val="20"/>
                <w:szCs w:val="20"/>
              </w:rPr>
              <w:t>182,2</w:t>
            </w:r>
          </w:p>
        </w:tc>
        <w:tc>
          <w:tcPr>
            <w:tcW w:w="458" w:type="pct"/>
            <w:tcBorders>
              <w:top w:val="nil"/>
              <w:left w:val="nil"/>
              <w:bottom w:val="single" w:sz="4" w:space="0" w:color="auto"/>
              <w:right w:val="single" w:sz="4" w:space="0" w:color="auto"/>
            </w:tcBorders>
            <w:shd w:val="clear" w:color="000000" w:fill="FFFFFF"/>
            <w:noWrap/>
            <w:vAlign w:val="center"/>
            <w:hideMark/>
          </w:tcPr>
          <w:p w14:paraId="79400774" w14:textId="77777777" w:rsidR="00504043" w:rsidRPr="00504043" w:rsidRDefault="00504043" w:rsidP="00504043">
            <w:pPr>
              <w:ind w:firstLine="0"/>
              <w:jc w:val="center"/>
              <w:rPr>
                <w:bCs w:val="0"/>
                <w:sz w:val="20"/>
                <w:szCs w:val="20"/>
              </w:rPr>
            </w:pPr>
            <w:r w:rsidRPr="00504043">
              <w:rPr>
                <w:bCs w:val="0"/>
                <w:sz w:val="20"/>
                <w:szCs w:val="20"/>
              </w:rPr>
              <w:t>190,4</w:t>
            </w:r>
          </w:p>
        </w:tc>
      </w:tr>
      <w:tr w:rsidR="00504043" w:rsidRPr="00504043" w14:paraId="6AC80A4B" w14:textId="77777777" w:rsidTr="00504043">
        <w:trPr>
          <w:trHeight w:val="528"/>
        </w:trPr>
        <w:tc>
          <w:tcPr>
            <w:tcW w:w="10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57704E1" w14:textId="4B1410F1" w:rsidR="00504043" w:rsidRPr="00504043" w:rsidRDefault="00504043" w:rsidP="00504043">
            <w:pPr>
              <w:ind w:firstLine="0"/>
              <w:jc w:val="left"/>
              <w:rPr>
                <w:bCs w:val="0"/>
                <w:sz w:val="20"/>
                <w:szCs w:val="20"/>
              </w:rPr>
            </w:pPr>
            <w:r w:rsidRPr="00504043">
              <w:rPr>
                <w:bCs w:val="0"/>
                <w:sz w:val="20"/>
                <w:szCs w:val="20"/>
              </w:rPr>
              <w:t xml:space="preserve">Аварийная подпитка химически не обработанной и </w:t>
            </w:r>
            <w:proofErr w:type="spellStart"/>
            <w:r w:rsidRPr="00504043">
              <w:rPr>
                <w:bCs w:val="0"/>
                <w:sz w:val="20"/>
                <w:szCs w:val="20"/>
              </w:rPr>
              <w:t>недеаэрир</w:t>
            </w:r>
            <w:r w:rsidRPr="00504043">
              <w:rPr>
                <w:bCs w:val="0"/>
                <w:sz w:val="20"/>
                <w:szCs w:val="20"/>
              </w:rPr>
              <w:t>о</w:t>
            </w:r>
            <w:r w:rsidRPr="00504043">
              <w:rPr>
                <w:bCs w:val="0"/>
                <w:sz w:val="20"/>
                <w:szCs w:val="20"/>
              </w:rPr>
              <w:t>ванной</w:t>
            </w:r>
            <w:proofErr w:type="spellEnd"/>
            <w:r w:rsidRPr="00504043">
              <w:rPr>
                <w:bCs w:val="0"/>
                <w:sz w:val="20"/>
                <w:szCs w:val="20"/>
              </w:rPr>
              <w:t xml:space="preserve"> водой, м.</w:t>
            </w:r>
            <w:r>
              <w:rPr>
                <w:bCs w:val="0"/>
                <w:sz w:val="20"/>
                <w:szCs w:val="20"/>
              </w:rPr>
              <w:t xml:space="preserve"> </w:t>
            </w:r>
            <w:r w:rsidRPr="00504043">
              <w:rPr>
                <w:bCs w:val="0"/>
                <w:sz w:val="20"/>
                <w:szCs w:val="20"/>
              </w:rPr>
              <w:t>куб./час</w:t>
            </w:r>
          </w:p>
        </w:tc>
        <w:tc>
          <w:tcPr>
            <w:tcW w:w="942" w:type="pct"/>
            <w:tcBorders>
              <w:top w:val="nil"/>
              <w:left w:val="nil"/>
              <w:bottom w:val="single" w:sz="4" w:space="0" w:color="auto"/>
              <w:right w:val="single" w:sz="4" w:space="0" w:color="auto"/>
            </w:tcBorders>
            <w:shd w:val="clear" w:color="000000" w:fill="FFFFFF"/>
            <w:vAlign w:val="center"/>
            <w:hideMark/>
          </w:tcPr>
          <w:p w14:paraId="6202E67B" w14:textId="77777777" w:rsidR="00504043" w:rsidRPr="00504043" w:rsidRDefault="00504043" w:rsidP="00504043">
            <w:pPr>
              <w:ind w:firstLine="0"/>
              <w:jc w:val="left"/>
              <w:rPr>
                <w:bCs w:val="0"/>
                <w:sz w:val="20"/>
                <w:szCs w:val="20"/>
              </w:rPr>
            </w:pPr>
            <w:r w:rsidRPr="00504043">
              <w:rPr>
                <w:bCs w:val="0"/>
                <w:sz w:val="20"/>
                <w:szCs w:val="20"/>
              </w:rPr>
              <w:t xml:space="preserve">Котельная № 1 с. </w:t>
            </w:r>
            <w:proofErr w:type="spellStart"/>
            <w:r w:rsidRPr="00504043">
              <w:rPr>
                <w:bCs w:val="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2450E61C" w14:textId="77777777" w:rsidR="00504043" w:rsidRPr="00504043" w:rsidRDefault="00504043" w:rsidP="00504043">
            <w:pPr>
              <w:ind w:firstLine="0"/>
              <w:jc w:val="center"/>
              <w:rPr>
                <w:bCs w:val="0"/>
                <w:sz w:val="20"/>
                <w:szCs w:val="20"/>
              </w:rPr>
            </w:pPr>
            <w:r w:rsidRPr="00504043">
              <w:rPr>
                <w:bCs w:val="0"/>
                <w:sz w:val="20"/>
                <w:szCs w:val="20"/>
              </w:rPr>
              <w:t>2,65</w:t>
            </w:r>
          </w:p>
        </w:tc>
        <w:tc>
          <w:tcPr>
            <w:tcW w:w="412" w:type="pct"/>
            <w:tcBorders>
              <w:top w:val="nil"/>
              <w:left w:val="nil"/>
              <w:bottom w:val="single" w:sz="4" w:space="0" w:color="auto"/>
              <w:right w:val="single" w:sz="4" w:space="0" w:color="auto"/>
            </w:tcBorders>
            <w:shd w:val="clear" w:color="000000" w:fill="FFFFFF"/>
            <w:vAlign w:val="center"/>
            <w:hideMark/>
          </w:tcPr>
          <w:p w14:paraId="4E988974" w14:textId="77777777" w:rsidR="00504043" w:rsidRPr="00504043" w:rsidRDefault="00504043" w:rsidP="00504043">
            <w:pPr>
              <w:ind w:firstLine="0"/>
              <w:jc w:val="center"/>
              <w:rPr>
                <w:bCs w:val="0"/>
                <w:sz w:val="20"/>
                <w:szCs w:val="20"/>
              </w:rPr>
            </w:pPr>
            <w:r w:rsidRPr="00504043">
              <w:rPr>
                <w:bCs w:val="0"/>
                <w:sz w:val="20"/>
                <w:szCs w:val="20"/>
              </w:rPr>
              <w:t>2,76</w:t>
            </w:r>
          </w:p>
        </w:tc>
        <w:tc>
          <w:tcPr>
            <w:tcW w:w="384" w:type="pct"/>
            <w:tcBorders>
              <w:top w:val="nil"/>
              <w:left w:val="nil"/>
              <w:bottom w:val="single" w:sz="4" w:space="0" w:color="auto"/>
              <w:right w:val="single" w:sz="4" w:space="0" w:color="auto"/>
            </w:tcBorders>
            <w:shd w:val="clear" w:color="000000" w:fill="FFFFFF"/>
            <w:vAlign w:val="center"/>
            <w:hideMark/>
          </w:tcPr>
          <w:p w14:paraId="4CDDF358" w14:textId="77777777" w:rsidR="00504043" w:rsidRPr="00504043" w:rsidRDefault="00504043" w:rsidP="00504043">
            <w:pPr>
              <w:ind w:firstLine="0"/>
              <w:jc w:val="center"/>
              <w:rPr>
                <w:bCs w:val="0"/>
                <w:sz w:val="20"/>
                <w:szCs w:val="20"/>
              </w:rPr>
            </w:pPr>
            <w:r w:rsidRPr="00504043">
              <w:rPr>
                <w:bCs w:val="0"/>
                <w:sz w:val="20"/>
                <w:szCs w:val="20"/>
              </w:rPr>
              <w:t>2,89</w:t>
            </w:r>
          </w:p>
        </w:tc>
        <w:tc>
          <w:tcPr>
            <w:tcW w:w="384" w:type="pct"/>
            <w:tcBorders>
              <w:top w:val="nil"/>
              <w:left w:val="nil"/>
              <w:bottom w:val="single" w:sz="4" w:space="0" w:color="auto"/>
              <w:right w:val="single" w:sz="4" w:space="0" w:color="auto"/>
            </w:tcBorders>
            <w:shd w:val="clear" w:color="000000" w:fill="FFFFFF"/>
            <w:vAlign w:val="center"/>
            <w:hideMark/>
          </w:tcPr>
          <w:p w14:paraId="79CD4664" w14:textId="77777777" w:rsidR="00504043" w:rsidRPr="00504043" w:rsidRDefault="00504043" w:rsidP="00504043">
            <w:pPr>
              <w:ind w:firstLine="0"/>
              <w:jc w:val="center"/>
              <w:rPr>
                <w:bCs w:val="0"/>
                <w:sz w:val="20"/>
                <w:szCs w:val="20"/>
              </w:rPr>
            </w:pPr>
            <w:r w:rsidRPr="00504043">
              <w:rPr>
                <w:bCs w:val="0"/>
                <w:sz w:val="20"/>
                <w:szCs w:val="20"/>
              </w:rPr>
              <w:t>3,09</w:t>
            </w:r>
          </w:p>
        </w:tc>
        <w:tc>
          <w:tcPr>
            <w:tcW w:w="418" w:type="pct"/>
            <w:tcBorders>
              <w:top w:val="nil"/>
              <w:left w:val="nil"/>
              <w:bottom w:val="single" w:sz="4" w:space="0" w:color="auto"/>
              <w:right w:val="single" w:sz="4" w:space="0" w:color="auto"/>
            </w:tcBorders>
            <w:shd w:val="clear" w:color="000000" w:fill="FFFFFF"/>
            <w:vAlign w:val="center"/>
            <w:hideMark/>
          </w:tcPr>
          <w:p w14:paraId="531258D9" w14:textId="77777777" w:rsidR="00504043" w:rsidRPr="00504043" w:rsidRDefault="00504043" w:rsidP="00504043">
            <w:pPr>
              <w:ind w:firstLine="0"/>
              <w:jc w:val="center"/>
              <w:rPr>
                <w:bCs w:val="0"/>
                <w:sz w:val="20"/>
                <w:szCs w:val="20"/>
              </w:rPr>
            </w:pPr>
            <w:r w:rsidRPr="00504043">
              <w:rPr>
                <w:bCs w:val="0"/>
                <w:sz w:val="20"/>
                <w:szCs w:val="20"/>
              </w:rPr>
              <w:t>3,24</w:t>
            </w:r>
          </w:p>
        </w:tc>
        <w:tc>
          <w:tcPr>
            <w:tcW w:w="470" w:type="pct"/>
            <w:tcBorders>
              <w:top w:val="nil"/>
              <w:left w:val="nil"/>
              <w:bottom w:val="single" w:sz="4" w:space="0" w:color="auto"/>
              <w:right w:val="single" w:sz="4" w:space="0" w:color="auto"/>
            </w:tcBorders>
            <w:shd w:val="clear" w:color="000000" w:fill="FFFFFF"/>
            <w:vAlign w:val="center"/>
            <w:hideMark/>
          </w:tcPr>
          <w:p w14:paraId="01E753AE" w14:textId="77777777" w:rsidR="00504043" w:rsidRPr="00504043" w:rsidRDefault="00504043" w:rsidP="00504043">
            <w:pPr>
              <w:ind w:firstLine="0"/>
              <w:jc w:val="center"/>
              <w:rPr>
                <w:bCs w:val="0"/>
                <w:sz w:val="20"/>
                <w:szCs w:val="20"/>
              </w:rPr>
            </w:pPr>
            <w:r w:rsidRPr="00504043">
              <w:rPr>
                <w:bCs w:val="0"/>
                <w:sz w:val="20"/>
                <w:szCs w:val="20"/>
              </w:rPr>
              <w:t>3,41</w:t>
            </w:r>
          </w:p>
        </w:tc>
        <w:tc>
          <w:tcPr>
            <w:tcW w:w="458" w:type="pct"/>
            <w:tcBorders>
              <w:top w:val="nil"/>
              <w:left w:val="nil"/>
              <w:bottom w:val="single" w:sz="4" w:space="0" w:color="auto"/>
              <w:right w:val="single" w:sz="4" w:space="0" w:color="auto"/>
            </w:tcBorders>
            <w:shd w:val="clear" w:color="000000" w:fill="FFFFFF"/>
            <w:vAlign w:val="center"/>
            <w:hideMark/>
          </w:tcPr>
          <w:p w14:paraId="2281DB55" w14:textId="77777777" w:rsidR="00504043" w:rsidRPr="00504043" w:rsidRDefault="00504043" w:rsidP="00504043">
            <w:pPr>
              <w:ind w:firstLine="0"/>
              <w:jc w:val="center"/>
              <w:rPr>
                <w:bCs w:val="0"/>
                <w:sz w:val="20"/>
                <w:szCs w:val="20"/>
              </w:rPr>
            </w:pPr>
            <w:r w:rsidRPr="00504043">
              <w:rPr>
                <w:bCs w:val="0"/>
                <w:sz w:val="20"/>
                <w:szCs w:val="20"/>
              </w:rPr>
              <w:t>3,57</w:t>
            </w:r>
          </w:p>
        </w:tc>
      </w:tr>
      <w:tr w:rsidR="00504043" w:rsidRPr="00504043" w14:paraId="1F5246CF" w14:textId="77777777" w:rsidTr="00504043">
        <w:trPr>
          <w:trHeight w:val="504"/>
        </w:trPr>
        <w:tc>
          <w:tcPr>
            <w:tcW w:w="1022" w:type="pct"/>
            <w:vMerge/>
            <w:tcBorders>
              <w:top w:val="nil"/>
              <w:left w:val="single" w:sz="4" w:space="0" w:color="auto"/>
              <w:bottom w:val="single" w:sz="4" w:space="0" w:color="auto"/>
              <w:right w:val="single" w:sz="4" w:space="0" w:color="auto"/>
            </w:tcBorders>
            <w:vAlign w:val="center"/>
            <w:hideMark/>
          </w:tcPr>
          <w:p w14:paraId="173FDBDB" w14:textId="77777777" w:rsidR="00504043" w:rsidRPr="00504043" w:rsidRDefault="00504043" w:rsidP="00504043">
            <w:pPr>
              <w:ind w:firstLine="0"/>
              <w:jc w:val="left"/>
              <w:rPr>
                <w:bCs w:val="0"/>
                <w:sz w:val="20"/>
                <w:szCs w:val="20"/>
              </w:rPr>
            </w:pPr>
          </w:p>
        </w:tc>
        <w:tc>
          <w:tcPr>
            <w:tcW w:w="942" w:type="pct"/>
            <w:tcBorders>
              <w:top w:val="nil"/>
              <w:left w:val="nil"/>
              <w:bottom w:val="single" w:sz="4" w:space="0" w:color="auto"/>
              <w:right w:val="single" w:sz="4" w:space="0" w:color="auto"/>
            </w:tcBorders>
            <w:shd w:val="clear" w:color="000000" w:fill="FFFFFF"/>
            <w:vAlign w:val="center"/>
            <w:hideMark/>
          </w:tcPr>
          <w:p w14:paraId="07E216BC" w14:textId="77777777" w:rsidR="00504043" w:rsidRPr="00504043" w:rsidRDefault="00504043" w:rsidP="00504043">
            <w:pPr>
              <w:ind w:firstLine="0"/>
              <w:jc w:val="left"/>
              <w:rPr>
                <w:bCs w:val="0"/>
                <w:sz w:val="20"/>
                <w:szCs w:val="20"/>
              </w:rPr>
            </w:pPr>
            <w:r w:rsidRPr="00504043">
              <w:rPr>
                <w:bCs w:val="0"/>
                <w:sz w:val="20"/>
                <w:szCs w:val="20"/>
              </w:rPr>
              <w:t xml:space="preserve">Котельная № 2 с. </w:t>
            </w:r>
            <w:proofErr w:type="spellStart"/>
            <w:r w:rsidRPr="00504043">
              <w:rPr>
                <w:bCs w:val="0"/>
                <w:sz w:val="20"/>
                <w:szCs w:val="20"/>
              </w:rPr>
              <w:t>Лорино</w:t>
            </w:r>
            <w:proofErr w:type="spellEnd"/>
          </w:p>
        </w:tc>
        <w:tc>
          <w:tcPr>
            <w:tcW w:w="510" w:type="pct"/>
            <w:tcBorders>
              <w:top w:val="nil"/>
              <w:left w:val="nil"/>
              <w:bottom w:val="single" w:sz="4" w:space="0" w:color="auto"/>
              <w:right w:val="single" w:sz="4" w:space="0" w:color="auto"/>
            </w:tcBorders>
            <w:shd w:val="clear" w:color="000000" w:fill="FFFFFF"/>
            <w:vAlign w:val="center"/>
            <w:hideMark/>
          </w:tcPr>
          <w:p w14:paraId="078EEA4A" w14:textId="77777777" w:rsidR="00504043" w:rsidRPr="00504043" w:rsidRDefault="00504043" w:rsidP="00504043">
            <w:pPr>
              <w:ind w:firstLine="0"/>
              <w:jc w:val="center"/>
              <w:rPr>
                <w:bCs w:val="0"/>
                <w:sz w:val="20"/>
                <w:szCs w:val="20"/>
              </w:rPr>
            </w:pPr>
            <w:r w:rsidRPr="00504043">
              <w:rPr>
                <w:bCs w:val="0"/>
                <w:sz w:val="20"/>
                <w:szCs w:val="20"/>
              </w:rPr>
              <w:t>2,88</w:t>
            </w:r>
          </w:p>
        </w:tc>
        <w:tc>
          <w:tcPr>
            <w:tcW w:w="412" w:type="pct"/>
            <w:tcBorders>
              <w:top w:val="nil"/>
              <w:left w:val="nil"/>
              <w:bottom w:val="single" w:sz="4" w:space="0" w:color="auto"/>
              <w:right w:val="single" w:sz="4" w:space="0" w:color="auto"/>
            </w:tcBorders>
            <w:shd w:val="clear" w:color="000000" w:fill="FFFFFF"/>
            <w:vAlign w:val="center"/>
            <w:hideMark/>
          </w:tcPr>
          <w:p w14:paraId="10BED102" w14:textId="77777777" w:rsidR="00504043" w:rsidRPr="00504043" w:rsidRDefault="00504043" w:rsidP="00504043">
            <w:pPr>
              <w:ind w:firstLine="0"/>
              <w:jc w:val="center"/>
              <w:rPr>
                <w:bCs w:val="0"/>
                <w:sz w:val="20"/>
                <w:szCs w:val="20"/>
              </w:rPr>
            </w:pPr>
            <w:r w:rsidRPr="00504043">
              <w:rPr>
                <w:bCs w:val="0"/>
                <w:sz w:val="20"/>
                <w:szCs w:val="20"/>
              </w:rPr>
              <w:t>2,99</w:t>
            </w:r>
          </w:p>
        </w:tc>
        <w:tc>
          <w:tcPr>
            <w:tcW w:w="384" w:type="pct"/>
            <w:tcBorders>
              <w:top w:val="nil"/>
              <w:left w:val="nil"/>
              <w:bottom w:val="single" w:sz="4" w:space="0" w:color="auto"/>
              <w:right w:val="single" w:sz="4" w:space="0" w:color="auto"/>
            </w:tcBorders>
            <w:shd w:val="clear" w:color="000000" w:fill="FFFFFF"/>
            <w:vAlign w:val="center"/>
            <w:hideMark/>
          </w:tcPr>
          <w:p w14:paraId="0364EF14" w14:textId="77777777" w:rsidR="00504043" w:rsidRPr="00504043" w:rsidRDefault="00504043" w:rsidP="00504043">
            <w:pPr>
              <w:ind w:firstLine="0"/>
              <w:jc w:val="center"/>
              <w:rPr>
                <w:bCs w:val="0"/>
                <w:sz w:val="20"/>
                <w:szCs w:val="20"/>
              </w:rPr>
            </w:pPr>
            <w:r w:rsidRPr="00504043">
              <w:rPr>
                <w:bCs w:val="0"/>
                <w:sz w:val="20"/>
                <w:szCs w:val="20"/>
              </w:rPr>
              <w:t>3,12</w:t>
            </w:r>
          </w:p>
        </w:tc>
        <w:tc>
          <w:tcPr>
            <w:tcW w:w="384" w:type="pct"/>
            <w:tcBorders>
              <w:top w:val="nil"/>
              <w:left w:val="nil"/>
              <w:bottom w:val="single" w:sz="4" w:space="0" w:color="auto"/>
              <w:right w:val="single" w:sz="4" w:space="0" w:color="auto"/>
            </w:tcBorders>
            <w:shd w:val="clear" w:color="000000" w:fill="FFFFFF"/>
            <w:vAlign w:val="center"/>
            <w:hideMark/>
          </w:tcPr>
          <w:p w14:paraId="52349254" w14:textId="77777777" w:rsidR="00504043" w:rsidRPr="00504043" w:rsidRDefault="00504043" w:rsidP="00504043">
            <w:pPr>
              <w:ind w:firstLine="0"/>
              <w:jc w:val="center"/>
              <w:rPr>
                <w:bCs w:val="0"/>
                <w:sz w:val="20"/>
                <w:szCs w:val="20"/>
              </w:rPr>
            </w:pPr>
            <w:r w:rsidRPr="00504043">
              <w:rPr>
                <w:bCs w:val="0"/>
                <w:sz w:val="20"/>
                <w:szCs w:val="20"/>
              </w:rPr>
              <w:t>3,33</w:t>
            </w:r>
          </w:p>
        </w:tc>
        <w:tc>
          <w:tcPr>
            <w:tcW w:w="418" w:type="pct"/>
            <w:tcBorders>
              <w:top w:val="nil"/>
              <w:left w:val="nil"/>
              <w:bottom w:val="single" w:sz="4" w:space="0" w:color="auto"/>
              <w:right w:val="single" w:sz="4" w:space="0" w:color="auto"/>
            </w:tcBorders>
            <w:shd w:val="clear" w:color="000000" w:fill="FFFFFF"/>
            <w:vAlign w:val="center"/>
            <w:hideMark/>
          </w:tcPr>
          <w:p w14:paraId="45DE85F8" w14:textId="77777777" w:rsidR="00504043" w:rsidRPr="00504043" w:rsidRDefault="00504043" w:rsidP="00504043">
            <w:pPr>
              <w:ind w:firstLine="0"/>
              <w:jc w:val="center"/>
              <w:rPr>
                <w:bCs w:val="0"/>
                <w:sz w:val="20"/>
                <w:szCs w:val="20"/>
              </w:rPr>
            </w:pPr>
            <w:r w:rsidRPr="00504043">
              <w:rPr>
                <w:bCs w:val="0"/>
                <w:sz w:val="20"/>
                <w:szCs w:val="20"/>
              </w:rPr>
              <w:t>3,48</w:t>
            </w:r>
          </w:p>
        </w:tc>
        <w:tc>
          <w:tcPr>
            <w:tcW w:w="470" w:type="pct"/>
            <w:tcBorders>
              <w:top w:val="nil"/>
              <w:left w:val="nil"/>
              <w:bottom w:val="single" w:sz="4" w:space="0" w:color="auto"/>
              <w:right w:val="single" w:sz="4" w:space="0" w:color="auto"/>
            </w:tcBorders>
            <w:shd w:val="clear" w:color="000000" w:fill="FFFFFF"/>
            <w:vAlign w:val="center"/>
            <w:hideMark/>
          </w:tcPr>
          <w:p w14:paraId="04C652B0" w14:textId="77777777" w:rsidR="00504043" w:rsidRPr="00504043" w:rsidRDefault="00504043" w:rsidP="00504043">
            <w:pPr>
              <w:ind w:firstLine="0"/>
              <w:jc w:val="center"/>
              <w:rPr>
                <w:bCs w:val="0"/>
                <w:sz w:val="20"/>
                <w:szCs w:val="20"/>
              </w:rPr>
            </w:pPr>
            <w:r w:rsidRPr="00504043">
              <w:rPr>
                <w:bCs w:val="0"/>
                <w:sz w:val="20"/>
                <w:szCs w:val="20"/>
              </w:rPr>
              <w:t>3,64</w:t>
            </w:r>
          </w:p>
        </w:tc>
        <w:tc>
          <w:tcPr>
            <w:tcW w:w="458" w:type="pct"/>
            <w:tcBorders>
              <w:top w:val="nil"/>
              <w:left w:val="nil"/>
              <w:bottom w:val="single" w:sz="4" w:space="0" w:color="auto"/>
              <w:right w:val="single" w:sz="4" w:space="0" w:color="auto"/>
            </w:tcBorders>
            <w:shd w:val="clear" w:color="000000" w:fill="FFFFFF"/>
            <w:vAlign w:val="center"/>
            <w:hideMark/>
          </w:tcPr>
          <w:p w14:paraId="475EEA60" w14:textId="77777777" w:rsidR="00504043" w:rsidRPr="00504043" w:rsidRDefault="00504043" w:rsidP="00504043">
            <w:pPr>
              <w:ind w:firstLine="0"/>
              <w:jc w:val="center"/>
              <w:rPr>
                <w:bCs w:val="0"/>
                <w:sz w:val="20"/>
                <w:szCs w:val="20"/>
              </w:rPr>
            </w:pPr>
            <w:r w:rsidRPr="00504043">
              <w:rPr>
                <w:bCs w:val="0"/>
                <w:sz w:val="20"/>
                <w:szCs w:val="20"/>
              </w:rPr>
              <w:t>3,81</w:t>
            </w:r>
          </w:p>
        </w:tc>
      </w:tr>
    </w:tbl>
    <w:p w14:paraId="16609366" w14:textId="77777777" w:rsidR="00504043" w:rsidRPr="00471313" w:rsidRDefault="00504043" w:rsidP="001F6E0F">
      <w:pPr>
        <w:ind w:firstLine="0"/>
        <w:rPr>
          <w:color w:val="000000"/>
          <w:highlight w:val="yellow"/>
        </w:rPr>
        <w:sectPr w:rsidR="00504043" w:rsidRPr="00471313" w:rsidSect="00504043">
          <w:pgSz w:w="16838" w:h="11906" w:orient="landscape"/>
          <w:pgMar w:top="1701" w:right="1134" w:bottom="567" w:left="1134" w:header="709" w:footer="519" w:gutter="0"/>
          <w:cols w:space="720"/>
        </w:sectPr>
      </w:pPr>
    </w:p>
    <w:p w14:paraId="2B693982" w14:textId="77777777" w:rsidR="00E578AC" w:rsidRPr="001F6E0F" w:rsidRDefault="00E870E0" w:rsidP="00102891">
      <w:pPr>
        <w:pStyle w:val="21"/>
        <w:spacing w:before="0"/>
        <w:ind w:firstLine="0"/>
        <w:rPr>
          <w:rFonts w:ascii="Times New Roman" w:hAnsi="Times New Roman" w:cs="Times New Roman"/>
          <w:i w:val="0"/>
          <w:iCs w:val="0"/>
          <w:sz w:val="24"/>
          <w:szCs w:val="24"/>
        </w:rPr>
      </w:pPr>
      <w:bookmarkStart w:id="29" w:name="_Toc222067644"/>
      <w:r w:rsidRPr="001F6E0F">
        <w:rPr>
          <w:rFonts w:ascii="Times New Roman" w:hAnsi="Times New Roman" w:cs="Times New Roman"/>
          <w:i w:val="0"/>
          <w:iCs w:val="0"/>
          <w:sz w:val="24"/>
          <w:szCs w:val="24"/>
        </w:rPr>
        <w:lastRenderedPageBreak/>
        <w:t>1.</w:t>
      </w:r>
      <w:r w:rsidR="00F879BB" w:rsidRPr="001F6E0F">
        <w:rPr>
          <w:rFonts w:ascii="Times New Roman" w:hAnsi="Times New Roman" w:cs="Times New Roman"/>
          <w:i w:val="0"/>
          <w:iCs w:val="0"/>
          <w:sz w:val="24"/>
          <w:szCs w:val="24"/>
        </w:rPr>
        <w:t>4</w:t>
      </w:r>
      <w:r w:rsidR="005379F2" w:rsidRPr="001F6E0F">
        <w:rPr>
          <w:rFonts w:ascii="Times New Roman" w:hAnsi="Times New Roman" w:cs="Times New Roman"/>
          <w:i w:val="0"/>
          <w:iCs w:val="0"/>
          <w:sz w:val="24"/>
          <w:szCs w:val="24"/>
        </w:rPr>
        <w:t xml:space="preserve">. </w:t>
      </w:r>
      <w:r w:rsidR="00F879BB" w:rsidRPr="001F6E0F">
        <w:rPr>
          <w:rFonts w:ascii="Times New Roman" w:hAnsi="Times New Roman" w:cs="Times New Roman"/>
          <w:i w:val="0"/>
          <w:iCs w:val="0"/>
          <w:sz w:val="24"/>
          <w:szCs w:val="24"/>
        </w:rPr>
        <w:t xml:space="preserve">Основные положения </w:t>
      </w:r>
      <w:proofErr w:type="gramStart"/>
      <w:r w:rsidR="00F879BB" w:rsidRPr="001F6E0F">
        <w:rPr>
          <w:rFonts w:ascii="Times New Roman" w:hAnsi="Times New Roman" w:cs="Times New Roman"/>
          <w:i w:val="0"/>
          <w:iCs w:val="0"/>
          <w:sz w:val="24"/>
          <w:szCs w:val="24"/>
        </w:rPr>
        <w:t>мастер-плана</w:t>
      </w:r>
      <w:proofErr w:type="gramEnd"/>
      <w:r w:rsidR="00F879BB" w:rsidRPr="001F6E0F">
        <w:rPr>
          <w:rFonts w:ascii="Times New Roman" w:hAnsi="Times New Roman" w:cs="Times New Roman"/>
          <w:i w:val="0"/>
          <w:iCs w:val="0"/>
          <w:sz w:val="24"/>
          <w:szCs w:val="24"/>
        </w:rPr>
        <w:t xml:space="preserve"> развития систем теплоснабжения </w:t>
      </w:r>
      <w:r w:rsidR="00E578AC" w:rsidRPr="001F6E0F">
        <w:rPr>
          <w:rFonts w:ascii="Times New Roman" w:hAnsi="Times New Roman" w:cs="Times New Roman"/>
          <w:i w:val="0"/>
          <w:iCs w:val="0"/>
          <w:sz w:val="24"/>
          <w:szCs w:val="24"/>
        </w:rPr>
        <w:t>муниципаль</w:t>
      </w:r>
      <w:r w:rsidR="004015A0" w:rsidRPr="001F6E0F">
        <w:rPr>
          <w:rFonts w:ascii="Times New Roman" w:hAnsi="Times New Roman" w:cs="Times New Roman"/>
          <w:i w:val="0"/>
          <w:iCs w:val="0"/>
          <w:sz w:val="24"/>
          <w:szCs w:val="24"/>
        </w:rPr>
        <w:softHyphen/>
      </w:r>
      <w:r w:rsidR="00E578AC" w:rsidRPr="001F6E0F">
        <w:rPr>
          <w:rFonts w:ascii="Times New Roman" w:hAnsi="Times New Roman" w:cs="Times New Roman"/>
          <w:i w:val="0"/>
          <w:iCs w:val="0"/>
          <w:sz w:val="24"/>
          <w:szCs w:val="24"/>
        </w:rPr>
        <w:t>ного образования</w:t>
      </w:r>
      <w:bookmarkEnd w:id="29"/>
      <w:r w:rsidR="00E578AC" w:rsidRPr="001F6E0F">
        <w:rPr>
          <w:rFonts w:ascii="Times New Roman" w:hAnsi="Times New Roman" w:cs="Times New Roman"/>
          <w:i w:val="0"/>
          <w:iCs w:val="0"/>
          <w:sz w:val="24"/>
          <w:szCs w:val="24"/>
        </w:rPr>
        <w:t xml:space="preserve"> </w:t>
      </w:r>
    </w:p>
    <w:p w14:paraId="79C66A31" w14:textId="77777777" w:rsidR="00B716D5" w:rsidRPr="001F6E0F" w:rsidRDefault="00B716D5" w:rsidP="00B716D5">
      <w:pPr>
        <w:rPr>
          <w:lang w:eastAsia="en-US"/>
        </w:rPr>
      </w:pPr>
    </w:p>
    <w:p w14:paraId="0A256DA2" w14:textId="647580D6" w:rsidR="00A46C8C" w:rsidRDefault="00E870E0" w:rsidP="00102891">
      <w:pPr>
        <w:pStyle w:val="21"/>
        <w:spacing w:before="0"/>
        <w:ind w:firstLine="0"/>
        <w:rPr>
          <w:rFonts w:ascii="Times New Roman" w:hAnsi="Times New Roman" w:cs="Times New Roman"/>
          <w:i w:val="0"/>
          <w:iCs w:val="0"/>
          <w:sz w:val="24"/>
          <w:szCs w:val="24"/>
        </w:rPr>
      </w:pPr>
      <w:bookmarkStart w:id="30" w:name="_Toc222067645"/>
      <w:r w:rsidRPr="001F6E0F">
        <w:rPr>
          <w:rFonts w:ascii="Times New Roman" w:hAnsi="Times New Roman" w:cs="Times New Roman"/>
          <w:i w:val="0"/>
          <w:iCs w:val="0"/>
          <w:sz w:val="24"/>
          <w:szCs w:val="24"/>
        </w:rPr>
        <w:t>1.</w:t>
      </w:r>
      <w:r w:rsidR="00FE3EBF" w:rsidRPr="001F6E0F">
        <w:rPr>
          <w:rFonts w:ascii="Times New Roman" w:hAnsi="Times New Roman" w:cs="Times New Roman"/>
          <w:i w:val="0"/>
          <w:iCs w:val="0"/>
          <w:sz w:val="24"/>
          <w:szCs w:val="24"/>
        </w:rPr>
        <w:t>4.1</w:t>
      </w:r>
      <w:r w:rsidR="005379F2" w:rsidRPr="001F6E0F">
        <w:rPr>
          <w:rFonts w:ascii="Times New Roman" w:hAnsi="Times New Roman" w:cs="Times New Roman"/>
          <w:i w:val="0"/>
          <w:iCs w:val="0"/>
          <w:sz w:val="24"/>
          <w:szCs w:val="24"/>
        </w:rPr>
        <w:t>.</w:t>
      </w:r>
      <w:r w:rsidR="00FE3EBF" w:rsidRPr="001F6E0F">
        <w:rPr>
          <w:rFonts w:ascii="Times New Roman" w:hAnsi="Times New Roman" w:cs="Times New Roman"/>
          <w:i w:val="0"/>
          <w:iCs w:val="0"/>
          <w:sz w:val="24"/>
          <w:szCs w:val="24"/>
        </w:rPr>
        <w:t xml:space="preserve"> Описание сценариев развития теплоснабжения </w:t>
      </w:r>
      <w:r w:rsidR="0068006E" w:rsidRPr="001F6E0F">
        <w:rPr>
          <w:rFonts w:ascii="Times New Roman" w:hAnsi="Times New Roman" w:cs="Times New Roman"/>
          <w:i w:val="0"/>
          <w:iCs w:val="0"/>
          <w:sz w:val="24"/>
          <w:szCs w:val="24"/>
        </w:rPr>
        <w:t>поселения</w:t>
      </w:r>
      <w:bookmarkEnd w:id="30"/>
    </w:p>
    <w:p w14:paraId="46AA72B2" w14:textId="77777777" w:rsidR="00102891" w:rsidRPr="00102891" w:rsidRDefault="00102891" w:rsidP="00102891">
      <w:pPr>
        <w:rPr>
          <w:lang w:eastAsia="en-US"/>
        </w:rPr>
      </w:pPr>
    </w:p>
    <w:p w14:paraId="3A05947B" w14:textId="77777777" w:rsidR="009930EF" w:rsidRPr="00102891" w:rsidRDefault="00FE3EBF" w:rsidP="009930EF">
      <w:pPr>
        <w:pStyle w:val="S"/>
      </w:pPr>
      <w:bookmarkStart w:id="31" w:name="_Hlk202124193"/>
      <w:r w:rsidRPr="00102891">
        <w:t xml:space="preserve">Генеральным планом </w:t>
      </w:r>
      <w:r w:rsidR="00751EA9" w:rsidRPr="00102891">
        <w:t xml:space="preserve">и настоящей Схемой теплоснабжения </w:t>
      </w:r>
      <w:r w:rsidR="009D7A0D" w:rsidRPr="00102891">
        <w:t>предусматривается сле</w:t>
      </w:r>
      <w:r w:rsidR="007606BF" w:rsidRPr="00102891">
        <w:softHyphen/>
      </w:r>
      <w:r w:rsidR="009D7A0D" w:rsidRPr="00102891">
        <w:t>дующий</w:t>
      </w:r>
      <w:r w:rsidR="00751EA9" w:rsidRPr="00102891">
        <w:t xml:space="preserve"> ва</w:t>
      </w:r>
      <w:r w:rsidR="008D4A55" w:rsidRPr="00102891">
        <w:softHyphen/>
      </w:r>
      <w:r w:rsidR="00751EA9" w:rsidRPr="00102891">
        <w:t>риант развития:</w:t>
      </w:r>
      <w:r w:rsidRPr="00102891">
        <w:t xml:space="preserve"> </w:t>
      </w:r>
    </w:p>
    <w:p w14:paraId="39954533" w14:textId="7E01CA79" w:rsidR="001F6E0F" w:rsidRPr="00102891" w:rsidRDefault="00F54F64" w:rsidP="00102891">
      <w:pPr>
        <w:pStyle w:val="S"/>
      </w:pPr>
      <w:r w:rsidRPr="00102891">
        <w:t>- теплоснабжение существующих потребителей от централизованн</w:t>
      </w:r>
      <w:r w:rsidR="00102891" w:rsidRPr="00102891">
        <w:t>ых</w:t>
      </w:r>
      <w:r w:rsidRPr="00102891">
        <w:t xml:space="preserve"> источник</w:t>
      </w:r>
      <w:r w:rsidR="00102891" w:rsidRPr="00102891">
        <w:t>ов</w:t>
      </w:r>
      <w:r w:rsidRPr="00102891">
        <w:t xml:space="preserve"> теплоснабжения сохраняется. </w:t>
      </w:r>
      <w:r w:rsidR="001F6E0F" w:rsidRPr="00102891">
        <w:t>Теплоснабжение пер</w:t>
      </w:r>
      <w:r w:rsidR="00102891" w:rsidRPr="00102891">
        <w:t>спективных потребителей также предп</w:t>
      </w:r>
      <w:r w:rsidR="00102891" w:rsidRPr="00102891">
        <w:t>о</w:t>
      </w:r>
      <w:r w:rsidR="00102891" w:rsidRPr="00102891">
        <w:t xml:space="preserve">лагается от </w:t>
      </w:r>
      <w:r w:rsidR="00367ABA">
        <w:t xml:space="preserve">существующих </w:t>
      </w:r>
      <w:r w:rsidR="00102891" w:rsidRPr="00102891">
        <w:t>централизованных источников теплоснабжения.</w:t>
      </w:r>
    </w:p>
    <w:p w14:paraId="042EC43D" w14:textId="678CA4EF" w:rsidR="00C86D62" w:rsidRPr="00102891" w:rsidRDefault="00981A59" w:rsidP="00CE72FA">
      <w:pPr>
        <w:pStyle w:val="S"/>
      </w:pPr>
      <w:r w:rsidRPr="00102891">
        <w:t xml:space="preserve">На расчетный срок реализации Схемы теплоснабжения на территории </w:t>
      </w:r>
      <w:r w:rsidR="00F54F64" w:rsidRPr="00102891">
        <w:t>с</w:t>
      </w:r>
      <w:r w:rsidR="00C83CF3" w:rsidRPr="00102891">
        <w:t>ельского пос</w:t>
      </w:r>
      <w:r w:rsidR="00C83CF3" w:rsidRPr="00102891">
        <w:t>е</w:t>
      </w:r>
      <w:r w:rsidR="00C83CF3" w:rsidRPr="00102891">
        <w:t xml:space="preserve">ления </w:t>
      </w:r>
      <w:proofErr w:type="spellStart"/>
      <w:r w:rsidR="00471313" w:rsidRPr="00102891">
        <w:t>Лорино</w:t>
      </w:r>
      <w:proofErr w:type="spellEnd"/>
      <w:r w:rsidR="00471313" w:rsidRPr="00102891">
        <w:t xml:space="preserve"> </w:t>
      </w:r>
      <w:r w:rsidRPr="00102891">
        <w:t>другие варианты развития систем теплоснабжения не пре</w:t>
      </w:r>
      <w:r w:rsidR="008D4A55" w:rsidRPr="00102891">
        <w:softHyphen/>
      </w:r>
      <w:r w:rsidRPr="00102891">
        <w:t>дусмотрены</w:t>
      </w:r>
      <w:r w:rsidR="00C86D62" w:rsidRPr="00102891">
        <w:t xml:space="preserve">. </w:t>
      </w:r>
    </w:p>
    <w:p w14:paraId="5A9993C4" w14:textId="77777777" w:rsidR="00F54F64" w:rsidRPr="00471313" w:rsidRDefault="00F54F64" w:rsidP="00CE72FA">
      <w:pPr>
        <w:pStyle w:val="S"/>
        <w:rPr>
          <w:highlight w:val="yellow"/>
        </w:rPr>
      </w:pPr>
    </w:p>
    <w:p w14:paraId="69EF2105" w14:textId="170AE4F7" w:rsidR="009424DB" w:rsidRPr="00102891" w:rsidRDefault="00E870E0" w:rsidP="00102891">
      <w:pPr>
        <w:pStyle w:val="21"/>
        <w:spacing w:before="0"/>
        <w:ind w:firstLine="0"/>
        <w:rPr>
          <w:rFonts w:ascii="Times New Roman" w:hAnsi="Times New Roman" w:cs="Times New Roman"/>
          <w:i w:val="0"/>
          <w:iCs w:val="0"/>
          <w:sz w:val="24"/>
          <w:szCs w:val="24"/>
        </w:rPr>
      </w:pPr>
      <w:bookmarkStart w:id="32" w:name="_Toc222067646"/>
      <w:bookmarkEnd w:id="31"/>
      <w:r w:rsidRPr="00102891">
        <w:rPr>
          <w:rFonts w:ascii="Times New Roman" w:hAnsi="Times New Roman" w:cs="Times New Roman"/>
          <w:i w:val="0"/>
          <w:sz w:val="24"/>
          <w:szCs w:val="24"/>
        </w:rPr>
        <w:t>1.</w:t>
      </w:r>
      <w:r w:rsidR="00FE3EBF" w:rsidRPr="00102891">
        <w:rPr>
          <w:rFonts w:ascii="Times New Roman" w:hAnsi="Times New Roman" w:cs="Times New Roman"/>
          <w:i w:val="0"/>
          <w:sz w:val="24"/>
          <w:szCs w:val="24"/>
        </w:rPr>
        <w:t>4.2</w:t>
      </w:r>
      <w:r w:rsidR="00981A59" w:rsidRPr="00102891">
        <w:rPr>
          <w:rFonts w:ascii="Times New Roman" w:hAnsi="Times New Roman" w:cs="Times New Roman"/>
          <w:i w:val="0"/>
          <w:sz w:val="24"/>
          <w:szCs w:val="24"/>
        </w:rPr>
        <w:t>.</w:t>
      </w:r>
      <w:r w:rsidR="00FE3EBF" w:rsidRPr="00102891">
        <w:rPr>
          <w:rFonts w:ascii="Times New Roman" w:hAnsi="Times New Roman" w:cs="Times New Roman"/>
          <w:i w:val="0"/>
          <w:sz w:val="24"/>
          <w:szCs w:val="24"/>
        </w:rPr>
        <w:t xml:space="preserve"> Обоснование </w:t>
      </w:r>
      <w:proofErr w:type="gramStart"/>
      <w:r w:rsidR="00FE3EBF" w:rsidRPr="00102891">
        <w:rPr>
          <w:rFonts w:ascii="Times New Roman" w:hAnsi="Times New Roman" w:cs="Times New Roman"/>
          <w:i w:val="0"/>
          <w:sz w:val="24"/>
          <w:szCs w:val="24"/>
        </w:rPr>
        <w:t xml:space="preserve">выбора приоритетного сценария развития теплоснабжения </w:t>
      </w:r>
      <w:r w:rsidR="00F54F64" w:rsidRPr="00102891">
        <w:rPr>
          <w:rFonts w:ascii="Times New Roman" w:hAnsi="Times New Roman" w:cs="Times New Roman"/>
          <w:i w:val="0"/>
          <w:iCs w:val="0"/>
          <w:sz w:val="24"/>
          <w:szCs w:val="24"/>
        </w:rPr>
        <w:t>муниц</w:t>
      </w:r>
      <w:r w:rsidR="00F54F64" w:rsidRPr="00102891">
        <w:rPr>
          <w:rFonts w:ascii="Times New Roman" w:hAnsi="Times New Roman" w:cs="Times New Roman"/>
          <w:i w:val="0"/>
          <w:iCs w:val="0"/>
          <w:sz w:val="24"/>
          <w:szCs w:val="24"/>
        </w:rPr>
        <w:t>и</w:t>
      </w:r>
      <w:r w:rsidR="00F54F64" w:rsidRPr="00102891">
        <w:rPr>
          <w:rFonts w:ascii="Times New Roman" w:hAnsi="Times New Roman" w:cs="Times New Roman"/>
          <w:i w:val="0"/>
          <w:iCs w:val="0"/>
          <w:sz w:val="24"/>
          <w:szCs w:val="24"/>
        </w:rPr>
        <w:t>паль</w:t>
      </w:r>
      <w:r w:rsidR="00F54F64" w:rsidRPr="00102891">
        <w:rPr>
          <w:rFonts w:ascii="Times New Roman" w:hAnsi="Times New Roman" w:cs="Times New Roman"/>
          <w:i w:val="0"/>
          <w:iCs w:val="0"/>
          <w:sz w:val="24"/>
          <w:szCs w:val="24"/>
        </w:rPr>
        <w:softHyphen/>
        <w:t>ного образования</w:t>
      </w:r>
      <w:bookmarkEnd w:id="32"/>
      <w:proofErr w:type="gramEnd"/>
      <w:r w:rsidR="00F54F64" w:rsidRPr="00102891">
        <w:rPr>
          <w:rFonts w:ascii="Times New Roman" w:hAnsi="Times New Roman" w:cs="Times New Roman"/>
          <w:i w:val="0"/>
          <w:iCs w:val="0"/>
          <w:sz w:val="24"/>
          <w:szCs w:val="24"/>
        </w:rPr>
        <w:t xml:space="preserve"> </w:t>
      </w:r>
    </w:p>
    <w:p w14:paraId="1B0FA35A" w14:textId="77777777" w:rsidR="001F4307" w:rsidRPr="00695159" w:rsidRDefault="001F4307" w:rsidP="001F4307">
      <w:pPr>
        <w:rPr>
          <w:lang w:eastAsia="en-US"/>
        </w:rPr>
      </w:pPr>
    </w:p>
    <w:p w14:paraId="15D2ACB0" w14:textId="754A5277" w:rsidR="00981A59" w:rsidRPr="00695159" w:rsidRDefault="00981A59" w:rsidP="00F54F64">
      <w:r w:rsidRPr="00695159">
        <w:t>Предлагаемы</w:t>
      </w:r>
      <w:r w:rsidR="000A63E6" w:rsidRPr="00695159">
        <w:t>й</w:t>
      </w:r>
      <w:r w:rsidRPr="00695159">
        <w:t xml:space="preserve"> вариант развития системы теплоснабжения базируются на предло</w:t>
      </w:r>
      <w:r w:rsidR="008D4A55" w:rsidRPr="00695159">
        <w:softHyphen/>
      </w:r>
      <w:r w:rsidRPr="00695159">
        <w:t>же</w:t>
      </w:r>
      <w:r w:rsidR="00C46B51" w:rsidRPr="00695159">
        <w:softHyphen/>
      </w:r>
      <w:r w:rsidRPr="00695159">
        <w:t>ниях исполнительных органов власти и эксплуатационных организаций.</w:t>
      </w:r>
    </w:p>
    <w:p w14:paraId="790ED886" w14:textId="72E4D90B" w:rsidR="00F54F64" w:rsidRPr="00695159" w:rsidRDefault="00F54F64" w:rsidP="00F54F64">
      <w:pPr>
        <w:pStyle w:val="afff3"/>
        <w:spacing w:line="240" w:lineRule="auto"/>
        <w:ind w:firstLine="709"/>
        <w:rPr>
          <w:sz w:val="24"/>
          <w:szCs w:val="24"/>
        </w:rPr>
      </w:pPr>
      <w:r w:rsidRPr="00695159">
        <w:rPr>
          <w:sz w:val="24"/>
          <w:szCs w:val="24"/>
        </w:rPr>
        <w:t xml:space="preserve">Применительно к сельскому поселению </w:t>
      </w:r>
      <w:proofErr w:type="spellStart"/>
      <w:r w:rsidR="00695159" w:rsidRPr="00695159">
        <w:rPr>
          <w:sz w:val="24"/>
          <w:szCs w:val="24"/>
        </w:rPr>
        <w:t>Лорино</w:t>
      </w:r>
      <w:proofErr w:type="spellEnd"/>
      <w:r w:rsidR="00695159" w:rsidRPr="00695159">
        <w:rPr>
          <w:sz w:val="24"/>
          <w:szCs w:val="24"/>
        </w:rPr>
        <w:t xml:space="preserve"> приоритетным</w:t>
      </w:r>
      <w:r w:rsidRPr="00695159">
        <w:rPr>
          <w:sz w:val="24"/>
          <w:szCs w:val="24"/>
        </w:rPr>
        <w:t xml:space="preserve"> сценарием развития является модернизация и реконструкция системы теплоснабжения в целом. Выбор приор</w:t>
      </w:r>
      <w:r w:rsidRPr="00695159">
        <w:rPr>
          <w:sz w:val="24"/>
          <w:szCs w:val="24"/>
        </w:rPr>
        <w:t>и</w:t>
      </w:r>
      <w:r w:rsidRPr="00695159">
        <w:rPr>
          <w:sz w:val="24"/>
          <w:szCs w:val="24"/>
        </w:rPr>
        <w:t>тетного сценария развития позволит минимизировать риски аварийных ситуаций на системе теплоснабжения, увеличить надежность и эффективность системы теплоснабжения, а также высвободит</w:t>
      </w:r>
      <w:proofErr w:type="gramStart"/>
      <w:r w:rsidRPr="00695159">
        <w:rPr>
          <w:sz w:val="24"/>
          <w:szCs w:val="24"/>
        </w:rPr>
        <w:t>ь(</w:t>
      </w:r>
      <w:proofErr w:type="gramEnd"/>
      <w:r w:rsidRPr="00695159">
        <w:rPr>
          <w:sz w:val="24"/>
          <w:szCs w:val="24"/>
        </w:rPr>
        <w:t xml:space="preserve">увеличить) резервы мощности систем в целом. </w:t>
      </w:r>
    </w:p>
    <w:p w14:paraId="4CB32DF7" w14:textId="77777777" w:rsidR="00F54F64" w:rsidRPr="00695159" w:rsidRDefault="00F54F64" w:rsidP="00F54F64">
      <w:pPr>
        <w:ind w:firstLine="0"/>
      </w:pPr>
    </w:p>
    <w:p w14:paraId="5B50E25E" w14:textId="77777777" w:rsidR="00170CF3" w:rsidRPr="00695159" w:rsidRDefault="00170CF3" w:rsidP="00B716D5">
      <w:pPr>
        <w:pStyle w:val="21"/>
        <w:spacing w:before="0"/>
        <w:ind w:firstLine="0"/>
        <w:rPr>
          <w:rFonts w:ascii="Times New Roman" w:hAnsi="Times New Roman" w:cs="Times New Roman"/>
          <w:i w:val="0"/>
          <w:iCs w:val="0"/>
          <w:sz w:val="24"/>
          <w:szCs w:val="24"/>
        </w:rPr>
      </w:pPr>
      <w:bookmarkStart w:id="33" w:name="_Toc222067647"/>
      <w:r w:rsidRPr="00695159">
        <w:rPr>
          <w:rFonts w:ascii="Times New Roman" w:hAnsi="Times New Roman" w:cs="Times New Roman"/>
          <w:i w:val="0"/>
          <w:iCs w:val="0"/>
          <w:sz w:val="24"/>
          <w:szCs w:val="24"/>
        </w:rPr>
        <w:t>1.</w:t>
      </w:r>
      <w:r w:rsidR="009E2242" w:rsidRPr="00695159">
        <w:rPr>
          <w:rFonts w:ascii="Times New Roman" w:hAnsi="Times New Roman" w:cs="Times New Roman"/>
          <w:i w:val="0"/>
          <w:iCs w:val="0"/>
          <w:sz w:val="24"/>
          <w:szCs w:val="24"/>
        </w:rPr>
        <w:t>5</w:t>
      </w:r>
      <w:r w:rsidR="00936416" w:rsidRPr="00695159">
        <w:rPr>
          <w:rFonts w:ascii="Times New Roman" w:hAnsi="Times New Roman" w:cs="Times New Roman"/>
          <w:i w:val="0"/>
          <w:iCs w:val="0"/>
          <w:sz w:val="24"/>
          <w:szCs w:val="24"/>
        </w:rPr>
        <w:t xml:space="preserve">. Предложения по строительству, реконструкции и техническому перевооружению </w:t>
      </w:r>
      <w:r w:rsidR="00D07294" w:rsidRPr="00695159">
        <w:rPr>
          <w:rFonts w:ascii="Times New Roman" w:eastAsia="ArialMT" w:hAnsi="Times New Roman" w:cs="Times New Roman"/>
          <w:i w:val="0"/>
          <w:iCs w:val="0"/>
          <w:sz w:val="24"/>
          <w:szCs w:val="24"/>
        </w:rPr>
        <w:t xml:space="preserve">и (или) модернизации </w:t>
      </w:r>
      <w:r w:rsidR="00936416" w:rsidRPr="00695159">
        <w:rPr>
          <w:rFonts w:ascii="Times New Roman" w:hAnsi="Times New Roman" w:cs="Times New Roman"/>
          <w:i w:val="0"/>
          <w:iCs w:val="0"/>
          <w:sz w:val="24"/>
          <w:szCs w:val="24"/>
        </w:rPr>
        <w:t>источников тепловой энергии</w:t>
      </w:r>
      <w:bookmarkEnd w:id="33"/>
    </w:p>
    <w:p w14:paraId="490915C0" w14:textId="77777777" w:rsidR="00685F89" w:rsidRPr="00695159" w:rsidRDefault="00685F89" w:rsidP="0056202A">
      <w:pPr>
        <w:pStyle w:val="10"/>
        <w:spacing w:before="0" w:after="0"/>
        <w:ind w:firstLine="0"/>
        <w:rPr>
          <w:rFonts w:ascii="Times New Roman" w:hAnsi="Times New Roman" w:cs="Times New Roman"/>
          <w:sz w:val="24"/>
          <w:szCs w:val="24"/>
        </w:rPr>
      </w:pPr>
    </w:p>
    <w:p w14:paraId="7C944C46" w14:textId="638320D8" w:rsidR="0001021E" w:rsidRPr="00695159" w:rsidRDefault="00170CF3" w:rsidP="00220355">
      <w:pPr>
        <w:pStyle w:val="21"/>
        <w:spacing w:before="0" w:after="0"/>
        <w:ind w:firstLine="0"/>
        <w:rPr>
          <w:rFonts w:ascii="Times New Roman" w:hAnsi="Times New Roman" w:cs="Times New Roman"/>
          <w:i w:val="0"/>
          <w:sz w:val="24"/>
          <w:szCs w:val="24"/>
        </w:rPr>
      </w:pPr>
      <w:bookmarkStart w:id="34" w:name="_Toc222067648"/>
      <w:r w:rsidRPr="00695159">
        <w:rPr>
          <w:rFonts w:ascii="Times New Roman" w:hAnsi="Times New Roman" w:cs="Times New Roman"/>
          <w:i w:val="0"/>
          <w:sz w:val="24"/>
          <w:szCs w:val="24"/>
        </w:rPr>
        <w:t>1.</w:t>
      </w:r>
      <w:r w:rsidR="009E2242" w:rsidRPr="00695159">
        <w:rPr>
          <w:rFonts w:ascii="Times New Roman" w:hAnsi="Times New Roman" w:cs="Times New Roman"/>
          <w:i w:val="0"/>
          <w:sz w:val="24"/>
          <w:szCs w:val="24"/>
        </w:rPr>
        <w:t>5</w:t>
      </w:r>
      <w:r w:rsidRPr="00695159">
        <w:rPr>
          <w:rFonts w:ascii="Times New Roman" w:hAnsi="Times New Roman" w:cs="Times New Roman"/>
          <w:i w:val="0"/>
          <w:sz w:val="24"/>
          <w:szCs w:val="24"/>
        </w:rPr>
        <w:t>.1. Предложения по строительству источников тепловой энергии, обеспечиваю</w:t>
      </w:r>
      <w:r w:rsidR="008D4A55" w:rsidRPr="00695159">
        <w:rPr>
          <w:rFonts w:ascii="Times New Roman" w:hAnsi="Times New Roman" w:cs="Times New Roman"/>
          <w:i w:val="0"/>
          <w:sz w:val="24"/>
          <w:szCs w:val="24"/>
        </w:rPr>
        <w:softHyphen/>
      </w:r>
      <w:r w:rsidRPr="00695159">
        <w:rPr>
          <w:rFonts w:ascii="Times New Roman" w:hAnsi="Times New Roman" w:cs="Times New Roman"/>
          <w:i w:val="0"/>
          <w:sz w:val="24"/>
          <w:szCs w:val="24"/>
        </w:rPr>
        <w:t xml:space="preserve">щих перспективную тепловую нагрузку на осваиваемых территориях </w:t>
      </w:r>
      <w:r w:rsidR="00803497" w:rsidRPr="00695159">
        <w:rPr>
          <w:rFonts w:ascii="Times New Roman" w:hAnsi="Times New Roman" w:cs="Times New Roman"/>
          <w:i w:val="0"/>
          <w:sz w:val="24"/>
          <w:szCs w:val="24"/>
        </w:rPr>
        <w:t>муниципального об</w:t>
      </w:r>
      <w:r w:rsidR="00803497" w:rsidRPr="00695159">
        <w:rPr>
          <w:rFonts w:ascii="Times New Roman" w:hAnsi="Times New Roman" w:cs="Times New Roman"/>
          <w:i w:val="0"/>
          <w:sz w:val="24"/>
          <w:szCs w:val="24"/>
        </w:rPr>
        <w:softHyphen/>
        <w:t>разования,</w:t>
      </w:r>
      <w:r w:rsidR="00F45361" w:rsidRPr="00695159">
        <w:rPr>
          <w:rFonts w:ascii="Times New Roman" w:hAnsi="Times New Roman" w:cs="Times New Roman"/>
          <w:i w:val="0"/>
          <w:sz w:val="24"/>
          <w:szCs w:val="24"/>
        </w:rPr>
        <w:t xml:space="preserve"> </w:t>
      </w:r>
      <w:r w:rsidRPr="00695159">
        <w:rPr>
          <w:rFonts w:ascii="Times New Roman" w:hAnsi="Times New Roman" w:cs="Times New Roman"/>
          <w:i w:val="0"/>
          <w:sz w:val="24"/>
          <w:szCs w:val="24"/>
        </w:rPr>
        <w:t>для которых отсутствует возможность или целесообразность передачи теп</w:t>
      </w:r>
      <w:r w:rsidR="008D4A55" w:rsidRPr="00695159">
        <w:rPr>
          <w:rFonts w:ascii="Times New Roman" w:hAnsi="Times New Roman" w:cs="Times New Roman"/>
          <w:i w:val="0"/>
          <w:sz w:val="24"/>
          <w:szCs w:val="24"/>
        </w:rPr>
        <w:softHyphen/>
      </w:r>
      <w:r w:rsidRPr="00695159">
        <w:rPr>
          <w:rFonts w:ascii="Times New Roman" w:hAnsi="Times New Roman" w:cs="Times New Roman"/>
          <w:i w:val="0"/>
          <w:sz w:val="24"/>
          <w:szCs w:val="24"/>
        </w:rPr>
        <w:t>ловой энер</w:t>
      </w:r>
      <w:r w:rsidR="00024B78" w:rsidRPr="00695159">
        <w:rPr>
          <w:rFonts w:ascii="Times New Roman" w:hAnsi="Times New Roman" w:cs="Times New Roman"/>
          <w:i w:val="0"/>
          <w:sz w:val="24"/>
          <w:szCs w:val="24"/>
        </w:rPr>
        <w:softHyphen/>
      </w:r>
      <w:r w:rsidRPr="00695159">
        <w:rPr>
          <w:rFonts w:ascii="Times New Roman" w:hAnsi="Times New Roman" w:cs="Times New Roman"/>
          <w:i w:val="0"/>
          <w:sz w:val="24"/>
          <w:szCs w:val="24"/>
        </w:rPr>
        <w:t>гии от существующих или реконструируемых источников тепловой энер</w:t>
      </w:r>
      <w:r w:rsidR="008D4A55" w:rsidRPr="00695159">
        <w:rPr>
          <w:rFonts w:ascii="Times New Roman" w:hAnsi="Times New Roman" w:cs="Times New Roman"/>
          <w:i w:val="0"/>
          <w:sz w:val="24"/>
          <w:szCs w:val="24"/>
        </w:rPr>
        <w:softHyphen/>
      </w:r>
      <w:r w:rsidRPr="00695159">
        <w:rPr>
          <w:rFonts w:ascii="Times New Roman" w:hAnsi="Times New Roman" w:cs="Times New Roman"/>
          <w:i w:val="0"/>
          <w:sz w:val="24"/>
          <w:szCs w:val="24"/>
        </w:rPr>
        <w:t>гии</w:t>
      </w:r>
      <w:bookmarkEnd w:id="34"/>
    </w:p>
    <w:p w14:paraId="603F1E5A" w14:textId="77777777" w:rsidR="00E74AEC" w:rsidRPr="00695159" w:rsidRDefault="00E74AEC" w:rsidP="00CE72FA"/>
    <w:p w14:paraId="707C4586" w14:textId="77777777" w:rsidR="003106BC" w:rsidRPr="00695159" w:rsidRDefault="009D7A0D" w:rsidP="003106BC">
      <w:r w:rsidRPr="00695159">
        <w:t>Предложений по строительству централизованных источников теплоснабжения нет.</w:t>
      </w:r>
    </w:p>
    <w:p w14:paraId="1059111F" w14:textId="77777777" w:rsidR="000F56E5" w:rsidRPr="00695159" w:rsidRDefault="000F56E5" w:rsidP="003106BC"/>
    <w:p w14:paraId="6A8415EC" w14:textId="77777777" w:rsidR="0001021E" w:rsidRPr="00695159" w:rsidRDefault="00333586" w:rsidP="000F56E5">
      <w:pPr>
        <w:pStyle w:val="21"/>
        <w:spacing w:before="0"/>
        <w:ind w:firstLine="0"/>
        <w:rPr>
          <w:rFonts w:ascii="Times New Roman" w:hAnsi="Times New Roman" w:cs="Times New Roman"/>
          <w:i w:val="0"/>
          <w:iCs w:val="0"/>
          <w:sz w:val="24"/>
          <w:szCs w:val="24"/>
        </w:rPr>
      </w:pPr>
      <w:bookmarkStart w:id="35" w:name="_Toc222067649"/>
      <w:r w:rsidRPr="00695159">
        <w:rPr>
          <w:rFonts w:ascii="Times New Roman" w:hAnsi="Times New Roman" w:cs="Times New Roman"/>
          <w:i w:val="0"/>
          <w:iCs w:val="0"/>
          <w:sz w:val="24"/>
          <w:szCs w:val="24"/>
        </w:rPr>
        <w:t>1.</w:t>
      </w:r>
      <w:r w:rsidR="00B55B74" w:rsidRPr="00695159">
        <w:rPr>
          <w:rFonts w:ascii="Times New Roman" w:hAnsi="Times New Roman" w:cs="Times New Roman"/>
          <w:i w:val="0"/>
          <w:iCs w:val="0"/>
          <w:sz w:val="24"/>
          <w:szCs w:val="24"/>
        </w:rPr>
        <w:t>5</w:t>
      </w:r>
      <w:r w:rsidRPr="00695159">
        <w:rPr>
          <w:rFonts w:ascii="Times New Roman" w:hAnsi="Times New Roman" w:cs="Times New Roman"/>
          <w:i w:val="0"/>
          <w:iCs w:val="0"/>
          <w:sz w:val="24"/>
          <w:szCs w:val="24"/>
        </w:rPr>
        <w:t>.2. Предложения по реконструкции источников тепловой энергии, обеспечиваю</w:t>
      </w:r>
      <w:r w:rsidR="008D4A55" w:rsidRPr="00695159">
        <w:rPr>
          <w:rFonts w:ascii="Times New Roman" w:hAnsi="Times New Roman" w:cs="Times New Roman"/>
          <w:i w:val="0"/>
          <w:iCs w:val="0"/>
          <w:sz w:val="24"/>
          <w:szCs w:val="24"/>
        </w:rPr>
        <w:softHyphen/>
      </w:r>
      <w:r w:rsidRPr="00695159">
        <w:rPr>
          <w:rFonts w:ascii="Times New Roman" w:hAnsi="Times New Roman" w:cs="Times New Roman"/>
          <w:i w:val="0"/>
          <w:iCs w:val="0"/>
          <w:sz w:val="24"/>
          <w:szCs w:val="24"/>
        </w:rPr>
        <w:t>щих перспективную тепловую нагрузку в существующих и расширяемых зонах дей</w:t>
      </w:r>
      <w:r w:rsidR="008D4A55" w:rsidRPr="00695159">
        <w:rPr>
          <w:rFonts w:ascii="Times New Roman" w:hAnsi="Times New Roman" w:cs="Times New Roman"/>
          <w:i w:val="0"/>
          <w:iCs w:val="0"/>
          <w:sz w:val="24"/>
          <w:szCs w:val="24"/>
        </w:rPr>
        <w:softHyphen/>
      </w:r>
      <w:r w:rsidRPr="00695159">
        <w:rPr>
          <w:rFonts w:ascii="Times New Roman" w:hAnsi="Times New Roman" w:cs="Times New Roman"/>
          <w:i w:val="0"/>
          <w:iCs w:val="0"/>
          <w:sz w:val="24"/>
          <w:szCs w:val="24"/>
        </w:rPr>
        <w:t>ствия источников тепловой энергии</w:t>
      </w:r>
      <w:bookmarkEnd w:id="35"/>
    </w:p>
    <w:p w14:paraId="6849DC78" w14:textId="77777777" w:rsidR="005D40AE" w:rsidRPr="00471313" w:rsidRDefault="005D40AE" w:rsidP="005D40AE">
      <w:pPr>
        <w:rPr>
          <w:highlight w:val="yellow"/>
        </w:rPr>
      </w:pPr>
    </w:p>
    <w:p w14:paraId="4358C729" w14:textId="41B29B45" w:rsidR="00B90177" w:rsidRPr="00695159" w:rsidRDefault="00177564" w:rsidP="00B90177">
      <w:r w:rsidRPr="00695159">
        <w:t>Расширение зон действия источников централизованного теплоснабжения не предп</w:t>
      </w:r>
      <w:r w:rsidRPr="00695159">
        <w:t>о</w:t>
      </w:r>
      <w:r w:rsidRPr="00695159">
        <w:t xml:space="preserve">лагается, </w:t>
      </w:r>
      <w:r w:rsidR="00B90177" w:rsidRPr="00695159">
        <w:t xml:space="preserve">реконструкция </w:t>
      </w:r>
      <w:proofErr w:type="gramStart"/>
      <w:r w:rsidR="00B90177" w:rsidRPr="00695159">
        <w:t>источников тепловой энергии, обеспечиваю</w:t>
      </w:r>
      <w:r w:rsidR="00B90177" w:rsidRPr="00695159">
        <w:softHyphen/>
        <w:t>щих перспективную тепловую нагрузку в существующих и расширяемых зонах дей</w:t>
      </w:r>
      <w:r w:rsidR="00B90177" w:rsidRPr="00695159">
        <w:softHyphen/>
        <w:t>ствия источников тепловой энергии не рассматривается</w:t>
      </w:r>
      <w:proofErr w:type="gramEnd"/>
      <w:r w:rsidR="00B90177" w:rsidRPr="00695159">
        <w:t>.</w:t>
      </w:r>
    </w:p>
    <w:p w14:paraId="217A9918" w14:textId="77777777" w:rsidR="003F5F2C" w:rsidRPr="00695159" w:rsidRDefault="003F5F2C" w:rsidP="00B90177">
      <w:pPr>
        <w:ind w:firstLine="0"/>
      </w:pPr>
    </w:p>
    <w:p w14:paraId="774FE2C4" w14:textId="77777777" w:rsidR="00BB177F" w:rsidRPr="00695159" w:rsidRDefault="00F83CC1" w:rsidP="00875C08">
      <w:pPr>
        <w:pStyle w:val="21"/>
        <w:spacing w:before="0" w:after="0"/>
        <w:ind w:firstLine="0"/>
        <w:rPr>
          <w:rFonts w:ascii="Times New Roman" w:hAnsi="Times New Roman" w:cs="Times New Roman"/>
          <w:i w:val="0"/>
          <w:sz w:val="24"/>
          <w:szCs w:val="24"/>
        </w:rPr>
      </w:pPr>
      <w:bookmarkStart w:id="36" w:name="_Toc222067650"/>
      <w:r w:rsidRPr="00695159">
        <w:rPr>
          <w:rFonts w:ascii="Times New Roman" w:hAnsi="Times New Roman" w:cs="Times New Roman"/>
          <w:i w:val="0"/>
          <w:sz w:val="24"/>
          <w:szCs w:val="24"/>
        </w:rPr>
        <w:t>1.</w:t>
      </w:r>
      <w:r w:rsidR="00B55B74" w:rsidRPr="00695159">
        <w:rPr>
          <w:rFonts w:ascii="Times New Roman" w:hAnsi="Times New Roman" w:cs="Times New Roman"/>
          <w:i w:val="0"/>
          <w:sz w:val="24"/>
          <w:szCs w:val="24"/>
        </w:rPr>
        <w:t>5</w:t>
      </w:r>
      <w:r w:rsidRPr="00695159">
        <w:rPr>
          <w:rFonts w:ascii="Times New Roman" w:hAnsi="Times New Roman" w:cs="Times New Roman"/>
          <w:i w:val="0"/>
          <w:sz w:val="24"/>
          <w:szCs w:val="24"/>
        </w:rPr>
        <w:t>.3. Предложения по техническому перевооружению источников тепловой энергии с целью повышения эффективности работы систем</w:t>
      </w:r>
      <w:bookmarkEnd w:id="36"/>
    </w:p>
    <w:p w14:paraId="4EBB6A1F" w14:textId="77777777" w:rsidR="00EB53A5" w:rsidRPr="00471313" w:rsidRDefault="00EB53A5" w:rsidP="00CE72FA">
      <w:pPr>
        <w:rPr>
          <w:highlight w:val="yellow"/>
        </w:rPr>
      </w:pPr>
    </w:p>
    <w:p w14:paraId="7F0F835E" w14:textId="683AA77D" w:rsidR="009F5FA6" w:rsidRDefault="007E56DB" w:rsidP="004B5028">
      <w:r w:rsidRPr="000C6E51">
        <w:t>Настоящая Сх</w:t>
      </w:r>
      <w:r w:rsidR="005E7536" w:rsidRPr="000C6E51">
        <w:t>ема теплоснабжения</w:t>
      </w:r>
      <w:r w:rsidR="009F5FA6" w:rsidRPr="000C6E51">
        <w:t xml:space="preserve"> </w:t>
      </w:r>
      <w:r w:rsidR="005E7536" w:rsidRPr="000C6E51">
        <w:t xml:space="preserve">предполагает </w:t>
      </w:r>
      <w:r w:rsidRPr="000C6E51">
        <w:t>выполнение</w:t>
      </w:r>
      <w:r w:rsidR="009F5FA6" w:rsidRPr="000C6E51">
        <w:t xml:space="preserve"> </w:t>
      </w:r>
      <w:r w:rsidR="000C6E51" w:rsidRPr="000C6E51">
        <w:t>реконстру</w:t>
      </w:r>
      <w:r w:rsidR="000C6E51" w:rsidRPr="000C6E51">
        <w:t>к</w:t>
      </w:r>
      <w:r w:rsidR="000C6E51" w:rsidRPr="000C6E51">
        <w:t>ции/</w:t>
      </w:r>
      <w:r w:rsidR="009F5FA6" w:rsidRPr="000C6E51">
        <w:t>технического перевооружения существующ</w:t>
      </w:r>
      <w:r w:rsidR="000C6E51" w:rsidRPr="000C6E51">
        <w:t>их</w:t>
      </w:r>
      <w:r w:rsidR="009F5FA6" w:rsidRPr="000C6E51">
        <w:t xml:space="preserve"> источник</w:t>
      </w:r>
      <w:r w:rsidR="000C6E51" w:rsidRPr="000C6E51">
        <w:t>ов</w:t>
      </w:r>
      <w:r w:rsidR="009F5FA6" w:rsidRPr="000C6E51">
        <w:t xml:space="preserve"> теплоснабжения</w:t>
      </w:r>
      <w:r w:rsidR="000C6E51">
        <w:t>:</w:t>
      </w:r>
    </w:p>
    <w:p w14:paraId="4A8A7348" w14:textId="1064D6BF" w:rsidR="000C6E51" w:rsidRDefault="000C6E51" w:rsidP="000C6E51">
      <w:r w:rsidRPr="000C6E51">
        <w:t xml:space="preserve">- замена </w:t>
      </w:r>
      <w:r w:rsidR="00866710">
        <w:t xml:space="preserve">двух </w:t>
      </w:r>
      <w:r w:rsidRPr="000C6E51">
        <w:t xml:space="preserve">котлов </w:t>
      </w:r>
      <w:r w:rsidR="004B769D">
        <w:t>КВМ-2.0</w:t>
      </w:r>
      <w:r w:rsidRPr="000C6E51">
        <w:t xml:space="preserve"> на котлы с аналогичной мощностью. Период выполн</w:t>
      </w:r>
      <w:r w:rsidRPr="000C6E51">
        <w:t>е</w:t>
      </w:r>
      <w:r w:rsidRPr="000C6E51">
        <w:t>ния мероприятия 2026 год;</w:t>
      </w:r>
    </w:p>
    <w:p w14:paraId="0B73BDC3" w14:textId="3B7040A2" w:rsidR="000C6E51" w:rsidRDefault="000C6E51" w:rsidP="000C6E51">
      <w:r w:rsidRPr="000C6E51">
        <w:lastRenderedPageBreak/>
        <w:t xml:space="preserve">- замена </w:t>
      </w:r>
      <w:r>
        <w:t xml:space="preserve">двух </w:t>
      </w:r>
      <w:r w:rsidRPr="000C6E51">
        <w:t xml:space="preserve">котлов </w:t>
      </w:r>
      <w:r w:rsidR="004B769D">
        <w:t>КВМ-2,0</w:t>
      </w:r>
      <w:r w:rsidRPr="000C6E51">
        <w:t xml:space="preserve"> на котлы с аналогичной мощностью. Период выполн</w:t>
      </w:r>
      <w:r w:rsidRPr="000C6E51">
        <w:t>е</w:t>
      </w:r>
      <w:r w:rsidRPr="000C6E51">
        <w:t>ния мероприятия 202</w:t>
      </w:r>
      <w:r>
        <w:t>7</w:t>
      </w:r>
      <w:r w:rsidRPr="000C6E51">
        <w:t xml:space="preserve"> год;</w:t>
      </w:r>
    </w:p>
    <w:p w14:paraId="44569FB5" w14:textId="1E2FF340" w:rsidR="000C6E51" w:rsidRDefault="000C6E51" w:rsidP="000C6E51">
      <w:r w:rsidRPr="000C6E51">
        <w:t>- замена котл</w:t>
      </w:r>
      <w:r>
        <w:t>а</w:t>
      </w:r>
      <w:r w:rsidRPr="000C6E51">
        <w:t xml:space="preserve"> </w:t>
      </w:r>
      <w:r w:rsidR="004B769D">
        <w:t>КВМ-2,0</w:t>
      </w:r>
      <w:r w:rsidR="004B769D" w:rsidRPr="000C6E51">
        <w:t xml:space="preserve"> </w:t>
      </w:r>
      <w:r w:rsidRPr="000C6E51">
        <w:t>на кот</w:t>
      </w:r>
      <w:r>
        <w:t>ел</w:t>
      </w:r>
      <w:r w:rsidRPr="000C6E51">
        <w:t xml:space="preserve"> с аналогичной мощностью. Период выполнения м</w:t>
      </w:r>
      <w:r w:rsidRPr="000C6E51">
        <w:t>е</w:t>
      </w:r>
      <w:r w:rsidRPr="000C6E51">
        <w:t>роприятия 202</w:t>
      </w:r>
      <w:r>
        <w:t>8</w:t>
      </w:r>
      <w:r w:rsidRPr="000C6E51">
        <w:t xml:space="preserve"> год;</w:t>
      </w:r>
    </w:p>
    <w:p w14:paraId="55AA7FF7" w14:textId="0053A89F" w:rsidR="002D02C1" w:rsidRDefault="002D02C1" w:rsidP="000C6E51">
      <w:r>
        <w:t>Кроме того, дымовая труба</w:t>
      </w:r>
      <w:r w:rsidR="002E78F6">
        <w:t xml:space="preserve"> </w:t>
      </w:r>
      <w:r w:rsidR="002E78F6" w:rsidRPr="002E78F6">
        <w:t xml:space="preserve">котельной на ул. </w:t>
      </w:r>
      <w:proofErr w:type="spellStart"/>
      <w:r w:rsidR="002E78F6" w:rsidRPr="002E78F6">
        <w:t>Енок</w:t>
      </w:r>
      <w:proofErr w:type="spellEnd"/>
      <w:r w:rsidR="002E78F6" w:rsidRPr="002E78F6">
        <w:t>, д. 18</w:t>
      </w:r>
      <w:r w:rsidR="002E78F6">
        <w:t xml:space="preserve"> находится в неудовлетвор</w:t>
      </w:r>
      <w:r w:rsidR="002E78F6">
        <w:t>и</w:t>
      </w:r>
      <w:r w:rsidR="002E78F6">
        <w:t>тельном состоянии. Настоящая Схема теплоснабжения предполагает выполнение замены дымовой трубы.</w:t>
      </w:r>
    </w:p>
    <w:p w14:paraId="36E81078" w14:textId="77777777" w:rsidR="00BE48C5" w:rsidRPr="00471313" w:rsidRDefault="00BE48C5" w:rsidP="008706F9">
      <w:pPr>
        <w:ind w:firstLine="0"/>
        <w:rPr>
          <w:bCs w:val="0"/>
          <w:color w:val="000000"/>
          <w:highlight w:val="yellow"/>
        </w:rPr>
      </w:pPr>
    </w:p>
    <w:p w14:paraId="14DE5B29" w14:textId="77777777" w:rsidR="004B4C3F" w:rsidRPr="00D12D75" w:rsidRDefault="004B4C3F" w:rsidP="0009415C">
      <w:pPr>
        <w:pStyle w:val="21"/>
        <w:spacing w:before="0" w:after="0"/>
        <w:ind w:firstLine="0"/>
        <w:rPr>
          <w:rFonts w:ascii="Times New Roman" w:hAnsi="Times New Roman" w:cs="Times New Roman"/>
          <w:i w:val="0"/>
          <w:sz w:val="24"/>
          <w:szCs w:val="24"/>
        </w:rPr>
      </w:pPr>
      <w:bookmarkStart w:id="37" w:name="_Toc222067651"/>
      <w:r w:rsidRPr="00D12D75">
        <w:rPr>
          <w:rFonts w:ascii="Times New Roman" w:hAnsi="Times New Roman" w:cs="Times New Roman"/>
          <w:i w:val="0"/>
          <w:sz w:val="24"/>
          <w:szCs w:val="24"/>
        </w:rPr>
        <w:t>1.</w:t>
      </w:r>
      <w:r w:rsidR="00B55B74" w:rsidRPr="00D12D75">
        <w:rPr>
          <w:rFonts w:ascii="Times New Roman" w:hAnsi="Times New Roman" w:cs="Times New Roman"/>
          <w:i w:val="0"/>
          <w:sz w:val="24"/>
          <w:szCs w:val="24"/>
        </w:rPr>
        <w:t>5</w:t>
      </w:r>
      <w:r w:rsidRPr="00D12D75">
        <w:rPr>
          <w:rFonts w:ascii="Times New Roman" w:hAnsi="Times New Roman" w:cs="Times New Roman"/>
          <w:i w:val="0"/>
          <w:sz w:val="24"/>
          <w:szCs w:val="24"/>
        </w:rPr>
        <w:t>.</w:t>
      </w:r>
      <w:r w:rsidR="0091715B" w:rsidRPr="00D12D75">
        <w:rPr>
          <w:rFonts w:ascii="Times New Roman" w:hAnsi="Times New Roman" w:cs="Times New Roman"/>
          <w:i w:val="0"/>
          <w:sz w:val="24"/>
          <w:szCs w:val="24"/>
        </w:rPr>
        <w:t>4</w:t>
      </w:r>
      <w:r w:rsidRPr="00D12D75">
        <w:rPr>
          <w:rFonts w:ascii="Times New Roman" w:hAnsi="Times New Roman" w:cs="Times New Roman"/>
          <w:i w:val="0"/>
          <w:sz w:val="24"/>
          <w:szCs w:val="24"/>
        </w:rPr>
        <w:t>. Графики совместной работы источников тепловой энергии, функционирующих в режиме комбинированной выработки электрической и тепловой энергии и котель</w:t>
      </w:r>
      <w:r w:rsidR="008D4A55" w:rsidRPr="00D12D75">
        <w:rPr>
          <w:rFonts w:ascii="Times New Roman" w:hAnsi="Times New Roman" w:cs="Times New Roman"/>
          <w:i w:val="0"/>
          <w:sz w:val="24"/>
          <w:szCs w:val="24"/>
        </w:rPr>
        <w:softHyphen/>
      </w:r>
      <w:r w:rsidR="000804BA" w:rsidRPr="00D12D75">
        <w:rPr>
          <w:rFonts w:ascii="Times New Roman" w:hAnsi="Times New Roman" w:cs="Times New Roman"/>
          <w:i w:val="0"/>
          <w:sz w:val="24"/>
          <w:szCs w:val="24"/>
        </w:rPr>
        <w:t>ных</w:t>
      </w:r>
      <w:bookmarkEnd w:id="37"/>
    </w:p>
    <w:p w14:paraId="315BF588" w14:textId="77777777" w:rsidR="008A2CB8" w:rsidRPr="00D12D75" w:rsidRDefault="008A2CB8" w:rsidP="00CE72FA"/>
    <w:p w14:paraId="2FE740BE" w14:textId="0988265B" w:rsidR="00AE0D16" w:rsidRPr="00D12D75" w:rsidRDefault="0091715B" w:rsidP="00CE72FA">
      <w:r w:rsidRPr="00D12D75">
        <w:t xml:space="preserve">На территории </w:t>
      </w:r>
      <w:r w:rsidR="004501BD" w:rsidRPr="00D12D75">
        <w:t>с</w:t>
      </w:r>
      <w:r w:rsidR="00C83CF3" w:rsidRPr="00D12D75">
        <w:t xml:space="preserve">ельского поселения </w:t>
      </w:r>
      <w:proofErr w:type="spellStart"/>
      <w:r w:rsidR="00471313" w:rsidRPr="00D12D75">
        <w:t>Лорино</w:t>
      </w:r>
      <w:proofErr w:type="spellEnd"/>
      <w:r w:rsidR="00471313" w:rsidRPr="00D12D75">
        <w:t xml:space="preserve"> </w:t>
      </w:r>
      <w:r w:rsidRPr="00D12D75">
        <w:t>источники тепловой энергии, функ</w:t>
      </w:r>
      <w:r w:rsidR="000E714F" w:rsidRPr="00D12D75">
        <w:softHyphen/>
      </w:r>
      <w:r w:rsidRPr="00D12D75">
        <w:t>ционирующие в режиме комбинированной выработки электрической и теп</w:t>
      </w:r>
      <w:r w:rsidR="008D4A55" w:rsidRPr="00D12D75">
        <w:softHyphen/>
      </w:r>
      <w:r w:rsidRPr="00D12D75">
        <w:t>ло</w:t>
      </w:r>
      <w:r w:rsidR="007606BF" w:rsidRPr="00D12D75">
        <w:softHyphen/>
      </w:r>
      <w:r w:rsidRPr="00D12D75">
        <w:t>вой энер</w:t>
      </w:r>
      <w:r w:rsidR="00C46B51" w:rsidRPr="00D12D75">
        <w:softHyphen/>
      </w:r>
      <w:r w:rsidRPr="00D12D75">
        <w:t>гии</w:t>
      </w:r>
      <w:r w:rsidR="00904179" w:rsidRPr="00D12D75">
        <w:t>,</w:t>
      </w:r>
      <w:r w:rsidRPr="00D12D75">
        <w:t xml:space="preserve"> не используются.</w:t>
      </w:r>
    </w:p>
    <w:p w14:paraId="55AB86CC" w14:textId="77777777" w:rsidR="00266687" w:rsidRPr="00D12D75" w:rsidRDefault="00266687" w:rsidP="00CE72FA"/>
    <w:p w14:paraId="305F2EC8" w14:textId="77777777" w:rsidR="0049065E" w:rsidRPr="00D12D75" w:rsidRDefault="0049065E" w:rsidP="00E83438">
      <w:pPr>
        <w:pStyle w:val="21"/>
        <w:spacing w:before="0" w:after="0"/>
        <w:ind w:firstLine="0"/>
        <w:rPr>
          <w:rFonts w:ascii="Times New Roman" w:hAnsi="Times New Roman" w:cs="Times New Roman"/>
          <w:i w:val="0"/>
          <w:sz w:val="24"/>
          <w:szCs w:val="24"/>
          <w:shd w:val="clear" w:color="auto" w:fill="FFFFFF"/>
        </w:rPr>
      </w:pPr>
      <w:bookmarkStart w:id="38" w:name="_Toc222067652"/>
      <w:r w:rsidRPr="00D12D75">
        <w:rPr>
          <w:rFonts w:ascii="Times New Roman" w:hAnsi="Times New Roman" w:cs="Times New Roman"/>
          <w:i w:val="0"/>
          <w:sz w:val="24"/>
          <w:szCs w:val="24"/>
          <w:shd w:val="clear" w:color="auto" w:fill="FFFFFF"/>
        </w:rPr>
        <w:t>1.</w:t>
      </w:r>
      <w:r w:rsidR="00B55B74" w:rsidRPr="00D12D75">
        <w:rPr>
          <w:rFonts w:ascii="Times New Roman" w:hAnsi="Times New Roman" w:cs="Times New Roman"/>
          <w:i w:val="0"/>
          <w:sz w:val="24"/>
          <w:szCs w:val="24"/>
          <w:shd w:val="clear" w:color="auto" w:fill="FFFFFF"/>
        </w:rPr>
        <w:t>5</w:t>
      </w:r>
      <w:r w:rsidRPr="00D12D75">
        <w:rPr>
          <w:rFonts w:ascii="Times New Roman" w:hAnsi="Times New Roman" w:cs="Times New Roman"/>
          <w:i w:val="0"/>
          <w:sz w:val="24"/>
          <w:szCs w:val="24"/>
          <w:shd w:val="clear" w:color="auto" w:fill="FFFFFF"/>
        </w:rPr>
        <w:t>.5. Меры по выводу из эксплуатации, консервации и демонтажу избыточных ис</w:t>
      </w:r>
      <w:r w:rsidR="008D4A55" w:rsidRPr="00D12D75">
        <w:rPr>
          <w:rFonts w:ascii="Times New Roman" w:hAnsi="Times New Roman" w:cs="Times New Roman"/>
          <w:i w:val="0"/>
          <w:sz w:val="24"/>
          <w:szCs w:val="24"/>
          <w:shd w:val="clear" w:color="auto" w:fill="FFFFFF"/>
        </w:rPr>
        <w:softHyphen/>
      </w:r>
      <w:r w:rsidRPr="00D12D75">
        <w:rPr>
          <w:rFonts w:ascii="Times New Roman" w:hAnsi="Times New Roman" w:cs="Times New Roman"/>
          <w:i w:val="0"/>
          <w:sz w:val="24"/>
          <w:szCs w:val="24"/>
          <w:shd w:val="clear" w:color="auto" w:fill="FFFFFF"/>
        </w:rPr>
        <w:t>точ</w:t>
      </w:r>
      <w:r w:rsidR="00C46B51" w:rsidRPr="00D12D75">
        <w:rPr>
          <w:rFonts w:ascii="Times New Roman" w:hAnsi="Times New Roman" w:cs="Times New Roman"/>
          <w:i w:val="0"/>
          <w:sz w:val="24"/>
          <w:szCs w:val="24"/>
          <w:shd w:val="clear" w:color="auto" w:fill="FFFFFF"/>
        </w:rPr>
        <w:softHyphen/>
      </w:r>
      <w:r w:rsidRPr="00D12D75">
        <w:rPr>
          <w:rFonts w:ascii="Times New Roman" w:hAnsi="Times New Roman" w:cs="Times New Roman"/>
          <w:i w:val="0"/>
          <w:sz w:val="24"/>
          <w:szCs w:val="24"/>
          <w:shd w:val="clear" w:color="auto" w:fill="FFFFFF"/>
        </w:rPr>
        <w:t>ников тепловой энергии, а также источников тепловой энергии, выработавших норма</w:t>
      </w:r>
      <w:r w:rsidR="00C46B51" w:rsidRPr="00D12D75">
        <w:rPr>
          <w:rFonts w:ascii="Times New Roman" w:hAnsi="Times New Roman" w:cs="Times New Roman"/>
          <w:i w:val="0"/>
          <w:sz w:val="24"/>
          <w:szCs w:val="24"/>
          <w:shd w:val="clear" w:color="auto" w:fill="FFFFFF"/>
        </w:rPr>
        <w:softHyphen/>
      </w:r>
      <w:r w:rsidRPr="00D12D75">
        <w:rPr>
          <w:rFonts w:ascii="Times New Roman" w:hAnsi="Times New Roman" w:cs="Times New Roman"/>
          <w:i w:val="0"/>
          <w:sz w:val="24"/>
          <w:szCs w:val="24"/>
          <w:shd w:val="clear" w:color="auto" w:fill="FFFFFF"/>
        </w:rPr>
        <w:t>тивный срок службы, в случае если продление срока службы технически не</w:t>
      </w:r>
      <w:r w:rsidR="008D4A55" w:rsidRPr="00D12D75">
        <w:rPr>
          <w:rFonts w:ascii="Times New Roman" w:hAnsi="Times New Roman" w:cs="Times New Roman"/>
          <w:i w:val="0"/>
          <w:sz w:val="24"/>
          <w:szCs w:val="24"/>
          <w:shd w:val="clear" w:color="auto" w:fill="FFFFFF"/>
        </w:rPr>
        <w:softHyphen/>
      </w:r>
      <w:r w:rsidRPr="00D12D75">
        <w:rPr>
          <w:rFonts w:ascii="Times New Roman" w:hAnsi="Times New Roman" w:cs="Times New Roman"/>
          <w:i w:val="0"/>
          <w:sz w:val="24"/>
          <w:szCs w:val="24"/>
          <w:shd w:val="clear" w:color="auto" w:fill="FFFFFF"/>
        </w:rPr>
        <w:t>возможно или экономически нецелесообразно</w:t>
      </w:r>
      <w:bookmarkEnd w:id="38"/>
    </w:p>
    <w:p w14:paraId="6F07EB1C" w14:textId="77777777" w:rsidR="00B90177" w:rsidRPr="00471313" w:rsidRDefault="00B90177" w:rsidP="00B90177">
      <w:pPr>
        <w:rPr>
          <w:highlight w:val="yellow"/>
          <w:lang w:eastAsia="en-US"/>
        </w:rPr>
      </w:pPr>
    </w:p>
    <w:p w14:paraId="5C607129" w14:textId="40ECFEED" w:rsidR="004501BD" w:rsidRPr="00AA1598" w:rsidRDefault="004501BD" w:rsidP="004501BD">
      <w:r w:rsidRPr="00AA1598">
        <w:t>Настоящая Схема теплоснабжения не предполагает выполнение мероприятий по в</w:t>
      </w:r>
      <w:r w:rsidRPr="00AA1598">
        <w:t>ы</w:t>
      </w:r>
      <w:r w:rsidRPr="00AA1598">
        <w:t>воду из эксплуатации, консервации и демонтажу избыточных мощностей на существующ</w:t>
      </w:r>
      <w:r w:rsidR="00AA1598" w:rsidRPr="00AA1598">
        <w:t>их</w:t>
      </w:r>
      <w:r w:rsidRPr="00AA1598">
        <w:t xml:space="preserve"> источник</w:t>
      </w:r>
      <w:r w:rsidR="00AA1598" w:rsidRPr="00AA1598">
        <w:t>ах</w:t>
      </w:r>
      <w:r w:rsidRPr="00AA1598">
        <w:t xml:space="preserve"> теплоснабжения.</w:t>
      </w:r>
    </w:p>
    <w:p w14:paraId="7076ADB6" w14:textId="77777777" w:rsidR="00362DCB" w:rsidRPr="00AA1598" w:rsidRDefault="00362DCB" w:rsidP="00B90177">
      <w:pPr>
        <w:ind w:firstLine="0"/>
      </w:pPr>
    </w:p>
    <w:p w14:paraId="13F323AB" w14:textId="77777777" w:rsidR="009C17AE" w:rsidRPr="00AA1598" w:rsidRDefault="00B55B74" w:rsidP="009C3EBA">
      <w:pPr>
        <w:pStyle w:val="21"/>
        <w:spacing w:before="0" w:after="0"/>
        <w:ind w:firstLine="0"/>
        <w:rPr>
          <w:rFonts w:ascii="Times New Roman" w:hAnsi="Times New Roman" w:cs="Times New Roman"/>
          <w:i w:val="0"/>
          <w:sz w:val="24"/>
          <w:szCs w:val="24"/>
        </w:rPr>
      </w:pPr>
      <w:bookmarkStart w:id="39" w:name="_Toc222067653"/>
      <w:r w:rsidRPr="00AA1598">
        <w:rPr>
          <w:rFonts w:ascii="Times New Roman" w:hAnsi="Times New Roman" w:cs="Times New Roman"/>
          <w:i w:val="0"/>
          <w:sz w:val="24"/>
          <w:szCs w:val="24"/>
        </w:rPr>
        <w:t>1.5</w:t>
      </w:r>
      <w:r w:rsidR="009C17AE" w:rsidRPr="00AA1598">
        <w:rPr>
          <w:rFonts w:ascii="Times New Roman" w:hAnsi="Times New Roman" w:cs="Times New Roman"/>
          <w:i w:val="0"/>
          <w:sz w:val="24"/>
          <w:szCs w:val="24"/>
        </w:rPr>
        <w:t>.</w:t>
      </w:r>
      <w:r w:rsidRPr="00AA1598">
        <w:rPr>
          <w:rFonts w:ascii="Times New Roman" w:hAnsi="Times New Roman" w:cs="Times New Roman"/>
          <w:i w:val="0"/>
          <w:sz w:val="24"/>
          <w:szCs w:val="24"/>
        </w:rPr>
        <w:t>6</w:t>
      </w:r>
      <w:r w:rsidR="009C17AE" w:rsidRPr="00AA1598">
        <w:rPr>
          <w:rFonts w:ascii="Times New Roman" w:hAnsi="Times New Roman" w:cs="Times New Roman"/>
          <w:i w:val="0"/>
          <w:sz w:val="24"/>
          <w:szCs w:val="24"/>
        </w:rPr>
        <w:t>. Меры по переоборудованию котельных в источники комбинированной выра</w:t>
      </w:r>
      <w:r w:rsidR="008D4A55" w:rsidRPr="00AA1598">
        <w:rPr>
          <w:rFonts w:ascii="Times New Roman" w:hAnsi="Times New Roman" w:cs="Times New Roman"/>
          <w:i w:val="0"/>
          <w:sz w:val="24"/>
          <w:szCs w:val="24"/>
        </w:rPr>
        <w:softHyphen/>
      </w:r>
      <w:r w:rsidR="009C17AE" w:rsidRPr="00AA1598">
        <w:rPr>
          <w:rFonts w:ascii="Times New Roman" w:hAnsi="Times New Roman" w:cs="Times New Roman"/>
          <w:i w:val="0"/>
          <w:sz w:val="24"/>
          <w:szCs w:val="24"/>
        </w:rPr>
        <w:t>ботки электрической и тепловой энергии для каждого этапа</w:t>
      </w:r>
      <w:bookmarkEnd w:id="39"/>
    </w:p>
    <w:p w14:paraId="71AC1708" w14:textId="77777777" w:rsidR="003F5F2C" w:rsidRPr="00AA1598" w:rsidRDefault="003F5F2C" w:rsidP="00CE72FA"/>
    <w:p w14:paraId="71FC8BC8" w14:textId="77777777" w:rsidR="009C17AE" w:rsidRPr="00AA1598" w:rsidRDefault="006A0893" w:rsidP="00CE72FA">
      <w:r w:rsidRPr="00AA1598">
        <w:t>Переоборудование существующ</w:t>
      </w:r>
      <w:r w:rsidR="00981CA5" w:rsidRPr="00AA1598">
        <w:t>их</w:t>
      </w:r>
      <w:r w:rsidRPr="00AA1598">
        <w:t xml:space="preserve"> котельн</w:t>
      </w:r>
      <w:r w:rsidR="00A251D6" w:rsidRPr="00AA1598">
        <w:t>ых</w:t>
      </w:r>
      <w:r w:rsidRPr="00AA1598">
        <w:t xml:space="preserve"> в источник</w:t>
      </w:r>
      <w:r w:rsidR="00CA48A2" w:rsidRPr="00AA1598">
        <w:t xml:space="preserve"> комбинированной </w:t>
      </w:r>
      <w:r w:rsidR="00EF0F4C" w:rsidRPr="00AA1598">
        <w:t>выра</w:t>
      </w:r>
      <w:r w:rsidR="008D4A55" w:rsidRPr="00AA1598">
        <w:softHyphen/>
      </w:r>
      <w:r w:rsidR="00EF0F4C" w:rsidRPr="00AA1598">
        <w:t>ботки</w:t>
      </w:r>
      <w:r w:rsidR="00CA48A2" w:rsidRPr="00AA1598">
        <w:t xml:space="preserve"> электрической и тепловой энергии технически </w:t>
      </w:r>
      <w:r w:rsidR="00981CA5" w:rsidRPr="00AA1598">
        <w:t>невозможно</w:t>
      </w:r>
      <w:r w:rsidR="00CA48A2" w:rsidRPr="00AA1598">
        <w:t xml:space="preserve">, вопрос о </w:t>
      </w:r>
      <w:r w:rsidR="00EF0F4C" w:rsidRPr="00AA1598">
        <w:t>переоборудова</w:t>
      </w:r>
      <w:r w:rsidR="008D4A55" w:rsidRPr="00AA1598">
        <w:softHyphen/>
      </w:r>
      <w:r w:rsidR="00EF0F4C" w:rsidRPr="00AA1598">
        <w:t>нии</w:t>
      </w:r>
      <w:r w:rsidR="00CA48A2" w:rsidRPr="00AA1598">
        <w:t xml:space="preserve"> не рассматривается.</w:t>
      </w:r>
    </w:p>
    <w:p w14:paraId="008B7DDB" w14:textId="77777777" w:rsidR="00CA48A2" w:rsidRPr="00AA1598" w:rsidRDefault="00CA48A2" w:rsidP="00CE72FA"/>
    <w:p w14:paraId="0267FA54" w14:textId="77777777" w:rsidR="009C17AE" w:rsidRPr="00AA1598" w:rsidRDefault="00B55B74" w:rsidP="00E83438">
      <w:pPr>
        <w:pStyle w:val="21"/>
        <w:spacing w:before="0" w:after="0"/>
        <w:ind w:firstLine="0"/>
        <w:rPr>
          <w:rFonts w:ascii="Times New Roman" w:hAnsi="Times New Roman" w:cs="Times New Roman"/>
          <w:i w:val="0"/>
          <w:sz w:val="24"/>
          <w:szCs w:val="24"/>
        </w:rPr>
      </w:pPr>
      <w:bookmarkStart w:id="40" w:name="_Toc222067654"/>
      <w:r w:rsidRPr="00AA1598">
        <w:rPr>
          <w:rFonts w:ascii="Times New Roman" w:hAnsi="Times New Roman" w:cs="Times New Roman"/>
          <w:i w:val="0"/>
          <w:sz w:val="24"/>
          <w:szCs w:val="24"/>
        </w:rPr>
        <w:t>1.5</w:t>
      </w:r>
      <w:r w:rsidR="004E2BCA" w:rsidRPr="00AA1598">
        <w:rPr>
          <w:rFonts w:ascii="Times New Roman" w:hAnsi="Times New Roman" w:cs="Times New Roman"/>
          <w:i w:val="0"/>
          <w:sz w:val="24"/>
          <w:szCs w:val="24"/>
        </w:rPr>
        <w:t>.</w:t>
      </w:r>
      <w:r w:rsidRPr="00AA1598">
        <w:rPr>
          <w:rFonts w:ascii="Times New Roman" w:hAnsi="Times New Roman" w:cs="Times New Roman"/>
          <w:i w:val="0"/>
          <w:sz w:val="24"/>
          <w:szCs w:val="24"/>
        </w:rPr>
        <w:t>7</w:t>
      </w:r>
      <w:r w:rsidR="004E2BCA" w:rsidRPr="00AA1598">
        <w:rPr>
          <w:rFonts w:ascii="Times New Roman" w:hAnsi="Times New Roman" w:cs="Times New Roman"/>
          <w:i w:val="0"/>
          <w:sz w:val="24"/>
          <w:szCs w:val="24"/>
        </w:rPr>
        <w:t>. Меры по переводу котельных, размещенных в существующих и расширяемых зо</w:t>
      </w:r>
      <w:r w:rsidR="00C46B51" w:rsidRPr="00AA1598">
        <w:rPr>
          <w:rFonts w:ascii="Times New Roman" w:hAnsi="Times New Roman" w:cs="Times New Roman"/>
          <w:i w:val="0"/>
          <w:sz w:val="24"/>
          <w:szCs w:val="24"/>
        </w:rPr>
        <w:softHyphen/>
      </w:r>
      <w:r w:rsidR="004E2BCA" w:rsidRPr="00AA1598">
        <w:rPr>
          <w:rFonts w:ascii="Times New Roman" w:hAnsi="Times New Roman" w:cs="Times New Roman"/>
          <w:i w:val="0"/>
          <w:sz w:val="24"/>
          <w:szCs w:val="24"/>
        </w:rPr>
        <w:t>нах действия источников комбинированной выработки тепловой и электрической энергии, в пиковый режим работы</w:t>
      </w:r>
      <w:bookmarkEnd w:id="40"/>
    </w:p>
    <w:p w14:paraId="69FB0BBB" w14:textId="77777777" w:rsidR="004E2BCA" w:rsidRPr="00AA1598" w:rsidRDefault="004E2BCA" w:rsidP="00E83438">
      <w:pPr>
        <w:pStyle w:val="21"/>
        <w:spacing w:before="0" w:after="0"/>
        <w:ind w:firstLine="0"/>
        <w:rPr>
          <w:rFonts w:ascii="Times New Roman" w:hAnsi="Times New Roman" w:cs="Times New Roman"/>
          <w:i w:val="0"/>
          <w:sz w:val="24"/>
          <w:szCs w:val="24"/>
        </w:rPr>
      </w:pPr>
    </w:p>
    <w:p w14:paraId="43CBF1B2" w14:textId="3459853D" w:rsidR="00A80967" w:rsidRPr="00AA1598" w:rsidRDefault="00A80967" w:rsidP="00A80967">
      <w:r w:rsidRPr="00AA1598">
        <w:t xml:space="preserve">На территории </w:t>
      </w:r>
      <w:r w:rsidR="004501BD" w:rsidRPr="00AA1598">
        <w:t>с</w:t>
      </w:r>
      <w:r w:rsidR="00C83CF3" w:rsidRPr="00AA1598">
        <w:t xml:space="preserve">ельского поселения </w:t>
      </w:r>
      <w:proofErr w:type="spellStart"/>
      <w:r w:rsidR="00471313" w:rsidRPr="00AA1598">
        <w:t>Лорино</w:t>
      </w:r>
      <w:proofErr w:type="spellEnd"/>
      <w:r w:rsidR="00471313" w:rsidRPr="00AA1598">
        <w:t xml:space="preserve"> </w:t>
      </w:r>
      <w:r w:rsidRPr="00AA1598">
        <w:t>источники тепловой энергии, функ</w:t>
      </w:r>
      <w:r w:rsidRPr="00AA1598">
        <w:softHyphen/>
        <w:t>ционирующие в режиме комбинированной выработки электрической и теп</w:t>
      </w:r>
      <w:r w:rsidRPr="00AA1598">
        <w:softHyphen/>
        <w:t>ло</w:t>
      </w:r>
      <w:r w:rsidRPr="00AA1598">
        <w:softHyphen/>
        <w:t>вой энер</w:t>
      </w:r>
      <w:r w:rsidRPr="00AA1598">
        <w:softHyphen/>
        <w:t>гии, не используются.</w:t>
      </w:r>
    </w:p>
    <w:p w14:paraId="5EFDF882" w14:textId="70A3D696" w:rsidR="004E2BCA" w:rsidRPr="000000BD" w:rsidRDefault="004E2BCA" w:rsidP="00050E54">
      <w:r w:rsidRPr="000000BD">
        <w:t>М</w:t>
      </w:r>
      <w:r w:rsidR="00A251D6" w:rsidRPr="000000BD">
        <w:t>ероприятия по переводу котельных</w:t>
      </w:r>
      <w:r w:rsidRPr="000000BD">
        <w:t xml:space="preserve"> в пиковые режимы работы не рассматривается.</w:t>
      </w:r>
    </w:p>
    <w:p w14:paraId="50337036" w14:textId="77777777" w:rsidR="00E578AC" w:rsidRPr="000000BD" w:rsidRDefault="00E578AC" w:rsidP="00050E54"/>
    <w:p w14:paraId="6064B16A" w14:textId="77777777" w:rsidR="004E2BCA" w:rsidRPr="000000BD" w:rsidRDefault="004E2BCA" w:rsidP="009C3EBA">
      <w:pPr>
        <w:pStyle w:val="21"/>
        <w:spacing w:before="0" w:after="0"/>
        <w:ind w:firstLine="0"/>
        <w:rPr>
          <w:rFonts w:ascii="Times New Roman" w:hAnsi="Times New Roman" w:cs="Times New Roman"/>
          <w:i w:val="0"/>
          <w:sz w:val="24"/>
          <w:szCs w:val="24"/>
        </w:rPr>
      </w:pPr>
      <w:bookmarkStart w:id="41" w:name="_Toc222067655"/>
      <w:r w:rsidRPr="000000BD">
        <w:rPr>
          <w:rFonts w:ascii="Times New Roman" w:hAnsi="Times New Roman" w:cs="Times New Roman"/>
          <w:i w:val="0"/>
          <w:sz w:val="24"/>
          <w:szCs w:val="24"/>
        </w:rPr>
        <w:t>1.</w:t>
      </w:r>
      <w:r w:rsidR="00B55B74" w:rsidRPr="000000BD">
        <w:rPr>
          <w:rFonts w:ascii="Times New Roman" w:hAnsi="Times New Roman" w:cs="Times New Roman"/>
          <w:i w:val="0"/>
          <w:sz w:val="24"/>
          <w:szCs w:val="24"/>
        </w:rPr>
        <w:t>5</w:t>
      </w:r>
      <w:r w:rsidRPr="000000BD">
        <w:rPr>
          <w:rFonts w:ascii="Times New Roman" w:hAnsi="Times New Roman" w:cs="Times New Roman"/>
          <w:i w:val="0"/>
          <w:sz w:val="24"/>
          <w:szCs w:val="24"/>
        </w:rPr>
        <w:t>.</w:t>
      </w:r>
      <w:r w:rsidR="00B55B74" w:rsidRPr="000000BD">
        <w:rPr>
          <w:rFonts w:ascii="Times New Roman" w:hAnsi="Times New Roman" w:cs="Times New Roman"/>
          <w:i w:val="0"/>
          <w:sz w:val="24"/>
          <w:szCs w:val="24"/>
        </w:rPr>
        <w:t>8</w:t>
      </w:r>
      <w:r w:rsidRPr="000000BD">
        <w:rPr>
          <w:rFonts w:ascii="Times New Roman" w:hAnsi="Times New Roman" w:cs="Times New Roman"/>
          <w:i w:val="0"/>
          <w:sz w:val="24"/>
          <w:szCs w:val="24"/>
        </w:rPr>
        <w:t>. Решения о загрузке источников тепловой энергии, распределении (перераспре</w:t>
      </w:r>
      <w:r w:rsidR="008D4A55"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де</w:t>
      </w:r>
      <w:r w:rsidR="00C46B51"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лении) тепловой нагрузки потребителей тепловой энергии в каждой зоне действия сис</w:t>
      </w:r>
      <w:r w:rsidR="00C46B51"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темы теплоснабжения между источниками тепловой энергии, поставляющими тепло</w:t>
      </w:r>
      <w:r w:rsidR="00C46B51"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вую энергию, на каждом этапе</w:t>
      </w:r>
      <w:bookmarkEnd w:id="41"/>
    </w:p>
    <w:p w14:paraId="11F71BA2" w14:textId="77777777" w:rsidR="005D0E14" w:rsidRPr="00471313" w:rsidRDefault="005D0E14" w:rsidP="00CE72FA">
      <w:pPr>
        <w:rPr>
          <w:highlight w:val="yellow"/>
        </w:rPr>
      </w:pPr>
    </w:p>
    <w:p w14:paraId="4FEBCD73" w14:textId="20CE54F8" w:rsidR="00981CA5" w:rsidRPr="00471313" w:rsidRDefault="00981CA5" w:rsidP="00DE4AE8">
      <w:pPr>
        <w:autoSpaceDE w:val="0"/>
        <w:autoSpaceDN w:val="0"/>
        <w:adjustRightInd w:val="0"/>
        <w:rPr>
          <w:highlight w:val="yellow"/>
        </w:rPr>
      </w:pPr>
      <w:r w:rsidRPr="000000BD">
        <w:t>Теплов</w:t>
      </w:r>
      <w:r w:rsidR="00C25F72" w:rsidRPr="000000BD">
        <w:t>ая</w:t>
      </w:r>
      <w:r w:rsidRPr="000000BD">
        <w:t xml:space="preserve"> мощност</w:t>
      </w:r>
      <w:r w:rsidR="00C25F72" w:rsidRPr="000000BD">
        <w:t>ь</w:t>
      </w:r>
      <w:r w:rsidRPr="000000BD">
        <w:t xml:space="preserve"> существующ</w:t>
      </w:r>
      <w:r w:rsidR="00C25F72" w:rsidRPr="000000BD">
        <w:t>ей</w:t>
      </w:r>
      <w:r w:rsidRPr="000000BD">
        <w:t xml:space="preserve"> котельн</w:t>
      </w:r>
      <w:r w:rsidR="00C25F72" w:rsidRPr="000000BD">
        <w:t>ой</w:t>
      </w:r>
      <w:r w:rsidRPr="000000BD">
        <w:t xml:space="preserve"> </w:t>
      </w:r>
      <w:r w:rsidR="00C25F72" w:rsidRPr="000000BD">
        <w:t>с</w:t>
      </w:r>
      <w:r w:rsidR="00C83CF3" w:rsidRPr="000000BD">
        <w:t xml:space="preserve">ельского поселения </w:t>
      </w:r>
      <w:proofErr w:type="spellStart"/>
      <w:r w:rsidR="00471313" w:rsidRPr="000000BD">
        <w:t>Лорино</w:t>
      </w:r>
      <w:proofErr w:type="spellEnd"/>
      <w:r w:rsidR="00471313" w:rsidRPr="000000BD">
        <w:t xml:space="preserve"> </w:t>
      </w:r>
      <w:r w:rsidRPr="000000BD">
        <w:t>позвол</w:t>
      </w:r>
      <w:r w:rsidRPr="000000BD">
        <w:t>я</w:t>
      </w:r>
      <w:r w:rsidRPr="000000BD">
        <w:t>ют обеспечить теплоснабжение существующих потре</w:t>
      </w:r>
      <w:r w:rsidRPr="000000BD">
        <w:softHyphen/>
        <w:t>би</w:t>
      </w:r>
      <w:r w:rsidR="007606BF" w:rsidRPr="000000BD">
        <w:softHyphen/>
      </w:r>
      <w:r w:rsidRPr="000000BD">
        <w:t>телей по состоянию на 20</w:t>
      </w:r>
      <w:r w:rsidR="00B90177" w:rsidRPr="000000BD">
        <w:t>4</w:t>
      </w:r>
      <w:r w:rsidR="00C25F72" w:rsidRPr="000000BD">
        <w:t>0</w:t>
      </w:r>
      <w:r w:rsidR="00B90177" w:rsidRPr="000000BD">
        <w:t xml:space="preserve"> </w:t>
      </w:r>
      <w:r w:rsidRPr="000000BD">
        <w:t>год с р</w:t>
      </w:r>
      <w:r w:rsidRPr="000000BD">
        <w:t>е</w:t>
      </w:r>
      <w:r w:rsidRPr="000000BD">
        <w:t>зервом тепловой мощности. Резервы тепловых мощно</w:t>
      </w:r>
      <w:r w:rsidR="007606BF" w:rsidRPr="000000BD">
        <w:softHyphen/>
      </w:r>
      <w:r w:rsidRPr="000000BD">
        <w:t xml:space="preserve">стей приведены в </w:t>
      </w:r>
      <w:r w:rsidRPr="00553E06">
        <w:t>разделе 1.2.3.</w:t>
      </w:r>
    </w:p>
    <w:p w14:paraId="346563D1" w14:textId="77777777" w:rsidR="00904179" w:rsidRPr="000000BD" w:rsidRDefault="00904179" w:rsidP="00CE72FA"/>
    <w:p w14:paraId="30B30565" w14:textId="77777777" w:rsidR="004E2BCA" w:rsidRPr="000000BD" w:rsidRDefault="00AE4345" w:rsidP="009C3EBA">
      <w:pPr>
        <w:pStyle w:val="21"/>
        <w:spacing w:before="0" w:after="0"/>
        <w:ind w:firstLine="0"/>
        <w:rPr>
          <w:rFonts w:ascii="Times New Roman" w:hAnsi="Times New Roman" w:cs="Times New Roman"/>
          <w:i w:val="0"/>
          <w:sz w:val="24"/>
          <w:szCs w:val="24"/>
        </w:rPr>
      </w:pPr>
      <w:bookmarkStart w:id="42" w:name="_Toc222067656"/>
      <w:r w:rsidRPr="000000BD">
        <w:rPr>
          <w:rFonts w:ascii="Times New Roman" w:hAnsi="Times New Roman" w:cs="Times New Roman"/>
          <w:i w:val="0"/>
          <w:sz w:val="24"/>
          <w:szCs w:val="24"/>
        </w:rPr>
        <w:t>1.</w:t>
      </w:r>
      <w:r w:rsidR="00F15C8F" w:rsidRPr="000000BD">
        <w:rPr>
          <w:rFonts w:ascii="Times New Roman" w:hAnsi="Times New Roman" w:cs="Times New Roman"/>
          <w:i w:val="0"/>
          <w:sz w:val="24"/>
          <w:szCs w:val="24"/>
        </w:rPr>
        <w:t>5</w:t>
      </w:r>
      <w:r w:rsidRPr="000000BD">
        <w:rPr>
          <w:rFonts w:ascii="Times New Roman" w:hAnsi="Times New Roman" w:cs="Times New Roman"/>
          <w:i w:val="0"/>
          <w:sz w:val="24"/>
          <w:szCs w:val="24"/>
        </w:rPr>
        <w:t>.</w:t>
      </w:r>
      <w:r w:rsidR="00F15C8F" w:rsidRPr="000000BD">
        <w:rPr>
          <w:rFonts w:ascii="Times New Roman" w:hAnsi="Times New Roman" w:cs="Times New Roman"/>
          <w:i w:val="0"/>
          <w:sz w:val="24"/>
          <w:szCs w:val="24"/>
        </w:rPr>
        <w:t>9</w:t>
      </w:r>
      <w:r w:rsidR="0049065E" w:rsidRPr="000000BD">
        <w:rPr>
          <w:rFonts w:ascii="Times New Roman" w:hAnsi="Times New Roman" w:cs="Times New Roman"/>
          <w:i w:val="0"/>
          <w:sz w:val="24"/>
          <w:szCs w:val="24"/>
        </w:rPr>
        <w:t>. Т</w:t>
      </w:r>
      <w:r w:rsidRPr="000000BD">
        <w:rPr>
          <w:rFonts w:ascii="Times New Roman" w:hAnsi="Times New Roman" w:cs="Times New Roman"/>
          <w:i w:val="0"/>
          <w:sz w:val="24"/>
          <w:szCs w:val="24"/>
        </w:rPr>
        <w:t>емпературный график отпуска тепловой энергии для каждого источника теп</w:t>
      </w:r>
      <w:r w:rsidR="008D4A55"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ло</w:t>
      </w:r>
      <w:r w:rsidR="00C46B51"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 xml:space="preserve">вой энергии или группы источников в системе теплоснабжения, работающей на общую </w:t>
      </w:r>
      <w:r w:rsidRPr="000000BD">
        <w:rPr>
          <w:rFonts w:ascii="Times New Roman" w:hAnsi="Times New Roman" w:cs="Times New Roman"/>
          <w:i w:val="0"/>
          <w:sz w:val="24"/>
          <w:szCs w:val="24"/>
        </w:rPr>
        <w:lastRenderedPageBreak/>
        <w:t>тепловую сеть, устанавливаемый для каждого этапа, и оценку затрат при не</w:t>
      </w:r>
      <w:r w:rsidR="008D4A55"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обходимо</w:t>
      </w:r>
      <w:r w:rsidR="00C46B51" w:rsidRPr="000000BD">
        <w:rPr>
          <w:rFonts w:ascii="Times New Roman" w:hAnsi="Times New Roman" w:cs="Times New Roman"/>
          <w:i w:val="0"/>
          <w:sz w:val="24"/>
          <w:szCs w:val="24"/>
        </w:rPr>
        <w:softHyphen/>
      </w:r>
      <w:r w:rsidRPr="000000BD">
        <w:rPr>
          <w:rFonts w:ascii="Times New Roman" w:hAnsi="Times New Roman" w:cs="Times New Roman"/>
          <w:i w:val="0"/>
          <w:sz w:val="24"/>
          <w:szCs w:val="24"/>
        </w:rPr>
        <w:t>сти его изменения</w:t>
      </w:r>
      <w:bookmarkEnd w:id="42"/>
    </w:p>
    <w:p w14:paraId="5EE2BD92" w14:textId="77777777" w:rsidR="00EB53A5" w:rsidRPr="00471313" w:rsidRDefault="00EB53A5" w:rsidP="00CE72FA">
      <w:pPr>
        <w:rPr>
          <w:highlight w:val="yellow"/>
        </w:rPr>
      </w:pPr>
    </w:p>
    <w:p w14:paraId="3B8F67A0" w14:textId="77777777" w:rsidR="003D364C" w:rsidRPr="00E84A36" w:rsidRDefault="003D364C" w:rsidP="00CE72FA">
      <w:r w:rsidRPr="00E84A36">
        <w:t>Основной задачей регулирования отпуска теплоты в системах теплоснабжения яв</w:t>
      </w:r>
      <w:r w:rsidR="008D4A55" w:rsidRPr="00E84A36">
        <w:softHyphen/>
      </w:r>
      <w:r w:rsidRPr="00E84A36">
        <w:t>ля</w:t>
      </w:r>
      <w:r w:rsidR="00C46B51" w:rsidRPr="00E84A36">
        <w:softHyphen/>
      </w:r>
      <w:r w:rsidRPr="00E84A36">
        <w:t xml:space="preserve">ется поддержание заданной температуры воздуха в отапливаемых помещениях </w:t>
      </w:r>
      <w:proofErr w:type="gramStart"/>
      <w:r w:rsidRPr="00E84A36">
        <w:t>при</w:t>
      </w:r>
      <w:proofErr w:type="gramEnd"/>
      <w:r w:rsidRPr="00E84A36">
        <w:t xml:space="preserve"> из</w:t>
      </w:r>
      <w:r w:rsidR="008D4A55" w:rsidRPr="00E84A36">
        <w:softHyphen/>
      </w:r>
      <w:r w:rsidRPr="00E84A36">
        <w:t>ме</w:t>
      </w:r>
      <w:r w:rsidR="00C46B51" w:rsidRPr="00E84A36">
        <w:softHyphen/>
      </w:r>
      <w:r w:rsidRPr="00E84A36">
        <w:t xml:space="preserve">няющихся в течение отопительного периода внешних климатических условий. </w:t>
      </w:r>
    </w:p>
    <w:p w14:paraId="6B26552C" w14:textId="3804FF9E" w:rsidR="00B90177" w:rsidRPr="00E84A36" w:rsidRDefault="00395537" w:rsidP="00B90177">
      <w:pPr>
        <w:pStyle w:val="ab"/>
      </w:pPr>
      <w:r w:rsidRPr="00E84A36">
        <w:t>На момент актуализации схемы теплоснабжения отпуск теплоносителя в тепловые с</w:t>
      </w:r>
      <w:r w:rsidRPr="00E84A36">
        <w:t>е</w:t>
      </w:r>
      <w:r w:rsidRPr="00E84A36">
        <w:t xml:space="preserve">ти </w:t>
      </w:r>
      <w:r w:rsidR="00A40A68" w:rsidRPr="00E84A36">
        <w:t>села</w:t>
      </w:r>
      <w:r w:rsidRPr="00E84A36">
        <w:t xml:space="preserve"> осуществляется по температурному графику </w:t>
      </w:r>
      <w:r w:rsidR="00A40A68" w:rsidRPr="00E84A36">
        <w:t>95</w:t>
      </w:r>
      <w:r w:rsidR="00B90177" w:rsidRPr="00E84A36">
        <w:t>/</w:t>
      </w:r>
      <w:r w:rsidR="00A40A68" w:rsidRPr="00E84A36">
        <w:t>7</w:t>
      </w:r>
      <w:r w:rsidR="00B90177" w:rsidRPr="00E84A36">
        <w:t>0</w:t>
      </w:r>
      <w:r w:rsidR="00B90177" w:rsidRPr="00E84A36">
        <w:rPr>
          <w:vertAlign w:val="superscript"/>
        </w:rPr>
        <w:t>о</w:t>
      </w:r>
      <w:r w:rsidR="00B90177" w:rsidRPr="00E84A36">
        <w:t>С без спрямлений и срезок</w:t>
      </w:r>
      <w:r w:rsidR="00A40A68" w:rsidRPr="00E84A36">
        <w:t>.</w:t>
      </w:r>
    </w:p>
    <w:p w14:paraId="69C6C411" w14:textId="77777777" w:rsidR="003D364C" w:rsidRPr="00E84A36" w:rsidRDefault="003D364C" w:rsidP="003D364C">
      <w:pPr>
        <w:pStyle w:val="Default"/>
        <w:ind w:firstLine="709"/>
        <w:jc w:val="both"/>
        <w:rPr>
          <w:rFonts w:eastAsia="Times New Roman"/>
          <w:color w:val="auto"/>
        </w:rPr>
      </w:pPr>
      <w:r w:rsidRPr="00E84A36">
        <w:rPr>
          <w:rFonts w:eastAsia="Times New Roman"/>
          <w:color w:val="auto"/>
        </w:rPr>
        <w:t xml:space="preserve">Регулирование отпуска тепловой энергии </w:t>
      </w:r>
      <w:r w:rsidRPr="00E84A36">
        <w:rPr>
          <w:color w:val="auto"/>
        </w:rPr>
        <w:t>осуществляется по центральному качест</w:t>
      </w:r>
      <w:r w:rsidR="008D4A55" w:rsidRPr="00E84A36">
        <w:rPr>
          <w:color w:val="auto"/>
        </w:rPr>
        <w:softHyphen/>
      </w:r>
      <w:r w:rsidRPr="00E84A36">
        <w:rPr>
          <w:color w:val="auto"/>
        </w:rPr>
        <w:t>венному методу регулирования</w:t>
      </w:r>
      <w:r w:rsidRPr="00E84A36">
        <w:rPr>
          <w:rFonts w:eastAsia="Times New Roman"/>
          <w:color w:val="auto"/>
        </w:rPr>
        <w:t xml:space="preserve"> путем изменения температуры теплоносителя на выходе из источника теплоснабжения, в зависимости от температуры наружного воздуха.</w:t>
      </w:r>
    </w:p>
    <w:p w14:paraId="095CA123" w14:textId="77777777" w:rsidR="003D364C" w:rsidRPr="00E84A36" w:rsidRDefault="003D364C" w:rsidP="00CE72FA">
      <w:pPr>
        <w:rPr>
          <w:rFonts w:eastAsiaTheme="minorHAnsi"/>
          <w:lang w:eastAsia="en-US"/>
        </w:rPr>
      </w:pPr>
      <w:r w:rsidRPr="00E84A36">
        <w:rPr>
          <w:rFonts w:eastAsiaTheme="minorHAnsi"/>
          <w:lang w:eastAsia="en-US"/>
        </w:rPr>
        <w:t>Оптимальный температурный график тепловой сети оценивается как по отдельным составляющим, связанным с ним (</w:t>
      </w:r>
      <w:proofErr w:type="spellStart"/>
      <w:r w:rsidRPr="00E84A36">
        <w:rPr>
          <w:rFonts w:eastAsiaTheme="minorHAnsi"/>
          <w:lang w:eastAsia="en-US"/>
        </w:rPr>
        <w:t>перетопы</w:t>
      </w:r>
      <w:proofErr w:type="spellEnd"/>
      <w:r w:rsidRPr="00E84A36">
        <w:rPr>
          <w:rFonts w:eastAsiaTheme="minorHAnsi"/>
          <w:lang w:eastAsia="en-US"/>
        </w:rPr>
        <w:t xml:space="preserve"> зданий, перекачка теплоносителя, тепловые по</w:t>
      </w:r>
      <w:r w:rsidR="00C46B51" w:rsidRPr="00E84A36">
        <w:rPr>
          <w:rFonts w:eastAsiaTheme="minorHAnsi"/>
          <w:lang w:eastAsia="en-US"/>
        </w:rPr>
        <w:softHyphen/>
      </w:r>
      <w:r w:rsidRPr="00E84A36">
        <w:rPr>
          <w:rFonts w:eastAsiaTheme="minorHAnsi"/>
          <w:lang w:eastAsia="en-US"/>
        </w:rPr>
        <w:t>тери при транспорте теплоносителя и др.), так и в комплексе. Оптимум температурного гра</w:t>
      </w:r>
      <w:r w:rsidR="00C46B51" w:rsidRPr="00E84A36">
        <w:rPr>
          <w:rFonts w:eastAsiaTheme="minorHAnsi"/>
          <w:lang w:eastAsia="en-US"/>
        </w:rPr>
        <w:softHyphen/>
      </w:r>
      <w:r w:rsidRPr="00E84A36">
        <w:rPr>
          <w:rFonts w:eastAsiaTheme="minorHAnsi"/>
          <w:lang w:eastAsia="en-US"/>
        </w:rPr>
        <w:t>фика зависит от дальности транспорта теплоты, которая характеризуется удельными затра</w:t>
      </w:r>
      <w:r w:rsidR="00C46B51" w:rsidRPr="00E84A36">
        <w:rPr>
          <w:rFonts w:eastAsiaTheme="minorHAnsi"/>
          <w:lang w:eastAsia="en-US"/>
        </w:rPr>
        <w:softHyphen/>
      </w:r>
      <w:r w:rsidRPr="00E84A36">
        <w:rPr>
          <w:rFonts w:eastAsiaTheme="minorHAnsi"/>
          <w:lang w:eastAsia="en-US"/>
        </w:rPr>
        <w:t xml:space="preserve">тами электроэнергии на перекачку теплоносителя, и от величины тепловых потерь в сетях. </w:t>
      </w:r>
    </w:p>
    <w:p w14:paraId="76C339EC" w14:textId="3A91FA49" w:rsidR="00A40A68" w:rsidRPr="00E84A36" w:rsidRDefault="00375CB6" w:rsidP="00A40A68">
      <w:pPr>
        <w:pStyle w:val="ab"/>
      </w:pPr>
      <w:r w:rsidRPr="00E84A36">
        <w:t>Существующий график отпуска теплоносителя представляется оптимальным.</w:t>
      </w:r>
    </w:p>
    <w:p w14:paraId="765BB9A0" w14:textId="77777777" w:rsidR="00375CB6" w:rsidRPr="00E84A36" w:rsidRDefault="00375CB6" w:rsidP="00CE72FA">
      <w:pPr>
        <w:pStyle w:val="ab"/>
      </w:pPr>
    </w:p>
    <w:p w14:paraId="1F159418" w14:textId="5289D1DF" w:rsidR="0070561C" w:rsidRPr="002D02C1" w:rsidRDefault="00E870E0" w:rsidP="002D02C1">
      <w:pPr>
        <w:pStyle w:val="21"/>
        <w:spacing w:before="0" w:after="0"/>
        <w:ind w:firstLine="0"/>
        <w:rPr>
          <w:rFonts w:ascii="Times New Roman" w:hAnsi="Times New Roman" w:cs="Times New Roman"/>
          <w:i w:val="0"/>
          <w:sz w:val="24"/>
          <w:szCs w:val="24"/>
          <w:shd w:val="clear" w:color="auto" w:fill="FFFFFF"/>
        </w:rPr>
      </w:pPr>
      <w:bookmarkStart w:id="43" w:name="_Toc222067657"/>
      <w:r w:rsidRPr="00E84A36">
        <w:rPr>
          <w:rFonts w:ascii="Times New Roman" w:hAnsi="Times New Roman" w:cs="Times New Roman"/>
          <w:i w:val="0"/>
          <w:sz w:val="24"/>
          <w:szCs w:val="24"/>
          <w:shd w:val="clear" w:color="auto" w:fill="FFFFFF"/>
        </w:rPr>
        <w:t>1.</w:t>
      </w:r>
      <w:r w:rsidR="00F15C8F" w:rsidRPr="00E84A36">
        <w:rPr>
          <w:rFonts w:ascii="Times New Roman" w:hAnsi="Times New Roman" w:cs="Times New Roman"/>
          <w:i w:val="0"/>
          <w:sz w:val="24"/>
          <w:szCs w:val="24"/>
          <w:shd w:val="clear" w:color="auto" w:fill="FFFFFF"/>
        </w:rPr>
        <w:t>5</w:t>
      </w:r>
      <w:r w:rsidRPr="00E84A36">
        <w:rPr>
          <w:rFonts w:ascii="Times New Roman" w:hAnsi="Times New Roman" w:cs="Times New Roman"/>
          <w:i w:val="0"/>
          <w:sz w:val="24"/>
          <w:szCs w:val="24"/>
          <w:shd w:val="clear" w:color="auto" w:fill="FFFFFF"/>
        </w:rPr>
        <w:t>.</w:t>
      </w:r>
      <w:r w:rsidR="00F15C8F" w:rsidRPr="00E84A36">
        <w:rPr>
          <w:rFonts w:ascii="Times New Roman" w:hAnsi="Times New Roman" w:cs="Times New Roman"/>
          <w:i w:val="0"/>
          <w:sz w:val="24"/>
          <w:szCs w:val="24"/>
          <w:shd w:val="clear" w:color="auto" w:fill="FFFFFF"/>
        </w:rPr>
        <w:t>10</w:t>
      </w:r>
      <w:r w:rsidRPr="00E84A36">
        <w:rPr>
          <w:rFonts w:ascii="Times New Roman" w:hAnsi="Times New Roman" w:cs="Times New Roman"/>
          <w:i w:val="0"/>
          <w:sz w:val="24"/>
          <w:szCs w:val="24"/>
          <w:shd w:val="clear" w:color="auto" w:fill="FFFFFF"/>
        </w:rPr>
        <w:t>. П</w:t>
      </w:r>
      <w:r w:rsidR="0049065E" w:rsidRPr="00E84A36">
        <w:rPr>
          <w:rFonts w:ascii="Times New Roman" w:hAnsi="Times New Roman" w:cs="Times New Roman"/>
          <w:i w:val="0"/>
          <w:sz w:val="24"/>
          <w:szCs w:val="24"/>
          <w:shd w:val="clear" w:color="auto" w:fill="FFFFFF"/>
        </w:rPr>
        <w:t>редложения по перспективной установленной тепловой мощности каждого ис</w:t>
      </w:r>
      <w:r w:rsidR="00C46B51" w:rsidRPr="00E84A36">
        <w:rPr>
          <w:rFonts w:ascii="Times New Roman" w:hAnsi="Times New Roman" w:cs="Times New Roman"/>
          <w:i w:val="0"/>
          <w:sz w:val="24"/>
          <w:szCs w:val="24"/>
          <w:shd w:val="clear" w:color="auto" w:fill="FFFFFF"/>
        </w:rPr>
        <w:softHyphen/>
      </w:r>
      <w:r w:rsidR="0049065E" w:rsidRPr="00E84A36">
        <w:rPr>
          <w:rFonts w:ascii="Times New Roman" w:hAnsi="Times New Roman" w:cs="Times New Roman"/>
          <w:i w:val="0"/>
          <w:sz w:val="24"/>
          <w:szCs w:val="24"/>
          <w:shd w:val="clear" w:color="auto" w:fill="FFFFFF"/>
        </w:rPr>
        <w:t>точника тепловой энергии с предложениями по сроку ввода в эксплуатацию но</w:t>
      </w:r>
      <w:r w:rsidR="008D4A55" w:rsidRPr="00E84A36">
        <w:rPr>
          <w:rFonts w:ascii="Times New Roman" w:hAnsi="Times New Roman" w:cs="Times New Roman"/>
          <w:i w:val="0"/>
          <w:sz w:val="24"/>
          <w:szCs w:val="24"/>
          <w:shd w:val="clear" w:color="auto" w:fill="FFFFFF"/>
        </w:rPr>
        <w:softHyphen/>
      </w:r>
      <w:r w:rsidR="0049065E" w:rsidRPr="00E84A36">
        <w:rPr>
          <w:rFonts w:ascii="Times New Roman" w:hAnsi="Times New Roman" w:cs="Times New Roman"/>
          <w:i w:val="0"/>
          <w:sz w:val="24"/>
          <w:szCs w:val="24"/>
          <w:shd w:val="clear" w:color="auto" w:fill="FFFFFF"/>
        </w:rPr>
        <w:t>вых мощностей</w:t>
      </w:r>
      <w:bookmarkEnd w:id="43"/>
    </w:p>
    <w:p w14:paraId="19DF2EB1" w14:textId="28144D0E" w:rsidR="0070561C" w:rsidRPr="00553E06" w:rsidRDefault="0070561C" w:rsidP="0070561C">
      <w:pPr>
        <w:rPr>
          <w:shd w:val="clear" w:color="auto" w:fill="FFFFFF"/>
        </w:rPr>
      </w:pPr>
      <w:r w:rsidRPr="00553E06">
        <w:rPr>
          <w:shd w:val="clear" w:color="auto" w:fill="FFFFFF"/>
        </w:rPr>
        <w:t xml:space="preserve">Тепловая мощность источников теплоснабжения </w:t>
      </w:r>
      <w:r w:rsidR="006A341D" w:rsidRPr="00553E06">
        <w:t>с</w:t>
      </w:r>
      <w:r w:rsidR="00C83CF3" w:rsidRPr="00553E06">
        <w:t xml:space="preserve">ельского поселения </w:t>
      </w:r>
      <w:proofErr w:type="spellStart"/>
      <w:r w:rsidR="00471313" w:rsidRPr="00553E06">
        <w:t>Лорино</w:t>
      </w:r>
      <w:proofErr w:type="spellEnd"/>
      <w:r w:rsidR="00471313" w:rsidRPr="00553E06">
        <w:t xml:space="preserve"> </w:t>
      </w:r>
      <w:r w:rsidRPr="00553E06">
        <w:rPr>
          <w:shd w:val="clear" w:color="auto" w:fill="FFFFFF"/>
        </w:rPr>
        <w:t>прив</w:t>
      </w:r>
      <w:r w:rsidRPr="00553E06">
        <w:rPr>
          <w:shd w:val="clear" w:color="auto" w:fill="FFFFFF"/>
        </w:rPr>
        <w:t>е</w:t>
      </w:r>
      <w:r w:rsidRPr="00553E06">
        <w:rPr>
          <w:shd w:val="clear" w:color="auto" w:fill="FFFFFF"/>
        </w:rPr>
        <w:t>дена в разделе 1.2.3.</w:t>
      </w:r>
    </w:p>
    <w:p w14:paraId="220F0B34" w14:textId="61571488" w:rsidR="004308B3" w:rsidRPr="00E84A36" w:rsidRDefault="004308B3" w:rsidP="004308B3">
      <w:pPr>
        <w:rPr>
          <w:shd w:val="clear" w:color="auto" w:fill="FFFFFF"/>
        </w:rPr>
      </w:pPr>
      <w:r w:rsidRPr="00E84A36">
        <w:rPr>
          <w:shd w:val="clear" w:color="auto" w:fill="FFFFFF"/>
        </w:rPr>
        <w:t>Тепловая мощность существующ</w:t>
      </w:r>
      <w:r w:rsidR="00E84A36" w:rsidRPr="00E84A36">
        <w:rPr>
          <w:shd w:val="clear" w:color="auto" w:fill="FFFFFF"/>
        </w:rPr>
        <w:t>их</w:t>
      </w:r>
      <w:r w:rsidRPr="00E84A36">
        <w:rPr>
          <w:shd w:val="clear" w:color="auto" w:fill="FFFFFF"/>
        </w:rPr>
        <w:t xml:space="preserve"> котельн</w:t>
      </w:r>
      <w:r w:rsidR="00E84A36" w:rsidRPr="00E84A36">
        <w:rPr>
          <w:shd w:val="clear" w:color="auto" w:fill="FFFFFF"/>
        </w:rPr>
        <w:t xml:space="preserve">ых </w:t>
      </w:r>
      <w:r w:rsidRPr="00E84A36">
        <w:rPr>
          <w:shd w:val="clear" w:color="auto" w:fill="FFFFFF"/>
        </w:rPr>
        <w:t>на рассматриваемый на</w:t>
      </w:r>
      <w:r w:rsidRPr="00E84A36">
        <w:rPr>
          <w:shd w:val="clear" w:color="auto" w:fill="FFFFFF"/>
        </w:rPr>
        <w:softHyphen/>
        <w:t>стоящей Схе</w:t>
      </w:r>
      <w:r w:rsidRPr="00E84A36">
        <w:rPr>
          <w:shd w:val="clear" w:color="auto" w:fill="FFFFFF"/>
        </w:rPr>
        <w:softHyphen/>
        <w:t>мой период не изменяется</w:t>
      </w:r>
      <w:r w:rsidR="00E84A36" w:rsidRPr="00E84A36">
        <w:rPr>
          <w:shd w:val="clear" w:color="auto" w:fill="FFFFFF"/>
        </w:rPr>
        <w:t>. Реконструкция котельных выполняется без увеличения тепловой мощности.</w:t>
      </w:r>
    </w:p>
    <w:p w14:paraId="362D87A2" w14:textId="77777777" w:rsidR="0070561C" w:rsidRPr="00E84A36" w:rsidRDefault="0070561C" w:rsidP="0070561C">
      <w:pPr>
        <w:pStyle w:val="aff3"/>
        <w:ind w:firstLine="709"/>
        <w:rPr>
          <w:color w:val="000000"/>
        </w:rPr>
      </w:pPr>
      <w:r w:rsidRPr="00E84A36">
        <w:t xml:space="preserve">Резерв тепловой мощности источника централизованного теплоснабжения выбирается таким образом, чтобы при выходе из работы одного самого мощного </w:t>
      </w:r>
      <w:proofErr w:type="spellStart"/>
      <w:r w:rsidRPr="00E84A36">
        <w:t>котлоагрегата</w:t>
      </w:r>
      <w:proofErr w:type="spellEnd"/>
      <w:r w:rsidRPr="00E84A36">
        <w:t xml:space="preserve"> остав</w:t>
      </w:r>
      <w:r w:rsidRPr="00E84A36">
        <w:softHyphen/>
        <w:t>шееся в работе оборудование могло в течение ремонтно-восстановительного периода обес</w:t>
      </w:r>
      <w:r w:rsidRPr="00E84A36">
        <w:softHyphen/>
        <w:t xml:space="preserve">печить </w:t>
      </w:r>
      <w:r w:rsidRPr="00E84A36">
        <w:rPr>
          <w:color w:val="000000"/>
        </w:rPr>
        <w:t>подачу тепла на отопление жилищно-коммунальным потребителям, допускающим в течение не более 54 ч снижение температуры:</w:t>
      </w:r>
    </w:p>
    <w:p w14:paraId="0BB91F1B" w14:textId="77777777" w:rsidR="0070561C" w:rsidRPr="00E84A36" w:rsidRDefault="0070561C" w:rsidP="0070561C">
      <w:pPr>
        <w:rPr>
          <w:color w:val="000000"/>
        </w:rPr>
      </w:pPr>
      <w:r w:rsidRPr="00E84A36">
        <w:rPr>
          <w:color w:val="000000"/>
        </w:rPr>
        <w:t>- до 12</w:t>
      </w:r>
      <w:proofErr w:type="gramStart"/>
      <w:r w:rsidRPr="00E84A36">
        <w:rPr>
          <w:color w:val="000000"/>
        </w:rPr>
        <w:t xml:space="preserve"> °С</w:t>
      </w:r>
      <w:proofErr w:type="gramEnd"/>
      <w:r w:rsidRPr="00E84A36">
        <w:rPr>
          <w:color w:val="000000"/>
        </w:rPr>
        <w:t xml:space="preserve"> – в жилых и общественных зданиях;</w:t>
      </w:r>
    </w:p>
    <w:p w14:paraId="66AA2997" w14:textId="77777777" w:rsidR="009C0175" w:rsidRPr="00E84A36" w:rsidRDefault="0070561C" w:rsidP="009C0175">
      <w:pPr>
        <w:rPr>
          <w:color w:val="000000"/>
        </w:rPr>
      </w:pPr>
      <w:r w:rsidRPr="00E84A36">
        <w:rPr>
          <w:color w:val="000000"/>
        </w:rPr>
        <w:t>- до 8</w:t>
      </w:r>
      <w:proofErr w:type="gramStart"/>
      <w:r w:rsidRPr="00E84A36">
        <w:rPr>
          <w:color w:val="000000"/>
        </w:rPr>
        <w:t xml:space="preserve"> °С</w:t>
      </w:r>
      <w:proofErr w:type="gramEnd"/>
      <w:r w:rsidRPr="00E84A36">
        <w:rPr>
          <w:color w:val="000000"/>
        </w:rPr>
        <w:t xml:space="preserve"> – в зданиях промышленных предприятий</w:t>
      </w:r>
      <w:r w:rsidR="009C0175" w:rsidRPr="00E84A36">
        <w:rPr>
          <w:color w:val="000000"/>
        </w:rPr>
        <w:t>;</w:t>
      </w:r>
    </w:p>
    <w:p w14:paraId="13AEC029" w14:textId="77777777" w:rsidR="009C0175" w:rsidRPr="002354DE" w:rsidRDefault="009C0175" w:rsidP="009C0175">
      <w:pPr>
        <w:rPr>
          <w:color w:val="000000"/>
        </w:rPr>
      </w:pPr>
    </w:p>
    <w:p w14:paraId="1995EE10" w14:textId="77777777" w:rsidR="0049065E" w:rsidRPr="002354DE" w:rsidRDefault="0096120D" w:rsidP="00733635">
      <w:pPr>
        <w:pStyle w:val="21"/>
        <w:spacing w:before="0"/>
        <w:ind w:firstLine="0"/>
        <w:rPr>
          <w:rFonts w:ascii="Times New Roman" w:hAnsi="Times New Roman" w:cs="Times New Roman"/>
          <w:i w:val="0"/>
          <w:sz w:val="24"/>
          <w:szCs w:val="24"/>
          <w:shd w:val="clear" w:color="auto" w:fill="FFFFFF"/>
        </w:rPr>
      </w:pPr>
      <w:bookmarkStart w:id="44" w:name="_Toc222067658"/>
      <w:r w:rsidRPr="002354DE">
        <w:rPr>
          <w:rFonts w:ascii="Times New Roman" w:hAnsi="Times New Roman" w:cs="Times New Roman"/>
          <w:i w:val="0"/>
          <w:sz w:val="24"/>
          <w:szCs w:val="24"/>
          <w:shd w:val="clear" w:color="auto" w:fill="FFFFFF"/>
        </w:rPr>
        <w:t>1.</w:t>
      </w:r>
      <w:r w:rsidR="00F15C8F" w:rsidRPr="002354DE">
        <w:rPr>
          <w:rFonts w:ascii="Times New Roman" w:hAnsi="Times New Roman" w:cs="Times New Roman"/>
          <w:i w:val="0"/>
          <w:sz w:val="24"/>
          <w:szCs w:val="24"/>
          <w:shd w:val="clear" w:color="auto" w:fill="FFFFFF"/>
        </w:rPr>
        <w:t>5</w:t>
      </w:r>
      <w:r w:rsidRPr="002354DE">
        <w:rPr>
          <w:rFonts w:ascii="Times New Roman" w:hAnsi="Times New Roman" w:cs="Times New Roman"/>
          <w:i w:val="0"/>
          <w:sz w:val="24"/>
          <w:szCs w:val="24"/>
          <w:shd w:val="clear" w:color="auto" w:fill="FFFFFF"/>
        </w:rPr>
        <w:t>.1</w:t>
      </w:r>
      <w:r w:rsidR="00F15C8F" w:rsidRPr="002354DE">
        <w:rPr>
          <w:rFonts w:ascii="Times New Roman" w:hAnsi="Times New Roman" w:cs="Times New Roman"/>
          <w:i w:val="0"/>
          <w:sz w:val="24"/>
          <w:szCs w:val="24"/>
          <w:shd w:val="clear" w:color="auto" w:fill="FFFFFF"/>
        </w:rPr>
        <w:t>1</w:t>
      </w:r>
      <w:r w:rsidRPr="002354DE">
        <w:rPr>
          <w:rFonts w:ascii="Times New Roman" w:hAnsi="Times New Roman" w:cs="Times New Roman"/>
          <w:i w:val="0"/>
          <w:sz w:val="24"/>
          <w:szCs w:val="24"/>
          <w:shd w:val="clear" w:color="auto" w:fill="FFFFFF"/>
        </w:rPr>
        <w:t>. П</w:t>
      </w:r>
      <w:r w:rsidR="0049065E" w:rsidRPr="002354DE">
        <w:rPr>
          <w:rFonts w:ascii="Times New Roman" w:hAnsi="Times New Roman" w:cs="Times New Roman"/>
          <w:i w:val="0"/>
          <w:sz w:val="24"/>
          <w:szCs w:val="24"/>
          <w:shd w:val="clear" w:color="auto" w:fill="FFFFFF"/>
        </w:rPr>
        <w:t>редложения по вводу новых и реконструкции существующих источников теп</w:t>
      </w:r>
      <w:r w:rsidR="00C46B51" w:rsidRPr="002354DE">
        <w:rPr>
          <w:rFonts w:ascii="Times New Roman" w:hAnsi="Times New Roman" w:cs="Times New Roman"/>
          <w:i w:val="0"/>
          <w:sz w:val="24"/>
          <w:szCs w:val="24"/>
          <w:shd w:val="clear" w:color="auto" w:fill="FFFFFF"/>
        </w:rPr>
        <w:softHyphen/>
      </w:r>
      <w:r w:rsidR="0049065E" w:rsidRPr="002354DE">
        <w:rPr>
          <w:rFonts w:ascii="Times New Roman" w:hAnsi="Times New Roman" w:cs="Times New Roman"/>
          <w:i w:val="0"/>
          <w:sz w:val="24"/>
          <w:szCs w:val="24"/>
          <w:shd w:val="clear" w:color="auto" w:fill="FFFFFF"/>
        </w:rPr>
        <w:t>ловой энергии с использованием возобновляемых источников энергии, а также мес</w:t>
      </w:r>
      <w:r w:rsidR="006E4B84" w:rsidRPr="002354DE">
        <w:rPr>
          <w:rFonts w:ascii="Times New Roman" w:hAnsi="Times New Roman" w:cs="Times New Roman"/>
          <w:i w:val="0"/>
          <w:sz w:val="24"/>
          <w:szCs w:val="24"/>
          <w:shd w:val="clear" w:color="auto" w:fill="FFFFFF"/>
        </w:rPr>
        <w:t>т</w:t>
      </w:r>
      <w:r w:rsidR="00C46B51" w:rsidRPr="002354DE">
        <w:rPr>
          <w:rFonts w:ascii="Times New Roman" w:hAnsi="Times New Roman" w:cs="Times New Roman"/>
          <w:i w:val="0"/>
          <w:sz w:val="24"/>
          <w:szCs w:val="24"/>
          <w:shd w:val="clear" w:color="auto" w:fill="FFFFFF"/>
        </w:rPr>
        <w:softHyphen/>
      </w:r>
      <w:r w:rsidR="006E4B84" w:rsidRPr="002354DE">
        <w:rPr>
          <w:rFonts w:ascii="Times New Roman" w:hAnsi="Times New Roman" w:cs="Times New Roman"/>
          <w:i w:val="0"/>
          <w:sz w:val="24"/>
          <w:szCs w:val="24"/>
          <w:shd w:val="clear" w:color="auto" w:fill="FFFFFF"/>
        </w:rPr>
        <w:t>ных видов топлива</w:t>
      </w:r>
      <w:bookmarkEnd w:id="44"/>
    </w:p>
    <w:p w14:paraId="27DAA073" w14:textId="77777777" w:rsidR="00E870E0" w:rsidRPr="002354DE" w:rsidRDefault="00E870E0" w:rsidP="00CE72FA">
      <w:pPr>
        <w:rPr>
          <w:shd w:val="clear" w:color="auto" w:fill="FFFFFF"/>
        </w:rPr>
      </w:pPr>
    </w:p>
    <w:p w14:paraId="7B6B68EF" w14:textId="0AB929CC" w:rsidR="00780B96" w:rsidRPr="002354DE" w:rsidRDefault="0096120D" w:rsidP="006A341D">
      <w:pPr>
        <w:pStyle w:val="S"/>
      </w:pPr>
      <w:r w:rsidRPr="002354DE">
        <w:rPr>
          <w:shd w:val="clear" w:color="auto" w:fill="FFFFFF"/>
        </w:rPr>
        <w:t>Источники тепловой энергии с использованием возобновляемых источников энер</w:t>
      </w:r>
      <w:r w:rsidR="008D4A55" w:rsidRPr="002354DE">
        <w:rPr>
          <w:shd w:val="clear" w:color="auto" w:fill="FFFFFF"/>
        </w:rPr>
        <w:softHyphen/>
      </w:r>
      <w:r w:rsidRPr="002354DE">
        <w:rPr>
          <w:shd w:val="clear" w:color="auto" w:fill="FFFFFF"/>
        </w:rPr>
        <w:t xml:space="preserve">гии, а также местных видов топлива на территории </w:t>
      </w:r>
      <w:r w:rsidR="001F4307" w:rsidRPr="002354DE">
        <w:t>с</w:t>
      </w:r>
      <w:r w:rsidR="00C83CF3" w:rsidRPr="002354DE">
        <w:t xml:space="preserve">ельского поселения </w:t>
      </w:r>
      <w:proofErr w:type="spellStart"/>
      <w:r w:rsidR="00471313" w:rsidRPr="002354DE">
        <w:t>Лорино</w:t>
      </w:r>
      <w:proofErr w:type="spellEnd"/>
      <w:r w:rsidR="00471313" w:rsidRPr="002354DE">
        <w:t xml:space="preserve"> </w:t>
      </w:r>
      <w:r w:rsidRPr="002354DE">
        <w:t>не ис</w:t>
      </w:r>
      <w:r w:rsidR="000E714F" w:rsidRPr="002354DE">
        <w:softHyphen/>
      </w:r>
      <w:r w:rsidRPr="002354DE">
        <w:t>поль</w:t>
      </w:r>
      <w:r w:rsidR="00950117" w:rsidRPr="002354DE">
        <w:softHyphen/>
      </w:r>
      <w:r w:rsidRPr="002354DE">
        <w:t>зуются, строительство таких источников не предполагается.</w:t>
      </w:r>
    </w:p>
    <w:p w14:paraId="62A5967A" w14:textId="77777777" w:rsidR="00961DB1" w:rsidRPr="002354DE" w:rsidRDefault="00961DB1" w:rsidP="004A1473">
      <w:pPr>
        <w:pStyle w:val="21"/>
        <w:spacing w:after="0"/>
        <w:ind w:firstLine="0"/>
        <w:rPr>
          <w:rFonts w:ascii="Times New Roman" w:hAnsi="Times New Roman" w:cs="Times New Roman"/>
          <w:i w:val="0"/>
          <w:iCs w:val="0"/>
          <w:sz w:val="24"/>
          <w:szCs w:val="24"/>
        </w:rPr>
      </w:pPr>
      <w:bookmarkStart w:id="45" w:name="_Toc222067659"/>
      <w:r w:rsidRPr="002354DE">
        <w:rPr>
          <w:rFonts w:ascii="Times New Roman" w:hAnsi="Times New Roman" w:cs="Times New Roman"/>
          <w:i w:val="0"/>
          <w:iCs w:val="0"/>
          <w:sz w:val="24"/>
          <w:szCs w:val="24"/>
        </w:rPr>
        <w:t>1.</w:t>
      </w:r>
      <w:r w:rsidR="009E2242" w:rsidRPr="002354DE">
        <w:rPr>
          <w:rFonts w:ascii="Times New Roman" w:hAnsi="Times New Roman" w:cs="Times New Roman"/>
          <w:i w:val="0"/>
          <w:iCs w:val="0"/>
          <w:sz w:val="24"/>
          <w:szCs w:val="24"/>
        </w:rPr>
        <w:t>6</w:t>
      </w:r>
      <w:r w:rsidRPr="002354DE">
        <w:rPr>
          <w:rFonts w:ascii="Times New Roman" w:hAnsi="Times New Roman" w:cs="Times New Roman"/>
          <w:i w:val="0"/>
          <w:iCs w:val="0"/>
          <w:sz w:val="24"/>
          <w:szCs w:val="24"/>
        </w:rPr>
        <w:t xml:space="preserve">. </w:t>
      </w:r>
      <w:r w:rsidR="009E2242" w:rsidRPr="002354DE">
        <w:rPr>
          <w:rFonts w:ascii="Times New Roman" w:hAnsi="Times New Roman" w:cs="Times New Roman"/>
          <w:i w:val="0"/>
          <w:iCs w:val="0"/>
          <w:sz w:val="24"/>
          <w:szCs w:val="24"/>
          <w:shd w:val="clear" w:color="auto" w:fill="FFFFFF"/>
        </w:rPr>
        <w:t>Предложения по строительству, реконструкции и модернизации тепловых сетей</w:t>
      </w:r>
      <w:bookmarkEnd w:id="45"/>
    </w:p>
    <w:p w14:paraId="058AB7B1" w14:textId="77777777" w:rsidR="00961DB1" w:rsidRPr="002354DE" w:rsidRDefault="00961DB1" w:rsidP="00CE72FA"/>
    <w:p w14:paraId="35B5ADF6" w14:textId="77777777" w:rsidR="00961DB1" w:rsidRPr="002354DE" w:rsidRDefault="00961DB1" w:rsidP="0006345C">
      <w:pPr>
        <w:pStyle w:val="21"/>
        <w:spacing w:before="0" w:after="0"/>
        <w:ind w:firstLine="0"/>
        <w:rPr>
          <w:rFonts w:ascii="Times New Roman" w:hAnsi="Times New Roman" w:cs="Times New Roman"/>
          <w:i w:val="0"/>
          <w:sz w:val="24"/>
          <w:szCs w:val="24"/>
        </w:rPr>
      </w:pPr>
      <w:bookmarkStart w:id="46" w:name="_Toc222067660"/>
      <w:r w:rsidRPr="002354DE">
        <w:rPr>
          <w:rFonts w:ascii="Times New Roman" w:hAnsi="Times New Roman" w:cs="Times New Roman"/>
          <w:i w:val="0"/>
          <w:sz w:val="24"/>
          <w:szCs w:val="24"/>
        </w:rPr>
        <w:t>1.</w:t>
      </w:r>
      <w:r w:rsidR="009E2242" w:rsidRPr="002354DE">
        <w:rPr>
          <w:rFonts w:ascii="Times New Roman" w:hAnsi="Times New Roman" w:cs="Times New Roman"/>
          <w:i w:val="0"/>
          <w:sz w:val="24"/>
          <w:szCs w:val="24"/>
        </w:rPr>
        <w:t>6</w:t>
      </w:r>
      <w:r w:rsidRPr="002354DE">
        <w:rPr>
          <w:rFonts w:ascii="Times New Roman" w:hAnsi="Times New Roman" w:cs="Times New Roman"/>
          <w:i w:val="0"/>
          <w:sz w:val="24"/>
          <w:szCs w:val="24"/>
        </w:rPr>
        <w:t>.1. Предложения по строительству и реконструкции тепловых сетей, обеспечи</w:t>
      </w:r>
      <w:r w:rsidR="008D4A55" w:rsidRPr="002354DE">
        <w:rPr>
          <w:rFonts w:ascii="Times New Roman" w:hAnsi="Times New Roman" w:cs="Times New Roman"/>
          <w:i w:val="0"/>
          <w:sz w:val="24"/>
          <w:szCs w:val="24"/>
        </w:rPr>
        <w:softHyphen/>
      </w:r>
      <w:r w:rsidRPr="002354DE">
        <w:rPr>
          <w:rFonts w:ascii="Times New Roman" w:hAnsi="Times New Roman" w:cs="Times New Roman"/>
          <w:i w:val="0"/>
          <w:sz w:val="24"/>
          <w:szCs w:val="24"/>
        </w:rPr>
        <w:t>ваю</w:t>
      </w:r>
      <w:r w:rsidR="00C46B51" w:rsidRPr="002354DE">
        <w:rPr>
          <w:rFonts w:ascii="Times New Roman" w:hAnsi="Times New Roman" w:cs="Times New Roman"/>
          <w:i w:val="0"/>
          <w:sz w:val="24"/>
          <w:szCs w:val="24"/>
        </w:rPr>
        <w:softHyphen/>
      </w:r>
      <w:r w:rsidRPr="002354DE">
        <w:rPr>
          <w:rFonts w:ascii="Times New Roman" w:hAnsi="Times New Roman" w:cs="Times New Roman"/>
          <w:i w:val="0"/>
          <w:sz w:val="24"/>
          <w:szCs w:val="24"/>
        </w:rPr>
        <w:t>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bookmarkEnd w:id="46"/>
    </w:p>
    <w:p w14:paraId="15DF73BD" w14:textId="77777777" w:rsidR="00684796" w:rsidRPr="002354DE" w:rsidRDefault="00684796" w:rsidP="00CE72FA"/>
    <w:p w14:paraId="3867C412" w14:textId="77777777" w:rsidR="00684796" w:rsidRPr="002354DE" w:rsidRDefault="00684796" w:rsidP="00CE72FA">
      <w:r w:rsidRPr="002354DE">
        <w:t>Строительство и реконструкции тепловых сетей, обеспечивающих перераспределение тепловой нагрузки, не требуется.</w:t>
      </w:r>
    </w:p>
    <w:p w14:paraId="7FD9B908" w14:textId="77777777" w:rsidR="00961DB1" w:rsidRPr="00471313" w:rsidRDefault="00961DB1" w:rsidP="00CE72FA">
      <w:pPr>
        <w:rPr>
          <w:highlight w:val="yellow"/>
        </w:rPr>
      </w:pPr>
    </w:p>
    <w:p w14:paraId="5E9C6795" w14:textId="77777777" w:rsidR="00961DB1" w:rsidRPr="002354DE" w:rsidRDefault="00961DB1" w:rsidP="00C94BAB">
      <w:pPr>
        <w:pStyle w:val="21"/>
        <w:spacing w:before="0" w:after="0"/>
        <w:ind w:firstLine="0"/>
        <w:rPr>
          <w:rFonts w:ascii="Times New Roman" w:hAnsi="Times New Roman" w:cs="Times New Roman"/>
          <w:i w:val="0"/>
          <w:sz w:val="24"/>
          <w:szCs w:val="24"/>
        </w:rPr>
      </w:pPr>
      <w:bookmarkStart w:id="47" w:name="_Toc222067661"/>
      <w:r w:rsidRPr="002354DE">
        <w:rPr>
          <w:rFonts w:ascii="Times New Roman" w:hAnsi="Times New Roman" w:cs="Times New Roman"/>
          <w:i w:val="0"/>
          <w:sz w:val="24"/>
          <w:szCs w:val="24"/>
        </w:rPr>
        <w:lastRenderedPageBreak/>
        <w:t>1.</w:t>
      </w:r>
      <w:r w:rsidR="00B51B07" w:rsidRPr="002354DE">
        <w:rPr>
          <w:rFonts w:ascii="Times New Roman" w:hAnsi="Times New Roman" w:cs="Times New Roman"/>
          <w:i w:val="0"/>
          <w:sz w:val="24"/>
          <w:szCs w:val="24"/>
        </w:rPr>
        <w:t>6</w:t>
      </w:r>
      <w:r w:rsidRPr="002354DE">
        <w:rPr>
          <w:rFonts w:ascii="Times New Roman" w:hAnsi="Times New Roman" w:cs="Times New Roman"/>
          <w:i w:val="0"/>
          <w:sz w:val="24"/>
          <w:szCs w:val="24"/>
        </w:rPr>
        <w:t>.2. Предложения по строительству и реконструкции тепловых сетей для обеспече</w:t>
      </w:r>
      <w:r w:rsidR="008D4A55" w:rsidRPr="002354DE">
        <w:rPr>
          <w:rFonts w:ascii="Times New Roman" w:hAnsi="Times New Roman" w:cs="Times New Roman"/>
          <w:i w:val="0"/>
          <w:sz w:val="24"/>
          <w:szCs w:val="24"/>
        </w:rPr>
        <w:softHyphen/>
      </w:r>
      <w:r w:rsidRPr="002354DE">
        <w:rPr>
          <w:rFonts w:ascii="Times New Roman" w:hAnsi="Times New Roman" w:cs="Times New Roman"/>
          <w:i w:val="0"/>
          <w:sz w:val="24"/>
          <w:szCs w:val="24"/>
        </w:rPr>
        <w:t xml:space="preserve">ния перспективных приростов тепловой нагрузки в осваиваемых районах </w:t>
      </w:r>
      <w:r w:rsidR="00F45361" w:rsidRPr="002354DE">
        <w:rPr>
          <w:rFonts w:ascii="Times New Roman" w:hAnsi="Times New Roman" w:cs="Times New Roman"/>
          <w:i w:val="0"/>
          <w:sz w:val="24"/>
          <w:szCs w:val="24"/>
        </w:rPr>
        <w:t xml:space="preserve">муниципального образования </w:t>
      </w:r>
      <w:r w:rsidRPr="002354DE">
        <w:rPr>
          <w:rFonts w:ascii="Times New Roman" w:hAnsi="Times New Roman" w:cs="Times New Roman"/>
          <w:i w:val="0"/>
          <w:sz w:val="24"/>
          <w:szCs w:val="24"/>
        </w:rPr>
        <w:t>под новую жилищную застройку</w:t>
      </w:r>
      <w:bookmarkEnd w:id="47"/>
    </w:p>
    <w:p w14:paraId="313EACC0" w14:textId="77777777" w:rsidR="00375CB6" w:rsidRDefault="00375CB6" w:rsidP="00375CB6">
      <w:pPr>
        <w:rPr>
          <w:highlight w:val="yellow"/>
          <w:lang w:eastAsia="en-US"/>
        </w:rPr>
      </w:pPr>
    </w:p>
    <w:p w14:paraId="2EB9E8EB" w14:textId="421021E1" w:rsidR="001D12F0" w:rsidRDefault="00ED13E3" w:rsidP="00375CB6">
      <w:r w:rsidRPr="00ED13E3">
        <w:rPr>
          <w:lang w:eastAsia="en-US"/>
        </w:rPr>
        <w:t xml:space="preserve">Настоящая Схема теплоснабжения предполагает строительство нового жилого фонда с увеличением общей площади, а также </w:t>
      </w:r>
      <w:r w:rsidRPr="00ED13E3">
        <w:t>снос ветхого и аварийного жилого фонда.</w:t>
      </w:r>
      <w:r>
        <w:t xml:space="preserve"> Для тепл</w:t>
      </w:r>
      <w:r>
        <w:t>о</w:t>
      </w:r>
      <w:r>
        <w:t>снабжения строящегося жилого фонда потребуется строительство тепловых сетей.</w:t>
      </w:r>
    </w:p>
    <w:p w14:paraId="3F44BC11" w14:textId="77777777" w:rsidR="00ED13E3" w:rsidRDefault="00ED13E3" w:rsidP="00ED13E3">
      <w:pPr>
        <w:ind w:firstLine="708"/>
      </w:pPr>
      <w:r>
        <w:t>Для определения объемов строительства тепловых сетей требуется дальнейшее в</w:t>
      </w:r>
      <w:r>
        <w:t>ы</w:t>
      </w:r>
      <w:r>
        <w:t>полнение проектных работ.</w:t>
      </w:r>
    </w:p>
    <w:p w14:paraId="688EF2BA" w14:textId="77777777" w:rsidR="00DE0719" w:rsidRPr="00ED13E3" w:rsidRDefault="00DE0719" w:rsidP="00AC4E4A">
      <w:pPr>
        <w:ind w:firstLine="0"/>
      </w:pPr>
    </w:p>
    <w:p w14:paraId="4F02ADF9" w14:textId="77777777" w:rsidR="00DE0719" w:rsidRPr="00ED13E3" w:rsidRDefault="00DE0719" w:rsidP="00A82915">
      <w:pPr>
        <w:pStyle w:val="21"/>
        <w:spacing w:before="0" w:after="0"/>
        <w:ind w:firstLine="0"/>
        <w:rPr>
          <w:rFonts w:ascii="Times New Roman" w:hAnsi="Times New Roman" w:cs="Times New Roman"/>
          <w:i w:val="0"/>
          <w:sz w:val="24"/>
          <w:szCs w:val="24"/>
        </w:rPr>
      </w:pPr>
      <w:bookmarkStart w:id="48" w:name="_Toc222067662"/>
      <w:r w:rsidRPr="00ED13E3">
        <w:rPr>
          <w:rFonts w:ascii="Times New Roman" w:hAnsi="Times New Roman" w:cs="Times New Roman"/>
          <w:i w:val="0"/>
          <w:sz w:val="24"/>
          <w:szCs w:val="24"/>
        </w:rPr>
        <w:t>1.</w:t>
      </w:r>
      <w:r w:rsidR="009E2242" w:rsidRPr="00ED13E3">
        <w:rPr>
          <w:rFonts w:ascii="Times New Roman" w:hAnsi="Times New Roman" w:cs="Times New Roman"/>
          <w:i w:val="0"/>
          <w:sz w:val="24"/>
          <w:szCs w:val="24"/>
        </w:rPr>
        <w:t>6</w:t>
      </w:r>
      <w:r w:rsidRPr="00ED13E3">
        <w:rPr>
          <w:rFonts w:ascii="Times New Roman" w:hAnsi="Times New Roman" w:cs="Times New Roman"/>
          <w:i w:val="0"/>
          <w:sz w:val="24"/>
          <w:szCs w:val="24"/>
        </w:rPr>
        <w:t>.3. Предложения по строительству и реконструкции тепловых сетей в целях обес</w:t>
      </w:r>
      <w:r w:rsidR="008D4A55" w:rsidRPr="00ED13E3">
        <w:rPr>
          <w:rFonts w:ascii="Times New Roman" w:hAnsi="Times New Roman" w:cs="Times New Roman"/>
          <w:i w:val="0"/>
          <w:sz w:val="24"/>
          <w:szCs w:val="24"/>
        </w:rPr>
        <w:softHyphen/>
      </w:r>
      <w:r w:rsidRPr="00ED13E3">
        <w:rPr>
          <w:rFonts w:ascii="Times New Roman" w:hAnsi="Times New Roman" w:cs="Times New Roman"/>
          <w:i w:val="0"/>
          <w:sz w:val="24"/>
          <w:szCs w:val="24"/>
        </w:rPr>
        <w:t>пе</w:t>
      </w:r>
      <w:r w:rsidR="00C46B51" w:rsidRPr="00ED13E3">
        <w:rPr>
          <w:rFonts w:ascii="Times New Roman" w:hAnsi="Times New Roman" w:cs="Times New Roman"/>
          <w:i w:val="0"/>
          <w:sz w:val="24"/>
          <w:szCs w:val="24"/>
        </w:rPr>
        <w:softHyphen/>
      </w:r>
      <w:r w:rsidRPr="00ED13E3">
        <w:rPr>
          <w:rFonts w:ascii="Times New Roman" w:hAnsi="Times New Roman" w:cs="Times New Roman"/>
          <w:i w:val="0"/>
          <w:sz w:val="24"/>
          <w:szCs w:val="24"/>
        </w:rPr>
        <w:t>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w:t>
      </w:r>
      <w:r w:rsidR="00C46B51" w:rsidRPr="00ED13E3">
        <w:rPr>
          <w:rFonts w:ascii="Times New Roman" w:hAnsi="Times New Roman" w:cs="Times New Roman"/>
          <w:i w:val="0"/>
          <w:sz w:val="24"/>
          <w:szCs w:val="24"/>
        </w:rPr>
        <w:softHyphen/>
      </w:r>
      <w:r w:rsidRPr="00ED13E3">
        <w:rPr>
          <w:rFonts w:ascii="Times New Roman" w:hAnsi="Times New Roman" w:cs="Times New Roman"/>
          <w:i w:val="0"/>
          <w:sz w:val="24"/>
          <w:szCs w:val="24"/>
        </w:rPr>
        <w:t>дежности теплоснабжения</w:t>
      </w:r>
      <w:bookmarkEnd w:id="48"/>
    </w:p>
    <w:p w14:paraId="34D91295" w14:textId="77777777" w:rsidR="00E55C4E" w:rsidRPr="00471313" w:rsidRDefault="00E55C4E" w:rsidP="00CE72FA">
      <w:pPr>
        <w:rPr>
          <w:highlight w:val="yellow"/>
        </w:rPr>
      </w:pPr>
    </w:p>
    <w:p w14:paraId="06AAB1E7" w14:textId="0768DF99" w:rsidR="009515BD" w:rsidRPr="0023260F" w:rsidRDefault="0023260F" w:rsidP="00CE72FA">
      <w:pPr>
        <w:rPr>
          <w:b/>
        </w:rPr>
      </w:pPr>
      <w:r w:rsidRPr="0023260F">
        <w:t xml:space="preserve">Строительство и </w:t>
      </w:r>
      <w:r w:rsidR="009515BD" w:rsidRPr="0023260F">
        <w:t>реконструкция тепловых сетей в целях обеспечения поставок тепло</w:t>
      </w:r>
      <w:r w:rsidR="000E714F" w:rsidRPr="0023260F">
        <w:softHyphen/>
      </w:r>
      <w:r w:rsidR="009515BD" w:rsidRPr="0023260F">
        <w:t>вой энергии от различных источников не предполагается.</w:t>
      </w:r>
    </w:p>
    <w:p w14:paraId="5D77A13D" w14:textId="77777777" w:rsidR="00FD7F7F" w:rsidRPr="00C336CC" w:rsidRDefault="00FD7F7F" w:rsidP="00CE72FA"/>
    <w:p w14:paraId="51719573" w14:textId="77777777" w:rsidR="00961DB1" w:rsidRPr="00C336CC" w:rsidRDefault="00DE0719" w:rsidP="00E83438">
      <w:pPr>
        <w:pStyle w:val="21"/>
        <w:spacing w:before="0" w:after="0"/>
        <w:ind w:firstLine="0"/>
        <w:rPr>
          <w:rFonts w:ascii="Times New Roman" w:hAnsi="Times New Roman" w:cs="Times New Roman"/>
          <w:i w:val="0"/>
          <w:sz w:val="24"/>
          <w:szCs w:val="24"/>
        </w:rPr>
      </w:pPr>
      <w:bookmarkStart w:id="49" w:name="_Toc222067663"/>
      <w:r w:rsidRPr="00C336CC">
        <w:rPr>
          <w:rFonts w:ascii="Times New Roman" w:hAnsi="Times New Roman" w:cs="Times New Roman"/>
          <w:i w:val="0"/>
          <w:sz w:val="24"/>
          <w:szCs w:val="24"/>
        </w:rPr>
        <w:t>1.</w:t>
      </w:r>
      <w:r w:rsidR="00B51B07" w:rsidRPr="00C336CC">
        <w:rPr>
          <w:rFonts w:ascii="Times New Roman" w:hAnsi="Times New Roman" w:cs="Times New Roman"/>
          <w:i w:val="0"/>
          <w:sz w:val="24"/>
          <w:szCs w:val="24"/>
        </w:rPr>
        <w:t>6</w:t>
      </w:r>
      <w:r w:rsidRPr="00C336CC">
        <w:rPr>
          <w:rFonts w:ascii="Times New Roman" w:hAnsi="Times New Roman" w:cs="Times New Roman"/>
          <w:i w:val="0"/>
          <w:sz w:val="24"/>
          <w:szCs w:val="24"/>
        </w:rPr>
        <w:t>.4. Предложения по строительству и реконструкции тепловых сетей для повыше</w:t>
      </w:r>
      <w:r w:rsidR="008D4A55" w:rsidRPr="00C336CC">
        <w:rPr>
          <w:rFonts w:ascii="Times New Roman" w:hAnsi="Times New Roman" w:cs="Times New Roman"/>
          <w:i w:val="0"/>
          <w:sz w:val="24"/>
          <w:szCs w:val="24"/>
        </w:rPr>
        <w:softHyphen/>
      </w:r>
      <w:r w:rsidRPr="00C336CC">
        <w:rPr>
          <w:rFonts w:ascii="Times New Roman" w:hAnsi="Times New Roman" w:cs="Times New Roman"/>
          <w:i w:val="0"/>
          <w:sz w:val="24"/>
          <w:szCs w:val="24"/>
        </w:rPr>
        <w:t>ния эффективности функционирования системы теплоснабжения, в том числе за счет пере</w:t>
      </w:r>
      <w:r w:rsidR="00C46B51" w:rsidRPr="00C336CC">
        <w:rPr>
          <w:rFonts w:ascii="Times New Roman" w:hAnsi="Times New Roman" w:cs="Times New Roman"/>
          <w:i w:val="0"/>
          <w:sz w:val="24"/>
          <w:szCs w:val="24"/>
        </w:rPr>
        <w:softHyphen/>
      </w:r>
      <w:r w:rsidRPr="00C336CC">
        <w:rPr>
          <w:rFonts w:ascii="Times New Roman" w:hAnsi="Times New Roman" w:cs="Times New Roman"/>
          <w:i w:val="0"/>
          <w:sz w:val="24"/>
          <w:szCs w:val="24"/>
        </w:rPr>
        <w:t>вода котельных в пиковый режим работы или ликвидации котельных</w:t>
      </w:r>
      <w:bookmarkEnd w:id="49"/>
    </w:p>
    <w:p w14:paraId="0D7F3306" w14:textId="77777777" w:rsidR="00A82915" w:rsidRPr="00471313" w:rsidRDefault="00A82915" w:rsidP="00E83438">
      <w:pPr>
        <w:pStyle w:val="21"/>
        <w:spacing w:before="0" w:after="0"/>
        <w:ind w:firstLine="0"/>
        <w:rPr>
          <w:rFonts w:ascii="Times New Roman" w:hAnsi="Times New Roman" w:cs="Times New Roman"/>
          <w:i w:val="0"/>
          <w:sz w:val="24"/>
          <w:szCs w:val="24"/>
          <w:highlight w:val="yellow"/>
        </w:rPr>
      </w:pPr>
    </w:p>
    <w:p w14:paraId="63D52347" w14:textId="77777777" w:rsidR="00E35DF3" w:rsidRPr="00C336CC" w:rsidRDefault="00E35DF3" w:rsidP="00C245B2">
      <w:pPr>
        <w:rPr>
          <w:rFonts w:eastAsia="ArialMT"/>
        </w:rPr>
      </w:pPr>
      <w:r w:rsidRPr="00C336CC">
        <w:rPr>
          <w:rFonts w:eastAsia="ArialMT"/>
        </w:rPr>
        <w:t>Типовыми причинами технологических нарушений в тепловых сетях являются:</w:t>
      </w:r>
    </w:p>
    <w:p w14:paraId="02B73A2E" w14:textId="77777777" w:rsidR="00E35DF3" w:rsidRPr="00C336CC" w:rsidRDefault="00E35DF3" w:rsidP="00C245B2">
      <w:pPr>
        <w:rPr>
          <w:rFonts w:eastAsia="ArialMT"/>
        </w:rPr>
      </w:pPr>
      <w:r w:rsidRPr="00C336CC">
        <w:rPr>
          <w:rFonts w:eastAsia="ArialMT"/>
        </w:rPr>
        <w:t>- разрушение теплопроводов или арматуры;</w:t>
      </w:r>
    </w:p>
    <w:p w14:paraId="4A3FB2F4" w14:textId="77777777" w:rsidR="00E35DF3" w:rsidRPr="00C336CC" w:rsidRDefault="00E35DF3" w:rsidP="00C245B2">
      <w:pPr>
        <w:rPr>
          <w:rFonts w:eastAsia="ArialMT"/>
        </w:rPr>
      </w:pPr>
      <w:r w:rsidRPr="00C336CC">
        <w:rPr>
          <w:rFonts w:eastAsia="ArialMT"/>
        </w:rPr>
        <w:t>- образование свищей вследствие коррозии теплопроводов;</w:t>
      </w:r>
    </w:p>
    <w:p w14:paraId="08C115FC" w14:textId="77777777" w:rsidR="00E35DF3" w:rsidRPr="00C336CC" w:rsidRDefault="00E35DF3" w:rsidP="00C245B2">
      <w:pPr>
        <w:rPr>
          <w:rFonts w:eastAsia="ArialMT"/>
        </w:rPr>
      </w:pPr>
      <w:r w:rsidRPr="00C336CC">
        <w:rPr>
          <w:rFonts w:eastAsia="ArialMT"/>
        </w:rPr>
        <w:t xml:space="preserve">- </w:t>
      </w:r>
      <w:proofErr w:type="gramStart"/>
      <w:r w:rsidRPr="00C336CC">
        <w:rPr>
          <w:rFonts w:eastAsia="ArialMT"/>
        </w:rPr>
        <w:t>гидравлическая</w:t>
      </w:r>
      <w:proofErr w:type="gramEnd"/>
      <w:r w:rsidRPr="00C336CC">
        <w:rPr>
          <w:rFonts w:eastAsia="ArialMT"/>
        </w:rPr>
        <w:t xml:space="preserve"> </w:t>
      </w:r>
      <w:proofErr w:type="spellStart"/>
      <w:r w:rsidRPr="00C336CC">
        <w:rPr>
          <w:rFonts w:eastAsia="ArialMT"/>
        </w:rPr>
        <w:t>разрегулировка</w:t>
      </w:r>
      <w:proofErr w:type="spellEnd"/>
      <w:r w:rsidRPr="00C336CC">
        <w:rPr>
          <w:rFonts w:eastAsia="ArialMT"/>
        </w:rPr>
        <w:t xml:space="preserve"> тепловых сетей.</w:t>
      </w:r>
    </w:p>
    <w:p w14:paraId="258E3DDF" w14:textId="093D961A" w:rsidR="009C0175" w:rsidRPr="00C336CC" w:rsidRDefault="003A70EB" w:rsidP="00C245B2">
      <w:r w:rsidRPr="00C336CC">
        <w:t>Таким образом, состояние существующих тепловых сетей является одним из фак</w:t>
      </w:r>
      <w:r w:rsidRPr="00C336CC">
        <w:softHyphen/>
        <w:t>то</w:t>
      </w:r>
      <w:r w:rsidRPr="00C336CC">
        <w:softHyphen/>
        <w:t>ров, положительно влияющим на эффективности функционирования системы теплоснабже</w:t>
      </w:r>
      <w:r w:rsidRPr="00C336CC">
        <w:softHyphen/>
        <w:t>ния.</w:t>
      </w:r>
    </w:p>
    <w:p w14:paraId="5CE849E2" w14:textId="77777777" w:rsidR="009C0175" w:rsidRPr="00C336CC" w:rsidRDefault="009C0175" w:rsidP="00C245B2">
      <w:pPr>
        <w:autoSpaceDE w:val="0"/>
      </w:pPr>
      <w:r w:rsidRPr="00C336CC">
        <w:t>Для повышения эффективности функционирования системы теплоснабжения необх</w:t>
      </w:r>
      <w:r w:rsidRPr="00C336CC">
        <w:t>о</w:t>
      </w:r>
      <w:r w:rsidRPr="00C336CC">
        <w:t xml:space="preserve">дима реконструкция тепловых сетей в части замены изношенной тепловой изоляции на </w:t>
      </w:r>
      <w:proofErr w:type="gramStart"/>
      <w:r w:rsidRPr="00C336CC">
        <w:t>с</w:t>
      </w:r>
      <w:r w:rsidRPr="00C336CC">
        <w:t>о</w:t>
      </w:r>
      <w:r w:rsidRPr="00C336CC">
        <w:t>временную</w:t>
      </w:r>
      <w:proofErr w:type="gramEnd"/>
      <w:r w:rsidRPr="00C336CC">
        <w:t xml:space="preserve"> из эффективных теплоизоляционных материалов.</w:t>
      </w:r>
    </w:p>
    <w:p w14:paraId="566753F1" w14:textId="310F05A2" w:rsidR="009C0175" w:rsidRPr="00C336CC" w:rsidRDefault="009C0175" w:rsidP="00C245B2">
      <w:r w:rsidRPr="00C336CC">
        <w:t>Замена тепловой изоляции с применением современных эффективных теплоизоляц</w:t>
      </w:r>
      <w:r w:rsidRPr="00C336CC">
        <w:t>и</w:t>
      </w:r>
      <w:r w:rsidRPr="00C336CC">
        <w:t>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w:t>
      </w:r>
      <w:r w:rsidRPr="00C336CC">
        <w:t>е</w:t>
      </w:r>
      <w:r w:rsidRPr="00C336CC">
        <w:t>нее</w:t>
      </w:r>
      <w:proofErr w:type="gramStart"/>
      <w:r w:rsidRPr="00C336CC">
        <w:t>,</w:t>
      </w:r>
      <w:proofErr w:type="gramEnd"/>
      <w:r w:rsidRPr="00C336CC">
        <w:t xml:space="preserve"> чем на 40%. </w:t>
      </w:r>
    </w:p>
    <w:p w14:paraId="4E2A619C" w14:textId="04D747EC" w:rsidR="00DD6786" w:rsidRPr="00C336CC" w:rsidRDefault="003A70EB" w:rsidP="00C245B2">
      <w:r w:rsidRPr="00C336CC">
        <w:rPr>
          <w:rFonts w:eastAsia="ArialMT"/>
        </w:rPr>
        <w:t xml:space="preserve">Тепловые сети </w:t>
      </w:r>
      <w:r w:rsidR="009C0175" w:rsidRPr="00C336CC">
        <w:rPr>
          <w:shd w:val="clear" w:color="auto" w:fill="FFFFFF"/>
        </w:rPr>
        <w:t xml:space="preserve">на территории </w:t>
      </w:r>
      <w:r w:rsidR="001F4307" w:rsidRPr="00C336CC">
        <w:t>с</w:t>
      </w:r>
      <w:r w:rsidR="00C83CF3" w:rsidRPr="00C336CC">
        <w:t xml:space="preserve">ельского поселения </w:t>
      </w:r>
      <w:proofErr w:type="spellStart"/>
      <w:r w:rsidR="00471313" w:rsidRPr="00C336CC">
        <w:t>Лорино</w:t>
      </w:r>
      <w:proofErr w:type="spellEnd"/>
      <w:r w:rsidR="00471313" w:rsidRPr="00C336CC">
        <w:t xml:space="preserve"> </w:t>
      </w:r>
      <w:r w:rsidRPr="00C336CC">
        <w:rPr>
          <w:rFonts w:eastAsia="ArialMT"/>
        </w:rPr>
        <w:t xml:space="preserve">построены в </w:t>
      </w:r>
      <w:r w:rsidR="00C336CC" w:rsidRPr="00C336CC">
        <w:rPr>
          <w:rFonts w:eastAsia="ArialMT"/>
        </w:rPr>
        <w:t>различные периоды</w:t>
      </w:r>
      <w:r w:rsidRPr="00C336CC">
        <w:rPr>
          <w:rFonts w:eastAsia="ArialMT"/>
        </w:rPr>
        <w:t>, обладают раз</w:t>
      </w:r>
      <w:r w:rsidR="00950117" w:rsidRPr="00C336CC">
        <w:rPr>
          <w:rFonts w:eastAsia="ArialMT"/>
        </w:rPr>
        <w:softHyphen/>
      </w:r>
      <w:r w:rsidRPr="00C336CC">
        <w:rPr>
          <w:rFonts w:eastAsia="ArialMT"/>
        </w:rPr>
        <w:t>лич</w:t>
      </w:r>
      <w:r w:rsidR="007606BF" w:rsidRPr="00C336CC">
        <w:rPr>
          <w:rFonts w:eastAsia="ArialMT"/>
        </w:rPr>
        <w:softHyphen/>
      </w:r>
      <w:r w:rsidRPr="00C336CC">
        <w:rPr>
          <w:rFonts w:eastAsia="ArialMT"/>
        </w:rPr>
        <w:t>ными степенями износа, частично нуждаются в замене.</w:t>
      </w:r>
      <w:r w:rsidRPr="00C336CC">
        <w:t xml:space="preserve"> </w:t>
      </w:r>
    </w:p>
    <w:p w14:paraId="5983AFED" w14:textId="412C580B" w:rsidR="00472045" w:rsidRPr="00C336CC" w:rsidRDefault="00C245B2" w:rsidP="00472045">
      <w:r w:rsidRPr="00C336CC">
        <w:t>На период до 20</w:t>
      </w:r>
      <w:r w:rsidR="00343724">
        <w:t>3</w:t>
      </w:r>
      <w:r w:rsidR="00C336CC" w:rsidRPr="00C336CC">
        <w:t>0</w:t>
      </w:r>
      <w:r w:rsidR="006A341D" w:rsidRPr="00C336CC">
        <w:t xml:space="preserve"> </w:t>
      </w:r>
      <w:r w:rsidRPr="00C336CC">
        <w:t>года предполагается выполнять ежегодны</w:t>
      </w:r>
      <w:r w:rsidR="00BE48C5" w:rsidRPr="00C336CC">
        <w:t>й ремонт наиболее изн</w:t>
      </w:r>
      <w:r w:rsidR="00BE48C5" w:rsidRPr="00C336CC">
        <w:t>о</w:t>
      </w:r>
      <w:r w:rsidR="00BE48C5" w:rsidRPr="00C336CC">
        <w:t>шенных участков тепловых сетей</w:t>
      </w:r>
      <w:r w:rsidR="00343724">
        <w:t xml:space="preserve"> с заменой тепловой изоляции</w:t>
      </w:r>
      <w:r w:rsidR="00151BB9">
        <w:t xml:space="preserve"> или реконструкцию тепловой сети. Кроме того, при проведении реконструкции тепловых сетей, необходимо выполнить </w:t>
      </w:r>
      <w:r w:rsidR="00472045">
        <w:t xml:space="preserve">наладку </w:t>
      </w:r>
      <w:r w:rsidR="00151BB9">
        <w:t>гидравлическ</w:t>
      </w:r>
      <w:r w:rsidR="00472045">
        <w:t>их режимов тепловой сети</w:t>
      </w:r>
      <w:r w:rsidR="00472045" w:rsidRPr="00472045">
        <w:t>, направленн</w:t>
      </w:r>
      <w:r w:rsidR="00472045">
        <w:t>ую</w:t>
      </w:r>
      <w:r w:rsidR="00472045" w:rsidRPr="00472045">
        <w:t xml:space="preserve"> на оптимизацию </w:t>
      </w:r>
      <w:proofErr w:type="spellStart"/>
      <w:r w:rsidR="00472045" w:rsidRPr="00472045">
        <w:t>потокора</w:t>
      </w:r>
      <w:r w:rsidR="00472045" w:rsidRPr="00472045">
        <w:t>с</w:t>
      </w:r>
      <w:r w:rsidR="00472045" w:rsidRPr="00472045">
        <w:t>пределени</w:t>
      </w:r>
      <w:r w:rsidR="00472045">
        <w:t>я</w:t>
      </w:r>
      <w:proofErr w:type="spellEnd"/>
      <w:r w:rsidR="00472045">
        <w:t xml:space="preserve"> </w:t>
      </w:r>
      <w:r w:rsidR="00472045" w:rsidRPr="00472045">
        <w:t>теплоносителя между потребителями в соответствии с их тепловой нагрузкой.</w:t>
      </w:r>
      <w:r w:rsidR="00472045">
        <w:t xml:space="preserve"> При этом необходимо выполнить </w:t>
      </w:r>
      <w:proofErr w:type="spellStart"/>
      <w:r w:rsidR="00472045">
        <w:t>предпроектное</w:t>
      </w:r>
      <w:proofErr w:type="spellEnd"/>
      <w:r w:rsidR="00472045">
        <w:t xml:space="preserve"> обследование тепловых сетей, определить фактические режимы работы тепловых сетей и необходимость их оптимизации.</w:t>
      </w:r>
    </w:p>
    <w:p w14:paraId="21FAEABD" w14:textId="77777777" w:rsidR="00472045" w:rsidRPr="0067403B" w:rsidRDefault="00472045" w:rsidP="00601B61">
      <w:pPr>
        <w:ind w:firstLine="0"/>
      </w:pPr>
    </w:p>
    <w:p w14:paraId="798D9DE1" w14:textId="77777777" w:rsidR="00DE0719" w:rsidRPr="0067403B" w:rsidRDefault="00B51B07" w:rsidP="006F213D">
      <w:pPr>
        <w:pStyle w:val="21"/>
        <w:spacing w:before="0" w:after="0"/>
        <w:ind w:firstLine="0"/>
        <w:rPr>
          <w:rFonts w:ascii="Times New Roman" w:hAnsi="Times New Roman" w:cs="Times New Roman"/>
          <w:i w:val="0"/>
          <w:sz w:val="24"/>
          <w:szCs w:val="24"/>
        </w:rPr>
      </w:pPr>
      <w:bookmarkStart w:id="50" w:name="_Toc222067664"/>
      <w:r w:rsidRPr="0067403B">
        <w:rPr>
          <w:rFonts w:ascii="Times New Roman" w:hAnsi="Times New Roman" w:cs="Times New Roman"/>
          <w:i w:val="0"/>
          <w:sz w:val="24"/>
          <w:szCs w:val="24"/>
        </w:rPr>
        <w:t>1.6</w:t>
      </w:r>
      <w:r w:rsidR="00DE0719" w:rsidRPr="0067403B">
        <w:rPr>
          <w:rFonts w:ascii="Times New Roman" w:hAnsi="Times New Roman" w:cs="Times New Roman"/>
          <w:i w:val="0"/>
          <w:sz w:val="24"/>
          <w:szCs w:val="24"/>
        </w:rPr>
        <w:t>.5. Предложения по строительству и реконструкции тепловых сетей для обеспече</w:t>
      </w:r>
      <w:r w:rsidR="008D4A55" w:rsidRPr="0067403B">
        <w:rPr>
          <w:rFonts w:ascii="Times New Roman" w:hAnsi="Times New Roman" w:cs="Times New Roman"/>
          <w:i w:val="0"/>
          <w:sz w:val="24"/>
          <w:szCs w:val="24"/>
        </w:rPr>
        <w:softHyphen/>
      </w:r>
      <w:r w:rsidR="00DE0719" w:rsidRPr="0067403B">
        <w:rPr>
          <w:rFonts w:ascii="Times New Roman" w:hAnsi="Times New Roman" w:cs="Times New Roman"/>
          <w:i w:val="0"/>
          <w:sz w:val="24"/>
          <w:szCs w:val="24"/>
        </w:rPr>
        <w:t>ния нормативной надежности и безопасности теплоснабжения</w:t>
      </w:r>
      <w:bookmarkEnd w:id="50"/>
    </w:p>
    <w:p w14:paraId="48EEB746" w14:textId="77777777" w:rsidR="00031339" w:rsidRPr="0067403B" w:rsidRDefault="00031339" w:rsidP="00CE72FA"/>
    <w:p w14:paraId="08F9E00F" w14:textId="77777777" w:rsidR="00E35DF3" w:rsidRPr="0067403B" w:rsidRDefault="006F213D" w:rsidP="00CE72FA">
      <w:r w:rsidRPr="0067403B">
        <w:t>С</w:t>
      </w:r>
      <w:r w:rsidR="00E35DF3" w:rsidRPr="0067403B">
        <w:t>остояние существующих тепловых сетей является одним из фак</w:t>
      </w:r>
      <w:r w:rsidR="008D4A55" w:rsidRPr="0067403B">
        <w:softHyphen/>
      </w:r>
      <w:r w:rsidR="00E35DF3" w:rsidRPr="0067403B">
        <w:t>торов, влияющих на надежность и безопасность теплоснабжения.</w:t>
      </w:r>
    </w:p>
    <w:p w14:paraId="75155AF0" w14:textId="77777777" w:rsidR="00EA69F5" w:rsidRPr="0067403B" w:rsidRDefault="003A70EB" w:rsidP="00CE72FA">
      <w:r w:rsidRPr="0067403B">
        <w:lastRenderedPageBreak/>
        <w:t xml:space="preserve">Для повышения </w:t>
      </w:r>
      <w:r w:rsidR="00EA69F5" w:rsidRPr="0067403B">
        <w:t>нормативной надежности и безопасности теплоснабжения предпола</w:t>
      </w:r>
      <w:r w:rsidR="007606BF" w:rsidRPr="0067403B">
        <w:softHyphen/>
      </w:r>
      <w:r w:rsidR="0004411D" w:rsidRPr="0067403B">
        <w:t>гается выполнить мероприятия,</w:t>
      </w:r>
      <w:r w:rsidR="00EA69F5" w:rsidRPr="0067403B">
        <w:t xml:space="preserve"> приведенные в разделе 1.6.4.</w:t>
      </w:r>
    </w:p>
    <w:p w14:paraId="4F4EB1EE" w14:textId="77777777" w:rsidR="00CB6F63" w:rsidRPr="00471313" w:rsidRDefault="00CB6F63" w:rsidP="00EA69F5">
      <w:pPr>
        <w:ind w:firstLine="0"/>
        <w:rPr>
          <w:highlight w:val="yellow"/>
        </w:rPr>
      </w:pPr>
    </w:p>
    <w:p w14:paraId="190CE456" w14:textId="77777777" w:rsidR="009E2242" w:rsidRPr="00650046" w:rsidRDefault="00497B4D" w:rsidP="004A1473">
      <w:pPr>
        <w:pStyle w:val="21"/>
        <w:spacing w:before="0"/>
        <w:ind w:firstLine="0"/>
        <w:rPr>
          <w:rFonts w:ascii="Times New Roman" w:hAnsi="Times New Roman" w:cs="Times New Roman"/>
          <w:i w:val="0"/>
          <w:iCs w:val="0"/>
          <w:sz w:val="24"/>
          <w:szCs w:val="24"/>
        </w:rPr>
      </w:pPr>
      <w:bookmarkStart w:id="51" w:name="_Toc222067665"/>
      <w:r w:rsidRPr="00650046">
        <w:rPr>
          <w:rFonts w:ascii="Times New Roman" w:hAnsi="Times New Roman" w:cs="Times New Roman"/>
          <w:i w:val="0"/>
          <w:iCs w:val="0"/>
          <w:sz w:val="24"/>
          <w:szCs w:val="24"/>
          <w:shd w:val="clear" w:color="auto" w:fill="FFFFFF"/>
        </w:rPr>
        <w:t>1</w:t>
      </w:r>
      <w:r w:rsidR="00B51B07" w:rsidRPr="00650046">
        <w:rPr>
          <w:rFonts w:ascii="Times New Roman" w:hAnsi="Times New Roman" w:cs="Times New Roman"/>
          <w:i w:val="0"/>
          <w:iCs w:val="0"/>
          <w:sz w:val="24"/>
          <w:szCs w:val="24"/>
          <w:shd w:val="clear" w:color="auto" w:fill="FFFFFF"/>
        </w:rPr>
        <w:t>.</w:t>
      </w:r>
      <w:r w:rsidR="009E2242" w:rsidRPr="00650046">
        <w:rPr>
          <w:rFonts w:ascii="Times New Roman" w:hAnsi="Times New Roman" w:cs="Times New Roman"/>
          <w:i w:val="0"/>
          <w:iCs w:val="0"/>
          <w:sz w:val="24"/>
          <w:szCs w:val="24"/>
          <w:shd w:val="clear" w:color="auto" w:fill="FFFFFF"/>
        </w:rPr>
        <w:t>7. Предложения по переводу открытых систем теплоснабжения (горячего водо</w:t>
      </w:r>
      <w:r w:rsidR="008D4A55" w:rsidRPr="00650046">
        <w:rPr>
          <w:rFonts w:ascii="Times New Roman" w:hAnsi="Times New Roman" w:cs="Times New Roman"/>
          <w:i w:val="0"/>
          <w:iCs w:val="0"/>
          <w:sz w:val="24"/>
          <w:szCs w:val="24"/>
          <w:shd w:val="clear" w:color="auto" w:fill="FFFFFF"/>
        </w:rPr>
        <w:softHyphen/>
      </w:r>
      <w:r w:rsidR="009E2242" w:rsidRPr="00650046">
        <w:rPr>
          <w:rFonts w:ascii="Times New Roman" w:hAnsi="Times New Roman" w:cs="Times New Roman"/>
          <w:i w:val="0"/>
          <w:iCs w:val="0"/>
          <w:sz w:val="24"/>
          <w:szCs w:val="24"/>
          <w:shd w:val="clear" w:color="auto" w:fill="FFFFFF"/>
        </w:rPr>
        <w:t>снаб</w:t>
      </w:r>
      <w:r w:rsidR="00C46B51" w:rsidRPr="00650046">
        <w:rPr>
          <w:rFonts w:ascii="Times New Roman" w:hAnsi="Times New Roman" w:cs="Times New Roman"/>
          <w:i w:val="0"/>
          <w:iCs w:val="0"/>
          <w:sz w:val="24"/>
          <w:szCs w:val="24"/>
          <w:shd w:val="clear" w:color="auto" w:fill="FFFFFF"/>
        </w:rPr>
        <w:softHyphen/>
      </w:r>
      <w:r w:rsidR="009E2242" w:rsidRPr="00650046">
        <w:rPr>
          <w:rFonts w:ascii="Times New Roman" w:hAnsi="Times New Roman" w:cs="Times New Roman"/>
          <w:i w:val="0"/>
          <w:iCs w:val="0"/>
          <w:sz w:val="24"/>
          <w:szCs w:val="24"/>
          <w:shd w:val="clear" w:color="auto" w:fill="FFFFFF"/>
        </w:rPr>
        <w:t>жения) в закрытые системы горячего водоснабжения</w:t>
      </w:r>
      <w:bookmarkEnd w:id="51"/>
    </w:p>
    <w:p w14:paraId="1EA067CC" w14:textId="77777777" w:rsidR="00497B4D" w:rsidRPr="00650046" w:rsidRDefault="00497B4D" w:rsidP="004A1473">
      <w:pPr>
        <w:pStyle w:val="21"/>
        <w:spacing w:before="0"/>
        <w:ind w:firstLine="0"/>
        <w:rPr>
          <w:rFonts w:ascii="Times New Roman" w:hAnsi="Times New Roman" w:cs="Times New Roman"/>
          <w:i w:val="0"/>
          <w:iCs w:val="0"/>
          <w:sz w:val="24"/>
          <w:szCs w:val="24"/>
        </w:rPr>
      </w:pPr>
    </w:p>
    <w:p w14:paraId="0ABACB90" w14:textId="77777777" w:rsidR="009E2242" w:rsidRPr="00650046" w:rsidRDefault="00497B4D" w:rsidP="004A1473">
      <w:pPr>
        <w:pStyle w:val="21"/>
        <w:spacing w:before="0"/>
        <w:ind w:firstLine="0"/>
        <w:rPr>
          <w:rStyle w:val="S0"/>
          <w:rFonts w:ascii="Times New Roman" w:eastAsiaTheme="minorHAnsi" w:hAnsi="Times New Roman" w:cs="Times New Roman"/>
          <w:b w:val="0"/>
          <w:i w:val="0"/>
          <w:iCs w:val="0"/>
        </w:rPr>
      </w:pPr>
      <w:bookmarkStart w:id="52" w:name="_Toc222067666"/>
      <w:r w:rsidRPr="00650046">
        <w:rPr>
          <w:rFonts w:ascii="Times New Roman" w:hAnsi="Times New Roman" w:cs="Times New Roman"/>
          <w:i w:val="0"/>
          <w:iCs w:val="0"/>
          <w:sz w:val="24"/>
          <w:szCs w:val="24"/>
          <w:shd w:val="clear" w:color="auto" w:fill="FFFFFF"/>
        </w:rPr>
        <w:t>1.7.1</w:t>
      </w:r>
      <w:r w:rsidRPr="00650046">
        <w:rPr>
          <w:rStyle w:val="S0"/>
          <w:rFonts w:ascii="Times New Roman" w:eastAsiaTheme="minorHAnsi" w:hAnsi="Times New Roman" w:cs="Times New Roman"/>
          <w:i w:val="0"/>
          <w:iCs w:val="0"/>
        </w:rPr>
        <w:t>. П</w:t>
      </w:r>
      <w:r w:rsidR="009E2242" w:rsidRPr="00650046">
        <w:rPr>
          <w:rStyle w:val="S0"/>
          <w:rFonts w:ascii="Times New Roman" w:eastAsiaTheme="minorHAnsi" w:hAnsi="Times New Roman" w:cs="Times New Roman"/>
          <w:i w:val="0"/>
          <w:iCs w:val="0"/>
        </w:rPr>
        <w:t>редложения по переводу существующих открытых систем теплоснабжения (го</w:t>
      </w:r>
      <w:r w:rsidR="00C46B51" w:rsidRPr="00650046">
        <w:rPr>
          <w:rStyle w:val="S0"/>
          <w:rFonts w:ascii="Times New Roman" w:eastAsiaTheme="minorHAnsi" w:hAnsi="Times New Roman" w:cs="Times New Roman"/>
          <w:i w:val="0"/>
          <w:iCs w:val="0"/>
        </w:rPr>
        <w:softHyphen/>
      </w:r>
      <w:r w:rsidR="009E2242" w:rsidRPr="00650046">
        <w:rPr>
          <w:rStyle w:val="S0"/>
          <w:rFonts w:ascii="Times New Roman" w:eastAsiaTheme="minorHAnsi" w:hAnsi="Times New Roman" w:cs="Times New Roman"/>
          <w:i w:val="0"/>
          <w:iCs w:val="0"/>
        </w:rPr>
        <w:t>рячего водоснабжения) в закрытые системы горячего водоснабжения, для осуще</w:t>
      </w:r>
      <w:r w:rsidR="008D4A55" w:rsidRPr="00650046">
        <w:rPr>
          <w:rStyle w:val="S0"/>
          <w:rFonts w:ascii="Times New Roman" w:eastAsiaTheme="minorHAnsi" w:hAnsi="Times New Roman" w:cs="Times New Roman"/>
          <w:i w:val="0"/>
          <w:iCs w:val="0"/>
        </w:rPr>
        <w:softHyphen/>
      </w:r>
      <w:r w:rsidR="009E2242" w:rsidRPr="00650046">
        <w:rPr>
          <w:rStyle w:val="S0"/>
          <w:rFonts w:ascii="Times New Roman" w:eastAsiaTheme="minorHAnsi" w:hAnsi="Times New Roman" w:cs="Times New Roman"/>
          <w:i w:val="0"/>
          <w:iCs w:val="0"/>
        </w:rPr>
        <w:t>ствле</w:t>
      </w:r>
      <w:r w:rsidR="00C46B51" w:rsidRPr="00650046">
        <w:rPr>
          <w:rStyle w:val="S0"/>
          <w:rFonts w:ascii="Times New Roman" w:eastAsiaTheme="minorHAnsi" w:hAnsi="Times New Roman" w:cs="Times New Roman"/>
          <w:i w:val="0"/>
          <w:iCs w:val="0"/>
        </w:rPr>
        <w:softHyphen/>
      </w:r>
      <w:r w:rsidR="009E2242" w:rsidRPr="00650046">
        <w:rPr>
          <w:rStyle w:val="S0"/>
          <w:rFonts w:ascii="Times New Roman" w:eastAsiaTheme="minorHAnsi" w:hAnsi="Times New Roman" w:cs="Times New Roman"/>
          <w:i w:val="0"/>
          <w:iCs w:val="0"/>
        </w:rPr>
        <w:t>ния которого необходимо строительство индивидуальных и (или) центральных тепло</w:t>
      </w:r>
      <w:r w:rsidR="00C46B51" w:rsidRPr="00650046">
        <w:rPr>
          <w:rStyle w:val="S0"/>
          <w:rFonts w:ascii="Times New Roman" w:eastAsiaTheme="minorHAnsi" w:hAnsi="Times New Roman" w:cs="Times New Roman"/>
          <w:i w:val="0"/>
          <w:iCs w:val="0"/>
        </w:rPr>
        <w:softHyphen/>
      </w:r>
      <w:r w:rsidR="009E2242" w:rsidRPr="00650046">
        <w:rPr>
          <w:rStyle w:val="S0"/>
          <w:rFonts w:ascii="Times New Roman" w:eastAsiaTheme="minorHAnsi" w:hAnsi="Times New Roman" w:cs="Times New Roman"/>
          <w:i w:val="0"/>
          <w:iCs w:val="0"/>
        </w:rPr>
        <w:t>вых пунктов при наличии у потребителей внутридомовых систем горячего во</w:t>
      </w:r>
      <w:r w:rsidR="008D4A55" w:rsidRPr="00650046">
        <w:rPr>
          <w:rStyle w:val="S0"/>
          <w:rFonts w:ascii="Times New Roman" w:eastAsiaTheme="minorHAnsi" w:hAnsi="Times New Roman" w:cs="Times New Roman"/>
          <w:i w:val="0"/>
          <w:iCs w:val="0"/>
        </w:rPr>
        <w:softHyphen/>
      </w:r>
      <w:r w:rsidR="009E2242" w:rsidRPr="00650046">
        <w:rPr>
          <w:rStyle w:val="S0"/>
          <w:rFonts w:ascii="Times New Roman" w:eastAsiaTheme="minorHAnsi" w:hAnsi="Times New Roman" w:cs="Times New Roman"/>
          <w:i w:val="0"/>
          <w:iCs w:val="0"/>
        </w:rPr>
        <w:t>доснаб</w:t>
      </w:r>
      <w:r w:rsidR="00C46B51" w:rsidRPr="00650046">
        <w:rPr>
          <w:rStyle w:val="S0"/>
          <w:rFonts w:ascii="Times New Roman" w:eastAsiaTheme="minorHAnsi" w:hAnsi="Times New Roman" w:cs="Times New Roman"/>
          <w:i w:val="0"/>
          <w:iCs w:val="0"/>
        </w:rPr>
        <w:softHyphen/>
      </w:r>
      <w:r w:rsidR="009E2242" w:rsidRPr="00650046">
        <w:rPr>
          <w:rStyle w:val="S0"/>
          <w:rFonts w:ascii="Times New Roman" w:eastAsiaTheme="minorHAnsi" w:hAnsi="Times New Roman" w:cs="Times New Roman"/>
          <w:i w:val="0"/>
          <w:iCs w:val="0"/>
        </w:rPr>
        <w:t>жения</w:t>
      </w:r>
      <w:bookmarkEnd w:id="52"/>
    </w:p>
    <w:p w14:paraId="3B200D9B" w14:textId="77777777" w:rsidR="0096120D" w:rsidRPr="00650046" w:rsidRDefault="0096120D" w:rsidP="004A1473">
      <w:pPr>
        <w:ind w:firstLine="0"/>
        <w:rPr>
          <w:shd w:val="clear" w:color="auto" w:fill="FFFFFF"/>
        </w:rPr>
      </w:pPr>
    </w:p>
    <w:p w14:paraId="1CBAA787" w14:textId="24790384" w:rsidR="00E55030" w:rsidRPr="00650046" w:rsidRDefault="00497B4D" w:rsidP="00F42C63">
      <w:r w:rsidRPr="00650046">
        <w:t xml:space="preserve">На момент </w:t>
      </w:r>
      <w:r w:rsidR="006D2B81" w:rsidRPr="00650046">
        <w:t>актуализации</w:t>
      </w:r>
      <w:r w:rsidRPr="00650046">
        <w:t xml:space="preserve"> настоящей Схемы теплоснабжения </w:t>
      </w:r>
      <w:r w:rsidR="00054418" w:rsidRPr="00650046">
        <w:t xml:space="preserve">централизованное </w:t>
      </w:r>
      <w:r w:rsidRPr="00650046">
        <w:t>горя</w:t>
      </w:r>
      <w:r w:rsidR="004015A0" w:rsidRPr="00650046">
        <w:softHyphen/>
      </w:r>
      <w:r w:rsidRPr="00650046">
        <w:t>чее водоснабже</w:t>
      </w:r>
      <w:r w:rsidR="008D4A55" w:rsidRPr="00650046">
        <w:softHyphen/>
      </w:r>
      <w:r w:rsidRPr="00650046">
        <w:t xml:space="preserve">ние </w:t>
      </w:r>
      <w:r w:rsidR="00F42C63" w:rsidRPr="00650046">
        <w:t>у потребителей с</w:t>
      </w:r>
      <w:r w:rsidR="00C83CF3" w:rsidRPr="00650046">
        <w:t xml:space="preserve">ельского поселения </w:t>
      </w:r>
      <w:proofErr w:type="spellStart"/>
      <w:r w:rsidR="00471313" w:rsidRPr="00650046">
        <w:t>Лорино</w:t>
      </w:r>
      <w:proofErr w:type="spellEnd"/>
      <w:r w:rsidR="00471313" w:rsidRPr="00650046">
        <w:t xml:space="preserve"> </w:t>
      </w:r>
      <w:r w:rsidR="00F42C63" w:rsidRPr="00650046">
        <w:t xml:space="preserve">не </w:t>
      </w:r>
      <w:r w:rsidR="00E55030" w:rsidRPr="00650046">
        <w:t>создано</w:t>
      </w:r>
      <w:r w:rsidR="00F42C63" w:rsidRPr="00650046">
        <w:t>.</w:t>
      </w:r>
    </w:p>
    <w:p w14:paraId="3FB9AFFF" w14:textId="77777777" w:rsidR="00E55030" w:rsidRPr="00650046" w:rsidRDefault="00E55030" w:rsidP="004A1473">
      <w:pPr>
        <w:rPr>
          <w:rStyle w:val="S0"/>
          <w:rFonts w:eastAsiaTheme="minorHAnsi"/>
        </w:rPr>
      </w:pPr>
      <w:r w:rsidRPr="00650046">
        <w:rPr>
          <w:rStyle w:val="S0"/>
          <w:rFonts w:eastAsiaTheme="minorHAnsi"/>
        </w:rPr>
        <w:t>Предложений по переводу существующих открытых систем теплоснабжения (го</w:t>
      </w:r>
      <w:r w:rsidRPr="00650046">
        <w:rPr>
          <w:rStyle w:val="S0"/>
          <w:rFonts w:eastAsiaTheme="minorHAnsi"/>
        </w:rPr>
        <w:softHyphen/>
        <w:t>ря</w:t>
      </w:r>
      <w:r w:rsidR="007606BF" w:rsidRPr="00650046">
        <w:rPr>
          <w:rStyle w:val="S0"/>
          <w:rFonts w:eastAsiaTheme="minorHAnsi"/>
        </w:rPr>
        <w:softHyphen/>
      </w:r>
      <w:r w:rsidRPr="00650046">
        <w:rPr>
          <w:rStyle w:val="S0"/>
          <w:rFonts w:eastAsiaTheme="minorHAnsi"/>
        </w:rPr>
        <w:t>чего водоснабжения) в закрытые системы горячего водоснабжения нет.</w:t>
      </w:r>
    </w:p>
    <w:p w14:paraId="227F68E4" w14:textId="77777777" w:rsidR="009C0175" w:rsidRPr="00471313" w:rsidRDefault="009C0175" w:rsidP="008706F9">
      <w:pPr>
        <w:ind w:firstLine="0"/>
        <w:rPr>
          <w:highlight w:val="yellow"/>
        </w:rPr>
      </w:pPr>
    </w:p>
    <w:p w14:paraId="51A1AE31" w14:textId="77777777" w:rsidR="001D5CFB" w:rsidRPr="00650046" w:rsidRDefault="00E337CF" w:rsidP="006F213D">
      <w:pPr>
        <w:pStyle w:val="21"/>
        <w:spacing w:before="0" w:after="0"/>
        <w:ind w:firstLine="0"/>
        <w:rPr>
          <w:rFonts w:ascii="Times New Roman" w:hAnsi="Times New Roman" w:cs="Times New Roman"/>
          <w:i w:val="0"/>
          <w:sz w:val="24"/>
          <w:szCs w:val="24"/>
        </w:rPr>
      </w:pPr>
      <w:bookmarkStart w:id="53" w:name="_Toc222067667"/>
      <w:r w:rsidRPr="00650046">
        <w:rPr>
          <w:rFonts w:ascii="Times New Roman" w:hAnsi="Times New Roman" w:cs="Times New Roman"/>
          <w:i w:val="0"/>
          <w:sz w:val="24"/>
          <w:szCs w:val="24"/>
          <w:shd w:val="clear" w:color="auto" w:fill="FFFFFF"/>
        </w:rPr>
        <w:t>1.7.2</w:t>
      </w:r>
      <w:r w:rsidRPr="00650046">
        <w:rPr>
          <w:rStyle w:val="S0"/>
          <w:rFonts w:ascii="Times New Roman" w:eastAsiaTheme="minorHAnsi" w:hAnsi="Times New Roman" w:cs="Times New Roman"/>
          <w:b w:val="0"/>
          <w:i w:val="0"/>
        </w:rPr>
        <w:t xml:space="preserve">. </w:t>
      </w:r>
      <w:r w:rsidRPr="00650046">
        <w:rPr>
          <w:rFonts w:ascii="Times New Roman" w:hAnsi="Times New Roman" w:cs="Times New Roman"/>
          <w:i w:val="0"/>
          <w:sz w:val="24"/>
          <w:szCs w:val="24"/>
        </w:rPr>
        <w:t>Предложения по переводу существующих открытых систем теплоснабжения (го</w:t>
      </w:r>
      <w:r w:rsidR="00C46B51" w:rsidRPr="00650046">
        <w:rPr>
          <w:rFonts w:ascii="Times New Roman" w:hAnsi="Times New Roman" w:cs="Times New Roman"/>
          <w:i w:val="0"/>
          <w:sz w:val="24"/>
          <w:szCs w:val="24"/>
        </w:rPr>
        <w:softHyphen/>
      </w:r>
      <w:r w:rsidRPr="00650046">
        <w:rPr>
          <w:rFonts w:ascii="Times New Roman" w:hAnsi="Times New Roman" w:cs="Times New Roman"/>
          <w:i w:val="0"/>
          <w:sz w:val="24"/>
          <w:szCs w:val="24"/>
        </w:rPr>
        <w:t>рячего водоснабжения) в закрытые системы горячего водоснабжения, для осуще</w:t>
      </w:r>
      <w:r w:rsidR="008D4A55" w:rsidRPr="00650046">
        <w:rPr>
          <w:rFonts w:ascii="Times New Roman" w:hAnsi="Times New Roman" w:cs="Times New Roman"/>
          <w:i w:val="0"/>
          <w:sz w:val="24"/>
          <w:szCs w:val="24"/>
        </w:rPr>
        <w:softHyphen/>
      </w:r>
      <w:r w:rsidRPr="00650046">
        <w:rPr>
          <w:rFonts w:ascii="Times New Roman" w:hAnsi="Times New Roman" w:cs="Times New Roman"/>
          <w:i w:val="0"/>
          <w:sz w:val="24"/>
          <w:szCs w:val="24"/>
        </w:rPr>
        <w:t>ствле</w:t>
      </w:r>
      <w:r w:rsidR="00C46B51" w:rsidRPr="00650046">
        <w:rPr>
          <w:rFonts w:ascii="Times New Roman" w:hAnsi="Times New Roman" w:cs="Times New Roman"/>
          <w:i w:val="0"/>
          <w:sz w:val="24"/>
          <w:szCs w:val="24"/>
        </w:rPr>
        <w:softHyphen/>
      </w:r>
      <w:r w:rsidRPr="00650046">
        <w:rPr>
          <w:rFonts w:ascii="Times New Roman" w:hAnsi="Times New Roman" w:cs="Times New Roman"/>
          <w:i w:val="0"/>
          <w:sz w:val="24"/>
          <w:szCs w:val="24"/>
        </w:rPr>
        <w:t>ния которого отсутствует необходимость строительства индивидуальных и (или) цен</w:t>
      </w:r>
      <w:r w:rsidR="00C46B51" w:rsidRPr="00650046">
        <w:rPr>
          <w:rFonts w:ascii="Times New Roman" w:hAnsi="Times New Roman" w:cs="Times New Roman"/>
          <w:i w:val="0"/>
          <w:sz w:val="24"/>
          <w:szCs w:val="24"/>
        </w:rPr>
        <w:softHyphen/>
      </w:r>
      <w:r w:rsidRPr="00650046">
        <w:rPr>
          <w:rFonts w:ascii="Times New Roman" w:hAnsi="Times New Roman" w:cs="Times New Roman"/>
          <w:i w:val="0"/>
          <w:sz w:val="24"/>
          <w:szCs w:val="24"/>
        </w:rPr>
        <w:t>тральных тепловых пунктов по причине отсутствия у потребителей внут</w:t>
      </w:r>
      <w:r w:rsidR="008D4A55" w:rsidRPr="00650046">
        <w:rPr>
          <w:rFonts w:ascii="Times New Roman" w:hAnsi="Times New Roman" w:cs="Times New Roman"/>
          <w:i w:val="0"/>
          <w:sz w:val="24"/>
          <w:szCs w:val="24"/>
        </w:rPr>
        <w:softHyphen/>
      </w:r>
      <w:r w:rsidRPr="00650046">
        <w:rPr>
          <w:rFonts w:ascii="Times New Roman" w:hAnsi="Times New Roman" w:cs="Times New Roman"/>
          <w:i w:val="0"/>
          <w:sz w:val="24"/>
          <w:szCs w:val="24"/>
        </w:rPr>
        <w:t>ридомовых систем горячего водоснабжения</w:t>
      </w:r>
      <w:bookmarkEnd w:id="53"/>
    </w:p>
    <w:p w14:paraId="42A45E80" w14:textId="77777777" w:rsidR="00E337CF" w:rsidRPr="00650046" w:rsidRDefault="00E337CF" w:rsidP="00CE72FA">
      <w:pPr>
        <w:rPr>
          <w:rFonts w:eastAsia="ArialMT"/>
          <w:lang w:eastAsia="en-US"/>
        </w:rPr>
      </w:pPr>
    </w:p>
    <w:p w14:paraId="36CA2007" w14:textId="04DB6FCA" w:rsidR="00A75AD7" w:rsidRPr="00650046" w:rsidRDefault="00A75AD7" w:rsidP="00CE72FA">
      <w:pPr>
        <w:rPr>
          <w:rStyle w:val="S0"/>
        </w:rPr>
      </w:pPr>
      <w:r w:rsidRPr="00650046">
        <w:rPr>
          <w:rFonts w:eastAsia="ArialMT"/>
          <w:lang w:eastAsia="en-US"/>
        </w:rPr>
        <w:t xml:space="preserve">Открытых систем горячего водоснабжения на территории </w:t>
      </w:r>
      <w:r w:rsidR="00F42C63" w:rsidRPr="00650046">
        <w:t>с</w:t>
      </w:r>
      <w:r w:rsidR="00C83CF3" w:rsidRPr="00650046">
        <w:t xml:space="preserve">ельского поселения </w:t>
      </w:r>
      <w:proofErr w:type="spellStart"/>
      <w:r w:rsidR="00471313" w:rsidRPr="00650046">
        <w:t>Лор</w:t>
      </w:r>
      <w:r w:rsidR="00471313" w:rsidRPr="00650046">
        <w:t>и</w:t>
      </w:r>
      <w:r w:rsidR="00471313" w:rsidRPr="00650046">
        <w:t>но</w:t>
      </w:r>
      <w:proofErr w:type="spellEnd"/>
      <w:r w:rsidR="00471313" w:rsidRPr="00650046">
        <w:t xml:space="preserve"> </w:t>
      </w:r>
      <w:r w:rsidRPr="00650046">
        <w:t xml:space="preserve">нет. </w:t>
      </w:r>
      <w:r w:rsidRPr="00650046">
        <w:rPr>
          <w:shd w:val="clear" w:color="auto" w:fill="FFFFFF"/>
        </w:rPr>
        <w:t xml:space="preserve">Предложений </w:t>
      </w:r>
      <w:r w:rsidR="006F213D" w:rsidRPr="00650046">
        <w:rPr>
          <w:rFonts w:eastAsia="ArialMT"/>
        </w:rPr>
        <w:t>по переводу существующих открытых систем горя</w:t>
      </w:r>
      <w:r w:rsidR="007606BF" w:rsidRPr="00650046">
        <w:rPr>
          <w:rFonts w:eastAsia="ArialMT"/>
        </w:rPr>
        <w:softHyphen/>
      </w:r>
      <w:r w:rsidR="006F213D" w:rsidRPr="00650046">
        <w:rPr>
          <w:rFonts w:eastAsia="ArialMT"/>
        </w:rPr>
        <w:t>чего водо</w:t>
      </w:r>
      <w:r w:rsidR="00C46B51" w:rsidRPr="00650046">
        <w:rPr>
          <w:rFonts w:eastAsia="ArialMT"/>
        </w:rPr>
        <w:softHyphen/>
      </w:r>
      <w:r w:rsidR="006F213D" w:rsidRPr="00650046">
        <w:rPr>
          <w:rFonts w:eastAsia="ArialMT"/>
        </w:rPr>
        <w:t xml:space="preserve">снабжения в закрытые системы горячего водоснабжения, </w:t>
      </w:r>
      <w:r w:rsidRPr="00650046">
        <w:rPr>
          <w:rStyle w:val="S0"/>
        </w:rPr>
        <w:t xml:space="preserve">для </w:t>
      </w:r>
      <w:r w:rsidR="00CE4DEA" w:rsidRPr="00650046">
        <w:rPr>
          <w:rStyle w:val="S0"/>
        </w:rPr>
        <w:t>осуществления,</w:t>
      </w:r>
      <w:r w:rsidRPr="00650046">
        <w:rPr>
          <w:rStyle w:val="S0"/>
        </w:rPr>
        <w:t xml:space="preserve"> кото</w:t>
      </w:r>
      <w:r w:rsidR="007606BF" w:rsidRPr="00650046">
        <w:rPr>
          <w:rStyle w:val="S0"/>
        </w:rPr>
        <w:softHyphen/>
      </w:r>
      <w:r w:rsidRPr="00650046">
        <w:rPr>
          <w:rStyle w:val="S0"/>
        </w:rPr>
        <w:t>рого необ</w:t>
      </w:r>
      <w:r w:rsidR="00C46B51" w:rsidRPr="00650046">
        <w:rPr>
          <w:rStyle w:val="S0"/>
        </w:rPr>
        <w:softHyphen/>
      </w:r>
      <w:r w:rsidRPr="00650046">
        <w:rPr>
          <w:rStyle w:val="S0"/>
        </w:rPr>
        <w:t>ходимо строительство тепловых пунктов нет.</w:t>
      </w:r>
    </w:p>
    <w:p w14:paraId="033B89FC" w14:textId="77777777" w:rsidR="0004411D" w:rsidRPr="00650046" w:rsidRDefault="0004411D" w:rsidP="00F932FA">
      <w:pPr>
        <w:ind w:firstLine="0"/>
      </w:pPr>
    </w:p>
    <w:p w14:paraId="1E292911" w14:textId="77777777" w:rsidR="00960306" w:rsidRPr="00650046" w:rsidRDefault="00960306" w:rsidP="004A1473">
      <w:pPr>
        <w:pStyle w:val="21"/>
        <w:spacing w:before="0" w:after="0"/>
        <w:ind w:firstLine="0"/>
        <w:rPr>
          <w:rFonts w:ascii="Times New Roman" w:hAnsi="Times New Roman" w:cs="Times New Roman"/>
          <w:i w:val="0"/>
          <w:iCs w:val="0"/>
          <w:sz w:val="24"/>
          <w:szCs w:val="24"/>
        </w:rPr>
      </w:pPr>
      <w:bookmarkStart w:id="54" w:name="_Toc222067668"/>
      <w:r w:rsidRPr="00650046">
        <w:rPr>
          <w:rFonts w:ascii="Times New Roman" w:hAnsi="Times New Roman" w:cs="Times New Roman"/>
          <w:i w:val="0"/>
          <w:iCs w:val="0"/>
          <w:sz w:val="24"/>
          <w:szCs w:val="24"/>
        </w:rPr>
        <w:t>1.</w:t>
      </w:r>
      <w:r w:rsidR="009E2242" w:rsidRPr="00650046">
        <w:rPr>
          <w:rFonts w:ascii="Times New Roman" w:hAnsi="Times New Roman" w:cs="Times New Roman"/>
          <w:i w:val="0"/>
          <w:iCs w:val="0"/>
          <w:sz w:val="24"/>
          <w:szCs w:val="24"/>
        </w:rPr>
        <w:t>8</w:t>
      </w:r>
      <w:r w:rsidRPr="00650046">
        <w:rPr>
          <w:rFonts w:ascii="Times New Roman" w:hAnsi="Times New Roman" w:cs="Times New Roman"/>
          <w:i w:val="0"/>
          <w:iCs w:val="0"/>
          <w:sz w:val="24"/>
          <w:szCs w:val="24"/>
        </w:rPr>
        <w:t>. Перспективные топливные балансы</w:t>
      </w:r>
      <w:bookmarkEnd w:id="54"/>
    </w:p>
    <w:p w14:paraId="2C194493" w14:textId="77777777" w:rsidR="009E2242" w:rsidRPr="00650046" w:rsidRDefault="009E2242" w:rsidP="00CE72FA"/>
    <w:p w14:paraId="60688C40" w14:textId="77777777" w:rsidR="009E2242" w:rsidRPr="00650046" w:rsidRDefault="0096120D" w:rsidP="00A83AF8">
      <w:pPr>
        <w:pStyle w:val="21"/>
        <w:spacing w:before="0" w:after="0"/>
        <w:ind w:firstLine="0"/>
        <w:rPr>
          <w:rFonts w:ascii="Times New Roman" w:hAnsi="Times New Roman" w:cs="Times New Roman"/>
          <w:i w:val="0"/>
          <w:sz w:val="24"/>
          <w:szCs w:val="24"/>
        </w:rPr>
      </w:pPr>
      <w:bookmarkStart w:id="55" w:name="_Toc222067669"/>
      <w:r w:rsidRPr="00650046">
        <w:rPr>
          <w:rFonts w:ascii="Times New Roman" w:hAnsi="Times New Roman" w:cs="Times New Roman"/>
          <w:i w:val="0"/>
          <w:sz w:val="24"/>
          <w:szCs w:val="24"/>
          <w:shd w:val="clear" w:color="auto" w:fill="FFFFFF"/>
        </w:rPr>
        <w:t>1.8.1. П</w:t>
      </w:r>
      <w:r w:rsidR="009E2242" w:rsidRPr="00650046">
        <w:rPr>
          <w:rFonts w:ascii="Times New Roman" w:hAnsi="Times New Roman" w:cs="Times New Roman"/>
          <w:i w:val="0"/>
          <w:sz w:val="24"/>
          <w:szCs w:val="24"/>
          <w:shd w:val="clear" w:color="auto" w:fill="FFFFFF"/>
        </w:rPr>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55"/>
    </w:p>
    <w:p w14:paraId="25D94CB7" w14:textId="77777777" w:rsidR="00960306" w:rsidRPr="00650046" w:rsidRDefault="00960306" w:rsidP="00CE72FA">
      <w:pPr>
        <w:pStyle w:val="S"/>
      </w:pPr>
    </w:p>
    <w:p w14:paraId="1C60DDAD" w14:textId="7A3946B9" w:rsidR="007136A8" w:rsidRPr="00650046" w:rsidRDefault="008706F9" w:rsidP="0001384B">
      <w:r w:rsidRPr="00650046">
        <w:t>На момент актуализации настоящей Схемы теплоснабжения в качестве</w:t>
      </w:r>
      <w:r w:rsidR="00F40209" w:rsidRPr="00650046">
        <w:t xml:space="preserve"> котельно-печного топлива источник централизованного теплоснабже</w:t>
      </w:r>
      <w:r w:rsidR="008D4A55" w:rsidRPr="00650046">
        <w:softHyphen/>
      </w:r>
      <w:r w:rsidR="00F40209" w:rsidRPr="00650046">
        <w:t xml:space="preserve">ния </w:t>
      </w:r>
      <w:r w:rsidR="00F42C63" w:rsidRPr="00650046">
        <w:t>с</w:t>
      </w:r>
      <w:r w:rsidR="00C83CF3" w:rsidRPr="00650046">
        <w:t xml:space="preserve">ельского поселения </w:t>
      </w:r>
      <w:proofErr w:type="spellStart"/>
      <w:r w:rsidR="00471313" w:rsidRPr="00650046">
        <w:t>Лорино</w:t>
      </w:r>
      <w:proofErr w:type="spellEnd"/>
      <w:r w:rsidR="00471313" w:rsidRPr="00650046">
        <w:t xml:space="preserve"> </w:t>
      </w:r>
      <w:r w:rsidR="00581194" w:rsidRPr="00650046">
        <w:t xml:space="preserve">используют </w:t>
      </w:r>
      <w:r w:rsidR="00F93D78" w:rsidRPr="00650046">
        <w:t>каменный</w:t>
      </w:r>
      <w:r w:rsidR="00F42C63" w:rsidRPr="00650046">
        <w:t xml:space="preserve"> уголь.</w:t>
      </w:r>
    </w:p>
    <w:p w14:paraId="1DD0FF73" w14:textId="0E56D5FA" w:rsidR="00F42C63" w:rsidRPr="00650046" w:rsidRDefault="008706F9" w:rsidP="00F42C63">
      <w:pPr>
        <w:pStyle w:val="ConsPlusNormal"/>
        <w:widowControl/>
        <w:ind w:firstLine="709"/>
        <w:jc w:val="both"/>
        <w:rPr>
          <w:rFonts w:ascii="Times New Roman" w:hAnsi="Times New Roman" w:cs="Times New Roman"/>
          <w:sz w:val="24"/>
          <w:szCs w:val="24"/>
        </w:rPr>
      </w:pPr>
      <w:r w:rsidRPr="00650046">
        <w:rPr>
          <w:rFonts w:ascii="Times New Roman" w:hAnsi="Times New Roman" w:cs="Times New Roman"/>
          <w:sz w:val="24"/>
          <w:szCs w:val="24"/>
        </w:rPr>
        <w:t xml:space="preserve">На расчетный период реализации настоящей Схемы теплоснабжения </w:t>
      </w:r>
      <w:r w:rsidR="00F42C63" w:rsidRPr="00650046">
        <w:rPr>
          <w:rFonts w:ascii="Times New Roman" w:hAnsi="Times New Roman" w:cs="Times New Roman"/>
          <w:sz w:val="24"/>
          <w:szCs w:val="24"/>
        </w:rPr>
        <w:t>изменения к</w:t>
      </w:r>
      <w:r w:rsidR="00F42C63" w:rsidRPr="00650046">
        <w:rPr>
          <w:rFonts w:ascii="Times New Roman" w:hAnsi="Times New Roman" w:cs="Times New Roman"/>
          <w:sz w:val="24"/>
          <w:szCs w:val="24"/>
        </w:rPr>
        <w:t>о</w:t>
      </w:r>
      <w:r w:rsidR="00F42C63" w:rsidRPr="00650046">
        <w:rPr>
          <w:rFonts w:ascii="Times New Roman" w:hAnsi="Times New Roman" w:cs="Times New Roman"/>
          <w:sz w:val="24"/>
          <w:szCs w:val="24"/>
        </w:rPr>
        <w:t>тельно-печного топлива не предполагается.</w:t>
      </w:r>
    </w:p>
    <w:p w14:paraId="4B24FD7B" w14:textId="7E207798" w:rsidR="00780B96" w:rsidRPr="00650046" w:rsidRDefault="00960306" w:rsidP="00CE72FA">
      <w:r w:rsidRPr="00650046">
        <w:t xml:space="preserve">Перспективные </w:t>
      </w:r>
      <w:r w:rsidRPr="00650046">
        <w:rPr>
          <w:color w:val="000000"/>
        </w:rPr>
        <w:t>тепловые и топливные балансы для источник</w:t>
      </w:r>
      <w:r w:rsidR="00F42C63" w:rsidRPr="00650046">
        <w:rPr>
          <w:color w:val="000000"/>
        </w:rPr>
        <w:t>а</w:t>
      </w:r>
      <w:r w:rsidRPr="00650046">
        <w:rPr>
          <w:color w:val="000000"/>
        </w:rPr>
        <w:t xml:space="preserve"> централизо</w:t>
      </w:r>
      <w:r w:rsidR="008D4A55" w:rsidRPr="00650046">
        <w:rPr>
          <w:color w:val="000000"/>
        </w:rPr>
        <w:softHyphen/>
      </w:r>
      <w:r w:rsidRPr="00650046">
        <w:rPr>
          <w:color w:val="000000"/>
        </w:rPr>
        <w:t>ван</w:t>
      </w:r>
      <w:r w:rsidR="00C46B51" w:rsidRPr="00650046">
        <w:rPr>
          <w:color w:val="000000"/>
        </w:rPr>
        <w:softHyphen/>
      </w:r>
      <w:r w:rsidRPr="00650046">
        <w:rPr>
          <w:color w:val="000000"/>
        </w:rPr>
        <w:t xml:space="preserve">ного теплоснабжения </w:t>
      </w:r>
      <w:proofErr w:type="spellStart"/>
      <w:r w:rsidR="00471313" w:rsidRPr="00650046">
        <w:t>Лорино</w:t>
      </w:r>
      <w:proofErr w:type="spellEnd"/>
      <w:r w:rsidR="00471313" w:rsidRPr="00650046">
        <w:t xml:space="preserve"> </w:t>
      </w:r>
      <w:r w:rsidR="00F42C63" w:rsidRPr="00650046">
        <w:t>на п</w:t>
      </w:r>
      <w:r w:rsidR="00780B96" w:rsidRPr="00650046">
        <w:t>ериод действия настоящей Схемы теплоснабжения (20</w:t>
      </w:r>
      <w:r w:rsidR="00F93D78" w:rsidRPr="00650046">
        <w:t>4</w:t>
      </w:r>
      <w:r w:rsidR="00F42C63" w:rsidRPr="00650046">
        <w:t>0</w:t>
      </w:r>
      <w:r w:rsidR="00780B96" w:rsidRPr="00650046">
        <w:t xml:space="preserve"> год)</w:t>
      </w:r>
      <w:r w:rsidR="00F0161A" w:rsidRPr="00650046">
        <w:t xml:space="preserve"> приведены в таблицах</w:t>
      </w:r>
      <w:r w:rsidR="00B669C8" w:rsidRPr="00650046">
        <w:t xml:space="preserve"> 1.8</w:t>
      </w:r>
      <w:r w:rsidR="00492F32" w:rsidRPr="00650046">
        <w:t>.1.</w:t>
      </w:r>
    </w:p>
    <w:p w14:paraId="651D2409" w14:textId="77777777" w:rsidR="00747E63" w:rsidRPr="00471313" w:rsidRDefault="00747E63" w:rsidP="00CE72FA">
      <w:pPr>
        <w:rPr>
          <w:highlight w:val="yellow"/>
        </w:rPr>
      </w:pPr>
    </w:p>
    <w:p w14:paraId="29FC4AA2" w14:textId="77777777" w:rsidR="00F0161A" w:rsidRPr="00471313" w:rsidRDefault="00F0161A" w:rsidP="00CE72FA">
      <w:pPr>
        <w:rPr>
          <w:highlight w:val="yellow"/>
        </w:rPr>
      </w:pPr>
    </w:p>
    <w:p w14:paraId="4EC7E8C4" w14:textId="77777777" w:rsidR="00F932FA" w:rsidRPr="00471313" w:rsidRDefault="00F932FA" w:rsidP="00CE72FA">
      <w:pPr>
        <w:rPr>
          <w:highlight w:val="yellow"/>
        </w:rPr>
      </w:pPr>
    </w:p>
    <w:p w14:paraId="672FD716" w14:textId="77777777" w:rsidR="00F932FA" w:rsidRPr="00471313" w:rsidRDefault="00F932FA" w:rsidP="00673C15">
      <w:pPr>
        <w:ind w:firstLine="0"/>
        <w:rPr>
          <w:highlight w:val="yellow"/>
        </w:rPr>
      </w:pPr>
    </w:p>
    <w:p w14:paraId="6E937D62" w14:textId="77777777" w:rsidR="00F42C63" w:rsidRDefault="00F42C63" w:rsidP="00673C15">
      <w:pPr>
        <w:ind w:firstLine="0"/>
        <w:rPr>
          <w:highlight w:val="yellow"/>
        </w:rPr>
      </w:pPr>
    </w:p>
    <w:p w14:paraId="0450D65E" w14:textId="77777777" w:rsidR="00660673" w:rsidRDefault="00660673" w:rsidP="00673C15">
      <w:pPr>
        <w:ind w:firstLine="0"/>
        <w:rPr>
          <w:highlight w:val="yellow"/>
        </w:rPr>
      </w:pPr>
    </w:p>
    <w:p w14:paraId="2A4E29BD" w14:textId="77777777" w:rsidR="00660673" w:rsidRDefault="00660673" w:rsidP="00673C15">
      <w:pPr>
        <w:ind w:firstLine="0"/>
        <w:rPr>
          <w:highlight w:val="yellow"/>
        </w:rPr>
      </w:pPr>
    </w:p>
    <w:p w14:paraId="134C8635" w14:textId="77777777" w:rsidR="00660673" w:rsidRDefault="00660673" w:rsidP="00673C15">
      <w:pPr>
        <w:ind w:firstLine="0"/>
        <w:rPr>
          <w:highlight w:val="yellow"/>
        </w:rPr>
      </w:pPr>
    </w:p>
    <w:p w14:paraId="241769AF" w14:textId="77777777" w:rsidR="00660673" w:rsidRDefault="00660673" w:rsidP="00673C15">
      <w:pPr>
        <w:ind w:firstLine="0"/>
        <w:rPr>
          <w:highlight w:val="yellow"/>
        </w:rPr>
      </w:pPr>
    </w:p>
    <w:p w14:paraId="313E168C" w14:textId="77777777" w:rsidR="00660673" w:rsidRDefault="00660673" w:rsidP="00673C15">
      <w:pPr>
        <w:ind w:firstLine="0"/>
        <w:rPr>
          <w:highlight w:val="yellow"/>
        </w:rPr>
        <w:sectPr w:rsidR="00660673" w:rsidSect="00504043">
          <w:pgSz w:w="11906" w:h="16838"/>
          <w:pgMar w:top="1134" w:right="567" w:bottom="1134" w:left="1701" w:header="709" w:footer="519" w:gutter="0"/>
          <w:cols w:space="720"/>
        </w:sectPr>
      </w:pPr>
    </w:p>
    <w:tbl>
      <w:tblPr>
        <w:tblW w:w="5000" w:type="pct"/>
        <w:jc w:val="center"/>
        <w:tblLook w:val="04A0" w:firstRow="1" w:lastRow="0" w:firstColumn="1" w:lastColumn="0" w:noHBand="0" w:noVBand="1"/>
      </w:tblPr>
      <w:tblGrid>
        <w:gridCol w:w="2769"/>
        <w:gridCol w:w="1899"/>
        <w:gridCol w:w="2080"/>
        <w:gridCol w:w="1949"/>
        <w:gridCol w:w="2133"/>
        <w:gridCol w:w="2023"/>
        <w:gridCol w:w="1933"/>
      </w:tblGrid>
      <w:tr w:rsidR="00660673" w:rsidRPr="00660673" w14:paraId="76266B5C" w14:textId="77777777" w:rsidTr="00660673">
        <w:trPr>
          <w:trHeight w:val="324"/>
          <w:jc w:val="center"/>
        </w:trPr>
        <w:tc>
          <w:tcPr>
            <w:tcW w:w="5000" w:type="pct"/>
            <w:gridSpan w:val="7"/>
            <w:tcBorders>
              <w:top w:val="nil"/>
              <w:left w:val="nil"/>
              <w:bottom w:val="nil"/>
              <w:right w:val="nil"/>
            </w:tcBorders>
            <w:shd w:val="clear" w:color="000000" w:fill="FFFFFF"/>
            <w:vAlign w:val="center"/>
            <w:hideMark/>
          </w:tcPr>
          <w:p w14:paraId="0B527A31" w14:textId="77777777" w:rsidR="00660673" w:rsidRPr="00660673" w:rsidRDefault="00660673" w:rsidP="00660673">
            <w:pPr>
              <w:ind w:firstLine="0"/>
              <w:jc w:val="center"/>
              <w:rPr>
                <w:b/>
                <w:i/>
                <w:iCs/>
                <w:color w:val="000000"/>
              </w:rPr>
            </w:pPr>
            <w:r w:rsidRPr="00660673">
              <w:rPr>
                <w:b/>
                <w:i/>
                <w:iCs/>
                <w:color w:val="000000"/>
              </w:rPr>
              <w:lastRenderedPageBreak/>
              <w:t>Перспективные тепловые и топливные балансы систем централизованного теплоснабжения</w:t>
            </w:r>
          </w:p>
        </w:tc>
      </w:tr>
      <w:tr w:rsidR="00660673" w:rsidRPr="00660673" w14:paraId="14AE4097" w14:textId="77777777" w:rsidTr="00660673">
        <w:trPr>
          <w:trHeight w:val="312"/>
          <w:jc w:val="center"/>
        </w:trPr>
        <w:tc>
          <w:tcPr>
            <w:tcW w:w="944" w:type="pct"/>
            <w:tcBorders>
              <w:top w:val="nil"/>
              <w:left w:val="nil"/>
              <w:bottom w:val="nil"/>
              <w:right w:val="nil"/>
            </w:tcBorders>
            <w:shd w:val="clear" w:color="000000" w:fill="FFFFFF"/>
            <w:noWrap/>
            <w:vAlign w:val="bottom"/>
            <w:hideMark/>
          </w:tcPr>
          <w:p w14:paraId="3AF1A627" w14:textId="77777777" w:rsidR="00660673" w:rsidRPr="00660673" w:rsidRDefault="00660673" w:rsidP="00660673">
            <w:pPr>
              <w:ind w:firstLine="0"/>
              <w:jc w:val="left"/>
              <w:rPr>
                <w:rFonts w:ascii="Calibri" w:hAnsi="Calibri" w:cs="Calibri"/>
                <w:bCs w:val="0"/>
                <w:color w:val="000000"/>
                <w:sz w:val="22"/>
                <w:szCs w:val="22"/>
              </w:rPr>
            </w:pPr>
            <w:r w:rsidRPr="00660673">
              <w:rPr>
                <w:rFonts w:ascii="Calibri" w:hAnsi="Calibri" w:cs="Calibri"/>
                <w:bCs w:val="0"/>
                <w:color w:val="000000"/>
                <w:sz w:val="22"/>
                <w:szCs w:val="22"/>
              </w:rPr>
              <w:t> </w:t>
            </w:r>
          </w:p>
        </w:tc>
        <w:tc>
          <w:tcPr>
            <w:tcW w:w="650" w:type="pct"/>
            <w:tcBorders>
              <w:top w:val="nil"/>
              <w:left w:val="nil"/>
              <w:bottom w:val="nil"/>
              <w:right w:val="nil"/>
            </w:tcBorders>
            <w:shd w:val="clear" w:color="000000" w:fill="FFFFFF"/>
            <w:noWrap/>
            <w:vAlign w:val="bottom"/>
            <w:hideMark/>
          </w:tcPr>
          <w:p w14:paraId="637FF836" w14:textId="77777777" w:rsidR="00660673" w:rsidRPr="00660673" w:rsidRDefault="00660673" w:rsidP="00660673">
            <w:pPr>
              <w:ind w:firstLine="0"/>
              <w:jc w:val="left"/>
              <w:rPr>
                <w:rFonts w:ascii="Calibri" w:hAnsi="Calibri" w:cs="Calibri"/>
                <w:bCs w:val="0"/>
                <w:color w:val="000000"/>
                <w:sz w:val="22"/>
                <w:szCs w:val="22"/>
              </w:rPr>
            </w:pPr>
            <w:r w:rsidRPr="00660673">
              <w:rPr>
                <w:rFonts w:ascii="Calibri" w:hAnsi="Calibri" w:cs="Calibri"/>
                <w:bCs w:val="0"/>
                <w:color w:val="000000"/>
                <w:sz w:val="22"/>
                <w:szCs w:val="22"/>
              </w:rPr>
              <w:t> </w:t>
            </w:r>
          </w:p>
        </w:tc>
        <w:tc>
          <w:tcPr>
            <w:tcW w:w="711" w:type="pct"/>
            <w:tcBorders>
              <w:top w:val="nil"/>
              <w:left w:val="nil"/>
              <w:bottom w:val="nil"/>
              <w:right w:val="nil"/>
            </w:tcBorders>
            <w:shd w:val="clear" w:color="000000" w:fill="FFFFFF"/>
            <w:noWrap/>
            <w:vAlign w:val="bottom"/>
            <w:hideMark/>
          </w:tcPr>
          <w:p w14:paraId="3F622BD9" w14:textId="77777777" w:rsidR="00660673" w:rsidRPr="00660673" w:rsidRDefault="00660673" w:rsidP="00660673">
            <w:pPr>
              <w:ind w:firstLine="0"/>
              <w:jc w:val="left"/>
              <w:rPr>
                <w:rFonts w:ascii="Calibri" w:hAnsi="Calibri" w:cs="Calibri"/>
                <w:bCs w:val="0"/>
                <w:color w:val="000000"/>
                <w:sz w:val="22"/>
                <w:szCs w:val="22"/>
              </w:rPr>
            </w:pPr>
            <w:r w:rsidRPr="00660673">
              <w:rPr>
                <w:rFonts w:ascii="Calibri" w:hAnsi="Calibri" w:cs="Calibri"/>
                <w:bCs w:val="0"/>
                <w:color w:val="000000"/>
                <w:sz w:val="22"/>
                <w:szCs w:val="22"/>
              </w:rPr>
              <w:t> </w:t>
            </w:r>
          </w:p>
        </w:tc>
        <w:tc>
          <w:tcPr>
            <w:tcW w:w="613" w:type="pct"/>
            <w:tcBorders>
              <w:top w:val="nil"/>
              <w:left w:val="nil"/>
              <w:bottom w:val="nil"/>
              <w:right w:val="nil"/>
            </w:tcBorders>
            <w:shd w:val="clear" w:color="000000" w:fill="FFFFFF"/>
            <w:noWrap/>
            <w:vAlign w:val="bottom"/>
            <w:hideMark/>
          </w:tcPr>
          <w:p w14:paraId="343903D1" w14:textId="77777777" w:rsidR="00660673" w:rsidRPr="00660673" w:rsidRDefault="00660673" w:rsidP="00660673">
            <w:pPr>
              <w:ind w:firstLine="0"/>
              <w:jc w:val="left"/>
              <w:rPr>
                <w:rFonts w:ascii="Calibri" w:hAnsi="Calibri" w:cs="Calibri"/>
                <w:bCs w:val="0"/>
                <w:color w:val="000000"/>
                <w:sz w:val="22"/>
                <w:szCs w:val="22"/>
              </w:rPr>
            </w:pPr>
            <w:r w:rsidRPr="00660673">
              <w:rPr>
                <w:rFonts w:ascii="Calibri" w:hAnsi="Calibri" w:cs="Calibri"/>
                <w:bCs w:val="0"/>
                <w:color w:val="000000"/>
                <w:sz w:val="22"/>
                <w:szCs w:val="22"/>
              </w:rPr>
              <w:t> </w:t>
            </w:r>
          </w:p>
        </w:tc>
        <w:tc>
          <w:tcPr>
            <w:tcW w:w="729" w:type="pct"/>
            <w:tcBorders>
              <w:top w:val="nil"/>
              <w:left w:val="nil"/>
              <w:bottom w:val="nil"/>
              <w:right w:val="nil"/>
            </w:tcBorders>
            <w:shd w:val="clear" w:color="000000" w:fill="FFFFFF"/>
            <w:noWrap/>
            <w:vAlign w:val="bottom"/>
            <w:hideMark/>
          </w:tcPr>
          <w:p w14:paraId="0A54368E" w14:textId="77777777" w:rsidR="00660673" w:rsidRPr="00660673" w:rsidRDefault="00660673" w:rsidP="00660673">
            <w:pPr>
              <w:ind w:firstLine="0"/>
              <w:jc w:val="left"/>
              <w:rPr>
                <w:rFonts w:ascii="Calibri" w:hAnsi="Calibri" w:cs="Calibri"/>
                <w:bCs w:val="0"/>
                <w:color w:val="000000"/>
                <w:sz w:val="22"/>
                <w:szCs w:val="22"/>
              </w:rPr>
            </w:pPr>
            <w:r w:rsidRPr="00660673">
              <w:rPr>
                <w:rFonts w:ascii="Calibri" w:hAnsi="Calibri" w:cs="Calibri"/>
                <w:bCs w:val="0"/>
                <w:color w:val="000000"/>
                <w:sz w:val="22"/>
                <w:szCs w:val="22"/>
              </w:rPr>
              <w:t> </w:t>
            </w:r>
          </w:p>
        </w:tc>
        <w:tc>
          <w:tcPr>
            <w:tcW w:w="1353" w:type="pct"/>
            <w:gridSpan w:val="2"/>
            <w:tcBorders>
              <w:top w:val="nil"/>
              <w:left w:val="nil"/>
              <w:bottom w:val="single" w:sz="4" w:space="0" w:color="auto"/>
              <w:right w:val="nil"/>
            </w:tcBorders>
            <w:shd w:val="clear" w:color="000000" w:fill="FFFFFF"/>
            <w:noWrap/>
            <w:vAlign w:val="bottom"/>
            <w:hideMark/>
          </w:tcPr>
          <w:p w14:paraId="5BBD9FF4" w14:textId="77777777" w:rsidR="00660673" w:rsidRPr="00660673" w:rsidRDefault="00660673" w:rsidP="00660673">
            <w:pPr>
              <w:ind w:firstLine="0"/>
              <w:jc w:val="right"/>
              <w:rPr>
                <w:bCs w:val="0"/>
                <w:color w:val="000000"/>
              </w:rPr>
            </w:pPr>
            <w:r w:rsidRPr="00660673">
              <w:rPr>
                <w:bCs w:val="0"/>
                <w:color w:val="000000"/>
              </w:rPr>
              <w:t>Таблица 1.8.1.</w:t>
            </w:r>
          </w:p>
        </w:tc>
      </w:tr>
      <w:tr w:rsidR="00660673" w:rsidRPr="00660673" w14:paraId="5F410D4D" w14:textId="77777777" w:rsidTr="00660673">
        <w:trPr>
          <w:trHeight w:val="1512"/>
          <w:jc w:val="center"/>
        </w:trPr>
        <w:tc>
          <w:tcPr>
            <w:tcW w:w="944" w:type="pct"/>
            <w:tcBorders>
              <w:top w:val="single" w:sz="4" w:space="0" w:color="auto"/>
              <w:left w:val="single" w:sz="4" w:space="0" w:color="auto"/>
              <w:bottom w:val="nil"/>
              <w:right w:val="single" w:sz="4" w:space="0" w:color="auto"/>
            </w:tcBorders>
            <w:shd w:val="clear" w:color="000000" w:fill="FFFFFF"/>
            <w:vAlign w:val="center"/>
            <w:hideMark/>
          </w:tcPr>
          <w:p w14:paraId="7BF09860" w14:textId="77777777" w:rsidR="00660673" w:rsidRPr="00660673" w:rsidRDefault="00660673" w:rsidP="00660673">
            <w:pPr>
              <w:ind w:firstLine="0"/>
              <w:jc w:val="left"/>
              <w:rPr>
                <w:bCs w:val="0"/>
                <w:color w:val="000000"/>
                <w:sz w:val="20"/>
                <w:szCs w:val="20"/>
              </w:rPr>
            </w:pPr>
            <w:r w:rsidRPr="00660673">
              <w:rPr>
                <w:bCs w:val="0"/>
                <w:color w:val="000000"/>
                <w:sz w:val="20"/>
                <w:szCs w:val="20"/>
              </w:rPr>
              <w:t>Наименование котельной</w:t>
            </w:r>
          </w:p>
        </w:tc>
        <w:tc>
          <w:tcPr>
            <w:tcW w:w="650" w:type="pct"/>
            <w:tcBorders>
              <w:top w:val="single" w:sz="4" w:space="0" w:color="auto"/>
              <w:left w:val="nil"/>
              <w:bottom w:val="nil"/>
              <w:right w:val="single" w:sz="4" w:space="0" w:color="auto"/>
            </w:tcBorders>
            <w:shd w:val="clear" w:color="000000" w:fill="FFFFFF"/>
            <w:vAlign w:val="center"/>
            <w:hideMark/>
          </w:tcPr>
          <w:p w14:paraId="58128B91" w14:textId="77777777" w:rsidR="00660673" w:rsidRPr="00660673" w:rsidRDefault="00660673" w:rsidP="00660673">
            <w:pPr>
              <w:ind w:firstLine="0"/>
              <w:jc w:val="center"/>
              <w:rPr>
                <w:bCs w:val="0"/>
                <w:color w:val="000000"/>
                <w:sz w:val="20"/>
                <w:szCs w:val="20"/>
              </w:rPr>
            </w:pPr>
            <w:r w:rsidRPr="00660673">
              <w:rPr>
                <w:bCs w:val="0"/>
                <w:color w:val="000000"/>
                <w:sz w:val="20"/>
                <w:szCs w:val="20"/>
              </w:rPr>
              <w:t>Тепловая нагрузка с учетом потерь при транспорт</w:t>
            </w:r>
            <w:r w:rsidRPr="00660673">
              <w:rPr>
                <w:bCs w:val="0"/>
                <w:color w:val="000000"/>
                <w:sz w:val="20"/>
                <w:szCs w:val="20"/>
              </w:rPr>
              <w:t>и</w:t>
            </w:r>
            <w:r w:rsidRPr="00660673">
              <w:rPr>
                <w:bCs w:val="0"/>
                <w:color w:val="000000"/>
                <w:sz w:val="20"/>
                <w:szCs w:val="20"/>
              </w:rPr>
              <w:t>ровке и СН, Гкал/час</w:t>
            </w:r>
          </w:p>
        </w:tc>
        <w:tc>
          <w:tcPr>
            <w:tcW w:w="711" w:type="pct"/>
            <w:tcBorders>
              <w:top w:val="single" w:sz="4" w:space="0" w:color="auto"/>
              <w:left w:val="nil"/>
              <w:bottom w:val="nil"/>
              <w:right w:val="single" w:sz="4" w:space="0" w:color="auto"/>
            </w:tcBorders>
            <w:shd w:val="clear" w:color="000000" w:fill="FFFFFF"/>
            <w:vAlign w:val="center"/>
            <w:hideMark/>
          </w:tcPr>
          <w:p w14:paraId="5A811AB5" w14:textId="77777777" w:rsidR="00660673" w:rsidRPr="00660673" w:rsidRDefault="00660673" w:rsidP="00660673">
            <w:pPr>
              <w:ind w:firstLine="0"/>
              <w:jc w:val="center"/>
              <w:rPr>
                <w:bCs w:val="0"/>
                <w:color w:val="000000"/>
                <w:sz w:val="20"/>
                <w:szCs w:val="20"/>
              </w:rPr>
            </w:pPr>
            <w:r w:rsidRPr="00660673">
              <w:rPr>
                <w:bCs w:val="0"/>
                <w:color w:val="000000"/>
                <w:sz w:val="20"/>
                <w:szCs w:val="20"/>
              </w:rPr>
              <w:t>Объем производства тепловой энергии в год, Гкал</w:t>
            </w:r>
          </w:p>
        </w:tc>
        <w:tc>
          <w:tcPr>
            <w:tcW w:w="613" w:type="pct"/>
            <w:tcBorders>
              <w:top w:val="single" w:sz="4" w:space="0" w:color="auto"/>
              <w:left w:val="nil"/>
              <w:bottom w:val="nil"/>
              <w:right w:val="single" w:sz="4" w:space="0" w:color="auto"/>
            </w:tcBorders>
            <w:shd w:val="clear" w:color="000000" w:fill="FFFFFF"/>
            <w:vAlign w:val="center"/>
            <w:hideMark/>
          </w:tcPr>
          <w:p w14:paraId="25EA7436" w14:textId="77777777" w:rsidR="00660673" w:rsidRPr="00660673" w:rsidRDefault="00660673" w:rsidP="00660673">
            <w:pPr>
              <w:ind w:firstLine="0"/>
              <w:jc w:val="center"/>
              <w:rPr>
                <w:bCs w:val="0"/>
                <w:color w:val="000000"/>
                <w:sz w:val="20"/>
                <w:szCs w:val="20"/>
              </w:rPr>
            </w:pPr>
            <w:r w:rsidRPr="00660673">
              <w:rPr>
                <w:bCs w:val="0"/>
                <w:color w:val="000000"/>
                <w:sz w:val="20"/>
                <w:szCs w:val="20"/>
              </w:rPr>
              <w:t>Основное/резервное топливо</w:t>
            </w:r>
          </w:p>
        </w:tc>
        <w:tc>
          <w:tcPr>
            <w:tcW w:w="729" w:type="pct"/>
            <w:tcBorders>
              <w:top w:val="single" w:sz="4" w:space="0" w:color="auto"/>
              <w:left w:val="nil"/>
              <w:bottom w:val="nil"/>
              <w:right w:val="single" w:sz="4" w:space="0" w:color="auto"/>
            </w:tcBorders>
            <w:shd w:val="clear" w:color="000000" w:fill="FFFFFF"/>
            <w:vAlign w:val="center"/>
            <w:hideMark/>
          </w:tcPr>
          <w:p w14:paraId="2E790905"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Удельный расход условного топлива на производство тепл</w:t>
            </w:r>
            <w:r w:rsidRPr="00660673">
              <w:rPr>
                <w:bCs w:val="0"/>
                <w:color w:val="000000"/>
                <w:sz w:val="20"/>
                <w:szCs w:val="20"/>
              </w:rPr>
              <w:t>о</w:t>
            </w:r>
            <w:r w:rsidRPr="00660673">
              <w:rPr>
                <w:bCs w:val="0"/>
                <w:color w:val="000000"/>
                <w:sz w:val="20"/>
                <w:szCs w:val="20"/>
              </w:rPr>
              <w:t xml:space="preserve">вой энергии, </w:t>
            </w:r>
            <w:proofErr w:type="gramStart"/>
            <w:r w:rsidRPr="00660673">
              <w:rPr>
                <w:bCs w:val="0"/>
                <w:color w:val="000000"/>
                <w:sz w:val="20"/>
                <w:szCs w:val="20"/>
              </w:rPr>
              <w:t>кг</w:t>
            </w:r>
            <w:proofErr w:type="gramEnd"/>
            <w:r w:rsidRPr="00660673">
              <w:rPr>
                <w:bCs w:val="0"/>
                <w:color w:val="000000"/>
                <w:sz w:val="20"/>
                <w:szCs w:val="20"/>
              </w:rPr>
              <w:t xml:space="preserve"> </w:t>
            </w:r>
            <w:proofErr w:type="spellStart"/>
            <w:r w:rsidRPr="00660673">
              <w:rPr>
                <w:bCs w:val="0"/>
                <w:color w:val="000000"/>
                <w:sz w:val="20"/>
                <w:szCs w:val="20"/>
              </w:rPr>
              <w:t>у.т</w:t>
            </w:r>
            <w:proofErr w:type="spellEnd"/>
            <w:r w:rsidRPr="00660673">
              <w:rPr>
                <w:bCs w:val="0"/>
                <w:color w:val="000000"/>
                <w:sz w:val="20"/>
                <w:szCs w:val="20"/>
              </w:rPr>
              <w:t>./Гкал</w:t>
            </w:r>
          </w:p>
        </w:tc>
        <w:tc>
          <w:tcPr>
            <w:tcW w:w="692" w:type="pct"/>
            <w:tcBorders>
              <w:top w:val="nil"/>
              <w:left w:val="nil"/>
              <w:bottom w:val="nil"/>
              <w:right w:val="single" w:sz="4" w:space="0" w:color="auto"/>
            </w:tcBorders>
            <w:shd w:val="clear" w:color="000000" w:fill="FFFFFF"/>
            <w:vAlign w:val="center"/>
            <w:hideMark/>
          </w:tcPr>
          <w:p w14:paraId="745BD0A4" w14:textId="77777777" w:rsidR="00660673" w:rsidRPr="00660673" w:rsidRDefault="00660673" w:rsidP="00660673">
            <w:pPr>
              <w:ind w:firstLine="0"/>
              <w:jc w:val="center"/>
              <w:rPr>
                <w:bCs w:val="0"/>
                <w:color w:val="000000"/>
                <w:sz w:val="20"/>
                <w:szCs w:val="20"/>
              </w:rPr>
            </w:pPr>
            <w:r w:rsidRPr="00660673">
              <w:rPr>
                <w:bCs w:val="0"/>
                <w:color w:val="000000"/>
                <w:sz w:val="20"/>
                <w:szCs w:val="20"/>
              </w:rPr>
              <w:t>Годовой расход то</w:t>
            </w:r>
            <w:r w:rsidRPr="00660673">
              <w:rPr>
                <w:bCs w:val="0"/>
                <w:color w:val="000000"/>
                <w:sz w:val="20"/>
                <w:szCs w:val="20"/>
              </w:rPr>
              <w:t>п</w:t>
            </w:r>
            <w:r w:rsidRPr="00660673">
              <w:rPr>
                <w:bCs w:val="0"/>
                <w:color w:val="000000"/>
                <w:sz w:val="20"/>
                <w:szCs w:val="20"/>
              </w:rPr>
              <w:t xml:space="preserve">лива, </w:t>
            </w:r>
            <w:proofErr w:type="spellStart"/>
            <w:r w:rsidRPr="00660673">
              <w:rPr>
                <w:bCs w:val="0"/>
                <w:color w:val="000000"/>
                <w:sz w:val="20"/>
                <w:szCs w:val="20"/>
              </w:rPr>
              <w:t>т.у.</w:t>
            </w:r>
            <w:proofErr w:type="gramStart"/>
            <w:r w:rsidRPr="00660673">
              <w:rPr>
                <w:bCs w:val="0"/>
                <w:color w:val="000000"/>
                <w:sz w:val="20"/>
                <w:szCs w:val="20"/>
              </w:rPr>
              <w:t>т</w:t>
            </w:r>
            <w:proofErr w:type="spellEnd"/>
            <w:proofErr w:type="gramEnd"/>
            <w:r w:rsidRPr="00660673">
              <w:rPr>
                <w:bCs w:val="0"/>
                <w:color w:val="000000"/>
                <w:sz w:val="20"/>
                <w:szCs w:val="20"/>
              </w:rPr>
              <w:t>.</w:t>
            </w:r>
          </w:p>
        </w:tc>
        <w:tc>
          <w:tcPr>
            <w:tcW w:w="661" w:type="pct"/>
            <w:tcBorders>
              <w:top w:val="nil"/>
              <w:left w:val="nil"/>
              <w:bottom w:val="single" w:sz="4" w:space="0" w:color="auto"/>
              <w:right w:val="single" w:sz="4" w:space="0" w:color="auto"/>
            </w:tcBorders>
            <w:shd w:val="clear" w:color="000000" w:fill="FFFFFF"/>
            <w:vAlign w:val="center"/>
            <w:hideMark/>
          </w:tcPr>
          <w:p w14:paraId="01601CE4" w14:textId="77777777" w:rsidR="00660673" w:rsidRPr="00660673" w:rsidRDefault="00660673" w:rsidP="00660673">
            <w:pPr>
              <w:ind w:firstLine="0"/>
              <w:jc w:val="center"/>
              <w:rPr>
                <w:bCs w:val="0"/>
                <w:color w:val="000000"/>
                <w:sz w:val="20"/>
                <w:szCs w:val="20"/>
              </w:rPr>
            </w:pPr>
            <w:r w:rsidRPr="00660673">
              <w:rPr>
                <w:bCs w:val="0"/>
                <w:color w:val="000000"/>
                <w:sz w:val="20"/>
                <w:szCs w:val="20"/>
              </w:rPr>
              <w:t>Годовой расход натурального то</w:t>
            </w:r>
            <w:r w:rsidRPr="00660673">
              <w:rPr>
                <w:bCs w:val="0"/>
                <w:color w:val="000000"/>
                <w:sz w:val="20"/>
                <w:szCs w:val="20"/>
              </w:rPr>
              <w:t>п</w:t>
            </w:r>
            <w:r w:rsidRPr="00660673">
              <w:rPr>
                <w:bCs w:val="0"/>
                <w:color w:val="000000"/>
                <w:sz w:val="20"/>
                <w:szCs w:val="20"/>
              </w:rPr>
              <w:t>лива, тонн</w:t>
            </w:r>
          </w:p>
        </w:tc>
      </w:tr>
      <w:tr w:rsidR="00660673" w:rsidRPr="00660673" w14:paraId="3AF3CE25"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F8EF903" w14:textId="77777777" w:rsidR="00660673" w:rsidRPr="00660673" w:rsidRDefault="00660673" w:rsidP="00660673">
            <w:pPr>
              <w:ind w:firstLine="0"/>
              <w:jc w:val="left"/>
              <w:rPr>
                <w:bCs w:val="0"/>
                <w:color w:val="000000"/>
                <w:sz w:val="20"/>
                <w:szCs w:val="20"/>
              </w:rPr>
            </w:pPr>
            <w:r w:rsidRPr="00660673">
              <w:rPr>
                <w:bCs w:val="0"/>
                <w:color w:val="000000"/>
                <w:sz w:val="20"/>
                <w:szCs w:val="20"/>
              </w:rPr>
              <w:t>2026 год</w:t>
            </w:r>
          </w:p>
        </w:tc>
      </w:tr>
      <w:tr w:rsidR="00660673" w:rsidRPr="00660673" w14:paraId="6DDCDC26"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3638240E" w14:textId="77777777" w:rsidR="00660673" w:rsidRPr="00660673" w:rsidRDefault="00660673" w:rsidP="00660673">
            <w:pPr>
              <w:ind w:firstLine="0"/>
              <w:jc w:val="left"/>
              <w:rPr>
                <w:bCs w:val="0"/>
                <w:color w:val="000000"/>
                <w:sz w:val="22"/>
                <w:szCs w:val="22"/>
              </w:rPr>
            </w:pPr>
            <w:r w:rsidRPr="00660673">
              <w:rPr>
                <w:bCs w:val="0"/>
                <w:color w:val="000000"/>
                <w:sz w:val="22"/>
                <w:szCs w:val="22"/>
              </w:rPr>
              <w:t xml:space="preserve">Котельная № 1 с. </w:t>
            </w:r>
            <w:proofErr w:type="spellStart"/>
            <w:r w:rsidRPr="00660673">
              <w:rPr>
                <w:bCs w:val="0"/>
                <w:color w:val="000000"/>
                <w:sz w:val="22"/>
                <w:szCs w:val="22"/>
              </w:rPr>
              <w:t>Лорино</w:t>
            </w:r>
            <w:proofErr w:type="spellEnd"/>
          </w:p>
        </w:tc>
        <w:tc>
          <w:tcPr>
            <w:tcW w:w="650" w:type="pct"/>
            <w:tcBorders>
              <w:top w:val="single" w:sz="4" w:space="0" w:color="auto"/>
              <w:left w:val="nil"/>
              <w:bottom w:val="single" w:sz="4" w:space="0" w:color="auto"/>
              <w:right w:val="single" w:sz="4" w:space="0" w:color="auto"/>
            </w:tcBorders>
            <w:shd w:val="clear" w:color="000000" w:fill="FFFFFF"/>
            <w:vAlign w:val="center"/>
            <w:hideMark/>
          </w:tcPr>
          <w:p w14:paraId="22CBF2EC" w14:textId="77777777" w:rsidR="00660673" w:rsidRPr="00660673" w:rsidRDefault="00660673" w:rsidP="00660673">
            <w:pPr>
              <w:ind w:firstLine="0"/>
              <w:jc w:val="center"/>
              <w:rPr>
                <w:bCs w:val="0"/>
                <w:color w:val="000000"/>
                <w:sz w:val="22"/>
                <w:szCs w:val="22"/>
              </w:rPr>
            </w:pPr>
            <w:r w:rsidRPr="00660673">
              <w:rPr>
                <w:bCs w:val="0"/>
                <w:color w:val="000000"/>
                <w:sz w:val="22"/>
                <w:szCs w:val="22"/>
              </w:rPr>
              <w:t>1,87</w:t>
            </w:r>
          </w:p>
        </w:tc>
        <w:tc>
          <w:tcPr>
            <w:tcW w:w="711" w:type="pct"/>
            <w:tcBorders>
              <w:top w:val="single" w:sz="4" w:space="0" w:color="auto"/>
              <w:left w:val="nil"/>
              <w:bottom w:val="single" w:sz="4" w:space="0" w:color="auto"/>
              <w:right w:val="single" w:sz="4" w:space="0" w:color="auto"/>
            </w:tcBorders>
            <w:shd w:val="clear" w:color="000000" w:fill="FFFFFF"/>
            <w:noWrap/>
            <w:vAlign w:val="center"/>
            <w:hideMark/>
          </w:tcPr>
          <w:p w14:paraId="0533064E" w14:textId="77777777" w:rsidR="00660673" w:rsidRPr="00660673" w:rsidRDefault="00660673" w:rsidP="00660673">
            <w:pPr>
              <w:ind w:firstLine="0"/>
              <w:jc w:val="center"/>
              <w:rPr>
                <w:bCs w:val="0"/>
                <w:color w:val="000000"/>
                <w:sz w:val="22"/>
                <w:szCs w:val="22"/>
              </w:rPr>
            </w:pPr>
            <w:r w:rsidRPr="00660673">
              <w:rPr>
                <w:bCs w:val="0"/>
                <w:color w:val="000000"/>
                <w:sz w:val="22"/>
                <w:szCs w:val="22"/>
              </w:rPr>
              <w:t>6777</w:t>
            </w:r>
          </w:p>
        </w:tc>
        <w:tc>
          <w:tcPr>
            <w:tcW w:w="613" w:type="pct"/>
            <w:tcBorders>
              <w:top w:val="single" w:sz="4" w:space="0" w:color="auto"/>
              <w:left w:val="nil"/>
              <w:bottom w:val="single" w:sz="4" w:space="0" w:color="auto"/>
              <w:right w:val="single" w:sz="4" w:space="0" w:color="auto"/>
            </w:tcBorders>
            <w:shd w:val="clear" w:color="000000" w:fill="FFFFFF"/>
            <w:vAlign w:val="center"/>
            <w:hideMark/>
          </w:tcPr>
          <w:p w14:paraId="11858527" w14:textId="77777777" w:rsidR="00660673" w:rsidRPr="00660673" w:rsidRDefault="00660673" w:rsidP="00660673">
            <w:pPr>
              <w:ind w:firstLine="0"/>
              <w:jc w:val="center"/>
              <w:rPr>
                <w:bCs w:val="0"/>
                <w:color w:val="000000"/>
                <w:sz w:val="22"/>
                <w:szCs w:val="22"/>
              </w:rPr>
            </w:pPr>
            <w:r w:rsidRPr="00660673">
              <w:rPr>
                <w:bCs w:val="0"/>
                <w:color w:val="000000"/>
                <w:sz w:val="22"/>
                <w:szCs w:val="22"/>
              </w:rPr>
              <w:t>уголь</w:t>
            </w:r>
          </w:p>
        </w:tc>
        <w:tc>
          <w:tcPr>
            <w:tcW w:w="729" w:type="pct"/>
            <w:tcBorders>
              <w:top w:val="single" w:sz="4" w:space="0" w:color="auto"/>
              <w:left w:val="nil"/>
              <w:bottom w:val="single" w:sz="4" w:space="0" w:color="auto"/>
              <w:right w:val="single" w:sz="4" w:space="0" w:color="auto"/>
            </w:tcBorders>
            <w:shd w:val="clear" w:color="000000" w:fill="FFFFFF"/>
            <w:noWrap/>
            <w:vAlign w:val="center"/>
            <w:hideMark/>
          </w:tcPr>
          <w:p w14:paraId="4A51E017" w14:textId="77777777" w:rsidR="00660673" w:rsidRPr="00660673" w:rsidRDefault="00660673" w:rsidP="00660673">
            <w:pPr>
              <w:ind w:firstLine="0"/>
              <w:jc w:val="center"/>
              <w:rPr>
                <w:bCs w:val="0"/>
                <w:sz w:val="22"/>
                <w:szCs w:val="22"/>
              </w:rPr>
            </w:pPr>
            <w:r w:rsidRPr="00660673">
              <w:rPr>
                <w:bCs w:val="0"/>
                <w:sz w:val="22"/>
                <w:szCs w:val="22"/>
              </w:rPr>
              <w:t>440,2</w:t>
            </w:r>
          </w:p>
        </w:tc>
        <w:tc>
          <w:tcPr>
            <w:tcW w:w="692" w:type="pct"/>
            <w:tcBorders>
              <w:top w:val="single" w:sz="4" w:space="0" w:color="auto"/>
              <w:left w:val="nil"/>
              <w:bottom w:val="single" w:sz="4" w:space="0" w:color="auto"/>
              <w:right w:val="single" w:sz="4" w:space="0" w:color="auto"/>
            </w:tcBorders>
            <w:shd w:val="clear" w:color="000000" w:fill="FFFFFF"/>
            <w:noWrap/>
            <w:vAlign w:val="center"/>
            <w:hideMark/>
          </w:tcPr>
          <w:p w14:paraId="420EB1AA" w14:textId="77777777" w:rsidR="00660673" w:rsidRPr="00660673" w:rsidRDefault="00660673" w:rsidP="00660673">
            <w:pPr>
              <w:ind w:firstLine="0"/>
              <w:jc w:val="center"/>
              <w:rPr>
                <w:bCs w:val="0"/>
                <w:color w:val="000000"/>
                <w:sz w:val="22"/>
                <w:szCs w:val="22"/>
              </w:rPr>
            </w:pPr>
            <w:r w:rsidRPr="00660673">
              <w:rPr>
                <w:bCs w:val="0"/>
                <w:color w:val="000000"/>
                <w:sz w:val="22"/>
                <w:szCs w:val="22"/>
              </w:rPr>
              <w:t>2983,6</w:t>
            </w:r>
          </w:p>
        </w:tc>
        <w:tc>
          <w:tcPr>
            <w:tcW w:w="661" w:type="pct"/>
            <w:tcBorders>
              <w:top w:val="single" w:sz="4" w:space="0" w:color="auto"/>
              <w:left w:val="nil"/>
              <w:bottom w:val="single" w:sz="4" w:space="0" w:color="auto"/>
              <w:right w:val="single" w:sz="4" w:space="0" w:color="auto"/>
            </w:tcBorders>
            <w:shd w:val="clear" w:color="000000" w:fill="FFFFFF"/>
            <w:vAlign w:val="center"/>
            <w:hideMark/>
          </w:tcPr>
          <w:p w14:paraId="48C2A265" w14:textId="77777777" w:rsidR="00660673" w:rsidRPr="00660673" w:rsidRDefault="00660673" w:rsidP="00660673">
            <w:pPr>
              <w:ind w:firstLine="0"/>
              <w:jc w:val="center"/>
              <w:rPr>
                <w:bCs w:val="0"/>
                <w:color w:val="000000"/>
                <w:sz w:val="22"/>
                <w:szCs w:val="22"/>
              </w:rPr>
            </w:pPr>
            <w:r w:rsidRPr="00660673">
              <w:rPr>
                <w:bCs w:val="0"/>
                <w:color w:val="000000"/>
                <w:sz w:val="22"/>
                <w:szCs w:val="22"/>
              </w:rPr>
              <w:t>3884,9</w:t>
            </w:r>
          </w:p>
        </w:tc>
      </w:tr>
      <w:tr w:rsidR="00660673" w:rsidRPr="00660673" w14:paraId="068482F3"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4CF68761" w14:textId="77777777" w:rsidR="00660673" w:rsidRPr="00660673" w:rsidRDefault="00660673" w:rsidP="00660673">
            <w:pPr>
              <w:ind w:firstLine="0"/>
              <w:jc w:val="left"/>
              <w:rPr>
                <w:bCs w:val="0"/>
                <w:color w:val="000000"/>
                <w:sz w:val="22"/>
                <w:szCs w:val="22"/>
              </w:rPr>
            </w:pPr>
            <w:r w:rsidRPr="00660673">
              <w:rPr>
                <w:bCs w:val="0"/>
                <w:color w:val="000000"/>
                <w:sz w:val="22"/>
                <w:szCs w:val="22"/>
              </w:rPr>
              <w:t xml:space="preserve">Котельная № 2 с. </w:t>
            </w:r>
            <w:proofErr w:type="spellStart"/>
            <w:r w:rsidRPr="00660673">
              <w:rPr>
                <w:bCs w:val="0"/>
                <w:color w:val="000000"/>
                <w:sz w:val="22"/>
                <w:szCs w:val="22"/>
              </w:rPr>
              <w:t>Лорино</w:t>
            </w:r>
            <w:proofErr w:type="spellEnd"/>
          </w:p>
        </w:tc>
        <w:tc>
          <w:tcPr>
            <w:tcW w:w="650" w:type="pct"/>
            <w:tcBorders>
              <w:top w:val="nil"/>
              <w:left w:val="nil"/>
              <w:bottom w:val="single" w:sz="4" w:space="0" w:color="auto"/>
              <w:right w:val="single" w:sz="4" w:space="0" w:color="auto"/>
            </w:tcBorders>
            <w:shd w:val="clear" w:color="000000" w:fill="FFFFFF"/>
            <w:vAlign w:val="center"/>
            <w:hideMark/>
          </w:tcPr>
          <w:p w14:paraId="28B46B88" w14:textId="77777777" w:rsidR="00660673" w:rsidRPr="00660673" w:rsidRDefault="00660673" w:rsidP="00660673">
            <w:pPr>
              <w:ind w:firstLine="0"/>
              <w:jc w:val="center"/>
              <w:rPr>
                <w:bCs w:val="0"/>
                <w:color w:val="000000"/>
                <w:sz w:val="22"/>
                <w:szCs w:val="22"/>
              </w:rPr>
            </w:pPr>
            <w:r w:rsidRPr="00660673">
              <w:rPr>
                <w:bCs w:val="0"/>
                <w:color w:val="000000"/>
                <w:sz w:val="22"/>
                <w:szCs w:val="22"/>
              </w:rPr>
              <w:t>2,03</w:t>
            </w:r>
          </w:p>
        </w:tc>
        <w:tc>
          <w:tcPr>
            <w:tcW w:w="711" w:type="pct"/>
            <w:tcBorders>
              <w:top w:val="nil"/>
              <w:left w:val="nil"/>
              <w:bottom w:val="single" w:sz="4" w:space="0" w:color="auto"/>
              <w:right w:val="single" w:sz="4" w:space="0" w:color="auto"/>
            </w:tcBorders>
            <w:shd w:val="clear" w:color="000000" w:fill="FFFFFF"/>
            <w:noWrap/>
            <w:vAlign w:val="center"/>
            <w:hideMark/>
          </w:tcPr>
          <w:p w14:paraId="2C8E0B56" w14:textId="77777777" w:rsidR="00660673" w:rsidRPr="00660673" w:rsidRDefault="00660673" w:rsidP="00660673">
            <w:pPr>
              <w:ind w:firstLine="0"/>
              <w:jc w:val="center"/>
              <w:rPr>
                <w:bCs w:val="0"/>
                <w:color w:val="000000"/>
                <w:sz w:val="22"/>
                <w:szCs w:val="22"/>
              </w:rPr>
            </w:pPr>
            <w:r w:rsidRPr="00660673">
              <w:rPr>
                <w:bCs w:val="0"/>
                <w:color w:val="000000"/>
                <w:sz w:val="22"/>
                <w:szCs w:val="22"/>
              </w:rPr>
              <w:t>7374</w:t>
            </w:r>
          </w:p>
        </w:tc>
        <w:tc>
          <w:tcPr>
            <w:tcW w:w="613" w:type="pct"/>
            <w:tcBorders>
              <w:top w:val="nil"/>
              <w:left w:val="nil"/>
              <w:bottom w:val="single" w:sz="4" w:space="0" w:color="auto"/>
              <w:right w:val="single" w:sz="4" w:space="0" w:color="auto"/>
            </w:tcBorders>
            <w:shd w:val="clear" w:color="000000" w:fill="FFFFFF"/>
            <w:vAlign w:val="center"/>
            <w:hideMark/>
          </w:tcPr>
          <w:p w14:paraId="6055AE4B" w14:textId="77777777" w:rsidR="00660673" w:rsidRPr="00660673" w:rsidRDefault="00660673" w:rsidP="00660673">
            <w:pPr>
              <w:ind w:firstLine="0"/>
              <w:jc w:val="center"/>
              <w:rPr>
                <w:bCs w:val="0"/>
                <w:color w:val="000000"/>
                <w:sz w:val="22"/>
                <w:szCs w:val="22"/>
              </w:rPr>
            </w:pPr>
            <w:r w:rsidRPr="00660673">
              <w:rPr>
                <w:bCs w:val="0"/>
                <w:color w:val="000000"/>
                <w:sz w:val="22"/>
                <w:szCs w:val="22"/>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520C5B19" w14:textId="77777777" w:rsidR="00660673" w:rsidRPr="00660673" w:rsidRDefault="00660673" w:rsidP="00660673">
            <w:pPr>
              <w:ind w:firstLine="0"/>
              <w:jc w:val="center"/>
              <w:rPr>
                <w:bCs w:val="0"/>
                <w:sz w:val="22"/>
                <w:szCs w:val="22"/>
              </w:rPr>
            </w:pPr>
            <w:r w:rsidRPr="00660673">
              <w:rPr>
                <w:bCs w:val="0"/>
                <w:sz w:val="22"/>
                <w:szCs w:val="22"/>
              </w:rPr>
              <w:t>354,8</w:t>
            </w:r>
          </w:p>
        </w:tc>
        <w:tc>
          <w:tcPr>
            <w:tcW w:w="692" w:type="pct"/>
            <w:tcBorders>
              <w:top w:val="nil"/>
              <w:left w:val="nil"/>
              <w:bottom w:val="single" w:sz="4" w:space="0" w:color="auto"/>
              <w:right w:val="single" w:sz="4" w:space="0" w:color="auto"/>
            </w:tcBorders>
            <w:shd w:val="clear" w:color="000000" w:fill="FFFFFF"/>
            <w:noWrap/>
            <w:vAlign w:val="center"/>
            <w:hideMark/>
          </w:tcPr>
          <w:p w14:paraId="3F0F9E7B" w14:textId="77777777" w:rsidR="00660673" w:rsidRPr="00660673" w:rsidRDefault="00660673" w:rsidP="00660673">
            <w:pPr>
              <w:ind w:firstLine="0"/>
              <w:jc w:val="center"/>
              <w:rPr>
                <w:bCs w:val="0"/>
                <w:color w:val="000000"/>
                <w:sz w:val="22"/>
                <w:szCs w:val="22"/>
              </w:rPr>
            </w:pPr>
            <w:r w:rsidRPr="00660673">
              <w:rPr>
                <w:bCs w:val="0"/>
                <w:color w:val="000000"/>
                <w:sz w:val="22"/>
                <w:szCs w:val="22"/>
              </w:rPr>
              <w:t>2616,5</w:t>
            </w:r>
          </w:p>
        </w:tc>
        <w:tc>
          <w:tcPr>
            <w:tcW w:w="661" w:type="pct"/>
            <w:tcBorders>
              <w:top w:val="nil"/>
              <w:left w:val="nil"/>
              <w:bottom w:val="single" w:sz="4" w:space="0" w:color="auto"/>
              <w:right w:val="single" w:sz="4" w:space="0" w:color="auto"/>
            </w:tcBorders>
            <w:shd w:val="clear" w:color="000000" w:fill="FFFFFF"/>
            <w:vAlign w:val="center"/>
            <w:hideMark/>
          </w:tcPr>
          <w:p w14:paraId="553FAAB3" w14:textId="77777777" w:rsidR="00660673" w:rsidRPr="00660673" w:rsidRDefault="00660673" w:rsidP="00660673">
            <w:pPr>
              <w:ind w:firstLine="0"/>
              <w:jc w:val="center"/>
              <w:rPr>
                <w:bCs w:val="0"/>
                <w:color w:val="000000"/>
                <w:sz w:val="22"/>
                <w:szCs w:val="22"/>
              </w:rPr>
            </w:pPr>
            <w:r w:rsidRPr="00660673">
              <w:rPr>
                <w:bCs w:val="0"/>
                <w:color w:val="000000"/>
                <w:sz w:val="22"/>
                <w:szCs w:val="22"/>
              </w:rPr>
              <w:t>3406,9</w:t>
            </w:r>
          </w:p>
        </w:tc>
      </w:tr>
      <w:tr w:rsidR="00660673" w:rsidRPr="00660673" w14:paraId="390259E1"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4A069AA" w14:textId="77777777" w:rsidR="00660673" w:rsidRPr="00660673" w:rsidRDefault="00660673" w:rsidP="00660673">
            <w:pPr>
              <w:ind w:firstLine="0"/>
              <w:jc w:val="left"/>
              <w:rPr>
                <w:bCs w:val="0"/>
                <w:color w:val="000000"/>
                <w:sz w:val="20"/>
                <w:szCs w:val="20"/>
              </w:rPr>
            </w:pPr>
            <w:r w:rsidRPr="00660673">
              <w:rPr>
                <w:bCs w:val="0"/>
                <w:color w:val="000000"/>
                <w:sz w:val="20"/>
                <w:szCs w:val="20"/>
              </w:rPr>
              <w:t>2027 год</w:t>
            </w:r>
          </w:p>
        </w:tc>
      </w:tr>
      <w:tr w:rsidR="00660673" w:rsidRPr="00660673" w14:paraId="4DC2AB89"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2A3ECC47"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1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vAlign w:val="center"/>
            <w:hideMark/>
          </w:tcPr>
          <w:p w14:paraId="462F9AD5" w14:textId="77777777" w:rsidR="00660673" w:rsidRPr="00660673" w:rsidRDefault="00660673" w:rsidP="00660673">
            <w:pPr>
              <w:ind w:firstLine="0"/>
              <w:jc w:val="center"/>
              <w:rPr>
                <w:bCs w:val="0"/>
                <w:color w:val="000000"/>
                <w:sz w:val="20"/>
                <w:szCs w:val="20"/>
              </w:rPr>
            </w:pPr>
            <w:r w:rsidRPr="00660673">
              <w:rPr>
                <w:bCs w:val="0"/>
                <w:color w:val="000000"/>
                <w:sz w:val="20"/>
                <w:szCs w:val="20"/>
              </w:rPr>
              <w:t>1,94</w:t>
            </w:r>
          </w:p>
        </w:tc>
        <w:tc>
          <w:tcPr>
            <w:tcW w:w="711" w:type="pct"/>
            <w:tcBorders>
              <w:top w:val="nil"/>
              <w:left w:val="nil"/>
              <w:bottom w:val="single" w:sz="4" w:space="0" w:color="auto"/>
              <w:right w:val="single" w:sz="4" w:space="0" w:color="auto"/>
            </w:tcBorders>
            <w:shd w:val="clear" w:color="000000" w:fill="FFFFFF"/>
            <w:noWrap/>
            <w:vAlign w:val="center"/>
            <w:hideMark/>
          </w:tcPr>
          <w:p w14:paraId="2B53AB75" w14:textId="77777777" w:rsidR="00660673" w:rsidRPr="00660673" w:rsidRDefault="00660673" w:rsidP="00660673">
            <w:pPr>
              <w:ind w:firstLine="0"/>
              <w:jc w:val="center"/>
              <w:rPr>
                <w:bCs w:val="0"/>
                <w:color w:val="000000"/>
                <w:sz w:val="20"/>
                <w:szCs w:val="20"/>
              </w:rPr>
            </w:pPr>
            <w:r w:rsidRPr="00660673">
              <w:rPr>
                <w:bCs w:val="0"/>
                <w:color w:val="000000"/>
                <w:sz w:val="20"/>
                <w:szCs w:val="20"/>
              </w:rPr>
              <w:t>7032</w:t>
            </w:r>
          </w:p>
        </w:tc>
        <w:tc>
          <w:tcPr>
            <w:tcW w:w="613" w:type="pct"/>
            <w:tcBorders>
              <w:top w:val="nil"/>
              <w:left w:val="nil"/>
              <w:bottom w:val="single" w:sz="4" w:space="0" w:color="auto"/>
              <w:right w:val="single" w:sz="4" w:space="0" w:color="auto"/>
            </w:tcBorders>
            <w:shd w:val="clear" w:color="000000" w:fill="FFFFFF"/>
            <w:vAlign w:val="center"/>
            <w:hideMark/>
          </w:tcPr>
          <w:p w14:paraId="43E56552"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526CCF02" w14:textId="77777777" w:rsidR="00660673" w:rsidRPr="00660673" w:rsidRDefault="00660673" w:rsidP="00660673">
            <w:pPr>
              <w:ind w:firstLine="0"/>
              <w:jc w:val="center"/>
              <w:rPr>
                <w:bCs w:val="0"/>
                <w:sz w:val="20"/>
                <w:szCs w:val="20"/>
              </w:rPr>
            </w:pPr>
            <w:r w:rsidRPr="00660673">
              <w:rPr>
                <w:bCs w:val="0"/>
                <w:sz w:val="20"/>
                <w:szCs w:val="20"/>
              </w:rPr>
              <w:t>352,2</w:t>
            </w:r>
          </w:p>
        </w:tc>
        <w:tc>
          <w:tcPr>
            <w:tcW w:w="692" w:type="pct"/>
            <w:tcBorders>
              <w:top w:val="nil"/>
              <w:left w:val="nil"/>
              <w:bottom w:val="single" w:sz="4" w:space="0" w:color="auto"/>
              <w:right w:val="nil"/>
            </w:tcBorders>
            <w:shd w:val="clear" w:color="000000" w:fill="FFFFFF"/>
            <w:noWrap/>
            <w:vAlign w:val="center"/>
            <w:hideMark/>
          </w:tcPr>
          <w:p w14:paraId="334E5FDC" w14:textId="77777777" w:rsidR="00660673" w:rsidRPr="00660673" w:rsidRDefault="00660673" w:rsidP="00660673">
            <w:pPr>
              <w:ind w:firstLine="0"/>
              <w:jc w:val="center"/>
              <w:rPr>
                <w:bCs w:val="0"/>
                <w:color w:val="000000"/>
                <w:sz w:val="20"/>
                <w:szCs w:val="20"/>
              </w:rPr>
            </w:pPr>
            <w:r w:rsidRPr="00660673">
              <w:rPr>
                <w:bCs w:val="0"/>
                <w:color w:val="000000"/>
                <w:sz w:val="20"/>
                <w:szCs w:val="20"/>
              </w:rPr>
              <w:t>2476</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60C0567C" w14:textId="77777777" w:rsidR="00660673" w:rsidRPr="00660673" w:rsidRDefault="00660673" w:rsidP="00660673">
            <w:pPr>
              <w:ind w:firstLine="0"/>
              <w:jc w:val="center"/>
              <w:rPr>
                <w:bCs w:val="0"/>
                <w:sz w:val="22"/>
                <w:szCs w:val="22"/>
              </w:rPr>
            </w:pPr>
            <w:r w:rsidRPr="00660673">
              <w:rPr>
                <w:bCs w:val="0"/>
                <w:sz w:val="22"/>
                <w:szCs w:val="22"/>
              </w:rPr>
              <w:t>3224,6</w:t>
            </w:r>
          </w:p>
        </w:tc>
      </w:tr>
      <w:tr w:rsidR="00660673" w:rsidRPr="00660673" w14:paraId="78BBDEF9"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403B9477"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2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vAlign w:val="center"/>
            <w:hideMark/>
          </w:tcPr>
          <w:p w14:paraId="48BB7012" w14:textId="77777777" w:rsidR="00660673" w:rsidRPr="00660673" w:rsidRDefault="00660673" w:rsidP="00660673">
            <w:pPr>
              <w:ind w:firstLine="0"/>
              <w:jc w:val="center"/>
              <w:rPr>
                <w:bCs w:val="0"/>
                <w:color w:val="000000"/>
                <w:sz w:val="20"/>
                <w:szCs w:val="20"/>
              </w:rPr>
            </w:pPr>
            <w:r w:rsidRPr="00660673">
              <w:rPr>
                <w:bCs w:val="0"/>
                <w:color w:val="000000"/>
                <w:sz w:val="20"/>
                <w:szCs w:val="20"/>
              </w:rPr>
              <w:t>2,09</w:t>
            </w:r>
          </w:p>
        </w:tc>
        <w:tc>
          <w:tcPr>
            <w:tcW w:w="711" w:type="pct"/>
            <w:tcBorders>
              <w:top w:val="nil"/>
              <w:left w:val="nil"/>
              <w:bottom w:val="single" w:sz="4" w:space="0" w:color="auto"/>
              <w:right w:val="single" w:sz="4" w:space="0" w:color="auto"/>
            </w:tcBorders>
            <w:shd w:val="clear" w:color="000000" w:fill="FFFFFF"/>
            <w:noWrap/>
            <w:vAlign w:val="center"/>
            <w:hideMark/>
          </w:tcPr>
          <w:p w14:paraId="59C75062" w14:textId="77777777" w:rsidR="00660673" w:rsidRPr="00660673" w:rsidRDefault="00660673" w:rsidP="00660673">
            <w:pPr>
              <w:ind w:firstLine="0"/>
              <w:jc w:val="center"/>
              <w:rPr>
                <w:bCs w:val="0"/>
                <w:color w:val="000000"/>
                <w:sz w:val="20"/>
                <w:szCs w:val="20"/>
              </w:rPr>
            </w:pPr>
            <w:r w:rsidRPr="00660673">
              <w:rPr>
                <w:bCs w:val="0"/>
                <w:color w:val="000000"/>
                <w:sz w:val="20"/>
                <w:szCs w:val="20"/>
              </w:rPr>
              <w:t>7625</w:t>
            </w:r>
          </w:p>
        </w:tc>
        <w:tc>
          <w:tcPr>
            <w:tcW w:w="613" w:type="pct"/>
            <w:tcBorders>
              <w:top w:val="nil"/>
              <w:left w:val="nil"/>
              <w:bottom w:val="single" w:sz="4" w:space="0" w:color="auto"/>
              <w:right w:val="single" w:sz="4" w:space="0" w:color="auto"/>
            </w:tcBorders>
            <w:shd w:val="clear" w:color="000000" w:fill="FFFFFF"/>
            <w:vAlign w:val="center"/>
            <w:hideMark/>
          </w:tcPr>
          <w:p w14:paraId="4E63A461"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5FA602D7" w14:textId="77777777" w:rsidR="00660673" w:rsidRPr="00660673" w:rsidRDefault="00660673" w:rsidP="00660673">
            <w:pPr>
              <w:ind w:firstLine="0"/>
              <w:jc w:val="center"/>
              <w:rPr>
                <w:bCs w:val="0"/>
                <w:sz w:val="20"/>
                <w:szCs w:val="20"/>
              </w:rPr>
            </w:pPr>
            <w:r w:rsidRPr="00660673">
              <w:rPr>
                <w:bCs w:val="0"/>
                <w:sz w:val="20"/>
                <w:szCs w:val="20"/>
              </w:rPr>
              <w:t>283,9</w:t>
            </w:r>
          </w:p>
        </w:tc>
        <w:tc>
          <w:tcPr>
            <w:tcW w:w="692" w:type="pct"/>
            <w:tcBorders>
              <w:top w:val="nil"/>
              <w:left w:val="nil"/>
              <w:bottom w:val="single" w:sz="4" w:space="0" w:color="auto"/>
              <w:right w:val="nil"/>
            </w:tcBorders>
            <w:shd w:val="clear" w:color="000000" w:fill="FFFFFF"/>
            <w:noWrap/>
            <w:vAlign w:val="center"/>
            <w:hideMark/>
          </w:tcPr>
          <w:p w14:paraId="7EC7D7A1" w14:textId="77777777" w:rsidR="00660673" w:rsidRPr="00660673" w:rsidRDefault="00660673" w:rsidP="00660673">
            <w:pPr>
              <w:ind w:firstLine="0"/>
              <w:jc w:val="center"/>
              <w:rPr>
                <w:bCs w:val="0"/>
                <w:color w:val="000000"/>
                <w:sz w:val="20"/>
                <w:szCs w:val="20"/>
              </w:rPr>
            </w:pPr>
            <w:r w:rsidRPr="00660673">
              <w:rPr>
                <w:bCs w:val="0"/>
                <w:color w:val="000000"/>
                <w:sz w:val="20"/>
                <w:szCs w:val="20"/>
              </w:rPr>
              <w:t>2165</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53A84069" w14:textId="77777777" w:rsidR="00660673" w:rsidRPr="00660673" w:rsidRDefault="00660673" w:rsidP="00660673">
            <w:pPr>
              <w:ind w:firstLine="0"/>
              <w:jc w:val="center"/>
              <w:rPr>
                <w:bCs w:val="0"/>
                <w:sz w:val="22"/>
                <w:szCs w:val="22"/>
              </w:rPr>
            </w:pPr>
            <w:r w:rsidRPr="00660673">
              <w:rPr>
                <w:bCs w:val="0"/>
                <w:sz w:val="22"/>
                <w:szCs w:val="22"/>
              </w:rPr>
              <w:t>2818,4</w:t>
            </w:r>
          </w:p>
        </w:tc>
      </w:tr>
      <w:tr w:rsidR="00660673" w:rsidRPr="00660673" w14:paraId="12503EC4"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A65E6B3" w14:textId="77777777" w:rsidR="00660673" w:rsidRPr="00660673" w:rsidRDefault="00660673" w:rsidP="00660673">
            <w:pPr>
              <w:ind w:firstLine="0"/>
              <w:jc w:val="left"/>
              <w:rPr>
                <w:bCs w:val="0"/>
                <w:color w:val="000000"/>
                <w:sz w:val="20"/>
                <w:szCs w:val="20"/>
              </w:rPr>
            </w:pPr>
            <w:r w:rsidRPr="00660673">
              <w:rPr>
                <w:bCs w:val="0"/>
                <w:color w:val="000000"/>
                <w:sz w:val="20"/>
                <w:szCs w:val="20"/>
              </w:rPr>
              <w:t>2028 год</w:t>
            </w:r>
          </w:p>
        </w:tc>
      </w:tr>
      <w:tr w:rsidR="00660673" w:rsidRPr="00660673" w14:paraId="738417BA"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2B84A199"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1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1A382D7F" w14:textId="77777777" w:rsidR="00660673" w:rsidRPr="00660673" w:rsidRDefault="00660673" w:rsidP="00660673">
            <w:pPr>
              <w:ind w:firstLine="0"/>
              <w:jc w:val="center"/>
              <w:rPr>
                <w:bCs w:val="0"/>
                <w:color w:val="000000"/>
                <w:sz w:val="20"/>
                <w:szCs w:val="20"/>
              </w:rPr>
            </w:pPr>
            <w:r w:rsidRPr="00660673">
              <w:rPr>
                <w:bCs w:val="0"/>
                <w:color w:val="000000"/>
                <w:sz w:val="20"/>
                <w:szCs w:val="20"/>
              </w:rPr>
              <w:t>2,02</w:t>
            </w:r>
          </w:p>
        </w:tc>
        <w:tc>
          <w:tcPr>
            <w:tcW w:w="711" w:type="pct"/>
            <w:tcBorders>
              <w:top w:val="nil"/>
              <w:left w:val="nil"/>
              <w:bottom w:val="single" w:sz="4" w:space="0" w:color="auto"/>
              <w:right w:val="single" w:sz="4" w:space="0" w:color="auto"/>
            </w:tcBorders>
            <w:shd w:val="clear" w:color="000000" w:fill="FFFFFF"/>
            <w:noWrap/>
            <w:vAlign w:val="center"/>
            <w:hideMark/>
          </w:tcPr>
          <w:p w14:paraId="78361C7A" w14:textId="77777777" w:rsidR="00660673" w:rsidRPr="00660673" w:rsidRDefault="00660673" w:rsidP="00660673">
            <w:pPr>
              <w:ind w:firstLine="0"/>
              <w:jc w:val="center"/>
              <w:rPr>
                <w:bCs w:val="0"/>
                <w:color w:val="000000"/>
                <w:sz w:val="20"/>
                <w:szCs w:val="20"/>
              </w:rPr>
            </w:pPr>
            <w:r w:rsidRPr="00660673">
              <w:rPr>
                <w:bCs w:val="0"/>
                <w:color w:val="000000"/>
                <w:sz w:val="20"/>
                <w:szCs w:val="20"/>
              </w:rPr>
              <w:t>7334</w:t>
            </w:r>
          </w:p>
        </w:tc>
        <w:tc>
          <w:tcPr>
            <w:tcW w:w="613" w:type="pct"/>
            <w:tcBorders>
              <w:top w:val="nil"/>
              <w:left w:val="nil"/>
              <w:bottom w:val="single" w:sz="4" w:space="0" w:color="auto"/>
              <w:right w:val="single" w:sz="4" w:space="0" w:color="auto"/>
            </w:tcBorders>
            <w:shd w:val="clear" w:color="000000" w:fill="FFFFFF"/>
            <w:vAlign w:val="center"/>
            <w:hideMark/>
          </w:tcPr>
          <w:p w14:paraId="4EEF6F21"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528713BD" w14:textId="77777777" w:rsidR="00660673" w:rsidRPr="00660673" w:rsidRDefault="00660673" w:rsidP="00660673">
            <w:pPr>
              <w:ind w:firstLine="0"/>
              <w:jc w:val="center"/>
              <w:rPr>
                <w:bCs w:val="0"/>
                <w:sz w:val="20"/>
                <w:szCs w:val="20"/>
              </w:rPr>
            </w:pPr>
            <w:r w:rsidRPr="00660673">
              <w:rPr>
                <w:bCs w:val="0"/>
                <w:sz w:val="20"/>
                <w:szCs w:val="20"/>
              </w:rPr>
              <w:t>281,8</w:t>
            </w:r>
          </w:p>
        </w:tc>
        <w:tc>
          <w:tcPr>
            <w:tcW w:w="692" w:type="pct"/>
            <w:tcBorders>
              <w:top w:val="nil"/>
              <w:left w:val="nil"/>
              <w:bottom w:val="single" w:sz="4" w:space="0" w:color="auto"/>
              <w:right w:val="nil"/>
            </w:tcBorders>
            <w:shd w:val="clear" w:color="000000" w:fill="FFFFFF"/>
            <w:noWrap/>
            <w:vAlign w:val="center"/>
            <w:hideMark/>
          </w:tcPr>
          <w:p w14:paraId="230D0FD4" w14:textId="77777777" w:rsidR="00660673" w:rsidRPr="00660673" w:rsidRDefault="00660673" w:rsidP="00660673">
            <w:pPr>
              <w:ind w:firstLine="0"/>
              <w:jc w:val="center"/>
              <w:rPr>
                <w:bCs w:val="0"/>
                <w:color w:val="000000"/>
                <w:sz w:val="20"/>
                <w:szCs w:val="20"/>
              </w:rPr>
            </w:pPr>
            <w:r w:rsidRPr="00660673">
              <w:rPr>
                <w:bCs w:val="0"/>
                <w:color w:val="000000"/>
                <w:sz w:val="20"/>
                <w:szCs w:val="20"/>
              </w:rPr>
              <w:t>2066</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47250D82" w14:textId="77777777" w:rsidR="00660673" w:rsidRPr="00660673" w:rsidRDefault="00660673" w:rsidP="00660673">
            <w:pPr>
              <w:ind w:firstLine="0"/>
              <w:jc w:val="center"/>
              <w:rPr>
                <w:bCs w:val="0"/>
                <w:sz w:val="22"/>
                <w:szCs w:val="22"/>
              </w:rPr>
            </w:pPr>
            <w:r w:rsidRPr="00660673">
              <w:rPr>
                <w:bCs w:val="0"/>
                <w:sz w:val="22"/>
                <w:szCs w:val="22"/>
              </w:rPr>
              <w:t>2690,6</w:t>
            </w:r>
          </w:p>
        </w:tc>
      </w:tr>
      <w:tr w:rsidR="00660673" w:rsidRPr="00660673" w14:paraId="42052FEE"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2D8F432B"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2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6C108131" w14:textId="77777777" w:rsidR="00660673" w:rsidRPr="00660673" w:rsidRDefault="00660673" w:rsidP="00660673">
            <w:pPr>
              <w:ind w:firstLine="0"/>
              <w:jc w:val="center"/>
              <w:rPr>
                <w:bCs w:val="0"/>
                <w:color w:val="000000"/>
                <w:sz w:val="20"/>
                <w:szCs w:val="20"/>
              </w:rPr>
            </w:pPr>
            <w:r w:rsidRPr="00660673">
              <w:rPr>
                <w:bCs w:val="0"/>
                <w:color w:val="000000"/>
                <w:sz w:val="20"/>
                <w:szCs w:val="20"/>
              </w:rPr>
              <w:t>2,18</w:t>
            </w:r>
          </w:p>
        </w:tc>
        <w:tc>
          <w:tcPr>
            <w:tcW w:w="711" w:type="pct"/>
            <w:tcBorders>
              <w:top w:val="nil"/>
              <w:left w:val="nil"/>
              <w:bottom w:val="single" w:sz="4" w:space="0" w:color="auto"/>
              <w:right w:val="single" w:sz="4" w:space="0" w:color="auto"/>
            </w:tcBorders>
            <w:shd w:val="clear" w:color="000000" w:fill="FFFFFF"/>
            <w:noWrap/>
            <w:vAlign w:val="center"/>
            <w:hideMark/>
          </w:tcPr>
          <w:p w14:paraId="503913F6" w14:textId="77777777" w:rsidR="00660673" w:rsidRPr="00660673" w:rsidRDefault="00660673" w:rsidP="00660673">
            <w:pPr>
              <w:ind w:firstLine="0"/>
              <w:jc w:val="center"/>
              <w:rPr>
                <w:bCs w:val="0"/>
                <w:color w:val="000000"/>
                <w:sz w:val="20"/>
                <w:szCs w:val="20"/>
              </w:rPr>
            </w:pPr>
            <w:r w:rsidRPr="00660673">
              <w:rPr>
                <w:bCs w:val="0"/>
                <w:color w:val="000000"/>
                <w:sz w:val="20"/>
                <w:szCs w:val="20"/>
              </w:rPr>
              <w:t>7925</w:t>
            </w:r>
          </w:p>
        </w:tc>
        <w:tc>
          <w:tcPr>
            <w:tcW w:w="613" w:type="pct"/>
            <w:tcBorders>
              <w:top w:val="nil"/>
              <w:left w:val="nil"/>
              <w:bottom w:val="single" w:sz="4" w:space="0" w:color="auto"/>
              <w:right w:val="single" w:sz="4" w:space="0" w:color="auto"/>
            </w:tcBorders>
            <w:shd w:val="clear" w:color="000000" w:fill="FFFFFF"/>
            <w:vAlign w:val="center"/>
            <w:hideMark/>
          </w:tcPr>
          <w:p w14:paraId="38BF9238"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28593D9F" w14:textId="77777777" w:rsidR="00660673" w:rsidRPr="00660673" w:rsidRDefault="00660673" w:rsidP="00660673">
            <w:pPr>
              <w:ind w:firstLine="0"/>
              <w:jc w:val="center"/>
              <w:rPr>
                <w:bCs w:val="0"/>
                <w:sz w:val="20"/>
                <w:szCs w:val="20"/>
              </w:rPr>
            </w:pPr>
            <w:r w:rsidRPr="00660673">
              <w:rPr>
                <w:bCs w:val="0"/>
                <w:sz w:val="20"/>
                <w:szCs w:val="20"/>
              </w:rPr>
              <w:t>227,1</w:t>
            </w:r>
          </w:p>
        </w:tc>
        <w:tc>
          <w:tcPr>
            <w:tcW w:w="692" w:type="pct"/>
            <w:tcBorders>
              <w:top w:val="nil"/>
              <w:left w:val="nil"/>
              <w:bottom w:val="single" w:sz="4" w:space="0" w:color="auto"/>
              <w:right w:val="nil"/>
            </w:tcBorders>
            <w:shd w:val="clear" w:color="000000" w:fill="FFFFFF"/>
            <w:noWrap/>
            <w:vAlign w:val="center"/>
            <w:hideMark/>
          </w:tcPr>
          <w:p w14:paraId="029DB6FC" w14:textId="77777777" w:rsidR="00660673" w:rsidRPr="00660673" w:rsidRDefault="00660673" w:rsidP="00660673">
            <w:pPr>
              <w:ind w:firstLine="0"/>
              <w:jc w:val="center"/>
              <w:rPr>
                <w:bCs w:val="0"/>
                <w:color w:val="000000"/>
                <w:sz w:val="20"/>
                <w:szCs w:val="20"/>
              </w:rPr>
            </w:pPr>
            <w:r w:rsidRPr="00660673">
              <w:rPr>
                <w:bCs w:val="0"/>
                <w:color w:val="000000"/>
                <w:sz w:val="20"/>
                <w:szCs w:val="20"/>
              </w:rPr>
              <w:t>1800</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77819A31" w14:textId="77777777" w:rsidR="00660673" w:rsidRPr="00660673" w:rsidRDefault="00660673" w:rsidP="00660673">
            <w:pPr>
              <w:ind w:firstLine="0"/>
              <w:jc w:val="center"/>
              <w:rPr>
                <w:bCs w:val="0"/>
                <w:sz w:val="22"/>
                <w:szCs w:val="22"/>
              </w:rPr>
            </w:pPr>
            <w:r w:rsidRPr="00660673">
              <w:rPr>
                <w:bCs w:val="0"/>
                <w:sz w:val="22"/>
                <w:szCs w:val="22"/>
              </w:rPr>
              <w:t>2343,3</w:t>
            </w:r>
          </w:p>
        </w:tc>
      </w:tr>
      <w:tr w:rsidR="00660673" w:rsidRPr="00660673" w14:paraId="6B17EB01"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C0C9E0B" w14:textId="77777777" w:rsidR="00660673" w:rsidRPr="00660673" w:rsidRDefault="00660673" w:rsidP="00660673">
            <w:pPr>
              <w:ind w:firstLine="0"/>
              <w:jc w:val="left"/>
              <w:rPr>
                <w:bCs w:val="0"/>
                <w:color w:val="000000"/>
                <w:sz w:val="20"/>
                <w:szCs w:val="20"/>
              </w:rPr>
            </w:pPr>
            <w:r w:rsidRPr="00660673">
              <w:rPr>
                <w:bCs w:val="0"/>
                <w:color w:val="000000"/>
                <w:sz w:val="20"/>
                <w:szCs w:val="20"/>
              </w:rPr>
              <w:t>2029 год</w:t>
            </w:r>
          </w:p>
        </w:tc>
      </w:tr>
      <w:tr w:rsidR="00660673" w:rsidRPr="00660673" w14:paraId="60118F27"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0F9F6B7E"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1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71EB8A6D" w14:textId="77777777" w:rsidR="00660673" w:rsidRPr="00660673" w:rsidRDefault="00660673" w:rsidP="00660673">
            <w:pPr>
              <w:ind w:firstLine="0"/>
              <w:jc w:val="center"/>
              <w:rPr>
                <w:bCs w:val="0"/>
                <w:color w:val="000000"/>
                <w:sz w:val="20"/>
                <w:szCs w:val="20"/>
              </w:rPr>
            </w:pPr>
            <w:r w:rsidRPr="00660673">
              <w:rPr>
                <w:bCs w:val="0"/>
                <w:color w:val="000000"/>
                <w:sz w:val="20"/>
                <w:szCs w:val="20"/>
              </w:rPr>
              <w:t>2,160</w:t>
            </w:r>
          </w:p>
        </w:tc>
        <w:tc>
          <w:tcPr>
            <w:tcW w:w="711" w:type="pct"/>
            <w:tcBorders>
              <w:top w:val="nil"/>
              <w:left w:val="nil"/>
              <w:bottom w:val="single" w:sz="4" w:space="0" w:color="auto"/>
              <w:right w:val="single" w:sz="4" w:space="0" w:color="auto"/>
            </w:tcBorders>
            <w:shd w:val="clear" w:color="000000" w:fill="FFFFFF"/>
            <w:noWrap/>
            <w:vAlign w:val="center"/>
            <w:hideMark/>
          </w:tcPr>
          <w:p w14:paraId="742A66A3" w14:textId="77777777" w:rsidR="00660673" w:rsidRPr="00660673" w:rsidRDefault="00660673" w:rsidP="00660673">
            <w:pPr>
              <w:ind w:firstLine="0"/>
              <w:jc w:val="center"/>
              <w:rPr>
                <w:bCs w:val="0"/>
                <w:color w:val="000000"/>
                <w:sz w:val="20"/>
                <w:szCs w:val="20"/>
              </w:rPr>
            </w:pPr>
            <w:r w:rsidRPr="00660673">
              <w:rPr>
                <w:bCs w:val="0"/>
                <w:color w:val="000000"/>
                <w:sz w:val="20"/>
                <w:szCs w:val="20"/>
              </w:rPr>
              <w:t>7828</w:t>
            </w:r>
          </w:p>
        </w:tc>
        <w:tc>
          <w:tcPr>
            <w:tcW w:w="613" w:type="pct"/>
            <w:tcBorders>
              <w:top w:val="nil"/>
              <w:left w:val="nil"/>
              <w:bottom w:val="single" w:sz="4" w:space="0" w:color="auto"/>
              <w:right w:val="single" w:sz="4" w:space="0" w:color="auto"/>
            </w:tcBorders>
            <w:shd w:val="clear" w:color="000000" w:fill="FFFFFF"/>
            <w:vAlign w:val="center"/>
            <w:hideMark/>
          </w:tcPr>
          <w:p w14:paraId="19B082EA"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239AFCB0" w14:textId="77777777" w:rsidR="00660673" w:rsidRPr="00660673" w:rsidRDefault="00660673" w:rsidP="00660673">
            <w:pPr>
              <w:ind w:firstLine="0"/>
              <w:jc w:val="center"/>
              <w:rPr>
                <w:bCs w:val="0"/>
                <w:sz w:val="20"/>
                <w:szCs w:val="20"/>
              </w:rPr>
            </w:pPr>
            <w:r w:rsidRPr="00660673">
              <w:rPr>
                <w:bCs w:val="0"/>
                <w:sz w:val="20"/>
                <w:szCs w:val="20"/>
              </w:rPr>
              <w:t>281,8</w:t>
            </w:r>
          </w:p>
        </w:tc>
        <w:tc>
          <w:tcPr>
            <w:tcW w:w="692" w:type="pct"/>
            <w:tcBorders>
              <w:top w:val="nil"/>
              <w:left w:val="nil"/>
              <w:bottom w:val="single" w:sz="4" w:space="0" w:color="auto"/>
              <w:right w:val="nil"/>
            </w:tcBorders>
            <w:shd w:val="clear" w:color="000000" w:fill="FFFFFF"/>
            <w:noWrap/>
            <w:vAlign w:val="center"/>
            <w:hideMark/>
          </w:tcPr>
          <w:p w14:paraId="0BDCAFD3" w14:textId="77777777" w:rsidR="00660673" w:rsidRPr="00660673" w:rsidRDefault="00660673" w:rsidP="00660673">
            <w:pPr>
              <w:ind w:firstLine="0"/>
              <w:jc w:val="center"/>
              <w:rPr>
                <w:bCs w:val="0"/>
                <w:color w:val="000000"/>
                <w:sz w:val="20"/>
                <w:szCs w:val="20"/>
              </w:rPr>
            </w:pPr>
            <w:r w:rsidRPr="00660673">
              <w:rPr>
                <w:bCs w:val="0"/>
                <w:color w:val="000000"/>
                <w:sz w:val="20"/>
                <w:szCs w:val="20"/>
              </w:rPr>
              <w:t>2206</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2C51FADC" w14:textId="77777777" w:rsidR="00660673" w:rsidRPr="00660673" w:rsidRDefault="00660673" w:rsidP="00660673">
            <w:pPr>
              <w:ind w:firstLine="0"/>
              <w:jc w:val="center"/>
              <w:rPr>
                <w:bCs w:val="0"/>
                <w:sz w:val="22"/>
                <w:szCs w:val="22"/>
              </w:rPr>
            </w:pPr>
            <w:r w:rsidRPr="00660673">
              <w:rPr>
                <w:bCs w:val="0"/>
                <w:sz w:val="22"/>
                <w:szCs w:val="22"/>
              </w:rPr>
              <w:t>2871,8</w:t>
            </w:r>
          </w:p>
        </w:tc>
      </w:tr>
      <w:tr w:rsidR="00660673" w:rsidRPr="00660673" w14:paraId="1B4F6FA9"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1CADC514"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2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516E580C" w14:textId="77777777" w:rsidR="00660673" w:rsidRPr="00660673" w:rsidRDefault="00660673" w:rsidP="00660673">
            <w:pPr>
              <w:ind w:firstLine="0"/>
              <w:jc w:val="center"/>
              <w:rPr>
                <w:bCs w:val="0"/>
                <w:color w:val="000000"/>
                <w:sz w:val="20"/>
                <w:szCs w:val="20"/>
              </w:rPr>
            </w:pPr>
            <w:r w:rsidRPr="00660673">
              <w:rPr>
                <w:bCs w:val="0"/>
                <w:color w:val="000000"/>
                <w:sz w:val="20"/>
                <w:szCs w:val="20"/>
              </w:rPr>
              <w:t>2,312</w:t>
            </w:r>
          </w:p>
        </w:tc>
        <w:tc>
          <w:tcPr>
            <w:tcW w:w="711" w:type="pct"/>
            <w:tcBorders>
              <w:top w:val="nil"/>
              <w:left w:val="nil"/>
              <w:bottom w:val="single" w:sz="4" w:space="0" w:color="auto"/>
              <w:right w:val="single" w:sz="4" w:space="0" w:color="auto"/>
            </w:tcBorders>
            <w:shd w:val="clear" w:color="000000" w:fill="FFFFFF"/>
            <w:noWrap/>
            <w:vAlign w:val="center"/>
            <w:hideMark/>
          </w:tcPr>
          <w:p w14:paraId="11349EA7" w14:textId="77777777" w:rsidR="00660673" w:rsidRPr="00660673" w:rsidRDefault="00660673" w:rsidP="00660673">
            <w:pPr>
              <w:ind w:firstLine="0"/>
              <w:jc w:val="center"/>
              <w:rPr>
                <w:bCs w:val="0"/>
                <w:color w:val="000000"/>
                <w:sz w:val="20"/>
                <w:szCs w:val="20"/>
              </w:rPr>
            </w:pPr>
            <w:r w:rsidRPr="00660673">
              <w:rPr>
                <w:bCs w:val="0"/>
                <w:color w:val="000000"/>
                <w:sz w:val="20"/>
                <w:szCs w:val="20"/>
              </w:rPr>
              <w:t>8417</w:t>
            </w:r>
          </w:p>
        </w:tc>
        <w:tc>
          <w:tcPr>
            <w:tcW w:w="613" w:type="pct"/>
            <w:tcBorders>
              <w:top w:val="nil"/>
              <w:left w:val="nil"/>
              <w:bottom w:val="single" w:sz="4" w:space="0" w:color="auto"/>
              <w:right w:val="single" w:sz="4" w:space="0" w:color="auto"/>
            </w:tcBorders>
            <w:shd w:val="clear" w:color="000000" w:fill="FFFFFF"/>
            <w:vAlign w:val="center"/>
            <w:hideMark/>
          </w:tcPr>
          <w:p w14:paraId="2AB71B6D"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4DA3E543" w14:textId="77777777" w:rsidR="00660673" w:rsidRPr="00660673" w:rsidRDefault="00660673" w:rsidP="00660673">
            <w:pPr>
              <w:ind w:firstLine="0"/>
              <w:jc w:val="center"/>
              <w:rPr>
                <w:bCs w:val="0"/>
                <w:sz w:val="20"/>
                <w:szCs w:val="20"/>
              </w:rPr>
            </w:pPr>
            <w:r w:rsidRPr="00660673">
              <w:rPr>
                <w:bCs w:val="0"/>
                <w:sz w:val="20"/>
                <w:szCs w:val="20"/>
              </w:rPr>
              <w:t>227,1</w:t>
            </w:r>
          </w:p>
        </w:tc>
        <w:tc>
          <w:tcPr>
            <w:tcW w:w="692" w:type="pct"/>
            <w:tcBorders>
              <w:top w:val="nil"/>
              <w:left w:val="nil"/>
              <w:bottom w:val="single" w:sz="4" w:space="0" w:color="auto"/>
              <w:right w:val="nil"/>
            </w:tcBorders>
            <w:shd w:val="clear" w:color="000000" w:fill="FFFFFF"/>
            <w:noWrap/>
            <w:vAlign w:val="center"/>
            <w:hideMark/>
          </w:tcPr>
          <w:p w14:paraId="239F0BD1" w14:textId="77777777" w:rsidR="00660673" w:rsidRPr="00660673" w:rsidRDefault="00660673" w:rsidP="00660673">
            <w:pPr>
              <w:ind w:firstLine="0"/>
              <w:jc w:val="center"/>
              <w:rPr>
                <w:bCs w:val="0"/>
                <w:color w:val="000000"/>
                <w:sz w:val="20"/>
                <w:szCs w:val="20"/>
              </w:rPr>
            </w:pPr>
            <w:r w:rsidRPr="00660673">
              <w:rPr>
                <w:bCs w:val="0"/>
                <w:color w:val="000000"/>
                <w:sz w:val="20"/>
                <w:szCs w:val="20"/>
              </w:rPr>
              <w:t>1911</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2795078D" w14:textId="77777777" w:rsidR="00660673" w:rsidRPr="00660673" w:rsidRDefault="00660673" w:rsidP="00660673">
            <w:pPr>
              <w:ind w:firstLine="0"/>
              <w:jc w:val="center"/>
              <w:rPr>
                <w:bCs w:val="0"/>
                <w:sz w:val="22"/>
                <w:szCs w:val="22"/>
              </w:rPr>
            </w:pPr>
            <w:r w:rsidRPr="00660673">
              <w:rPr>
                <w:bCs w:val="0"/>
                <w:sz w:val="22"/>
                <w:szCs w:val="22"/>
              </w:rPr>
              <w:t>2488,9</w:t>
            </w:r>
          </w:p>
        </w:tc>
      </w:tr>
      <w:tr w:rsidR="00660673" w:rsidRPr="00660673" w14:paraId="06F0F222"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17B6C27" w14:textId="77777777" w:rsidR="00660673" w:rsidRPr="00660673" w:rsidRDefault="00660673" w:rsidP="00660673">
            <w:pPr>
              <w:ind w:firstLine="0"/>
              <w:jc w:val="left"/>
              <w:rPr>
                <w:bCs w:val="0"/>
                <w:color w:val="000000"/>
                <w:sz w:val="20"/>
                <w:szCs w:val="20"/>
              </w:rPr>
            </w:pPr>
            <w:r w:rsidRPr="00660673">
              <w:rPr>
                <w:bCs w:val="0"/>
                <w:color w:val="000000"/>
                <w:sz w:val="20"/>
                <w:szCs w:val="20"/>
              </w:rPr>
              <w:t>2030 год</w:t>
            </w:r>
          </w:p>
        </w:tc>
      </w:tr>
      <w:tr w:rsidR="00660673" w:rsidRPr="00660673" w14:paraId="53AA59EE"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6485AD49"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1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7755A66D" w14:textId="77777777" w:rsidR="00660673" w:rsidRPr="00660673" w:rsidRDefault="00660673" w:rsidP="00660673">
            <w:pPr>
              <w:ind w:firstLine="0"/>
              <w:jc w:val="center"/>
              <w:rPr>
                <w:bCs w:val="0"/>
                <w:color w:val="000000"/>
                <w:sz w:val="20"/>
                <w:szCs w:val="20"/>
              </w:rPr>
            </w:pPr>
            <w:r w:rsidRPr="00660673">
              <w:rPr>
                <w:bCs w:val="0"/>
                <w:color w:val="000000"/>
                <w:sz w:val="20"/>
                <w:szCs w:val="20"/>
              </w:rPr>
              <w:t>2,26</w:t>
            </w:r>
          </w:p>
        </w:tc>
        <w:tc>
          <w:tcPr>
            <w:tcW w:w="711" w:type="pct"/>
            <w:tcBorders>
              <w:top w:val="nil"/>
              <w:left w:val="nil"/>
              <w:bottom w:val="single" w:sz="4" w:space="0" w:color="auto"/>
              <w:right w:val="single" w:sz="4" w:space="0" w:color="auto"/>
            </w:tcBorders>
            <w:shd w:val="clear" w:color="000000" w:fill="FFFFFF"/>
            <w:noWrap/>
            <w:vAlign w:val="center"/>
            <w:hideMark/>
          </w:tcPr>
          <w:p w14:paraId="2BDEACCB" w14:textId="77777777" w:rsidR="00660673" w:rsidRPr="00660673" w:rsidRDefault="00660673" w:rsidP="00660673">
            <w:pPr>
              <w:ind w:firstLine="0"/>
              <w:jc w:val="center"/>
              <w:rPr>
                <w:bCs w:val="0"/>
                <w:color w:val="000000"/>
                <w:sz w:val="20"/>
                <w:szCs w:val="20"/>
              </w:rPr>
            </w:pPr>
            <w:r w:rsidRPr="00660673">
              <w:rPr>
                <w:bCs w:val="0"/>
                <w:color w:val="000000"/>
                <w:sz w:val="20"/>
                <w:szCs w:val="20"/>
              </w:rPr>
              <w:t>8187</w:t>
            </w:r>
          </w:p>
        </w:tc>
        <w:tc>
          <w:tcPr>
            <w:tcW w:w="613" w:type="pct"/>
            <w:tcBorders>
              <w:top w:val="nil"/>
              <w:left w:val="nil"/>
              <w:bottom w:val="single" w:sz="4" w:space="0" w:color="auto"/>
              <w:right w:val="single" w:sz="4" w:space="0" w:color="auto"/>
            </w:tcBorders>
            <w:shd w:val="clear" w:color="000000" w:fill="FFFFFF"/>
            <w:vAlign w:val="center"/>
            <w:hideMark/>
          </w:tcPr>
          <w:p w14:paraId="1897B1B4"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0E890496" w14:textId="77777777" w:rsidR="00660673" w:rsidRPr="00660673" w:rsidRDefault="00660673" w:rsidP="00660673">
            <w:pPr>
              <w:ind w:firstLine="0"/>
              <w:jc w:val="center"/>
              <w:rPr>
                <w:bCs w:val="0"/>
                <w:sz w:val="20"/>
                <w:szCs w:val="20"/>
              </w:rPr>
            </w:pPr>
            <w:r w:rsidRPr="00660673">
              <w:rPr>
                <w:bCs w:val="0"/>
                <w:sz w:val="20"/>
                <w:szCs w:val="20"/>
              </w:rPr>
              <w:t>281,8</w:t>
            </w:r>
          </w:p>
        </w:tc>
        <w:tc>
          <w:tcPr>
            <w:tcW w:w="692" w:type="pct"/>
            <w:tcBorders>
              <w:top w:val="nil"/>
              <w:left w:val="nil"/>
              <w:bottom w:val="single" w:sz="4" w:space="0" w:color="auto"/>
              <w:right w:val="nil"/>
            </w:tcBorders>
            <w:shd w:val="clear" w:color="000000" w:fill="FFFFFF"/>
            <w:noWrap/>
            <w:vAlign w:val="center"/>
            <w:hideMark/>
          </w:tcPr>
          <w:p w14:paraId="398198D4" w14:textId="77777777" w:rsidR="00660673" w:rsidRPr="00660673" w:rsidRDefault="00660673" w:rsidP="00660673">
            <w:pPr>
              <w:ind w:firstLine="0"/>
              <w:jc w:val="center"/>
              <w:rPr>
                <w:bCs w:val="0"/>
                <w:color w:val="000000"/>
                <w:sz w:val="20"/>
                <w:szCs w:val="20"/>
              </w:rPr>
            </w:pPr>
            <w:r w:rsidRPr="00660673">
              <w:rPr>
                <w:bCs w:val="0"/>
                <w:color w:val="000000"/>
                <w:sz w:val="20"/>
                <w:szCs w:val="20"/>
              </w:rPr>
              <w:t>2307</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3BD0C88B" w14:textId="77777777" w:rsidR="00660673" w:rsidRPr="00660673" w:rsidRDefault="00660673" w:rsidP="00660673">
            <w:pPr>
              <w:ind w:firstLine="0"/>
              <w:jc w:val="center"/>
              <w:rPr>
                <w:bCs w:val="0"/>
                <w:sz w:val="22"/>
                <w:szCs w:val="22"/>
              </w:rPr>
            </w:pPr>
            <w:r w:rsidRPr="00660673">
              <w:rPr>
                <w:bCs w:val="0"/>
                <w:sz w:val="22"/>
                <w:szCs w:val="22"/>
              </w:rPr>
              <w:t>3003,5</w:t>
            </w:r>
          </w:p>
        </w:tc>
      </w:tr>
      <w:tr w:rsidR="00660673" w:rsidRPr="00660673" w14:paraId="4454C24F"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4948ECB5"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2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0DADAF27" w14:textId="77777777" w:rsidR="00660673" w:rsidRPr="00660673" w:rsidRDefault="00660673" w:rsidP="00660673">
            <w:pPr>
              <w:ind w:firstLine="0"/>
              <w:jc w:val="center"/>
              <w:rPr>
                <w:bCs w:val="0"/>
                <w:color w:val="000000"/>
                <w:sz w:val="20"/>
                <w:szCs w:val="20"/>
              </w:rPr>
            </w:pPr>
            <w:r w:rsidRPr="00660673">
              <w:rPr>
                <w:bCs w:val="0"/>
                <w:color w:val="000000"/>
                <w:sz w:val="20"/>
                <w:szCs w:val="20"/>
              </w:rPr>
              <w:t>2,41</w:t>
            </w:r>
          </w:p>
        </w:tc>
        <w:tc>
          <w:tcPr>
            <w:tcW w:w="711" w:type="pct"/>
            <w:tcBorders>
              <w:top w:val="nil"/>
              <w:left w:val="nil"/>
              <w:bottom w:val="single" w:sz="4" w:space="0" w:color="auto"/>
              <w:right w:val="single" w:sz="4" w:space="0" w:color="auto"/>
            </w:tcBorders>
            <w:shd w:val="clear" w:color="000000" w:fill="FFFFFF"/>
            <w:noWrap/>
            <w:vAlign w:val="center"/>
            <w:hideMark/>
          </w:tcPr>
          <w:p w14:paraId="5B252503" w14:textId="77777777" w:rsidR="00660673" w:rsidRPr="00660673" w:rsidRDefault="00660673" w:rsidP="00660673">
            <w:pPr>
              <w:ind w:firstLine="0"/>
              <w:jc w:val="center"/>
              <w:rPr>
                <w:bCs w:val="0"/>
                <w:color w:val="000000"/>
                <w:sz w:val="20"/>
                <w:szCs w:val="20"/>
              </w:rPr>
            </w:pPr>
            <w:r w:rsidRPr="00660673">
              <w:rPr>
                <w:bCs w:val="0"/>
                <w:color w:val="000000"/>
                <w:sz w:val="20"/>
                <w:szCs w:val="20"/>
              </w:rPr>
              <w:t>8778</w:t>
            </w:r>
          </w:p>
        </w:tc>
        <w:tc>
          <w:tcPr>
            <w:tcW w:w="613" w:type="pct"/>
            <w:tcBorders>
              <w:top w:val="nil"/>
              <w:left w:val="nil"/>
              <w:bottom w:val="single" w:sz="4" w:space="0" w:color="auto"/>
              <w:right w:val="single" w:sz="4" w:space="0" w:color="auto"/>
            </w:tcBorders>
            <w:shd w:val="clear" w:color="000000" w:fill="FFFFFF"/>
            <w:vAlign w:val="center"/>
            <w:hideMark/>
          </w:tcPr>
          <w:p w14:paraId="3B09C69F"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01159623" w14:textId="77777777" w:rsidR="00660673" w:rsidRPr="00660673" w:rsidRDefault="00660673" w:rsidP="00660673">
            <w:pPr>
              <w:ind w:firstLine="0"/>
              <w:jc w:val="center"/>
              <w:rPr>
                <w:bCs w:val="0"/>
                <w:sz w:val="20"/>
                <w:szCs w:val="20"/>
              </w:rPr>
            </w:pPr>
            <w:r w:rsidRPr="00660673">
              <w:rPr>
                <w:bCs w:val="0"/>
                <w:sz w:val="20"/>
                <w:szCs w:val="20"/>
              </w:rPr>
              <w:t>227,1</w:t>
            </w:r>
          </w:p>
        </w:tc>
        <w:tc>
          <w:tcPr>
            <w:tcW w:w="692" w:type="pct"/>
            <w:tcBorders>
              <w:top w:val="nil"/>
              <w:left w:val="nil"/>
              <w:bottom w:val="single" w:sz="4" w:space="0" w:color="auto"/>
              <w:right w:val="nil"/>
            </w:tcBorders>
            <w:shd w:val="clear" w:color="000000" w:fill="FFFFFF"/>
            <w:noWrap/>
            <w:vAlign w:val="center"/>
            <w:hideMark/>
          </w:tcPr>
          <w:p w14:paraId="342D5E0F" w14:textId="77777777" w:rsidR="00660673" w:rsidRPr="00660673" w:rsidRDefault="00660673" w:rsidP="00660673">
            <w:pPr>
              <w:ind w:firstLine="0"/>
              <w:jc w:val="center"/>
              <w:rPr>
                <w:bCs w:val="0"/>
                <w:color w:val="000000"/>
                <w:sz w:val="20"/>
                <w:szCs w:val="20"/>
              </w:rPr>
            </w:pPr>
            <w:r w:rsidRPr="00660673">
              <w:rPr>
                <w:bCs w:val="0"/>
                <w:color w:val="000000"/>
                <w:sz w:val="20"/>
                <w:szCs w:val="20"/>
              </w:rPr>
              <w:t>1993</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4B7E38C5" w14:textId="77777777" w:rsidR="00660673" w:rsidRPr="00660673" w:rsidRDefault="00660673" w:rsidP="00660673">
            <w:pPr>
              <w:ind w:firstLine="0"/>
              <w:jc w:val="center"/>
              <w:rPr>
                <w:bCs w:val="0"/>
                <w:sz w:val="22"/>
                <w:szCs w:val="22"/>
              </w:rPr>
            </w:pPr>
            <w:r w:rsidRPr="00660673">
              <w:rPr>
                <w:bCs w:val="0"/>
                <w:sz w:val="22"/>
                <w:szCs w:val="22"/>
              </w:rPr>
              <w:t>2595,5</w:t>
            </w:r>
          </w:p>
        </w:tc>
      </w:tr>
      <w:tr w:rsidR="00660673" w:rsidRPr="00660673" w14:paraId="135EF48F"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02AF1FAD" w14:textId="2F9597B9" w:rsidR="00660673" w:rsidRPr="00660673" w:rsidRDefault="00660673" w:rsidP="00660673">
            <w:pPr>
              <w:ind w:firstLine="0"/>
              <w:jc w:val="left"/>
              <w:rPr>
                <w:bCs w:val="0"/>
                <w:color w:val="000000"/>
                <w:sz w:val="20"/>
                <w:szCs w:val="20"/>
              </w:rPr>
            </w:pPr>
            <w:r w:rsidRPr="00660673">
              <w:rPr>
                <w:bCs w:val="0"/>
                <w:color w:val="000000"/>
                <w:sz w:val="20"/>
                <w:szCs w:val="20"/>
              </w:rPr>
              <w:t>2031–2035 годы</w:t>
            </w:r>
          </w:p>
        </w:tc>
      </w:tr>
      <w:tr w:rsidR="00660673" w:rsidRPr="00660673" w14:paraId="3EB9A89E"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3CD8DB15"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1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665989E5" w14:textId="77777777" w:rsidR="00660673" w:rsidRPr="00660673" w:rsidRDefault="00660673" w:rsidP="00660673">
            <w:pPr>
              <w:ind w:firstLine="0"/>
              <w:jc w:val="center"/>
              <w:rPr>
                <w:bCs w:val="0"/>
                <w:color w:val="000000"/>
                <w:sz w:val="20"/>
                <w:szCs w:val="20"/>
              </w:rPr>
            </w:pPr>
            <w:r w:rsidRPr="00660673">
              <w:rPr>
                <w:bCs w:val="0"/>
                <w:color w:val="000000"/>
                <w:sz w:val="20"/>
                <w:szCs w:val="20"/>
              </w:rPr>
              <w:t>2,37</w:t>
            </w:r>
          </w:p>
        </w:tc>
        <w:tc>
          <w:tcPr>
            <w:tcW w:w="711" w:type="pct"/>
            <w:tcBorders>
              <w:top w:val="nil"/>
              <w:left w:val="nil"/>
              <w:bottom w:val="single" w:sz="4" w:space="0" w:color="auto"/>
              <w:right w:val="single" w:sz="4" w:space="0" w:color="auto"/>
            </w:tcBorders>
            <w:shd w:val="clear" w:color="000000" w:fill="FFFFFF"/>
            <w:noWrap/>
            <w:vAlign w:val="center"/>
            <w:hideMark/>
          </w:tcPr>
          <w:p w14:paraId="140C0B28" w14:textId="77777777" w:rsidR="00660673" w:rsidRPr="00660673" w:rsidRDefault="00660673" w:rsidP="00660673">
            <w:pPr>
              <w:ind w:firstLine="0"/>
              <w:jc w:val="center"/>
              <w:rPr>
                <w:bCs w:val="0"/>
                <w:color w:val="000000"/>
                <w:sz w:val="20"/>
                <w:szCs w:val="20"/>
              </w:rPr>
            </w:pPr>
            <w:r w:rsidRPr="00660673">
              <w:rPr>
                <w:bCs w:val="0"/>
                <w:color w:val="000000"/>
                <w:sz w:val="20"/>
                <w:szCs w:val="20"/>
              </w:rPr>
              <w:t>8581</w:t>
            </w:r>
          </w:p>
        </w:tc>
        <w:tc>
          <w:tcPr>
            <w:tcW w:w="613" w:type="pct"/>
            <w:tcBorders>
              <w:top w:val="nil"/>
              <w:left w:val="nil"/>
              <w:bottom w:val="single" w:sz="4" w:space="0" w:color="auto"/>
              <w:right w:val="single" w:sz="4" w:space="0" w:color="auto"/>
            </w:tcBorders>
            <w:shd w:val="clear" w:color="000000" w:fill="FFFFFF"/>
            <w:vAlign w:val="center"/>
            <w:hideMark/>
          </w:tcPr>
          <w:p w14:paraId="2D14C5C3"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10F3A794" w14:textId="77777777" w:rsidR="00660673" w:rsidRPr="00660673" w:rsidRDefault="00660673" w:rsidP="00660673">
            <w:pPr>
              <w:ind w:firstLine="0"/>
              <w:jc w:val="center"/>
              <w:rPr>
                <w:bCs w:val="0"/>
                <w:sz w:val="20"/>
                <w:szCs w:val="20"/>
              </w:rPr>
            </w:pPr>
            <w:r w:rsidRPr="00660673">
              <w:rPr>
                <w:bCs w:val="0"/>
                <w:sz w:val="20"/>
                <w:szCs w:val="20"/>
              </w:rPr>
              <w:t>281,8</w:t>
            </w:r>
          </w:p>
        </w:tc>
        <w:tc>
          <w:tcPr>
            <w:tcW w:w="692" w:type="pct"/>
            <w:tcBorders>
              <w:top w:val="nil"/>
              <w:left w:val="nil"/>
              <w:bottom w:val="single" w:sz="4" w:space="0" w:color="auto"/>
              <w:right w:val="nil"/>
            </w:tcBorders>
            <w:shd w:val="clear" w:color="000000" w:fill="FFFFFF"/>
            <w:noWrap/>
            <w:vAlign w:val="center"/>
            <w:hideMark/>
          </w:tcPr>
          <w:p w14:paraId="6E709528" w14:textId="77777777" w:rsidR="00660673" w:rsidRPr="00660673" w:rsidRDefault="00660673" w:rsidP="00660673">
            <w:pPr>
              <w:ind w:firstLine="0"/>
              <w:jc w:val="center"/>
              <w:rPr>
                <w:bCs w:val="0"/>
                <w:color w:val="000000"/>
                <w:sz w:val="20"/>
                <w:szCs w:val="20"/>
              </w:rPr>
            </w:pPr>
            <w:r w:rsidRPr="00660673">
              <w:rPr>
                <w:bCs w:val="0"/>
                <w:color w:val="000000"/>
                <w:sz w:val="20"/>
                <w:szCs w:val="20"/>
              </w:rPr>
              <w:t>2418</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701708CE" w14:textId="77777777" w:rsidR="00660673" w:rsidRPr="00660673" w:rsidRDefault="00660673" w:rsidP="00660673">
            <w:pPr>
              <w:ind w:firstLine="0"/>
              <w:jc w:val="center"/>
              <w:rPr>
                <w:bCs w:val="0"/>
                <w:sz w:val="22"/>
                <w:szCs w:val="22"/>
              </w:rPr>
            </w:pPr>
            <w:r w:rsidRPr="00660673">
              <w:rPr>
                <w:bCs w:val="0"/>
                <w:sz w:val="22"/>
                <w:szCs w:val="22"/>
              </w:rPr>
              <w:t>3148,3</w:t>
            </w:r>
          </w:p>
        </w:tc>
      </w:tr>
      <w:tr w:rsidR="00660673" w:rsidRPr="00660673" w14:paraId="25E5A704"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738690E2"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2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0C7125FE" w14:textId="77777777" w:rsidR="00660673" w:rsidRPr="00660673" w:rsidRDefault="00660673" w:rsidP="00660673">
            <w:pPr>
              <w:ind w:firstLine="0"/>
              <w:jc w:val="center"/>
              <w:rPr>
                <w:bCs w:val="0"/>
                <w:color w:val="000000"/>
                <w:sz w:val="20"/>
                <w:szCs w:val="20"/>
              </w:rPr>
            </w:pPr>
            <w:r w:rsidRPr="00660673">
              <w:rPr>
                <w:bCs w:val="0"/>
                <w:color w:val="000000"/>
                <w:sz w:val="20"/>
                <w:szCs w:val="20"/>
              </w:rPr>
              <w:t>2,52</w:t>
            </w:r>
          </w:p>
        </w:tc>
        <w:tc>
          <w:tcPr>
            <w:tcW w:w="711" w:type="pct"/>
            <w:tcBorders>
              <w:top w:val="nil"/>
              <w:left w:val="nil"/>
              <w:bottom w:val="single" w:sz="4" w:space="0" w:color="auto"/>
              <w:right w:val="single" w:sz="4" w:space="0" w:color="auto"/>
            </w:tcBorders>
            <w:shd w:val="clear" w:color="000000" w:fill="FFFFFF"/>
            <w:noWrap/>
            <w:vAlign w:val="center"/>
            <w:hideMark/>
          </w:tcPr>
          <w:p w14:paraId="6BCB265C" w14:textId="77777777" w:rsidR="00660673" w:rsidRPr="00660673" w:rsidRDefault="00660673" w:rsidP="00660673">
            <w:pPr>
              <w:ind w:firstLine="0"/>
              <w:jc w:val="center"/>
              <w:rPr>
                <w:bCs w:val="0"/>
                <w:color w:val="000000"/>
                <w:sz w:val="20"/>
                <w:szCs w:val="20"/>
              </w:rPr>
            </w:pPr>
            <w:r w:rsidRPr="00660673">
              <w:rPr>
                <w:bCs w:val="0"/>
                <w:color w:val="000000"/>
                <w:sz w:val="20"/>
                <w:szCs w:val="20"/>
              </w:rPr>
              <w:t>9174</w:t>
            </w:r>
          </w:p>
        </w:tc>
        <w:tc>
          <w:tcPr>
            <w:tcW w:w="613" w:type="pct"/>
            <w:tcBorders>
              <w:top w:val="nil"/>
              <w:left w:val="nil"/>
              <w:bottom w:val="single" w:sz="4" w:space="0" w:color="auto"/>
              <w:right w:val="single" w:sz="4" w:space="0" w:color="auto"/>
            </w:tcBorders>
            <w:shd w:val="clear" w:color="000000" w:fill="FFFFFF"/>
            <w:vAlign w:val="center"/>
            <w:hideMark/>
          </w:tcPr>
          <w:p w14:paraId="6B8B9440"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64C34CC4" w14:textId="77777777" w:rsidR="00660673" w:rsidRPr="00660673" w:rsidRDefault="00660673" w:rsidP="00660673">
            <w:pPr>
              <w:ind w:firstLine="0"/>
              <w:jc w:val="center"/>
              <w:rPr>
                <w:bCs w:val="0"/>
                <w:sz w:val="20"/>
                <w:szCs w:val="20"/>
              </w:rPr>
            </w:pPr>
            <w:r w:rsidRPr="00660673">
              <w:rPr>
                <w:bCs w:val="0"/>
                <w:sz w:val="20"/>
                <w:szCs w:val="20"/>
              </w:rPr>
              <w:t>227,1</w:t>
            </w:r>
          </w:p>
        </w:tc>
        <w:tc>
          <w:tcPr>
            <w:tcW w:w="692" w:type="pct"/>
            <w:tcBorders>
              <w:top w:val="nil"/>
              <w:left w:val="nil"/>
              <w:bottom w:val="single" w:sz="4" w:space="0" w:color="auto"/>
              <w:right w:val="nil"/>
            </w:tcBorders>
            <w:shd w:val="clear" w:color="000000" w:fill="FFFFFF"/>
            <w:noWrap/>
            <w:vAlign w:val="center"/>
            <w:hideMark/>
          </w:tcPr>
          <w:p w14:paraId="3364DC3D" w14:textId="77777777" w:rsidR="00660673" w:rsidRPr="00660673" w:rsidRDefault="00660673" w:rsidP="00660673">
            <w:pPr>
              <w:ind w:firstLine="0"/>
              <w:jc w:val="center"/>
              <w:rPr>
                <w:bCs w:val="0"/>
                <w:color w:val="000000"/>
                <w:sz w:val="20"/>
                <w:szCs w:val="20"/>
              </w:rPr>
            </w:pPr>
            <w:r w:rsidRPr="00660673">
              <w:rPr>
                <w:bCs w:val="0"/>
                <w:color w:val="000000"/>
                <w:sz w:val="20"/>
                <w:szCs w:val="20"/>
              </w:rPr>
              <w:t>2083</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3F61CC41" w14:textId="77777777" w:rsidR="00660673" w:rsidRPr="00660673" w:rsidRDefault="00660673" w:rsidP="00660673">
            <w:pPr>
              <w:ind w:firstLine="0"/>
              <w:jc w:val="center"/>
              <w:rPr>
                <w:bCs w:val="0"/>
                <w:sz w:val="22"/>
                <w:szCs w:val="22"/>
              </w:rPr>
            </w:pPr>
            <w:r w:rsidRPr="00660673">
              <w:rPr>
                <w:bCs w:val="0"/>
                <w:sz w:val="22"/>
                <w:szCs w:val="22"/>
              </w:rPr>
              <w:t>2712,8</w:t>
            </w:r>
          </w:p>
        </w:tc>
      </w:tr>
      <w:tr w:rsidR="00660673" w:rsidRPr="00660673" w14:paraId="528E6D1A" w14:textId="77777777" w:rsidTr="00660673">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51047" w14:textId="2C77A226" w:rsidR="00660673" w:rsidRPr="00660673" w:rsidRDefault="00660673" w:rsidP="00660673">
            <w:pPr>
              <w:ind w:firstLine="0"/>
              <w:jc w:val="left"/>
              <w:rPr>
                <w:bCs w:val="0"/>
                <w:color w:val="000000"/>
                <w:sz w:val="20"/>
                <w:szCs w:val="20"/>
              </w:rPr>
            </w:pPr>
            <w:r w:rsidRPr="00660673">
              <w:rPr>
                <w:bCs w:val="0"/>
                <w:color w:val="000000"/>
                <w:sz w:val="20"/>
                <w:szCs w:val="20"/>
              </w:rPr>
              <w:t>2036–2040 годы</w:t>
            </w:r>
          </w:p>
        </w:tc>
      </w:tr>
      <w:tr w:rsidR="00660673" w:rsidRPr="00660673" w14:paraId="49D502EF"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3CFC5B48"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1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3846B505" w14:textId="77777777" w:rsidR="00660673" w:rsidRPr="00660673" w:rsidRDefault="00660673" w:rsidP="00660673">
            <w:pPr>
              <w:ind w:firstLine="0"/>
              <w:jc w:val="center"/>
              <w:rPr>
                <w:bCs w:val="0"/>
                <w:color w:val="000000"/>
                <w:sz w:val="20"/>
                <w:szCs w:val="20"/>
              </w:rPr>
            </w:pPr>
            <w:r w:rsidRPr="00660673">
              <w:rPr>
                <w:bCs w:val="0"/>
                <w:color w:val="000000"/>
                <w:sz w:val="20"/>
                <w:szCs w:val="20"/>
              </w:rPr>
              <w:t>2,48</w:t>
            </w:r>
          </w:p>
        </w:tc>
        <w:tc>
          <w:tcPr>
            <w:tcW w:w="711" w:type="pct"/>
            <w:tcBorders>
              <w:top w:val="nil"/>
              <w:left w:val="nil"/>
              <w:bottom w:val="single" w:sz="4" w:space="0" w:color="auto"/>
              <w:right w:val="single" w:sz="4" w:space="0" w:color="auto"/>
            </w:tcBorders>
            <w:shd w:val="clear" w:color="000000" w:fill="FFFFFF"/>
            <w:noWrap/>
            <w:vAlign w:val="center"/>
            <w:hideMark/>
          </w:tcPr>
          <w:p w14:paraId="0B9B4ED2" w14:textId="77777777" w:rsidR="00660673" w:rsidRPr="00660673" w:rsidRDefault="00660673" w:rsidP="00660673">
            <w:pPr>
              <w:ind w:firstLine="0"/>
              <w:jc w:val="center"/>
              <w:rPr>
                <w:bCs w:val="0"/>
                <w:color w:val="000000"/>
                <w:sz w:val="20"/>
                <w:szCs w:val="20"/>
              </w:rPr>
            </w:pPr>
            <w:r w:rsidRPr="00660673">
              <w:rPr>
                <w:bCs w:val="0"/>
                <w:color w:val="000000"/>
                <w:sz w:val="20"/>
                <w:szCs w:val="20"/>
              </w:rPr>
              <w:t>8976</w:t>
            </w:r>
          </w:p>
        </w:tc>
        <w:tc>
          <w:tcPr>
            <w:tcW w:w="613" w:type="pct"/>
            <w:tcBorders>
              <w:top w:val="nil"/>
              <w:left w:val="nil"/>
              <w:bottom w:val="single" w:sz="4" w:space="0" w:color="auto"/>
              <w:right w:val="single" w:sz="4" w:space="0" w:color="auto"/>
            </w:tcBorders>
            <w:shd w:val="clear" w:color="000000" w:fill="FFFFFF"/>
            <w:vAlign w:val="center"/>
            <w:hideMark/>
          </w:tcPr>
          <w:p w14:paraId="602B8523"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009F680F" w14:textId="77777777" w:rsidR="00660673" w:rsidRPr="00660673" w:rsidRDefault="00660673" w:rsidP="00660673">
            <w:pPr>
              <w:ind w:firstLine="0"/>
              <w:jc w:val="center"/>
              <w:rPr>
                <w:bCs w:val="0"/>
                <w:sz w:val="20"/>
                <w:szCs w:val="20"/>
              </w:rPr>
            </w:pPr>
            <w:r w:rsidRPr="00660673">
              <w:rPr>
                <w:bCs w:val="0"/>
                <w:sz w:val="20"/>
                <w:szCs w:val="20"/>
              </w:rPr>
              <w:t>281,8</w:t>
            </w:r>
          </w:p>
        </w:tc>
        <w:tc>
          <w:tcPr>
            <w:tcW w:w="692" w:type="pct"/>
            <w:tcBorders>
              <w:top w:val="nil"/>
              <w:left w:val="nil"/>
              <w:bottom w:val="single" w:sz="4" w:space="0" w:color="auto"/>
              <w:right w:val="nil"/>
            </w:tcBorders>
            <w:shd w:val="clear" w:color="000000" w:fill="FFFFFF"/>
            <w:noWrap/>
            <w:vAlign w:val="center"/>
            <w:hideMark/>
          </w:tcPr>
          <w:p w14:paraId="7E67C0D7" w14:textId="77777777" w:rsidR="00660673" w:rsidRPr="00660673" w:rsidRDefault="00660673" w:rsidP="00660673">
            <w:pPr>
              <w:ind w:firstLine="0"/>
              <w:jc w:val="center"/>
              <w:rPr>
                <w:bCs w:val="0"/>
                <w:color w:val="000000"/>
                <w:sz w:val="20"/>
                <w:szCs w:val="20"/>
              </w:rPr>
            </w:pPr>
            <w:r w:rsidRPr="00660673">
              <w:rPr>
                <w:bCs w:val="0"/>
                <w:color w:val="000000"/>
                <w:sz w:val="20"/>
                <w:szCs w:val="20"/>
              </w:rPr>
              <w:t>2529</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6D5DFD8D" w14:textId="77777777" w:rsidR="00660673" w:rsidRPr="00660673" w:rsidRDefault="00660673" w:rsidP="00660673">
            <w:pPr>
              <w:ind w:firstLine="0"/>
              <w:jc w:val="center"/>
              <w:rPr>
                <w:bCs w:val="0"/>
                <w:sz w:val="22"/>
                <w:szCs w:val="22"/>
              </w:rPr>
            </w:pPr>
            <w:r w:rsidRPr="00660673">
              <w:rPr>
                <w:bCs w:val="0"/>
                <w:sz w:val="22"/>
                <w:szCs w:val="22"/>
              </w:rPr>
              <w:t>3293,1</w:t>
            </w:r>
          </w:p>
        </w:tc>
      </w:tr>
      <w:tr w:rsidR="00660673" w:rsidRPr="00660673" w14:paraId="3E1E0B7C" w14:textId="77777777" w:rsidTr="00660673">
        <w:trPr>
          <w:trHeight w:val="288"/>
          <w:jc w:val="center"/>
        </w:trPr>
        <w:tc>
          <w:tcPr>
            <w:tcW w:w="944" w:type="pct"/>
            <w:tcBorders>
              <w:top w:val="nil"/>
              <w:left w:val="single" w:sz="4" w:space="0" w:color="auto"/>
              <w:bottom w:val="single" w:sz="4" w:space="0" w:color="auto"/>
              <w:right w:val="single" w:sz="4" w:space="0" w:color="auto"/>
            </w:tcBorders>
            <w:shd w:val="clear" w:color="000000" w:fill="FFFFFF"/>
            <w:noWrap/>
            <w:vAlign w:val="center"/>
            <w:hideMark/>
          </w:tcPr>
          <w:p w14:paraId="0BDE5648" w14:textId="77777777" w:rsidR="00660673" w:rsidRPr="00660673" w:rsidRDefault="00660673" w:rsidP="00660673">
            <w:pPr>
              <w:ind w:firstLine="0"/>
              <w:jc w:val="left"/>
              <w:rPr>
                <w:bCs w:val="0"/>
                <w:color w:val="000000"/>
                <w:sz w:val="20"/>
                <w:szCs w:val="20"/>
              </w:rPr>
            </w:pPr>
            <w:r w:rsidRPr="00660673">
              <w:rPr>
                <w:bCs w:val="0"/>
                <w:color w:val="000000"/>
                <w:sz w:val="20"/>
                <w:szCs w:val="20"/>
              </w:rPr>
              <w:t xml:space="preserve">Котельная № 2 с. </w:t>
            </w:r>
            <w:proofErr w:type="spellStart"/>
            <w:r w:rsidRPr="00660673">
              <w:rPr>
                <w:bCs w:val="0"/>
                <w:color w:val="000000"/>
                <w:sz w:val="20"/>
                <w:szCs w:val="20"/>
              </w:rPr>
              <w:t>Лорино</w:t>
            </w:r>
            <w:proofErr w:type="spellEnd"/>
          </w:p>
        </w:tc>
        <w:tc>
          <w:tcPr>
            <w:tcW w:w="650" w:type="pct"/>
            <w:tcBorders>
              <w:top w:val="nil"/>
              <w:left w:val="nil"/>
              <w:bottom w:val="single" w:sz="4" w:space="0" w:color="auto"/>
              <w:right w:val="single" w:sz="4" w:space="0" w:color="auto"/>
            </w:tcBorders>
            <w:shd w:val="clear" w:color="000000" w:fill="FFFFFF"/>
            <w:noWrap/>
            <w:vAlign w:val="center"/>
            <w:hideMark/>
          </w:tcPr>
          <w:p w14:paraId="6BA0B842" w14:textId="77777777" w:rsidR="00660673" w:rsidRPr="00660673" w:rsidRDefault="00660673" w:rsidP="00660673">
            <w:pPr>
              <w:ind w:firstLine="0"/>
              <w:jc w:val="center"/>
              <w:rPr>
                <w:bCs w:val="0"/>
                <w:color w:val="000000"/>
                <w:sz w:val="20"/>
                <w:szCs w:val="20"/>
              </w:rPr>
            </w:pPr>
            <w:r w:rsidRPr="00660673">
              <w:rPr>
                <w:bCs w:val="0"/>
                <w:color w:val="000000"/>
                <w:sz w:val="20"/>
                <w:szCs w:val="20"/>
              </w:rPr>
              <w:t>2,63</w:t>
            </w:r>
          </w:p>
        </w:tc>
        <w:tc>
          <w:tcPr>
            <w:tcW w:w="711" w:type="pct"/>
            <w:tcBorders>
              <w:top w:val="nil"/>
              <w:left w:val="nil"/>
              <w:bottom w:val="single" w:sz="4" w:space="0" w:color="auto"/>
              <w:right w:val="single" w:sz="4" w:space="0" w:color="auto"/>
            </w:tcBorders>
            <w:shd w:val="clear" w:color="000000" w:fill="FFFFFF"/>
            <w:noWrap/>
            <w:vAlign w:val="center"/>
            <w:hideMark/>
          </w:tcPr>
          <w:p w14:paraId="0FC9AD59" w14:textId="77777777" w:rsidR="00660673" w:rsidRPr="00660673" w:rsidRDefault="00660673" w:rsidP="00660673">
            <w:pPr>
              <w:ind w:firstLine="0"/>
              <w:jc w:val="center"/>
              <w:rPr>
                <w:bCs w:val="0"/>
                <w:color w:val="000000"/>
                <w:sz w:val="20"/>
                <w:szCs w:val="20"/>
              </w:rPr>
            </w:pPr>
            <w:r w:rsidRPr="00660673">
              <w:rPr>
                <w:bCs w:val="0"/>
                <w:color w:val="000000"/>
                <w:sz w:val="20"/>
                <w:szCs w:val="20"/>
              </w:rPr>
              <w:t>9571</w:t>
            </w:r>
          </w:p>
        </w:tc>
        <w:tc>
          <w:tcPr>
            <w:tcW w:w="613" w:type="pct"/>
            <w:tcBorders>
              <w:top w:val="nil"/>
              <w:left w:val="nil"/>
              <w:bottom w:val="single" w:sz="4" w:space="0" w:color="auto"/>
              <w:right w:val="single" w:sz="4" w:space="0" w:color="auto"/>
            </w:tcBorders>
            <w:shd w:val="clear" w:color="000000" w:fill="FFFFFF"/>
            <w:vAlign w:val="center"/>
            <w:hideMark/>
          </w:tcPr>
          <w:p w14:paraId="470BDC10" w14:textId="77777777" w:rsidR="00660673" w:rsidRPr="00660673" w:rsidRDefault="00660673" w:rsidP="00660673">
            <w:pPr>
              <w:ind w:firstLine="0"/>
              <w:jc w:val="center"/>
              <w:rPr>
                <w:bCs w:val="0"/>
                <w:color w:val="000000"/>
                <w:sz w:val="20"/>
                <w:szCs w:val="20"/>
              </w:rPr>
            </w:pPr>
            <w:r w:rsidRPr="00660673">
              <w:rPr>
                <w:bCs w:val="0"/>
                <w:color w:val="000000"/>
                <w:sz w:val="20"/>
                <w:szCs w:val="20"/>
              </w:rPr>
              <w:t>уголь</w:t>
            </w:r>
          </w:p>
        </w:tc>
        <w:tc>
          <w:tcPr>
            <w:tcW w:w="729" w:type="pct"/>
            <w:tcBorders>
              <w:top w:val="nil"/>
              <w:left w:val="nil"/>
              <w:bottom w:val="single" w:sz="4" w:space="0" w:color="auto"/>
              <w:right w:val="single" w:sz="4" w:space="0" w:color="auto"/>
            </w:tcBorders>
            <w:shd w:val="clear" w:color="000000" w:fill="FFFFFF"/>
            <w:noWrap/>
            <w:vAlign w:val="center"/>
            <w:hideMark/>
          </w:tcPr>
          <w:p w14:paraId="2D063C83" w14:textId="77777777" w:rsidR="00660673" w:rsidRPr="00660673" w:rsidRDefault="00660673" w:rsidP="00660673">
            <w:pPr>
              <w:ind w:firstLine="0"/>
              <w:jc w:val="center"/>
              <w:rPr>
                <w:bCs w:val="0"/>
                <w:sz w:val="20"/>
                <w:szCs w:val="20"/>
              </w:rPr>
            </w:pPr>
            <w:r w:rsidRPr="00660673">
              <w:rPr>
                <w:bCs w:val="0"/>
                <w:sz w:val="20"/>
                <w:szCs w:val="20"/>
              </w:rPr>
              <w:t>227,1</w:t>
            </w:r>
          </w:p>
        </w:tc>
        <w:tc>
          <w:tcPr>
            <w:tcW w:w="692" w:type="pct"/>
            <w:tcBorders>
              <w:top w:val="nil"/>
              <w:left w:val="nil"/>
              <w:bottom w:val="single" w:sz="4" w:space="0" w:color="auto"/>
              <w:right w:val="nil"/>
            </w:tcBorders>
            <w:shd w:val="clear" w:color="000000" w:fill="FFFFFF"/>
            <w:noWrap/>
            <w:vAlign w:val="center"/>
            <w:hideMark/>
          </w:tcPr>
          <w:p w14:paraId="634C3A3D" w14:textId="77777777" w:rsidR="00660673" w:rsidRPr="00660673" w:rsidRDefault="00660673" w:rsidP="00660673">
            <w:pPr>
              <w:ind w:firstLine="0"/>
              <w:jc w:val="center"/>
              <w:rPr>
                <w:bCs w:val="0"/>
                <w:color w:val="000000"/>
                <w:sz w:val="20"/>
                <w:szCs w:val="20"/>
              </w:rPr>
            </w:pPr>
            <w:r w:rsidRPr="00660673">
              <w:rPr>
                <w:bCs w:val="0"/>
                <w:color w:val="000000"/>
                <w:sz w:val="20"/>
                <w:szCs w:val="20"/>
              </w:rPr>
              <w:t>2173</w:t>
            </w:r>
          </w:p>
        </w:tc>
        <w:tc>
          <w:tcPr>
            <w:tcW w:w="661" w:type="pct"/>
            <w:tcBorders>
              <w:top w:val="nil"/>
              <w:left w:val="single" w:sz="4" w:space="0" w:color="auto"/>
              <w:bottom w:val="single" w:sz="4" w:space="0" w:color="auto"/>
              <w:right w:val="single" w:sz="4" w:space="0" w:color="auto"/>
            </w:tcBorders>
            <w:shd w:val="clear" w:color="000000" w:fill="FFFFFF"/>
            <w:vAlign w:val="center"/>
            <w:hideMark/>
          </w:tcPr>
          <w:p w14:paraId="7E632F64" w14:textId="77777777" w:rsidR="00660673" w:rsidRPr="00660673" w:rsidRDefault="00660673" w:rsidP="00660673">
            <w:pPr>
              <w:ind w:firstLine="0"/>
              <w:jc w:val="center"/>
              <w:rPr>
                <w:bCs w:val="0"/>
                <w:sz w:val="22"/>
                <w:szCs w:val="22"/>
              </w:rPr>
            </w:pPr>
            <w:r w:rsidRPr="00660673">
              <w:rPr>
                <w:bCs w:val="0"/>
                <w:sz w:val="22"/>
                <w:szCs w:val="22"/>
              </w:rPr>
              <w:t>2830,0</w:t>
            </w:r>
          </w:p>
        </w:tc>
      </w:tr>
    </w:tbl>
    <w:p w14:paraId="438704C8" w14:textId="77777777" w:rsidR="00660673" w:rsidRDefault="00660673" w:rsidP="00673C15">
      <w:pPr>
        <w:ind w:firstLine="0"/>
        <w:rPr>
          <w:highlight w:val="yellow"/>
        </w:rPr>
        <w:sectPr w:rsidR="00660673" w:rsidSect="00660673">
          <w:pgSz w:w="16838" w:h="11906" w:orient="landscape"/>
          <w:pgMar w:top="1701" w:right="1134" w:bottom="567" w:left="1134" w:header="709" w:footer="519" w:gutter="0"/>
          <w:cols w:space="720"/>
        </w:sectPr>
      </w:pPr>
    </w:p>
    <w:p w14:paraId="49697C6B" w14:textId="77777777" w:rsidR="007136A8" w:rsidRPr="00660673" w:rsidRDefault="007136A8" w:rsidP="00521029">
      <w:pPr>
        <w:pStyle w:val="21"/>
        <w:spacing w:before="0" w:after="0"/>
        <w:ind w:firstLine="0"/>
        <w:rPr>
          <w:rFonts w:ascii="Times New Roman" w:hAnsi="Times New Roman" w:cs="Times New Roman"/>
          <w:i w:val="0"/>
          <w:sz w:val="24"/>
          <w:szCs w:val="24"/>
        </w:rPr>
      </w:pPr>
      <w:bookmarkStart w:id="56" w:name="_Toc222067670"/>
      <w:r w:rsidRPr="00660673">
        <w:rPr>
          <w:rFonts w:ascii="Times New Roman" w:hAnsi="Times New Roman" w:cs="Times New Roman"/>
          <w:i w:val="0"/>
          <w:sz w:val="24"/>
          <w:szCs w:val="24"/>
        </w:rPr>
        <w:lastRenderedPageBreak/>
        <w:t>1.8.2. Потребляемые источником тепловой энергии виды топлива, включая мест</w:t>
      </w:r>
      <w:r w:rsidRPr="00660673">
        <w:rPr>
          <w:rFonts w:ascii="Times New Roman" w:hAnsi="Times New Roman" w:cs="Times New Roman"/>
          <w:i w:val="0"/>
          <w:sz w:val="24"/>
          <w:szCs w:val="24"/>
        </w:rPr>
        <w:softHyphen/>
        <w:t>ные виды топлива, а также используемые возобновляемые источники энергии</w:t>
      </w:r>
      <w:bookmarkEnd w:id="56"/>
      <w:r w:rsidRPr="00660673">
        <w:rPr>
          <w:rFonts w:ascii="Times New Roman" w:hAnsi="Times New Roman" w:cs="Times New Roman"/>
          <w:i w:val="0"/>
          <w:sz w:val="24"/>
          <w:szCs w:val="24"/>
        </w:rPr>
        <w:t> </w:t>
      </w:r>
    </w:p>
    <w:p w14:paraId="6ED6F72D" w14:textId="77777777" w:rsidR="007136A8" w:rsidRPr="00471313" w:rsidRDefault="007136A8" w:rsidP="00521029">
      <w:pPr>
        <w:pStyle w:val="formattext"/>
        <w:spacing w:before="0" w:beforeAutospacing="0" w:after="0" w:afterAutospacing="0"/>
        <w:rPr>
          <w:highlight w:val="yellow"/>
        </w:rPr>
      </w:pPr>
    </w:p>
    <w:p w14:paraId="47D55F2D" w14:textId="020685A2" w:rsidR="00676563" w:rsidRPr="00EF07CD" w:rsidRDefault="007136A8" w:rsidP="003A4088">
      <w:pPr>
        <w:jc w:val="left"/>
      </w:pPr>
      <w:r w:rsidRPr="00EF07CD">
        <w:t>В качестве основного котельно-печного топлива источник централизованного те</w:t>
      </w:r>
      <w:r w:rsidRPr="00EF07CD">
        <w:softHyphen/>
        <w:t>пло</w:t>
      </w:r>
      <w:r w:rsidR="00C46B51" w:rsidRPr="00EF07CD">
        <w:softHyphen/>
      </w:r>
      <w:r w:rsidRPr="00EF07CD">
        <w:t xml:space="preserve">снабжения </w:t>
      </w:r>
      <w:proofErr w:type="gramStart"/>
      <w:r w:rsidR="00471313" w:rsidRPr="00EF07CD">
        <w:rPr>
          <w:lang w:val="en-US"/>
        </w:rPr>
        <w:t>c</w:t>
      </w:r>
      <w:proofErr w:type="spellStart"/>
      <w:proofErr w:type="gramEnd"/>
      <w:r w:rsidR="00471313" w:rsidRPr="00EF07CD">
        <w:t>ельского</w:t>
      </w:r>
      <w:proofErr w:type="spellEnd"/>
      <w:r w:rsidR="00471313" w:rsidRPr="00EF07CD">
        <w:t xml:space="preserve"> поселения </w:t>
      </w:r>
      <w:proofErr w:type="spellStart"/>
      <w:r w:rsidR="00471313" w:rsidRPr="00EF07CD">
        <w:t>Лорино</w:t>
      </w:r>
      <w:proofErr w:type="spellEnd"/>
      <w:r w:rsidR="00471313" w:rsidRPr="00EF07CD">
        <w:t xml:space="preserve"> </w:t>
      </w:r>
      <w:r w:rsidRPr="00EF07CD">
        <w:t>используют</w:t>
      </w:r>
      <w:r w:rsidR="00B43390" w:rsidRPr="00EF07CD">
        <w:t xml:space="preserve"> каменный уголь</w:t>
      </w:r>
      <w:r w:rsidR="00B65316" w:rsidRPr="00EF07CD">
        <w:t>.</w:t>
      </w:r>
    </w:p>
    <w:p w14:paraId="5FB1157E" w14:textId="38203BB1" w:rsidR="007136A8" w:rsidRPr="00EF07CD" w:rsidRDefault="007136A8" w:rsidP="00B43390">
      <w:pPr>
        <w:jc w:val="left"/>
      </w:pPr>
      <w:r w:rsidRPr="00EF07CD">
        <w:rPr>
          <w:rFonts w:eastAsiaTheme="minorHAnsi"/>
          <w:lang w:eastAsia="en-US"/>
        </w:rPr>
        <w:t>Индивидуальные источники тепловой энергии в индивидуальной жилой застройке, в качестве топлива</w:t>
      </w:r>
      <w:r w:rsidR="00B43390" w:rsidRPr="00EF07CD">
        <w:rPr>
          <w:rFonts w:eastAsiaTheme="minorHAnsi"/>
          <w:lang w:eastAsia="en-US"/>
        </w:rPr>
        <w:t xml:space="preserve"> также</w:t>
      </w:r>
      <w:r w:rsidRPr="00EF07CD">
        <w:rPr>
          <w:rFonts w:eastAsiaTheme="minorHAnsi"/>
          <w:lang w:eastAsia="en-US"/>
        </w:rPr>
        <w:t xml:space="preserve"> используют </w:t>
      </w:r>
      <w:r w:rsidR="00B43390" w:rsidRPr="00EF07CD">
        <w:t>каменный уголь.</w:t>
      </w:r>
    </w:p>
    <w:p w14:paraId="27925BF1" w14:textId="77777777" w:rsidR="007136A8" w:rsidRPr="00EF07CD" w:rsidRDefault="007136A8" w:rsidP="003A4088">
      <w:pPr>
        <w:jc w:val="left"/>
      </w:pPr>
      <w:r w:rsidRPr="00EF07CD">
        <w:t>Местные виды топлива и возобновляемые источники энергии не используются.</w:t>
      </w:r>
    </w:p>
    <w:p w14:paraId="34DDE5DF" w14:textId="77777777" w:rsidR="007136A8" w:rsidRPr="00EF07CD" w:rsidRDefault="007136A8" w:rsidP="00CE72FA">
      <w:pPr>
        <w:rPr>
          <w:shd w:val="clear" w:color="auto" w:fill="FFFFFF"/>
        </w:rPr>
      </w:pPr>
    </w:p>
    <w:p w14:paraId="3FC87421" w14:textId="77777777" w:rsidR="007136A8" w:rsidRPr="00EF07CD" w:rsidRDefault="007136A8" w:rsidP="00A83AF8">
      <w:pPr>
        <w:pStyle w:val="21"/>
        <w:spacing w:before="0" w:after="0"/>
        <w:ind w:firstLine="0"/>
        <w:rPr>
          <w:rStyle w:val="S0"/>
          <w:rFonts w:ascii="Times New Roman" w:eastAsia="ArialMT" w:hAnsi="Times New Roman" w:cs="Times New Roman"/>
          <w:i w:val="0"/>
        </w:rPr>
      </w:pPr>
      <w:bookmarkStart w:id="57" w:name="_Toc222067671"/>
      <w:r w:rsidRPr="00EF07CD">
        <w:rPr>
          <w:rFonts w:ascii="Times New Roman" w:hAnsi="Times New Roman" w:cs="Times New Roman"/>
          <w:i w:val="0"/>
          <w:sz w:val="24"/>
          <w:szCs w:val="24"/>
          <w:shd w:val="clear" w:color="auto" w:fill="FFFFFF"/>
        </w:rPr>
        <w:t>1.8.3. В</w:t>
      </w:r>
      <w:r w:rsidRPr="00EF07CD">
        <w:rPr>
          <w:rStyle w:val="S0"/>
          <w:rFonts w:ascii="Times New Roman" w:eastAsia="ArialMT" w:hAnsi="Times New Roman" w:cs="Times New Roman"/>
          <w:i w:val="0"/>
        </w:rPr>
        <w:t>иды топлива (их долю и значение низшей теплоты сгорания топлива, исполь</w:t>
      </w:r>
      <w:r w:rsidRPr="00EF07CD">
        <w:rPr>
          <w:rStyle w:val="S0"/>
          <w:rFonts w:ascii="Times New Roman" w:eastAsia="ArialMT" w:hAnsi="Times New Roman" w:cs="Times New Roman"/>
          <w:i w:val="0"/>
        </w:rPr>
        <w:softHyphen/>
        <w:t>зуемые для производства тепловой энергии) по каждой системе теплоснабжения</w:t>
      </w:r>
      <w:bookmarkEnd w:id="57"/>
    </w:p>
    <w:p w14:paraId="081BE0D8" w14:textId="77777777" w:rsidR="007136A8" w:rsidRPr="00EF07CD" w:rsidRDefault="007136A8" w:rsidP="00CE72FA">
      <w:pPr>
        <w:rPr>
          <w:rFonts w:eastAsia="ArialMT"/>
        </w:rPr>
      </w:pPr>
    </w:p>
    <w:p w14:paraId="3007E613" w14:textId="13F9E977" w:rsidR="00667419" w:rsidRPr="00EF07CD" w:rsidRDefault="00667419" w:rsidP="00667419">
      <w:pPr>
        <w:jc w:val="left"/>
      </w:pPr>
      <w:r w:rsidRPr="00EF07CD">
        <w:t>В качестве основного котельно-печного топлива источник централизованного те</w:t>
      </w:r>
      <w:r w:rsidRPr="00EF07CD">
        <w:softHyphen/>
        <w:t>пло</w:t>
      </w:r>
      <w:r w:rsidRPr="00EF07CD">
        <w:softHyphen/>
        <w:t xml:space="preserve">снабжения </w:t>
      </w:r>
      <w:proofErr w:type="gramStart"/>
      <w:r w:rsidR="00471313" w:rsidRPr="00EF07CD">
        <w:rPr>
          <w:lang w:val="en-US"/>
        </w:rPr>
        <w:t>c</w:t>
      </w:r>
      <w:proofErr w:type="spellStart"/>
      <w:proofErr w:type="gramEnd"/>
      <w:r w:rsidR="00471313" w:rsidRPr="00EF07CD">
        <w:t>ельского</w:t>
      </w:r>
      <w:proofErr w:type="spellEnd"/>
      <w:r w:rsidR="00471313" w:rsidRPr="00EF07CD">
        <w:t xml:space="preserve"> поселения </w:t>
      </w:r>
      <w:proofErr w:type="spellStart"/>
      <w:r w:rsidR="00471313" w:rsidRPr="00EF07CD">
        <w:t>Лорино</w:t>
      </w:r>
      <w:proofErr w:type="spellEnd"/>
      <w:r w:rsidR="00471313" w:rsidRPr="00EF07CD">
        <w:t xml:space="preserve"> </w:t>
      </w:r>
      <w:r w:rsidRPr="00EF07CD">
        <w:t>используют каменный уголь.</w:t>
      </w:r>
    </w:p>
    <w:p w14:paraId="31860175" w14:textId="77777777" w:rsidR="00667419" w:rsidRPr="00EF07CD" w:rsidRDefault="00667419" w:rsidP="00667419">
      <w:pPr>
        <w:pStyle w:val="21"/>
        <w:spacing w:before="0" w:after="0"/>
        <w:rPr>
          <w:rFonts w:ascii="Times New Roman" w:eastAsia="Times New Roman" w:hAnsi="Times New Roman" w:cs="Times New Roman"/>
          <w:b w:val="0"/>
          <w:i w:val="0"/>
          <w:iCs w:val="0"/>
          <w:sz w:val="24"/>
          <w:szCs w:val="24"/>
          <w:lang w:eastAsia="ru-RU"/>
        </w:rPr>
      </w:pPr>
      <w:bookmarkStart w:id="58" w:name="_Toc222067672"/>
      <w:r w:rsidRPr="00EF07CD">
        <w:rPr>
          <w:rFonts w:ascii="Times New Roman" w:eastAsia="Times New Roman" w:hAnsi="Times New Roman" w:cs="Times New Roman"/>
          <w:b w:val="0"/>
          <w:i w:val="0"/>
          <w:iCs w:val="0"/>
          <w:sz w:val="24"/>
          <w:szCs w:val="24"/>
          <w:lang w:eastAsia="ru-RU"/>
        </w:rPr>
        <w:t xml:space="preserve">В качестве основного топлива служит уголь </w:t>
      </w:r>
      <w:proofErr w:type="spellStart"/>
      <w:r w:rsidRPr="00EF07CD">
        <w:rPr>
          <w:rFonts w:ascii="Times New Roman" w:eastAsia="Times New Roman" w:hAnsi="Times New Roman" w:cs="Times New Roman"/>
          <w:b w:val="0"/>
          <w:i w:val="0"/>
          <w:iCs w:val="0"/>
          <w:sz w:val="24"/>
          <w:szCs w:val="24"/>
          <w:lang w:eastAsia="ru-RU"/>
        </w:rPr>
        <w:t>Беринговского</w:t>
      </w:r>
      <w:proofErr w:type="spellEnd"/>
      <w:r w:rsidRPr="00EF07CD">
        <w:rPr>
          <w:rFonts w:ascii="Times New Roman" w:eastAsia="Times New Roman" w:hAnsi="Times New Roman" w:cs="Times New Roman"/>
          <w:b w:val="0"/>
          <w:i w:val="0"/>
          <w:iCs w:val="0"/>
          <w:sz w:val="24"/>
          <w:szCs w:val="24"/>
          <w:lang w:eastAsia="ru-RU"/>
        </w:rPr>
        <w:t xml:space="preserve"> месторождения калори</w:t>
      </w:r>
      <w:r w:rsidRPr="00EF07CD">
        <w:rPr>
          <w:rFonts w:ascii="Times New Roman" w:eastAsia="Times New Roman" w:hAnsi="Times New Roman" w:cs="Times New Roman"/>
          <w:b w:val="0"/>
          <w:i w:val="0"/>
          <w:iCs w:val="0"/>
          <w:sz w:val="24"/>
          <w:szCs w:val="24"/>
          <w:lang w:eastAsia="ru-RU"/>
        </w:rPr>
        <w:t>й</w:t>
      </w:r>
      <w:r w:rsidRPr="00EF07CD">
        <w:rPr>
          <w:rFonts w:ascii="Times New Roman" w:eastAsia="Times New Roman" w:hAnsi="Times New Roman" w:cs="Times New Roman"/>
          <w:b w:val="0"/>
          <w:i w:val="0"/>
          <w:iCs w:val="0"/>
          <w:sz w:val="24"/>
          <w:szCs w:val="24"/>
          <w:lang w:eastAsia="ru-RU"/>
        </w:rPr>
        <w:t>ностью 5608 ккал/кг. Доставка угля осуществляется с центрального склада на расходный склад, находящийся на территории котельной, автотранспортом.</w:t>
      </w:r>
      <w:bookmarkEnd w:id="58"/>
      <w:r w:rsidRPr="00EF07CD">
        <w:rPr>
          <w:rFonts w:ascii="Times New Roman" w:eastAsia="Times New Roman" w:hAnsi="Times New Roman" w:cs="Times New Roman"/>
          <w:b w:val="0"/>
          <w:i w:val="0"/>
          <w:iCs w:val="0"/>
          <w:sz w:val="24"/>
          <w:szCs w:val="24"/>
          <w:lang w:eastAsia="ru-RU"/>
        </w:rPr>
        <w:t xml:space="preserve"> </w:t>
      </w:r>
    </w:p>
    <w:p w14:paraId="2903C750" w14:textId="77777777" w:rsidR="00667419" w:rsidRPr="00471313" w:rsidRDefault="00667419" w:rsidP="00A83AF8">
      <w:pPr>
        <w:pStyle w:val="21"/>
        <w:spacing w:before="0" w:after="0"/>
        <w:ind w:firstLine="0"/>
        <w:rPr>
          <w:rFonts w:ascii="Times New Roman" w:eastAsia="Times New Roman" w:hAnsi="Times New Roman" w:cs="Times New Roman"/>
          <w:b w:val="0"/>
          <w:i w:val="0"/>
          <w:iCs w:val="0"/>
          <w:sz w:val="24"/>
          <w:szCs w:val="24"/>
          <w:highlight w:val="yellow"/>
          <w:lang w:eastAsia="ru-RU"/>
        </w:rPr>
      </w:pPr>
    </w:p>
    <w:p w14:paraId="137924FB" w14:textId="7D906F1E" w:rsidR="006929C5" w:rsidRPr="00EF07CD" w:rsidRDefault="006929C5" w:rsidP="00A83AF8">
      <w:pPr>
        <w:pStyle w:val="21"/>
        <w:spacing w:before="0" w:after="0"/>
        <w:ind w:firstLine="0"/>
        <w:rPr>
          <w:rFonts w:ascii="Times New Roman" w:hAnsi="Times New Roman" w:cs="Times New Roman"/>
          <w:i w:val="0"/>
          <w:sz w:val="24"/>
          <w:szCs w:val="24"/>
          <w:shd w:val="clear" w:color="auto" w:fill="FFFFFF"/>
        </w:rPr>
      </w:pPr>
      <w:bookmarkStart w:id="59" w:name="_Toc222067673"/>
      <w:r w:rsidRPr="00EF07CD">
        <w:rPr>
          <w:rFonts w:ascii="Times New Roman" w:hAnsi="Times New Roman" w:cs="Times New Roman"/>
          <w:i w:val="0"/>
          <w:sz w:val="24"/>
          <w:szCs w:val="24"/>
        </w:rPr>
        <w:t xml:space="preserve">1.8.4. </w:t>
      </w:r>
      <w:r w:rsidRPr="00EF07CD">
        <w:rPr>
          <w:rFonts w:ascii="Times New Roman" w:hAnsi="Times New Roman" w:cs="Times New Roman"/>
          <w:i w:val="0"/>
          <w:sz w:val="24"/>
          <w:szCs w:val="24"/>
          <w:shd w:val="clear" w:color="auto" w:fill="FFFFFF"/>
        </w:rPr>
        <w:t xml:space="preserve">Преобладающий в </w:t>
      </w:r>
      <w:r w:rsidR="00577B70" w:rsidRPr="00EF07CD">
        <w:rPr>
          <w:rFonts w:ascii="Times New Roman" w:hAnsi="Times New Roman" w:cs="Times New Roman"/>
          <w:i w:val="0"/>
          <w:sz w:val="24"/>
          <w:szCs w:val="24"/>
          <w:shd w:val="clear" w:color="auto" w:fill="FFFFFF"/>
        </w:rPr>
        <w:t>муниципальном образовании</w:t>
      </w:r>
      <w:r w:rsidRPr="00EF07CD">
        <w:rPr>
          <w:rFonts w:ascii="Times New Roman" w:hAnsi="Times New Roman" w:cs="Times New Roman"/>
          <w:i w:val="0"/>
          <w:sz w:val="24"/>
          <w:szCs w:val="24"/>
          <w:shd w:val="clear" w:color="auto" w:fill="FFFFFF"/>
        </w:rPr>
        <w:t xml:space="preserve"> вид топлива, определяемый по сово</w:t>
      </w:r>
      <w:r w:rsidR="008D4A55" w:rsidRPr="00EF07CD">
        <w:rPr>
          <w:rFonts w:ascii="Times New Roman" w:hAnsi="Times New Roman" w:cs="Times New Roman"/>
          <w:i w:val="0"/>
          <w:sz w:val="24"/>
          <w:szCs w:val="24"/>
          <w:shd w:val="clear" w:color="auto" w:fill="FFFFFF"/>
        </w:rPr>
        <w:softHyphen/>
      </w:r>
      <w:r w:rsidRPr="00EF07CD">
        <w:rPr>
          <w:rFonts w:ascii="Times New Roman" w:hAnsi="Times New Roman" w:cs="Times New Roman"/>
          <w:i w:val="0"/>
          <w:sz w:val="24"/>
          <w:szCs w:val="24"/>
          <w:shd w:val="clear" w:color="auto" w:fill="FFFFFF"/>
        </w:rPr>
        <w:t>купно</w:t>
      </w:r>
      <w:r w:rsidR="00C46B51" w:rsidRPr="00EF07CD">
        <w:rPr>
          <w:rFonts w:ascii="Times New Roman" w:hAnsi="Times New Roman" w:cs="Times New Roman"/>
          <w:i w:val="0"/>
          <w:sz w:val="24"/>
          <w:szCs w:val="24"/>
          <w:shd w:val="clear" w:color="auto" w:fill="FFFFFF"/>
        </w:rPr>
        <w:softHyphen/>
      </w:r>
      <w:r w:rsidRPr="00EF07CD">
        <w:rPr>
          <w:rFonts w:ascii="Times New Roman" w:hAnsi="Times New Roman" w:cs="Times New Roman"/>
          <w:i w:val="0"/>
          <w:sz w:val="24"/>
          <w:szCs w:val="24"/>
          <w:shd w:val="clear" w:color="auto" w:fill="FFFFFF"/>
        </w:rPr>
        <w:t>сти всех систем теплоснабжения, находящихся в соответствующем поселении</w:t>
      </w:r>
      <w:bookmarkEnd w:id="59"/>
    </w:p>
    <w:p w14:paraId="298C66FC" w14:textId="77777777" w:rsidR="00D13206" w:rsidRPr="00EF07CD" w:rsidRDefault="00D13206" w:rsidP="00CE72FA">
      <w:pPr>
        <w:pStyle w:val="S"/>
        <w:rPr>
          <w:shd w:val="clear" w:color="auto" w:fill="FFFFFF"/>
        </w:rPr>
      </w:pPr>
    </w:p>
    <w:p w14:paraId="0A579510" w14:textId="4D2A097A" w:rsidR="00D13206" w:rsidRPr="00EF07CD" w:rsidRDefault="00D13206" w:rsidP="00CE72FA">
      <w:pPr>
        <w:pStyle w:val="S"/>
        <w:rPr>
          <w:shd w:val="clear" w:color="auto" w:fill="FFFFFF"/>
        </w:rPr>
      </w:pPr>
      <w:r w:rsidRPr="00EF07CD">
        <w:rPr>
          <w:shd w:val="clear" w:color="auto" w:fill="FFFFFF"/>
        </w:rPr>
        <w:t xml:space="preserve">Преобладающим видом котельно-печного топлива </w:t>
      </w:r>
      <w:r w:rsidR="006736DC" w:rsidRPr="00EF07CD">
        <w:rPr>
          <w:shd w:val="clear" w:color="auto" w:fill="FFFFFF"/>
        </w:rPr>
        <w:t>на момент актуализации Схемы теплоснабжения (202</w:t>
      </w:r>
      <w:r w:rsidR="00EF07CD" w:rsidRPr="00EF07CD">
        <w:rPr>
          <w:shd w:val="clear" w:color="auto" w:fill="FFFFFF"/>
        </w:rPr>
        <w:t>6</w:t>
      </w:r>
      <w:r w:rsidR="006736DC" w:rsidRPr="00EF07CD">
        <w:rPr>
          <w:shd w:val="clear" w:color="auto" w:fill="FFFFFF"/>
        </w:rPr>
        <w:t xml:space="preserve"> год) </w:t>
      </w:r>
      <w:r w:rsidRPr="00EF07CD">
        <w:rPr>
          <w:shd w:val="clear" w:color="auto" w:fill="FFFFFF"/>
        </w:rPr>
        <w:t>является</w:t>
      </w:r>
      <w:r w:rsidR="00C17339" w:rsidRPr="00EF07CD">
        <w:rPr>
          <w:shd w:val="clear" w:color="auto" w:fill="FFFFFF"/>
        </w:rPr>
        <w:t xml:space="preserve"> каменный уголь.</w:t>
      </w:r>
    </w:p>
    <w:p w14:paraId="5CFE2D2D" w14:textId="77777777" w:rsidR="00D13206" w:rsidRPr="00471313" w:rsidRDefault="00D13206" w:rsidP="00CE72FA">
      <w:pPr>
        <w:pStyle w:val="S"/>
        <w:rPr>
          <w:highlight w:val="yellow"/>
          <w:shd w:val="clear" w:color="auto" w:fill="FFFFFF"/>
        </w:rPr>
      </w:pPr>
    </w:p>
    <w:p w14:paraId="178C901D" w14:textId="090F428E" w:rsidR="00710B0B" w:rsidRPr="00EF07CD" w:rsidRDefault="00D13206" w:rsidP="00C17339">
      <w:pPr>
        <w:pStyle w:val="21"/>
        <w:spacing w:before="0" w:after="0"/>
        <w:ind w:firstLine="0"/>
        <w:rPr>
          <w:rFonts w:ascii="Times New Roman" w:hAnsi="Times New Roman" w:cs="Times New Roman"/>
          <w:i w:val="0"/>
          <w:sz w:val="24"/>
          <w:szCs w:val="24"/>
        </w:rPr>
      </w:pPr>
      <w:bookmarkStart w:id="60" w:name="_Toc222067674"/>
      <w:r w:rsidRPr="00EF07CD">
        <w:rPr>
          <w:rFonts w:ascii="Times New Roman" w:hAnsi="Times New Roman" w:cs="Times New Roman"/>
          <w:i w:val="0"/>
          <w:sz w:val="24"/>
          <w:szCs w:val="24"/>
        </w:rPr>
        <w:t xml:space="preserve">1.8.5. Приоритетное направление развития топливного баланса </w:t>
      </w:r>
      <w:r w:rsidR="00F45361" w:rsidRPr="00EF07CD">
        <w:rPr>
          <w:rFonts w:ascii="Times New Roman" w:hAnsi="Times New Roman" w:cs="Times New Roman"/>
          <w:i w:val="0"/>
          <w:sz w:val="24"/>
          <w:szCs w:val="24"/>
        </w:rPr>
        <w:t>муниципального обра</w:t>
      </w:r>
      <w:r w:rsidR="00F97F2E" w:rsidRPr="00EF07CD">
        <w:rPr>
          <w:rFonts w:ascii="Times New Roman" w:hAnsi="Times New Roman" w:cs="Times New Roman"/>
          <w:i w:val="0"/>
          <w:sz w:val="24"/>
          <w:szCs w:val="24"/>
        </w:rPr>
        <w:softHyphen/>
      </w:r>
      <w:r w:rsidR="00F45361" w:rsidRPr="00EF07CD">
        <w:rPr>
          <w:rFonts w:ascii="Times New Roman" w:hAnsi="Times New Roman" w:cs="Times New Roman"/>
          <w:i w:val="0"/>
          <w:sz w:val="24"/>
          <w:szCs w:val="24"/>
        </w:rPr>
        <w:t>зования</w:t>
      </w:r>
      <w:bookmarkEnd w:id="60"/>
      <w:r w:rsidR="00F45361" w:rsidRPr="00EF07CD">
        <w:rPr>
          <w:rFonts w:ascii="Times New Roman" w:hAnsi="Times New Roman" w:cs="Times New Roman"/>
          <w:i w:val="0"/>
          <w:sz w:val="24"/>
          <w:szCs w:val="24"/>
        </w:rPr>
        <w:t xml:space="preserve"> </w:t>
      </w:r>
    </w:p>
    <w:p w14:paraId="284EB03F" w14:textId="2F2060D0" w:rsidR="00C17339" w:rsidRPr="00EF07CD" w:rsidRDefault="00C17339" w:rsidP="00C17339">
      <w:pPr>
        <w:pStyle w:val="S"/>
        <w:rPr>
          <w:shd w:val="clear" w:color="auto" w:fill="FFFFFF"/>
        </w:rPr>
      </w:pPr>
      <w:r w:rsidRPr="00EF07CD">
        <w:rPr>
          <w:shd w:val="clear" w:color="auto" w:fill="FFFFFF"/>
        </w:rPr>
        <w:t xml:space="preserve">На расчетный период реализации настоящей Схемы теплоснабжения преобладающим видом топлива </w:t>
      </w:r>
      <w:r w:rsidR="00667419" w:rsidRPr="00EF07CD">
        <w:rPr>
          <w:shd w:val="clear" w:color="auto" w:fill="FFFFFF"/>
        </w:rPr>
        <w:t>остается каменный уголь.</w:t>
      </w:r>
    </w:p>
    <w:p w14:paraId="12C73493" w14:textId="77777777" w:rsidR="00C17339" w:rsidRPr="0068641E" w:rsidRDefault="00C17339" w:rsidP="00C17339">
      <w:pPr>
        <w:pStyle w:val="S"/>
        <w:ind w:firstLine="0"/>
        <w:rPr>
          <w:shd w:val="clear" w:color="auto" w:fill="FFFFFF"/>
        </w:rPr>
      </w:pPr>
    </w:p>
    <w:p w14:paraId="6D457E71" w14:textId="77777777" w:rsidR="004C29DD" w:rsidRPr="0068641E" w:rsidRDefault="00680723" w:rsidP="004A1473">
      <w:pPr>
        <w:pStyle w:val="21"/>
        <w:spacing w:before="0" w:after="0"/>
        <w:ind w:firstLine="0"/>
        <w:rPr>
          <w:rFonts w:ascii="Times New Roman" w:hAnsi="Times New Roman" w:cs="Times New Roman"/>
          <w:i w:val="0"/>
          <w:iCs w:val="0"/>
          <w:sz w:val="24"/>
          <w:szCs w:val="24"/>
        </w:rPr>
      </w:pPr>
      <w:bookmarkStart w:id="61" w:name="_Toc222067675"/>
      <w:r w:rsidRPr="0068641E">
        <w:rPr>
          <w:rFonts w:ascii="Times New Roman" w:hAnsi="Times New Roman" w:cs="Times New Roman"/>
          <w:i w:val="0"/>
          <w:iCs w:val="0"/>
          <w:sz w:val="24"/>
          <w:szCs w:val="24"/>
        </w:rPr>
        <w:t>1.</w:t>
      </w:r>
      <w:r w:rsidR="00D26B38" w:rsidRPr="0068641E">
        <w:rPr>
          <w:rFonts w:ascii="Times New Roman" w:hAnsi="Times New Roman" w:cs="Times New Roman"/>
          <w:i w:val="0"/>
          <w:iCs w:val="0"/>
          <w:sz w:val="24"/>
          <w:szCs w:val="24"/>
        </w:rPr>
        <w:t>9</w:t>
      </w:r>
      <w:r w:rsidRPr="0068641E">
        <w:rPr>
          <w:rFonts w:ascii="Times New Roman" w:hAnsi="Times New Roman" w:cs="Times New Roman"/>
          <w:i w:val="0"/>
          <w:iCs w:val="0"/>
          <w:sz w:val="24"/>
          <w:szCs w:val="24"/>
        </w:rPr>
        <w:t>. Инвестиции в строительство, реконструкцию и техническое перевооружение</w:t>
      </w:r>
      <w:bookmarkEnd w:id="61"/>
    </w:p>
    <w:p w14:paraId="1E1095EF" w14:textId="77777777" w:rsidR="0079337D" w:rsidRPr="0068641E" w:rsidRDefault="0079337D" w:rsidP="0079337D"/>
    <w:p w14:paraId="7D54C66A" w14:textId="77777777" w:rsidR="002E2610" w:rsidRPr="0068641E" w:rsidRDefault="00680723" w:rsidP="0079337D">
      <w:pPr>
        <w:pStyle w:val="21"/>
        <w:spacing w:before="0" w:after="0"/>
        <w:ind w:firstLine="0"/>
        <w:rPr>
          <w:rFonts w:ascii="Times New Roman" w:hAnsi="Times New Roman" w:cs="Times New Roman"/>
          <w:i w:val="0"/>
          <w:sz w:val="24"/>
          <w:szCs w:val="24"/>
        </w:rPr>
      </w:pPr>
      <w:bookmarkStart w:id="62" w:name="_Toc222067676"/>
      <w:r w:rsidRPr="0068641E">
        <w:rPr>
          <w:rFonts w:ascii="Times New Roman" w:hAnsi="Times New Roman" w:cs="Times New Roman"/>
          <w:i w:val="0"/>
          <w:sz w:val="24"/>
          <w:szCs w:val="24"/>
        </w:rPr>
        <w:t>1.</w:t>
      </w:r>
      <w:r w:rsidR="00D26B38" w:rsidRPr="0068641E">
        <w:rPr>
          <w:rFonts w:ascii="Times New Roman" w:hAnsi="Times New Roman" w:cs="Times New Roman"/>
          <w:i w:val="0"/>
          <w:sz w:val="24"/>
          <w:szCs w:val="24"/>
        </w:rPr>
        <w:t>9</w:t>
      </w:r>
      <w:r w:rsidRPr="0068641E">
        <w:rPr>
          <w:rFonts w:ascii="Times New Roman" w:hAnsi="Times New Roman" w:cs="Times New Roman"/>
          <w:i w:val="0"/>
          <w:sz w:val="24"/>
          <w:szCs w:val="24"/>
        </w:rPr>
        <w:t>.1. Предложения по величине необходимых инвестиций в строительство, реконст</w:t>
      </w:r>
      <w:r w:rsidR="008D4A55" w:rsidRPr="0068641E">
        <w:rPr>
          <w:rFonts w:ascii="Times New Roman" w:hAnsi="Times New Roman" w:cs="Times New Roman"/>
          <w:i w:val="0"/>
          <w:sz w:val="24"/>
          <w:szCs w:val="24"/>
        </w:rPr>
        <w:softHyphen/>
      </w:r>
      <w:r w:rsidRPr="0068641E">
        <w:rPr>
          <w:rFonts w:ascii="Times New Roman" w:hAnsi="Times New Roman" w:cs="Times New Roman"/>
          <w:i w:val="0"/>
          <w:sz w:val="24"/>
          <w:szCs w:val="24"/>
        </w:rPr>
        <w:t>рукцию и технич</w:t>
      </w:r>
      <w:r w:rsidR="00200644" w:rsidRPr="0068641E">
        <w:rPr>
          <w:rFonts w:ascii="Times New Roman" w:hAnsi="Times New Roman" w:cs="Times New Roman"/>
          <w:i w:val="0"/>
          <w:sz w:val="24"/>
          <w:szCs w:val="24"/>
        </w:rPr>
        <w:t xml:space="preserve">еское перевооружение источников </w:t>
      </w:r>
      <w:r w:rsidRPr="0068641E">
        <w:rPr>
          <w:rFonts w:ascii="Times New Roman" w:hAnsi="Times New Roman" w:cs="Times New Roman"/>
          <w:i w:val="0"/>
          <w:sz w:val="24"/>
          <w:szCs w:val="24"/>
        </w:rPr>
        <w:t>тепловой энергии на каждом этапе</w:t>
      </w:r>
      <w:bookmarkEnd w:id="62"/>
    </w:p>
    <w:p w14:paraId="384CD37C" w14:textId="77777777" w:rsidR="006D1EDB" w:rsidRPr="0068641E" w:rsidRDefault="006D1EDB" w:rsidP="00CE72FA"/>
    <w:p w14:paraId="072114C1" w14:textId="436D3368" w:rsidR="00667419" w:rsidRPr="0068641E" w:rsidRDefault="00143F80" w:rsidP="00A51181">
      <w:r w:rsidRPr="0068641E">
        <w:t xml:space="preserve">Мероприятия по </w:t>
      </w:r>
      <w:r w:rsidR="00667419" w:rsidRPr="0068641E">
        <w:t xml:space="preserve">строительству, </w:t>
      </w:r>
      <w:r w:rsidRPr="0068641E">
        <w:t xml:space="preserve">реконструкции </w:t>
      </w:r>
      <w:r w:rsidR="00667419" w:rsidRPr="0068641E">
        <w:t xml:space="preserve">и техническому перевооружению </w:t>
      </w:r>
      <w:r w:rsidRPr="0068641E">
        <w:t>и</w:t>
      </w:r>
      <w:r w:rsidRPr="0068641E">
        <w:t>с</w:t>
      </w:r>
      <w:r w:rsidRPr="0068641E">
        <w:t xml:space="preserve">точников тепловой энергии </w:t>
      </w:r>
      <w:r w:rsidR="00667419" w:rsidRPr="0068641E">
        <w:t>не предполагаются.</w:t>
      </w:r>
    </w:p>
    <w:p w14:paraId="7608CDC0" w14:textId="77777777" w:rsidR="006B1A93" w:rsidRPr="0068641E" w:rsidRDefault="006B1A93" w:rsidP="00667419">
      <w:pPr>
        <w:ind w:firstLine="0"/>
      </w:pPr>
    </w:p>
    <w:p w14:paraId="4ACA34C3" w14:textId="77777777" w:rsidR="00CD492A" w:rsidRPr="0068641E" w:rsidRDefault="00991A3C" w:rsidP="0079337D">
      <w:pPr>
        <w:pStyle w:val="21"/>
        <w:spacing w:before="0" w:after="0"/>
        <w:ind w:firstLine="0"/>
        <w:rPr>
          <w:rFonts w:ascii="Times New Roman" w:hAnsi="Times New Roman" w:cs="Times New Roman"/>
          <w:i w:val="0"/>
          <w:sz w:val="24"/>
          <w:szCs w:val="24"/>
        </w:rPr>
      </w:pPr>
      <w:bookmarkStart w:id="63" w:name="_Toc222067677"/>
      <w:r w:rsidRPr="0068641E">
        <w:rPr>
          <w:rFonts w:ascii="Times New Roman" w:hAnsi="Times New Roman" w:cs="Times New Roman"/>
          <w:i w:val="0"/>
          <w:sz w:val="24"/>
          <w:szCs w:val="24"/>
        </w:rPr>
        <w:t>1.</w:t>
      </w:r>
      <w:r w:rsidR="00D26B38" w:rsidRPr="0068641E">
        <w:rPr>
          <w:rFonts w:ascii="Times New Roman" w:hAnsi="Times New Roman" w:cs="Times New Roman"/>
          <w:i w:val="0"/>
          <w:sz w:val="24"/>
          <w:szCs w:val="24"/>
        </w:rPr>
        <w:t>9</w:t>
      </w:r>
      <w:r w:rsidRPr="0068641E">
        <w:rPr>
          <w:rFonts w:ascii="Times New Roman" w:hAnsi="Times New Roman" w:cs="Times New Roman"/>
          <w:i w:val="0"/>
          <w:sz w:val="24"/>
          <w:szCs w:val="24"/>
        </w:rPr>
        <w:t>.2. Предложения по величине необходимых инвестиций в строительство, реконст</w:t>
      </w:r>
      <w:r w:rsidR="008D4A55" w:rsidRPr="0068641E">
        <w:rPr>
          <w:rFonts w:ascii="Times New Roman" w:hAnsi="Times New Roman" w:cs="Times New Roman"/>
          <w:i w:val="0"/>
          <w:sz w:val="24"/>
          <w:szCs w:val="24"/>
        </w:rPr>
        <w:softHyphen/>
      </w:r>
      <w:r w:rsidRPr="0068641E">
        <w:rPr>
          <w:rFonts w:ascii="Times New Roman" w:hAnsi="Times New Roman" w:cs="Times New Roman"/>
          <w:i w:val="0"/>
          <w:sz w:val="24"/>
          <w:szCs w:val="24"/>
        </w:rPr>
        <w:t>рукцию и техническое перевооружение тепловых сетей, насосных станций и тепло</w:t>
      </w:r>
      <w:r w:rsidR="008D4A55" w:rsidRPr="0068641E">
        <w:rPr>
          <w:rFonts w:ascii="Times New Roman" w:hAnsi="Times New Roman" w:cs="Times New Roman"/>
          <w:i w:val="0"/>
          <w:sz w:val="24"/>
          <w:szCs w:val="24"/>
        </w:rPr>
        <w:softHyphen/>
      </w:r>
      <w:r w:rsidRPr="0068641E">
        <w:rPr>
          <w:rFonts w:ascii="Times New Roman" w:hAnsi="Times New Roman" w:cs="Times New Roman"/>
          <w:i w:val="0"/>
          <w:sz w:val="24"/>
          <w:szCs w:val="24"/>
        </w:rPr>
        <w:t>вых пунктов на каждом этапе</w:t>
      </w:r>
      <w:bookmarkEnd w:id="63"/>
    </w:p>
    <w:p w14:paraId="4A56F9FA" w14:textId="77777777" w:rsidR="00046B68" w:rsidRPr="00471313" w:rsidRDefault="00046B68" w:rsidP="00CE72FA">
      <w:pPr>
        <w:rPr>
          <w:highlight w:val="yellow"/>
        </w:rPr>
      </w:pPr>
    </w:p>
    <w:p w14:paraId="05C0BD32" w14:textId="77777777" w:rsidR="00290431" w:rsidRPr="0068641E" w:rsidRDefault="00A417D7" w:rsidP="00CE72FA">
      <w:r w:rsidRPr="0068641E">
        <w:t xml:space="preserve">Мероприятия по </w:t>
      </w:r>
      <w:r w:rsidR="00D26B38" w:rsidRPr="0068641E">
        <w:t xml:space="preserve">строительству и </w:t>
      </w:r>
      <w:r w:rsidRPr="0068641E">
        <w:t xml:space="preserve">реконструкции </w:t>
      </w:r>
      <w:r w:rsidR="00D26B38" w:rsidRPr="0068641E">
        <w:t>тепловых сетей</w:t>
      </w:r>
      <w:r w:rsidRPr="0068641E">
        <w:t xml:space="preserve"> приведены в раз</w:t>
      </w:r>
      <w:r w:rsidR="008D4A55" w:rsidRPr="0068641E">
        <w:softHyphen/>
      </w:r>
      <w:r w:rsidRPr="0068641E">
        <w:t>деле 1.</w:t>
      </w:r>
      <w:r w:rsidR="006D00DB" w:rsidRPr="0068641E">
        <w:t>6.4</w:t>
      </w:r>
      <w:r w:rsidRPr="0068641E">
        <w:t xml:space="preserve">. </w:t>
      </w:r>
    </w:p>
    <w:p w14:paraId="4E26E4AE" w14:textId="78B16F36" w:rsidR="00FF6F4F" w:rsidRPr="000B77FF" w:rsidRDefault="00290431" w:rsidP="00290431">
      <w:r w:rsidRPr="000B77FF">
        <w:t xml:space="preserve">Капитальные затраты на строительство тепловых сетей </w:t>
      </w:r>
      <w:r w:rsidR="00FF6F4F" w:rsidRPr="000B77FF">
        <w:t>определяются в соответствии ГОСУДАРСТВЕННЫМИ СМЕТНЫМИ НОРМАТИ</w:t>
      </w:r>
      <w:r w:rsidR="00FF6F4F" w:rsidRPr="000B77FF">
        <w:softHyphen/>
        <w:t>ВАМИ УКРУП</w:t>
      </w:r>
      <w:r w:rsidR="00FF6F4F" w:rsidRPr="000B77FF">
        <w:softHyphen/>
        <w:t>НЕННЫМИ НОРМА</w:t>
      </w:r>
      <w:r w:rsidR="00C46B51" w:rsidRPr="000B77FF">
        <w:softHyphen/>
      </w:r>
      <w:r w:rsidR="00FF6F4F" w:rsidRPr="000B77FF">
        <w:t xml:space="preserve">ТИВАМИ ЦЕНЫ СТРОИТЕЛЬСТВА НЦС </w:t>
      </w:r>
      <w:r w:rsidR="00FF6F4F" w:rsidRPr="000B77FF">
        <w:rPr>
          <w:color w:val="000000"/>
        </w:rPr>
        <w:t>81-02-13-202</w:t>
      </w:r>
      <w:r w:rsidR="00A72863" w:rsidRPr="000B77FF">
        <w:rPr>
          <w:color w:val="000000"/>
        </w:rPr>
        <w:t>5</w:t>
      </w:r>
      <w:r w:rsidR="00FF6F4F" w:rsidRPr="000B77FF">
        <w:rPr>
          <w:color w:val="000000"/>
        </w:rPr>
        <w:t xml:space="preserve"> </w:t>
      </w:r>
      <w:r w:rsidR="00FF6F4F" w:rsidRPr="000B77FF">
        <w:t>«НА</w:t>
      </w:r>
      <w:r w:rsidR="00FF6F4F" w:rsidRPr="000B77FF">
        <w:softHyphen/>
        <w:t>РУЖНЫЕ ТЕПЛОВЫЕ С</w:t>
      </w:r>
      <w:r w:rsidR="00FF6F4F" w:rsidRPr="000B77FF">
        <w:t>Е</w:t>
      </w:r>
      <w:r w:rsidR="00FF6F4F" w:rsidRPr="000B77FF">
        <w:t xml:space="preserve">ТИ». </w:t>
      </w:r>
    </w:p>
    <w:p w14:paraId="451FC5EC" w14:textId="77777777" w:rsidR="00FF6F4F" w:rsidRPr="00471313" w:rsidRDefault="00FF6F4F" w:rsidP="00FF6F4F">
      <w:pPr>
        <w:rPr>
          <w:highlight w:val="yellow"/>
        </w:rPr>
      </w:pPr>
      <w:r w:rsidRPr="000B77FF">
        <w:rPr>
          <w:color w:val="000000"/>
        </w:rPr>
        <w:t xml:space="preserve">Капитальные затраты на </w:t>
      </w:r>
      <w:r w:rsidR="00F71EEB" w:rsidRPr="000B77FF">
        <w:t>реконструкцию</w:t>
      </w:r>
      <w:r w:rsidRPr="000B77FF">
        <w:t xml:space="preserve"> тепловых сетей </w:t>
      </w:r>
      <w:r w:rsidRPr="000B77FF">
        <w:rPr>
          <w:color w:val="000000"/>
        </w:rPr>
        <w:t xml:space="preserve">приведены в </w:t>
      </w:r>
      <w:r w:rsidRPr="004C3FDC">
        <w:rPr>
          <w:color w:val="000000"/>
        </w:rPr>
        <w:t>таблице 1.9.1.</w:t>
      </w:r>
    </w:p>
    <w:p w14:paraId="6EF8B8FC" w14:textId="77777777" w:rsidR="00614E1F" w:rsidRPr="00471313" w:rsidRDefault="00614E1F" w:rsidP="00CE72FA">
      <w:pPr>
        <w:rPr>
          <w:highlight w:val="yellow"/>
        </w:rPr>
      </w:pPr>
    </w:p>
    <w:p w14:paraId="56DD9BF9" w14:textId="77777777" w:rsidR="000A7594" w:rsidRPr="008B5D7B" w:rsidRDefault="00346036" w:rsidP="00D23ABA">
      <w:pPr>
        <w:pStyle w:val="21"/>
        <w:spacing w:before="0" w:after="0"/>
        <w:ind w:firstLine="0"/>
        <w:rPr>
          <w:rFonts w:ascii="Times New Roman" w:hAnsi="Times New Roman" w:cs="Times New Roman"/>
          <w:i w:val="0"/>
          <w:sz w:val="24"/>
          <w:szCs w:val="24"/>
        </w:rPr>
      </w:pPr>
      <w:bookmarkStart w:id="64" w:name="_Toc222067678"/>
      <w:r w:rsidRPr="008B5D7B">
        <w:rPr>
          <w:rFonts w:ascii="Times New Roman" w:hAnsi="Times New Roman" w:cs="Times New Roman"/>
          <w:i w:val="0"/>
          <w:sz w:val="24"/>
          <w:szCs w:val="24"/>
          <w:shd w:val="clear" w:color="auto" w:fill="FFFFFF"/>
        </w:rPr>
        <w:lastRenderedPageBreak/>
        <w:t>1.</w:t>
      </w:r>
      <w:r w:rsidR="00682D02" w:rsidRPr="008B5D7B">
        <w:rPr>
          <w:rFonts w:ascii="Times New Roman" w:hAnsi="Times New Roman" w:cs="Times New Roman"/>
          <w:i w:val="0"/>
          <w:sz w:val="24"/>
          <w:szCs w:val="24"/>
          <w:shd w:val="clear" w:color="auto" w:fill="FFFFFF"/>
        </w:rPr>
        <w:t>9</w:t>
      </w:r>
      <w:r w:rsidRPr="008B5D7B">
        <w:rPr>
          <w:rFonts w:ascii="Times New Roman" w:hAnsi="Times New Roman" w:cs="Times New Roman"/>
          <w:i w:val="0"/>
          <w:sz w:val="24"/>
          <w:szCs w:val="24"/>
          <w:shd w:val="clear" w:color="auto" w:fill="FFFFFF"/>
        </w:rPr>
        <w:t xml:space="preserve">.3. Предложения по величине инвестиций в </w:t>
      </w:r>
      <w:r w:rsidR="00F71EEB" w:rsidRPr="008B5D7B">
        <w:rPr>
          <w:rFonts w:ascii="Times New Roman" w:hAnsi="Times New Roman" w:cs="Times New Roman"/>
          <w:i w:val="0"/>
          <w:sz w:val="24"/>
          <w:szCs w:val="24"/>
          <w:shd w:val="clear" w:color="auto" w:fill="FFFFFF"/>
        </w:rPr>
        <w:t>строительство, реконструкцию</w:t>
      </w:r>
      <w:r w:rsidRPr="008B5D7B">
        <w:rPr>
          <w:rFonts w:ascii="Times New Roman" w:hAnsi="Times New Roman" w:cs="Times New Roman"/>
          <w:i w:val="0"/>
          <w:sz w:val="24"/>
          <w:szCs w:val="24"/>
          <w:shd w:val="clear" w:color="auto" w:fill="FFFFFF"/>
        </w:rPr>
        <w:t>, тех</w:t>
      </w:r>
      <w:r w:rsidR="008D4A55" w:rsidRPr="008B5D7B">
        <w:rPr>
          <w:rFonts w:ascii="Times New Roman" w:hAnsi="Times New Roman" w:cs="Times New Roman"/>
          <w:i w:val="0"/>
          <w:sz w:val="24"/>
          <w:szCs w:val="24"/>
          <w:shd w:val="clear" w:color="auto" w:fill="FFFFFF"/>
        </w:rPr>
        <w:softHyphen/>
      </w:r>
      <w:r w:rsidRPr="008B5D7B">
        <w:rPr>
          <w:rFonts w:ascii="Times New Roman" w:hAnsi="Times New Roman" w:cs="Times New Roman"/>
          <w:i w:val="0"/>
          <w:sz w:val="24"/>
          <w:szCs w:val="24"/>
          <w:shd w:val="clear" w:color="auto" w:fill="FFFFFF"/>
        </w:rPr>
        <w:t>ни</w:t>
      </w:r>
      <w:r w:rsidR="00C46B51" w:rsidRPr="008B5D7B">
        <w:rPr>
          <w:rFonts w:ascii="Times New Roman" w:hAnsi="Times New Roman" w:cs="Times New Roman"/>
          <w:i w:val="0"/>
          <w:sz w:val="24"/>
          <w:szCs w:val="24"/>
          <w:shd w:val="clear" w:color="auto" w:fill="FFFFFF"/>
        </w:rPr>
        <w:softHyphen/>
      </w:r>
      <w:r w:rsidRPr="008B5D7B">
        <w:rPr>
          <w:rFonts w:ascii="Times New Roman" w:hAnsi="Times New Roman" w:cs="Times New Roman"/>
          <w:i w:val="0"/>
          <w:sz w:val="24"/>
          <w:szCs w:val="24"/>
          <w:shd w:val="clear" w:color="auto" w:fill="FFFFFF"/>
        </w:rPr>
        <w:t>че</w:t>
      </w:r>
      <w:r w:rsidR="00F97F2E" w:rsidRPr="008B5D7B">
        <w:rPr>
          <w:rFonts w:ascii="Times New Roman" w:hAnsi="Times New Roman" w:cs="Times New Roman"/>
          <w:i w:val="0"/>
          <w:sz w:val="24"/>
          <w:szCs w:val="24"/>
          <w:shd w:val="clear" w:color="auto" w:fill="FFFFFF"/>
        </w:rPr>
        <w:softHyphen/>
      </w:r>
      <w:r w:rsidRPr="008B5D7B">
        <w:rPr>
          <w:rFonts w:ascii="Times New Roman" w:hAnsi="Times New Roman" w:cs="Times New Roman"/>
          <w:i w:val="0"/>
          <w:sz w:val="24"/>
          <w:szCs w:val="24"/>
          <w:shd w:val="clear" w:color="auto" w:fill="FFFFFF"/>
        </w:rPr>
        <w:t xml:space="preserve">ское перевооружение и (или) </w:t>
      </w:r>
      <w:r w:rsidR="00F71EEB" w:rsidRPr="008B5D7B">
        <w:rPr>
          <w:rFonts w:ascii="Times New Roman" w:hAnsi="Times New Roman" w:cs="Times New Roman"/>
          <w:i w:val="0"/>
          <w:sz w:val="24"/>
          <w:szCs w:val="24"/>
          <w:shd w:val="clear" w:color="auto" w:fill="FFFFFF"/>
        </w:rPr>
        <w:t>модернизацию в</w:t>
      </w:r>
      <w:r w:rsidRPr="008B5D7B">
        <w:rPr>
          <w:rFonts w:ascii="Times New Roman" w:hAnsi="Times New Roman" w:cs="Times New Roman"/>
          <w:i w:val="0"/>
          <w:sz w:val="24"/>
          <w:szCs w:val="24"/>
          <w:shd w:val="clear" w:color="auto" w:fill="FFFFFF"/>
        </w:rPr>
        <w:t xml:space="preserve"> связи с изменениями темпера</w:t>
      </w:r>
      <w:r w:rsidR="008D4A55" w:rsidRPr="008B5D7B">
        <w:rPr>
          <w:rFonts w:ascii="Times New Roman" w:hAnsi="Times New Roman" w:cs="Times New Roman"/>
          <w:i w:val="0"/>
          <w:sz w:val="24"/>
          <w:szCs w:val="24"/>
          <w:shd w:val="clear" w:color="auto" w:fill="FFFFFF"/>
        </w:rPr>
        <w:softHyphen/>
      </w:r>
      <w:r w:rsidRPr="008B5D7B">
        <w:rPr>
          <w:rFonts w:ascii="Times New Roman" w:hAnsi="Times New Roman" w:cs="Times New Roman"/>
          <w:i w:val="0"/>
          <w:sz w:val="24"/>
          <w:szCs w:val="24"/>
          <w:shd w:val="clear" w:color="auto" w:fill="FFFFFF"/>
        </w:rPr>
        <w:t>турного графика и гидравлического режима работы системы теплоснабжения на каждом этапе</w:t>
      </w:r>
      <w:bookmarkEnd w:id="64"/>
    </w:p>
    <w:p w14:paraId="0EB58630" w14:textId="77777777" w:rsidR="000A7594" w:rsidRPr="008B5D7B" w:rsidRDefault="000A7594" w:rsidP="00CE72FA"/>
    <w:p w14:paraId="64E99409" w14:textId="0F8BABA7" w:rsidR="00AA3229" w:rsidRPr="008B5D7B" w:rsidRDefault="00AA3229" w:rsidP="00CE72FA">
      <w:r w:rsidRPr="008B5D7B">
        <w:t xml:space="preserve">Тепловые сети </w:t>
      </w:r>
      <w:r w:rsidR="00902C13" w:rsidRPr="008B5D7B">
        <w:t>с</w:t>
      </w:r>
      <w:r w:rsidR="00C83CF3" w:rsidRPr="008B5D7B">
        <w:t xml:space="preserve">ельского поселения </w:t>
      </w:r>
      <w:proofErr w:type="spellStart"/>
      <w:r w:rsidR="00471313" w:rsidRPr="008B5D7B">
        <w:t>Лорино</w:t>
      </w:r>
      <w:proofErr w:type="spellEnd"/>
      <w:r w:rsidR="00471313" w:rsidRPr="008B5D7B">
        <w:t xml:space="preserve"> </w:t>
      </w:r>
      <w:r w:rsidRPr="008B5D7B">
        <w:t>обладают соответствую</w:t>
      </w:r>
      <w:r w:rsidR="008D4A55" w:rsidRPr="008B5D7B">
        <w:softHyphen/>
      </w:r>
      <w:r w:rsidRPr="008B5D7B">
        <w:t>щей пропу</w:t>
      </w:r>
      <w:r w:rsidR="000E714F" w:rsidRPr="008B5D7B">
        <w:softHyphen/>
      </w:r>
      <w:r w:rsidRPr="008B5D7B">
        <w:t>скной способностью, позволяющей осуществлять теплоснабжение потребите</w:t>
      </w:r>
      <w:r w:rsidR="008D4A55" w:rsidRPr="008B5D7B">
        <w:softHyphen/>
      </w:r>
      <w:r w:rsidRPr="008B5D7B">
        <w:t>лей. Меро</w:t>
      </w:r>
      <w:r w:rsidR="000E714F" w:rsidRPr="008B5D7B">
        <w:softHyphen/>
      </w:r>
      <w:r w:rsidRPr="008B5D7B">
        <w:t>прия</w:t>
      </w:r>
      <w:r w:rsidR="00C46B51" w:rsidRPr="008B5D7B">
        <w:softHyphen/>
      </w:r>
      <w:r w:rsidRPr="008B5D7B">
        <w:t>тий по реконструкции тепловых сетей, для обеспечения гидравличе</w:t>
      </w:r>
      <w:r w:rsidR="00F97F2E" w:rsidRPr="008B5D7B">
        <w:softHyphen/>
      </w:r>
      <w:r w:rsidRPr="008B5D7B">
        <w:t>ского режима ра</w:t>
      </w:r>
      <w:r w:rsidR="000E714F" w:rsidRPr="008B5D7B">
        <w:softHyphen/>
      </w:r>
      <w:r w:rsidRPr="008B5D7B">
        <w:t>боты не предп</w:t>
      </w:r>
      <w:r w:rsidRPr="008B5D7B">
        <w:t>о</w:t>
      </w:r>
      <w:r w:rsidRPr="008B5D7B">
        <w:t>лагается.</w:t>
      </w:r>
    </w:p>
    <w:p w14:paraId="6FE10ABD" w14:textId="77777777" w:rsidR="00D23ABA" w:rsidRPr="008B5D7B" w:rsidRDefault="00D23ABA" w:rsidP="00CE72FA"/>
    <w:p w14:paraId="2765DCF6" w14:textId="77777777" w:rsidR="000A7594" w:rsidRPr="008B5D7B" w:rsidRDefault="0032004C" w:rsidP="002F4C2E">
      <w:pPr>
        <w:pStyle w:val="21"/>
        <w:spacing w:before="0" w:after="0"/>
        <w:ind w:firstLine="0"/>
        <w:rPr>
          <w:rFonts w:ascii="Times New Roman" w:hAnsi="Times New Roman" w:cs="Times New Roman"/>
          <w:i w:val="0"/>
          <w:sz w:val="24"/>
          <w:szCs w:val="24"/>
          <w:shd w:val="clear" w:color="auto" w:fill="FFFFFF"/>
        </w:rPr>
      </w:pPr>
      <w:bookmarkStart w:id="65" w:name="_Toc222067679"/>
      <w:r w:rsidRPr="008B5D7B">
        <w:rPr>
          <w:rFonts w:ascii="Times New Roman" w:hAnsi="Times New Roman" w:cs="Times New Roman"/>
          <w:i w:val="0"/>
          <w:sz w:val="24"/>
          <w:szCs w:val="24"/>
          <w:shd w:val="clear" w:color="auto" w:fill="FFFFFF"/>
        </w:rPr>
        <w:t>1.</w:t>
      </w:r>
      <w:r w:rsidR="00682D02" w:rsidRPr="008B5D7B">
        <w:rPr>
          <w:rFonts w:ascii="Times New Roman" w:hAnsi="Times New Roman" w:cs="Times New Roman"/>
          <w:i w:val="0"/>
          <w:sz w:val="24"/>
          <w:szCs w:val="24"/>
          <w:shd w:val="clear" w:color="auto" w:fill="FFFFFF"/>
        </w:rPr>
        <w:t>9</w:t>
      </w:r>
      <w:r w:rsidRPr="008B5D7B">
        <w:rPr>
          <w:rFonts w:ascii="Times New Roman" w:hAnsi="Times New Roman" w:cs="Times New Roman"/>
          <w:i w:val="0"/>
          <w:sz w:val="24"/>
          <w:szCs w:val="24"/>
          <w:shd w:val="clear" w:color="auto" w:fill="FFFFFF"/>
        </w:rPr>
        <w:t>.4. Предложения по величине необходимых инвестиций для перевода открытой сис</w:t>
      </w:r>
      <w:r w:rsidR="00C46B51" w:rsidRPr="008B5D7B">
        <w:rPr>
          <w:rFonts w:ascii="Times New Roman" w:hAnsi="Times New Roman" w:cs="Times New Roman"/>
          <w:i w:val="0"/>
          <w:sz w:val="24"/>
          <w:szCs w:val="24"/>
          <w:shd w:val="clear" w:color="auto" w:fill="FFFFFF"/>
        </w:rPr>
        <w:softHyphen/>
      </w:r>
      <w:r w:rsidRPr="008B5D7B">
        <w:rPr>
          <w:rFonts w:ascii="Times New Roman" w:hAnsi="Times New Roman" w:cs="Times New Roman"/>
          <w:i w:val="0"/>
          <w:sz w:val="24"/>
          <w:szCs w:val="24"/>
          <w:shd w:val="clear" w:color="auto" w:fill="FFFFFF"/>
        </w:rPr>
        <w:t>темы теплоснабжения (горячего водоснабжения) в закрытую систему горячего водо</w:t>
      </w:r>
      <w:r w:rsidR="00C46B51" w:rsidRPr="008B5D7B">
        <w:rPr>
          <w:rFonts w:ascii="Times New Roman" w:hAnsi="Times New Roman" w:cs="Times New Roman"/>
          <w:i w:val="0"/>
          <w:sz w:val="24"/>
          <w:szCs w:val="24"/>
          <w:shd w:val="clear" w:color="auto" w:fill="FFFFFF"/>
        </w:rPr>
        <w:softHyphen/>
      </w:r>
      <w:r w:rsidRPr="008B5D7B">
        <w:rPr>
          <w:rFonts w:ascii="Times New Roman" w:hAnsi="Times New Roman" w:cs="Times New Roman"/>
          <w:i w:val="0"/>
          <w:sz w:val="24"/>
          <w:szCs w:val="24"/>
          <w:shd w:val="clear" w:color="auto" w:fill="FFFFFF"/>
        </w:rPr>
        <w:t>снабжения на каждом этапе</w:t>
      </w:r>
      <w:bookmarkEnd w:id="65"/>
    </w:p>
    <w:p w14:paraId="09DA9D37" w14:textId="77777777" w:rsidR="00AA3229" w:rsidRPr="008B5D7B" w:rsidRDefault="00AA3229" w:rsidP="00CE72FA">
      <w:pPr>
        <w:rPr>
          <w:shd w:val="clear" w:color="auto" w:fill="FFFFFF"/>
        </w:rPr>
      </w:pPr>
    </w:p>
    <w:p w14:paraId="22CE0446" w14:textId="77777777" w:rsidR="008744FB" w:rsidRPr="008B5D7B" w:rsidRDefault="008744FB" w:rsidP="00CE72FA">
      <w:pPr>
        <w:rPr>
          <w:shd w:val="clear" w:color="auto" w:fill="FFFFFF"/>
        </w:rPr>
      </w:pPr>
      <w:r w:rsidRPr="008B5D7B">
        <w:rPr>
          <w:shd w:val="clear" w:color="auto" w:fill="FFFFFF"/>
        </w:rPr>
        <w:t>Действующих открытых систем горячего водоснабжения с использованием теплоно</w:t>
      </w:r>
      <w:r w:rsidR="00C46B51" w:rsidRPr="008B5D7B">
        <w:rPr>
          <w:shd w:val="clear" w:color="auto" w:fill="FFFFFF"/>
        </w:rPr>
        <w:softHyphen/>
      </w:r>
      <w:r w:rsidRPr="008B5D7B">
        <w:rPr>
          <w:shd w:val="clear" w:color="auto" w:fill="FFFFFF"/>
        </w:rPr>
        <w:t xml:space="preserve">сителя на территории </w:t>
      </w:r>
      <w:r w:rsidR="00F71EEB" w:rsidRPr="008B5D7B">
        <w:rPr>
          <w:shd w:val="clear" w:color="auto" w:fill="FFFFFF"/>
        </w:rPr>
        <w:t>города</w:t>
      </w:r>
      <w:r w:rsidR="00F45361" w:rsidRPr="008B5D7B">
        <w:rPr>
          <w:shd w:val="clear" w:color="auto" w:fill="FFFFFF"/>
        </w:rPr>
        <w:t xml:space="preserve"> </w:t>
      </w:r>
      <w:r w:rsidRPr="008B5D7B">
        <w:rPr>
          <w:shd w:val="clear" w:color="auto" w:fill="FFFFFF"/>
        </w:rPr>
        <w:t>нет.</w:t>
      </w:r>
    </w:p>
    <w:p w14:paraId="5486BB3C" w14:textId="77777777" w:rsidR="000C10CD" w:rsidRPr="008B5D7B" w:rsidRDefault="000C10CD" w:rsidP="00CE72FA">
      <w:pPr>
        <w:rPr>
          <w:shd w:val="clear" w:color="auto" w:fill="FFFFFF"/>
        </w:rPr>
      </w:pPr>
      <w:r w:rsidRPr="008B5D7B">
        <w:rPr>
          <w:shd w:val="clear" w:color="auto" w:fill="FFFFFF"/>
        </w:rPr>
        <w:t>Предложений по переводу открытой системы горячего водоснабжения в закры</w:t>
      </w:r>
      <w:r w:rsidRPr="008B5D7B">
        <w:rPr>
          <w:shd w:val="clear" w:color="auto" w:fill="FFFFFF"/>
        </w:rPr>
        <w:softHyphen/>
        <w:t>тую с</w:t>
      </w:r>
      <w:r w:rsidRPr="008B5D7B">
        <w:rPr>
          <w:shd w:val="clear" w:color="auto" w:fill="FFFFFF"/>
        </w:rPr>
        <w:t>и</w:t>
      </w:r>
      <w:r w:rsidRPr="008B5D7B">
        <w:rPr>
          <w:shd w:val="clear" w:color="auto" w:fill="FFFFFF"/>
        </w:rPr>
        <w:t>стему горячего водоснабжения нет</w:t>
      </w:r>
    </w:p>
    <w:p w14:paraId="4FC9C36A" w14:textId="77777777" w:rsidR="00D71E12" w:rsidRPr="00471313" w:rsidRDefault="00D71E12" w:rsidP="00CE72FA">
      <w:pPr>
        <w:rPr>
          <w:highlight w:val="yellow"/>
          <w:shd w:val="clear" w:color="auto" w:fill="FFFFFF"/>
        </w:rPr>
      </w:pPr>
    </w:p>
    <w:p w14:paraId="0A5A9274" w14:textId="77777777" w:rsidR="000A7594" w:rsidRPr="008B5D7B" w:rsidRDefault="0032004C" w:rsidP="008744FB">
      <w:pPr>
        <w:pStyle w:val="21"/>
        <w:spacing w:before="0" w:after="0"/>
        <w:ind w:firstLine="0"/>
        <w:rPr>
          <w:rFonts w:ascii="Times New Roman" w:hAnsi="Times New Roman" w:cs="Times New Roman"/>
          <w:i w:val="0"/>
          <w:sz w:val="24"/>
          <w:szCs w:val="24"/>
          <w:shd w:val="clear" w:color="auto" w:fill="FFFFFF"/>
        </w:rPr>
      </w:pPr>
      <w:bookmarkStart w:id="66" w:name="_Toc222067680"/>
      <w:r w:rsidRPr="008B5D7B">
        <w:rPr>
          <w:rFonts w:ascii="Times New Roman" w:hAnsi="Times New Roman" w:cs="Times New Roman"/>
          <w:i w:val="0"/>
          <w:sz w:val="24"/>
          <w:szCs w:val="24"/>
          <w:shd w:val="clear" w:color="auto" w:fill="FFFFFF"/>
        </w:rPr>
        <w:t>1.</w:t>
      </w:r>
      <w:r w:rsidR="00682D02" w:rsidRPr="008B5D7B">
        <w:rPr>
          <w:rFonts w:ascii="Times New Roman" w:hAnsi="Times New Roman" w:cs="Times New Roman"/>
          <w:i w:val="0"/>
          <w:sz w:val="24"/>
          <w:szCs w:val="24"/>
          <w:shd w:val="clear" w:color="auto" w:fill="FFFFFF"/>
        </w:rPr>
        <w:t>9</w:t>
      </w:r>
      <w:r w:rsidRPr="008B5D7B">
        <w:rPr>
          <w:rFonts w:ascii="Times New Roman" w:hAnsi="Times New Roman" w:cs="Times New Roman"/>
          <w:i w:val="0"/>
          <w:sz w:val="24"/>
          <w:szCs w:val="24"/>
          <w:shd w:val="clear" w:color="auto" w:fill="FFFFFF"/>
        </w:rPr>
        <w:t xml:space="preserve">.5. </w:t>
      </w:r>
      <w:r w:rsidR="0033441F" w:rsidRPr="008B5D7B">
        <w:rPr>
          <w:rFonts w:ascii="Times New Roman" w:hAnsi="Times New Roman" w:cs="Times New Roman"/>
          <w:i w:val="0"/>
          <w:sz w:val="24"/>
          <w:szCs w:val="24"/>
          <w:shd w:val="clear" w:color="auto" w:fill="FFFFFF"/>
        </w:rPr>
        <w:t>О</w:t>
      </w:r>
      <w:r w:rsidRPr="008B5D7B">
        <w:rPr>
          <w:rFonts w:ascii="Times New Roman" w:hAnsi="Times New Roman" w:cs="Times New Roman"/>
          <w:i w:val="0"/>
          <w:sz w:val="24"/>
          <w:szCs w:val="24"/>
          <w:shd w:val="clear" w:color="auto" w:fill="FFFFFF"/>
        </w:rPr>
        <w:t>ценк</w:t>
      </w:r>
      <w:r w:rsidR="0033441F" w:rsidRPr="008B5D7B">
        <w:rPr>
          <w:rFonts w:ascii="Times New Roman" w:hAnsi="Times New Roman" w:cs="Times New Roman"/>
          <w:i w:val="0"/>
          <w:sz w:val="24"/>
          <w:szCs w:val="24"/>
          <w:shd w:val="clear" w:color="auto" w:fill="FFFFFF"/>
        </w:rPr>
        <w:t>а</w:t>
      </w:r>
      <w:r w:rsidRPr="008B5D7B">
        <w:rPr>
          <w:rFonts w:ascii="Times New Roman" w:hAnsi="Times New Roman" w:cs="Times New Roman"/>
          <w:i w:val="0"/>
          <w:sz w:val="24"/>
          <w:szCs w:val="24"/>
          <w:shd w:val="clear" w:color="auto" w:fill="FFFFFF"/>
        </w:rPr>
        <w:t xml:space="preserve"> эффективности инвестиций по отдельным предложениям</w:t>
      </w:r>
      <w:bookmarkEnd w:id="66"/>
    </w:p>
    <w:p w14:paraId="4FB1108E" w14:textId="77777777" w:rsidR="0070503C" w:rsidRPr="008B5D7B" w:rsidRDefault="0070503C" w:rsidP="00CE72FA">
      <w:pPr>
        <w:rPr>
          <w:shd w:val="clear" w:color="auto" w:fill="FFFFFF"/>
        </w:rPr>
      </w:pPr>
    </w:p>
    <w:p w14:paraId="56D4FC10" w14:textId="77777777" w:rsidR="00D71E12" w:rsidRPr="008B5D7B" w:rsidRDefault="0070503C" w:rsidP="00CE72FA">
      <w:pPr>
        <w:pStyle w:val="S"/>
        <w:rPr>
          <w:rFonts w:eastAsiaTheme="minorHAnsi"/>
          <w:lang w:eastAsia="en-US"/>
        </w:rPr>
      </w:pPr>
      <w:r w:rsidRPr="008B5D7B">
        <w:rPr>
          <w:rFonts w:eastAsiaTheme="minorHAnsi"/>
          <w:lang w:eastAsia="en-US"/>
        </w:rPr>
        <w:t>Экономический эффект мероприятий при реализации мероприятий, предлагаемых на</w:t>
      </w:r>
      <w:r w:rsidR="00C46B51" w:rsidRPr="008B5D7B">
        <w:rPr>
          <w:rFonts w:eastAsiaTheme="minorHAnsi"/>
          <w:lang w:eastAsia="en-US"/>
        </w:rPr>
        <w:softHyphen/>
      </w:r>
      <w:r w:rsidRPr="008B5D7B">
        <w:rPr>
          <w:rFonts w:eastAsiaTheme="minorHAnsi"/>
          <w:lang w:eastAsia="en-US"/>
        </w:rPr>
        <w:t>стоящей Схемой теплоснабжения, достигается за счет повышения надежности системы теп</w:t>
      </w:r>
      <w:r w:rsidR="00C46B51" w:rsidRPr="008B5D7B">
        <w:rPr>
          <w:rFonts w:eastAsiaTheme="minorHAnsi"/>
          <w:lang w:eastAsia="en-US"/>
        </w:rPr>
        <w:softHyphen/>
      </w:r>
      <w:r w:rsidRPr="008B5D7B">
        <w:rPr>
          <w:rFonts w:eastAsiaTheme="minorHAnsi"/>
          <w:lang w:eastAsia="en-US"/>
        </w:rPr>
        <w:t>лоснабжения, сокращения аварий</w:t>
      </w:r>
      <w:r w:rsidR="00064D5D" w:rsidRPr="008B5D7B">
        <w:rPr>
          <w:rFonts w:eastAsiaTheme="minorHAnsi"/>
          <w:lang w:eastAsia="en-US"/>
        </w:rPr>
        <w:t>,</w:t>
      </w:r>
      <w:r w:rsidRPr="008B5D7B">
        <w:rPr>
          <w:rFonts w:eastAsiaTheme="minorHAnsi"/>
          <w:lang w:eastAsia="en-US"/>
        </w:rPr>
        <w:t xml:space="preserve"> уменьшения потерь тепловой энергии при транспор</w:t>
      </w:r>
      <w:r w:rsidR="008D4A55" w:rsidRPr="008B5D7B">
        <w:rPr>
          <w:rFonts w:eastAsiaTheme="minorHAnsi"/>
          <w:lang w:eastAsia="en-US"/>
        </w:rPr>
        <w:softHyphen/>
      </w:r>
      <w:r w:rsidRPr="008B5D7B">
        <w:rPr>
          <w:rFonts w:eastAsiaTheme="minorHAnsi"/>
          <w:lang w:eastAsia="en-US"/>
        </w:rPr>
        <w:t>ти</w:t>
      </w:r>
      <w:r w:rsidR="00C46B51" w:rsidRPr="008B5D7B">
        <w:rPr>
          <w:rFonts w:eastAsiaTheme="minorHAnsi"/>
          <w:lang w:eastAsia="en-US"/>
        </w:rPr>
        <w:softHyphen/>
      </w:r>
      <w:r w:rsidRPr="008B5D7B">
        <w:rPr>
          <w:rFonts w:eastAsiaTheme="minorHAnsi"/>
          <w:lang w:eastAsia="en-US"/>
        </w:rPr>
        <w:t xml:space="preserve">ровке, повышения </w:t>
      </w:r>
      <w:proofErr w:type="spellStart"/>
      <w:r w:rsidRPr="008B5D7B">
        <w:rPr>
          <w:rFonts w:eastAsiaTheme="minorHAnsi"/>
          <w:lang w:eastAsia="en-US"/>
        </w:rPr>
        <w:t>энергоэффективности</w:t>
      </w:r>
      <w:proofErr w:type="spellEnd"/>
      <w:r w:rsidRPr="008B5D7B">
        <w:rPr>
          <w:rFonts w:eastAsiaTheme="minorHAnsi"/>
          <w:lang w:eastAsia="en-US"/>
        </w:rPr>
        <w:t xml:space="preserve"> работы котельных.</w:t>
      </w:r>
    </w:p>
    <w:p w14:paraId="43D6E1E8" w14:textId="77777777" w:rsidR="0070503C" w:rsidRPr="00471313" w:rsidRDefault="00064D5D" w:rsidP="00CE72FA">
      <w:pPr>
        <w:rPr>
          <w:rFonts w:eastAsiaTheme="minorHAnsi"/>
          <w:highlight w:val="yellow"/>
          <w:lang w:eastAsia="en-US"/>
        </w:rPr>
      </w:pPr>
      <w:r w:rsidRPr="008B5D7B">
        <w:rPr>
          <w:rFonts w:eastAsiaTheme="minorHAnsi"/>
          <w:lang w:eastAsia="en-US"/>
        </w:rPr>
        <w:t>Сводные данные об объеме требуемых инвестиций приведены в таблице</w:t>
      </w:r>
      <w:r w:rsidR="00FB26E2" w:rsidRPr="008B5D7B">
        <w:rPr>
          <w:rFonts w:eastAsiaTheme="minorHAnsi"/>
          <w:lang w:eastAsia="en-US"/>
        </w:rPr>
        <w:t xml:space="preserve"> 1.9.1.</w:t>
      </w:r>
    </w:p>
    <w:p w14:paraId="521E9785" w14:textId="77777777" w:rsidR="00340FCF" w:rsidRPr="00471313" w:rsidRDefault="00340FCF" w:rsidP="000B2D81">
      <w:pPr>
        <w:ind w:firstLine="0"/>
        <w:rPr>
          <w:rFonts w:eastAsiaTheme="minorHAnsi"/>
          <w:highlight w:val="yellow"/>
          <w:lang w:eastAsia="en-US"/>
        </w:rPr>
      </w:pPr>
    </w:p>
    <w:tbl>
      <w:tblPr>
        <w:tblW w:w="5000" w:type="pct"/>
        <w:tblLook w:val="04A0" w:firstRow="1" w:lastRow="0" w:firstColumn="1" w:lastColumn="0" w:noHBand="0" w:noVBand="1"/>
      </w:tblPr>
      <w:tblGrid>
        <w:gridCol w:w="3352"/>
        <w:gridCol w:w="885"/>
        <w:gridCol w:w="885"/>
        <w:gridCol w:w="885"/>
        <w:gridCol w:w="790"/>
        <w:gridCol w:w="830"/>
        <w:gridCol w:w="1110"/>
        <w:gridCol w:w="1117"/>
      </w:tblGrid>
      <w:tr w:rsidR="00902A45" w:rsidRPr="00902A45" w14:paraId="0125CA0A" w14:textId="77777777" w:rsidTr="00902A45">
        <w:trPr>
          <w:trHeight w:val="630"/>
        </w:trPr>
        <w:tc>
          <w:tcPr>
            <w:tcW w:w="5000" w:type="pct"/>
            <w:gridSpan w:val="8"/>
            <w:tcBorders>
              <w:top w:val="nil"/>
              <w:left w:val="nil"/>
              <w:bottom w:val="nil"/>
              <w:right w:val="nil"/>
            </w:tcBorders>
            <w:shd w:val="clear" w:color="000000" w:fill="FFFFFF"/>
            <w:vAlign w:val="center"/>
            <w:hideMark/>
          </w:tcPr>
          <w:p w14:paraId="2469927F" w14:textId="77777777" w:rsidR="00902A45" w:rsidRPr="00902A45" w:rsidRDefault="00902A45" w:rsidP="00902A45">
            <w:pPr>
              <w:ind w:firstLine="0"/>
              <w:jc w:val="center"/>
              <w:rPr>
                <w:b/>
                <w:i/>
                <w:iCs/>
                <w:color w:val="000000"/>
              </w:rPr>
            </w:pPr>
            <w:r w:rsidRPr="00902A45">
              <w:rPr>
                <w:b/>
                <w:i/>
                <w:iCs/>
                <w:color w:val="000000"/>
              </w:rPr>
              <w:t>Капитальные затраты на реконструкцию и модернизацию тепловых сетей и котел</w:t>
            </w:r>
            <w:r w:rsidRPr="00902A45">
              <w:rPr>
                <w:b/>
                <w:i/>
                <w:iCs/>
                <w:color w:val="000000"/>
              </w:rPr>
              <w:t>ь</w:t>
            </w:r>
            <w:r w:rsidRPr="00902A45">
              <w:rPr>
                <w:b/>
                <w:i/>
                <w:iCs/>
                <w:color w:val="000000"/>
              </w:rPr>
              <w:t xml:space="preserve">ных на период реализации Схемы теплоснабжения, </w:t>
            </w:r>
            <w:r w:rsidRPr="00902A45">
              <w:rPr>
                <w:b/>
                <w:i/>
                <w:iCs/>
                <w:color w:val="000000"/>
              </w:rPr>
              <w:br/>
              <w:t>тыс. руб.</w:t>
            </w:r>
          </w:p>
        </w:tc>
      </w:tr>
      <w:tr w:rsidR="00902A45" w:rsidRPr="00902A45" w14:paraId="1C6F9EF2" w14:textId="77777777" w:rsidTr="00CA743F">
        <w:trPr>
          <w:trHeight w:val="312"/>
        </w:trPr>
        <w:tc>
          <w:tcPr>
            <w:tcW w:w="1701" w:type="pct"/>
            <w:tcBorders>
              <w:top w:val="nil"/>
              <w:left w:val="nil"/>
              <w:bottom w:val="nil"/>
              <w:right w:val="nil"/>
            </w:tcBorders>
            <w:shd w:val="clear" w:color="000000" w:fill="FFFFFF"/>
            <w:vAlign w:val="center"/>
            <w:hideMark/>
          </w:tcPr>
          <w:p w14:paraId="21C48214" w14:textId="77777777" w:rsidR="00902A45" w:rsidRPr="00902A45" w:rsidRDefault="00902A45" w:rsidP="00902A45">
            <w:pPr>
              <w:ind w:firstLine="0"/>
              <w:jc w:val="left"/>
              <w:rPr>
                <w:rFonts w:ascii="Calibri" w:hAnsi="Calibri" w:cs="Calibri"/>
                <w:bCs w:val="0"/>
                <w:color w:val="000000"/>
                <w:sz w:val="22"/>
                <w:szCs w:val="22"/>
              </w:rPr>
            </w:pPr>
            <w:r w:rsidRPr="00902A45">
              <w:rPr>
                <w:rFonts w:ascii="Calibri" w:hAnsi="Calibri" w:cs="Calibri"/>
                <w:bCs w:val="0"/>
                <w:color w:val="000000"/>
                <w:sz w:val="22"/>
                <w:szCs w:val="22"/>
              </w:rPr>
              <w:t> </w:t>
            </w:r>
          </w:p>
        </w:tc>
        <w:tc>
          <w:tcPr>
            <w:tcW w:w="449" w:type="pct"/>
            <w:tcBorders>
              <w:top w:val="nil"/>
              <w:left w:val="nil"/>
              <w:bottom w:val="nil"/>
              <w:right w:val="nil"/>
            </w:tcBorders>
            <w:shd w:val="clear" w:color="000000" w:fill="FFFFFF"/>
            <w:noWrap/>
            <w:vAlign w:val="center"/>
            <w:hideMark/>
          </w:tcPr>
          <w:p w14:paraId="0ABF05B2" w14:textId="77777777" w:rsidR="00902A45" w:rsidRPr="00902A45" w:rsidRDefault="00902A45" w:rsidP="00902A45">
            <w:pPr>
              <w:ind w:firstLine="0"/>
              <w:jc w:val="left"/>
              <w:rPr>
                <w:rFonts w:ascii="Calibri" w:hAnsi="Calibri" w:cs="Calibri"/>
                <w:bCs w:val="0"/>
                <w:color w:val="000000"/>
                <w:sz w:val="22"/>
                <w:szCs w:val="22"/>
              </w:rPr>
            </w:pPr>
            <w:r w:rsidRPr="00902A45">
              <w:rPr>
                <w:rFonts w:ascii="Calibri" w:hAnsi="Calibri" w:cs="Calibri"/>
                <w:bCs w:val="0"/>
                <w:color w:val="000000"/>
                <w:sz w:val="22"/>
                <w:szCs w:val="22"/>
              </w:rPr>
              <w:t> </w:t>
            </w:r>
          </w:p>
        </w:tc>
        <w:tc>
          <w:tcPr>
            <w:tcW w:w="449" w:type="pct"/>
            <w:tcBorders>
              <w:top w:val="nil"/>
              <w:left w:val="nil"/>
              <w:bottom w:val="nil"/>
              <w:right w:val="nil"/>
            </w:tcBorders>
            <w:shd w:val="clear" w:color="000000" w:fill="FFFFFF"/>
            <w:noWrap/>
            <w:vAlign w:val="center"/>
            <w:hideMark/>
          </w:tcPr>
          <w:p w14:paraId="5D4A4721" w14:textId="77777777" w:rsidR="00902A45" w:rsidRPr="00902A45" w:rsidRDefault="00902A45" w:rsidP="00902A45">
            <w:pPr>
              <w:ind w:firstLine="0"/>
              <w:jc w:val="left"/>
              <w:rPr>
                <w:rFonts w:ascii="Calibri" w:hAnsi="Calibri" w:cs="Calibri"/>
                <w:bCs w:val="0"/>
                <w:color w:val="000000"/>
                <w:sz w:val="22"/>
                <w:szCs w:val="22"/>
              </w:rPr>
            </w:pPr>
            <w:r w:rsidRPr="00902A45">
              <w:rPr>
                <w:rFonts w:ascii="Calibri" w:hAnsi="Calibri" w:cs="Calibri"/>
                <w:bCs w:val="0"/>
                <w:color w:val="000000"/>
                <w:sz w:val="22"/>
                <w:szCs w:val="22"/>
              </w:rPr>
              <w:t> </w:t>
            </w:r>
          </w:p>
        </w:tc>
        <w:tc>
          <w:tcPr>
            <w:tcW w:w="449" w:type="pct"/>
            <w:tcBorders>
              <w:top w:val="nil"/>
              <w:left w:val="nil"/>
              <w:bottom w:val="nil"/>
              <w:right w:val="nil"/>
            </w:tcBorders>
            <w:shd w:val="clear" w:color="000000" w:fill="FFFFFF"/>
            <w:noWrap/>
            <w:vAlign w:val="center"/>
            <w:hideMark/>
          </w:tcPr>
          <w:p w14:paraId="0597ADCC" w14:textId="77777777" w:rsidR="00902A45" w:rsidRPr="00902A45" w:rsidRDefault="00902A45" w:rsidP="00902A45">
            <w:pPr>
              <w:ind w:firstLine="0"/>
              <w:jc w:val="left"/>
              <w:rPr>
                <w:rFonts w:ascii="Calibri" w:hAnsi="Calibri" w:cs="Calibri"/>
                <w:bCs w:val="0"/>
                <w:color w:val="000000"/>
                <w:sz w:val="22"/>
                <w:szCs w:val="22"/>
              </w:rPr>
            </w:pPr>
            <w:r w:rsidRPr="00902A45">
              <w:rPr>
                <w:rFonts w:ascii="Calibri" w:hAnsi="Calibri" w:cs="Calibri"/>
                <w:bCs w:val="0"/>
                <w:color w:val="000000"/>
                <w:sz w:val="22"/>
                <w:szCs w:val="22"/>
              </w:rPr>
              <w:t> </w:t>
            </w:r>
          </w:p>
        </w:tc>
        <w:tc>
          <w:tcPr>
            <w:tcW w:w="401" w:type="pct"/>
            <w:tcBorders>
              <w:top w:val="nil"/>
              <w:left w:val="nil"/>
              <w:bottom w:val="nil"/>
              <w:right w:val="nil"/>
            </w:tcBorders>
            <w:shd w:val="clear" w:color="000000" w:fill="FFFFFF"/>
            <w:noWrap/>
            <w:vAlign w:val="center"/>
            <w:hideMark/>
          </w:tcPr>
          <w:p w14:paraId="26F31D03" w14:textId="77777777" w:rsidR="00902A45" w:rsidRPr="00902A45" w:rsidRDefault="00902A45" w:rsidP="00902A45">
            <w:pPr>
              <w:ind w:firstLine="0"/>
              <w:jc w:val="left"/>
              <w:rPr>
                <w:rFonts w:ascii="Calibri" w:hAnsi="Calibri" w:cs="Calibri"/>
                <w:bCs w:val="0"/>
                <w:color w:val="000000"/>
                <w:sz w:val="22"/>
                <w:szCs w:val="22"/>
              </w:rPr>
            </w:pPr>
            <w:r w:rsidRPr="00902A45">
              <w:rPr>
                <w:rFonts w:ascii="Calibri" w:hAnsi="Calibri" w:cs="Calibri"/>
                <w:bCs w:val="0"/>
                <w:color w:val="000000"/>
                <w:sz w:val="22"/>
                <w:szCs w:val="22"/>
              </w:rPr>
              <w:t> </w:t>
            </w:r>
          </w:p>
        </w:tc>
        <w:tc>
          <w:tcPr>
            <w:tcW w:w="1550" w:type="pct"/>
            <w:gridSpan w:val="3"/>
            <w:tcBorders>
              <w:top w:val="nil"/>
              <w:left w:val="nil"/>
              <w:bottom w:val="nil"/>
              <w:right w:val="nil"/>
            </w:tcBorders>
            <w:shd w:val="clear" w:color="000000" w:fill="FFFFFF"/>
            <w:noWrap/>
            <w:vAlign w:val="center"/>
            <w:hideMark/>
          </w:tcPr>
          <w:p w14:paraId="57ACD4E1" w14:textId="77777777" w:rsidR="00902A45" w:rsidRPr="00902A45" w:rsidRDefault="00902A45" w:rsidP="00902A45">
            <w:pPr>
              <w:ind w:firstLine="0"/>
              <w:jc w:val="right"/>
              <w:rPr>
                <w:bCs w:val="0"/>
                <w:color w:val="000000"/>
              </w:rPr>
            </w:pPr>
            <w:r w:rsidRPr="00902A45">
              <w:rPr>
                <w:bCs w:val="0"/>
                <w:color w:val="000000"/>
              </w:rPr>
              <w:t>Таблица 1.9.1.</w:t>
            </w:r>
          </w:p>
        </w:tc>
      </w:tr>
      <w:tr w:rsidR="00902A45" w:rsidRPr="00902A45" w14:paraId="2937120E" w14:textId="77777777" w:rsidTr="00CA743F">
        <w:trPr>
          <w:trHeight w:val="744"/>
        </w:trPr>
        <w:tc>
          <w:tcPr>
            <w:tcW w:w="1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317047" w14:textId="77777777" w:rsidR="00902A45" w:rsidRPr="00902A45" w:rsidRDefault="00902A45" w:rsidP="00902A45">
            <w:pPr>
              <w:ind w:firstLine="0"/>
              <w:jc w:val="left"/>
              <w:rPr>
                <w:bCs w:val="0"/>
                <w:color w:val="000000"/>
                <w:sz w:val="20"/>
                <w:szCs w:val="20"/>
              </w:rPr>
            </w:pPr>
            <w:r w:rsidRPr="00902A45">
              <w:rPr>
                <w:bCs w:val="0"/>
                <w:color w:val="000000"/>
                <w:sz w:val="20"/>
                <w:szCs w:val="20"/>
              </w:rPr>
              <w:t>Показатель</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60ACF668" w14:textId="77777777" w:rsidR="00902A45" w:rsidRPr="00902A45" w:rsidRDefault="00902A45" w:rsidP="00902A45">
            <w:pPr>
              <w:ind w:firstLine="0"/>
              <w:jc w:val="center"/>
              <w:rPr>
                <w:bCs w:val="0"/>
                <w:color w:val="000000"/>
                <w:sz w:val="20"/>
                <w:szCs w:val="20"/>
              </w:rPr>
            </w:pPr>
            <w:r w:rsidRPr="00902A45">
              <w:rPr>
                <w:bCs w:val="0"/>
                <w:color w:val="000000"/>
                <w:sz w:val="20"/>
                <w:szCs w:val="20"/>
              </w:rPr>
              <w:t>2026 год</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6675F0D6" w14:textId="77777777" w:rsidR="00902A45" w:rsidRPr="00902A45" w:rsidRDefault="00902A45" w:rsidP="00902A45">
            <w:pPr>
              <w:ind w:firstLine="0"/>
              <w:jc w:val="center"/>
              <w:rPr>
                <w:bCs w:val="0"/>
                <w:color w:val="000000"/>
                <w:sz w:val="20"/>
                <w:szCs w:val="20"/>
              </w:rPr>
            </w:pPr>
            <w:r w:rsidRPr="00902A45">
              <w:rPr>
                <w:bCs w:val="0"/>
                <w:color w:val="000000"/>
                <w:sz w:val="20"/>
                <w:szCs w:val="20"/>
              </w:rPr>
              <w:t>2027 год</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55A52D1D" w14:textId="77777777" w:rsidR="00902A45" w:rsidRPr="00902A45" w:rsidRDefault="00902A45" w:rsidP="00902A45">
            <w:pPr>
              <w:ind w:firstLine="0"/>
              <w:jc w:val="center"/>
              <w:rPr>
                <w:bCs w:val="0"/>
                <w:color w:val="000000"/>
                <w:sz w:val="20"/>
                <w:szCs w:val="20"/>
              </w:rPr>
            </w:pPr>
            <w:r w:rsidRPr="00902A45">
              <w:rPr>
                <w:bCs w:val="0"/>
                <w:color w:val="000000"/>
                <w:sz w:val="20"/>
                <w:szCs w:val="20"/>
              </w:rPr>
              <w:t>2028 год</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14:paraId="3CC0968A" w14:textId="77777777" w:rsidR="00902A45" w:rsidRPr="00902A45" w:rsidRDefault="00902A45" w:rsidP="00902A45">
            <w:pPr>
              <w:ind w:firstLine="0"/>
              <w:jc w:val="center"/>
              <w:rPr>
                <w:bCs w:val="0"/>
                <w:color w:val="000000"/>
                <w:sz w:val="20"/>
                <w:szCs w:val="20"/>
              </w:rPr>
            </w:pPr>
            <w:r w:rsidRPr="00902A45">
              <w:rPr>
                <w:bCs w:val="0"/>
                <w:color w:val="000000"/>
                <w:sz w:val="20"/>
                <w:szCs w:val="20"/>
              </w:rPr>
              <w:t>2029 год</w:t>
            </w:r>
          </w:p>
        </w:tc>
        <w:tc>
          <w:tcPr>
            <w:tcW w:w="421" w:type="pct"/>
            <w:tcBorders>
              <w:top w:val="single" w:sz="4" w:space="0" w:color="auto"/>
              <w:left w:val="nil"/>
              <w:bottom w:val="single" w:sz="4" w:space="0" w:color="auto"/>
              <w:right w:val="single" w:sz="4" w:space="0" w:color="auto"/>
            </w:tcBorders>
            <w:shd w:val="clear" w:color="000000" w:fill="FFFFFF"/>
            <w:vAlign w:val="center"/>
            <w:hideMark/>
          </w:tcPr>
          <w:p w14:paraId="435C0047" w14:textId="77777777" w:rsidR="00902A45" w:rsidRPr="00902A45" w:rsidRDefault="00902A45" w:rsidP="00902A45">
            <w:pPr>
              <w:ind w:firstLine="0"/>
              <w:jc w:val="center"/>
              <w:rPr>
                <w:bCs w:val="0"/>
                <w:color w:val="000000"/>
                <w:sz w:val="20"/>
                <w:szCs w:val="20"/>
              </w:rPr>
            </w:pPr>
            <w:r w:rsidRPr="00902A45">
              <w:rPr>
                <w:bCs w:val="0"/>
                <w:color w:val="000000"/>
                <w:sz w:val="20"/>
                <w:szCs w:val="20"/>
              </w:rPr>
              <w:t>2030 год</w:t>
            </w:r>
          </w:p>
        </w:tc>
        <w:tc>
          <w:tcPr>
            <w:tcW w:w="563" w:type="pct"/>
            <w:tcBorders>
              <w:top w:val="single" w:sz="4" w:space="0" w:color="auto"/>
              <w:left w:val="nil"/>
              <w:bottom w:val="single" w:sz="4" w:space="0" w:color="auto"/>
              <w:right w:val="single" w:sz="4" w:space="0" w:color="auto"/>
            </w:tcBorders>
            <w:shd w:val="clear" w:color="000000" w:fill="FFFFFF"/>
            <w:vAlign w:val="center"/>
            <w:hideMark/>
          </w:tcPr>
          <w:p w14:paraId="3B837CF5" w14:textId="6763C2DE" w:rsidR="00902A45" w:rsidRPr="00902A45" w:rsidRDefault="00902A45" w:rsidP="00902A45">
            <w:pPr>
              <w:ind w:firstLine="0"/>
              <w:jc w:val="center"/>
              <w:rPr>
                <w:bCs w:val="0"/>
                <w:color w:val="000000"/>
                <w:sz w:val="20"/>
                <w:szCs w:val="20"/>
              </w:rPr>
            </w:pPr>
            <w:r w:rsidRPr="00902A45">
              <w:rPr>
                <w:bCs w:val="0"/>
                <w:color w:val="000000"/>
                <w:sz w:val="20"/>
                <w:szCs w:val="20"/>
              </w:rPr>
              <w:t>2031–2035 годы</w:t>
            </w:r>
          </w:p>
        </w:tc>
        <w:tc>
          <w:tcPr>
            <w:tcW w:w="567" w:type="pct"/>
            <w:tcBorders>
              <w:top w:val="single" w:sz="4" w:space="0" w:color="auto"/>
              <w:left w:val="nil"/>
              <w:bottom w:val="single" w:sz="4" w:space="0" w:color="auto"/>
              <w:right w:val="single" w:sz="4" w:space="0" w:color="auto"/>
            </w:tcBorders>
            <w:shd w:val="clear" w:color="000000" w:fill="FFFFFF"/>
            <w:vAlign w:val="center"/>
            <w:hideMark/>
          </w:tcPr>
          <w:p w14:paraId="3E5DA2B0" w14:textId="61CAF88C" w:rsidR="00902A45" w:rsidRPr="00902A45" w:rsidRDefault="00902A45" w:rsidP="00902A45">
            <w:pPr>
              <w:ind w:firstLine="0"/>
              <w:jc w:val="center"/>
              <w:rPr>
                <w:bCs w:val="0"/>
                <w:color w:val="000000"/>
                <w:sz w:val="20"/>
                <w:szCs w:val="20"/>
              </w:rPr>
            </w:pPr>
            <w:r w:rsidRPr="00902A45">
              <w:rPr>
                <w:bCs w:val="0"/>
                <w:color w:val="000000"/>
                <w:sz w:val="20"/>
                <w:szCs w:val="20"/>
              </w:rPr>
              <w:t>2036–2040 годы</w:t>
            </w:r>
          </w:p>
        </w:tc>
      </w:tr>
      <w:tr w:rsidR="00902A45" w:rsidRPr="00902A45" w14:paraId="2DB11ED3" w14:textId="77777777" w:rsidTr="00CA743F">
        <w:trPr>
          <w:trHeight w:val="660"/>
        </w:trPr>
        <w:tc>
          <w:tcPr>
            <w:tcW w:w="1701" w:type="pct"/>
            <w:tcBorders>
              <w:top w:val="nil"/>
              <w:left w:val="single" w:sz="4" w:space="0" w:color="auto"/>
              <w:bottom w:val="single" w:sz="4" w:space="0" w:color="auto"/>
              <w:right w:val="single" w:sz="4" w:space="0" w:color="auto"/>
            </w:tcBorders>
            <w:shd w:val="clear" w:color="000000" w:fill="FFFFFF"/>
            <w:vAlign w:val="center"/>
            <w:hideMark/>
          </w:tcPr>
          <w:p w14:paraId="40BC6DF1" w14:textId="7255CDE1" w:rsidR="00902A45" w:rsidRPr="00902A45" w:rsidRDefault="00902A45" w:rsidP="00902A45">
            <w:pPr>
              <w:ind w:firstLine="0"/>
              <w:jc w:val="left"/>
              <w:rPr>
                <w:bCs w:val="0"/>
                <w:color w:val="000000"/>
                <w:sz w:val="20"/>
                <w:szCs w:val="20"/>
              </w:rPr>
            </w:pPr>
            <w:r w:rsidRPr="00902A45">
              <w:rPr>
                <w:bCs w:val="0"/>
                <w:color w:val="000000"/>
                <w:sz w:val="20"/>
                <w:szCs w:val="20"/>
              </w:rPr>
              <w:t>Замена котлов КВ</w:t>
            </w:r>
            <w:r w:rsidR="00866710">
              <w:rPr>
                <w:bCs w:val="0"/>
                <w:color w:val="000000"/>
                <w:sz w:val="20"/>
                <w:szCs w:val="20"/>
              </w:rPr>
              <w:t xml:space="preserve">М-2,0 </w:t>
            </w:r>
            <w:r w:rsidRPr="00902A45">
              <w:rPr>
                <w:bCs w:val="0"/>
                <w:color w:val="000000"/>
                <w:sz w:val="20"/>
                <w:szCs w:val="20"/>
              </w:rPr>
              <w:t>на котлы с аналогичной мощностью</w:t>
            </w:r>
          </w:p>
        </w:tc>
        <w:tc>
          <w:tcPr>
            <w:tcW w:w="449" w:type="pct"/>
            <w:tcBorders>
              <w:top w:val="nil"/>
              <w:left w:val="nil"/>
              <w:bottom w:val="single" w:sz="4" w:space="0" w:color="auto"/>
              <w:right w:val="single" w:sz="4" w:space="0" w:color="auto"/>
            </w:tcBorders>
            <w:shd w:val="clear" w:color="000000" w:fill="FFFFFF"/>
            <w:noWrap/>
            <w:vAlign w:val="center"/>
            <w:hideMark/>
          </w:tcPr>
          <w:p w14:paraId="17D27BA3" w14:textId="77777777" w:rsidR="00902A45" w:rsidRPr="00902A45" w:rsidRDefault="00902A45" w:rsidP="00902A45">
            <w:pPr>
              <w:ind w:firstLine="0"/>
              <w:jc w:val="center"/>
              <w:rPr>
                <w:bCs w:val="0"/>
                <w:color w:val="000000"/>
                <w:sz w:val="20"/>
                <w:szCs w:val="20"/>
              </w:rPr>
            </w:pPr>
            <w:r w:rsidRPr="00902A45">
              <w:rPr>
                <w:bCs w:val="0"/>
                <w:color w:val="000000"/>
                <w:sz w:val="20"/>
                <w:szCs w:val="20"/>
              </w:rPr>
              <w:t>9878,96</w:t>
            </w:r>
          </w:p>
        </w:tc>
        <w:tc>
          <w:tcPr>
            <w:tcW w:w="449" w:type="pct"/>
            <w:tcBorders>
              <w:top w:val="nil"/>
              <w:left w:val="nil"/>
              <w:bottom w:val="single" w:sz="4" w:space="0" w:color="auto"/>
              <w:right w:val="single" w:sz="4" w:space="0" w:color="auto"/>
            </w:tcBorders>
            <w:shd w:val="clear" w:color="000000" w:fill="FFFFFF"/>
            <w:noWrap/>
            <w:vAlign w:val="center"/>
            <w:hideMark/>
          </w:tcPr>
          <w:p w14:paraId="00DDE1D4"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49" w:type="pct"/>
            <w:tcBorders>
              <w:top w:val="nil"/>
              <w:left w:val="nil"/>
              <w:bottom w:val="single" w:sz="4" w:space="0" w:color="auto"/>
              <w:right w:val="single" w:sz="4" w:space="0" w:color="auto"/>
            </w:tcBorders>
            <w:shd w:val="clear" w:color="000000" w:fill="FFFFFF"/>
            <w:noWrap/>
            <w:vAlign w:val="center"/>
            <w:hideMark/>
          </w:tcPr>
          <w:p w14:paraId="5B2D2BAD"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01" w:type="pct"/>
            <w:tcBorders>
              <w:top w:val="nil"/>
              <w:left w:val="nil"/>
              <w:bottom w:val="single" w:sz="4" w:space="0" w:color="auto"/>
              <w:right w:val="single" w:sz="4" w:space="0" w:color="auto"/>
            </w:tcBorders>
            <w:shd w:val="clear" w:color="000000" w:fill="FFFFFF"/>
            <w:noWrap/>
            <w:vAlign w:val="center"/>
            <w:hideMark/>
          </w:tcPr>
          <w:p w14:paraId="6EF16563"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21" w:type="pct"/>
            <w:tcBorders>
              <w:top w:val="nil"/>
              <w:left w:val="nil"/>
              <w:bottom w:val="single" w:sz="4" w:space="0" w:color="auto"/>
              <w:right w:val="single" w:sz="4" w:space="0" w:color="auto"/>
            </w:tcBorders>
            <w:shd w:val="clear" w:color="000000" w:fill="FFFFFF"/>
            <w:noWrap/>
            <w:vAlign w:val="center"/>
            <w:hideMark/>
          </w:tcPr>
          <w:p w14:paraId="3DCB6E97"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3" w:type="pct"/>
            <w:tcBorders>
              <w:top w:val="nil"/>
              <w:left w:val="nil"/>
              <w:bottom w:val="single" w:sz="4" w:space="0" w:color="auto"/>
              <w:right w:val="single" w:sz="4" w:space="0" w:color="auto"/>
            </w:tcBorders>
            <w:shd w:val="clear" w:color="000000" w:fill="FFFFFF"/>
            <w:noWrap/>
            <w:vAlign w:val="center"/>
            <w:hideMark/>
          </w:tcPr>
          <w:p w14:paraId="405E78C9"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7" w:type="pct"/>
            <w:tcBorders>
              <w:top w:val="nil"/>
              <w:left w:val="nil"/>
              <w:bottom w:val="single" w:sz="4" w:space="0" w:color="auto"/>
              <w:right w:val="single" w:sz="4" w:space="0" w:color="auto"/>
            </w:tcBorders>
            <w:shd w:val="clear" w:color="000000" w:fill="FFFFFF"/>
            <w:noWrap/>
            <w:vAlign w:val="center"/>
            <w:hideMark/>
          </w:tcPr>
          <w:p w14:paraId="034CA05F"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r>
      <w:tr w:rsidR="00902A45" w:rsidRPr="00902A45" w14:paraId="57A6610B" w14:textId="77777777" w:rsidTr="00CA743F">
        <w:trPr>
          <w:trHeight w:val="660"/>
        </w:trPr>
        <w:tc>
          <w:tcPr>
            <w:tcW w:w="1701" w:type="pct"/>
            <w:tcBorders>
              <w:top w:val="nil"/>
              <w:left w:val="single" w:sz="4" w:space="0" w:color="auto"/>
              <w:bottom w:val="single" w:sz="4" w:space="0" w:color="auto"/>
              <w:right w:val="single" w:sz="4" w:space="0" w:color="auto"/>
            </w:tcBorders>
            <w:shd w:val="clear" w:color="000000" w:fill="FFFFFF"/>
            <w:vAlign w:val="center"/>
            <w:hideMark/>
          </w:tcPr>
          <w:p w14:paraId="7EF854F9" w14:textId="208ACD84" w:rsidR="00902A45" w:rsidRPr="00902A45" w:rsidRDefault="00902A45" w:rsidP="00902A45">
            <w:pPr>
              <w:ind w:firstLine="0"/>
              <w:jc w:val="left"/>
              <w:rPr>
                <w:bCs w:val="0"/>
                <w:color w:val="000000"/>
                <w:sz w:val="20"/>
                <w:szCs w:val="20"/>
              </w:rPr>
            </w:pPr>
            <w:r w:rsidRPr="00902A45">
              <w:rPr>
                <w:bCs w:val="0"/>
                <w:color w:val="000000"/>
                <w:sz w:val="20"/>
                <w:szCs w:val="20"/>
              </w:rPr>
              <w:t xml:space="preserve">Замена </w:t>
            </w:r>
            <w:r w:rsidR="00866710">
              <w:rPr>
                <w:bCs w:val="0"/>
                <w:color w:val="000000"/>
                <w:sz w:val="20"/>
                <w:szCs w:val="20"/>
              </w:rPr>
              <w:t xml:space="preserve">котлов </w:t>
            </w:r>
            <w:r w:rsidRPr="00902A45">
              <w:rPr>
                <w:bCs w:val="0"/>
                <w:color w:val="000000"/>
                <w:sz w:val="20"/>
                <w:szCs w:val="20"/>
              </w:rPr>
              <w:t>КВ</w:t>
            </w:r>
            <w:r w:rsidR="00866710">
              <w:rPr>
                <w:bCs w:val="0"/>
                <w:color w:val="000000"/>
                <w:sz w:val="20"/>
                <w:szCs w:val="20"/>
              </w:rPr>
              <w:t xml:space="preserve">М-2,0 </w:t>
            </w:r>
            <w:r w:rsidRPr="00902A45">
              <w:rPr>
                <w:bCs w:val="0"/>
                <w:color w:val="000000"/>
                <w:sz w:val="20"/>
                <w:szCs w:val="20"/>
              </w:rPr>
              <w:t>на котлы с аналогичной мощностью</w:t>
            </w:r>
          </w:p>
        </w:tc>
        <w:tc>
          <w:tcPr>
            <w:tcW w:w="449" w:type="pct"/>
            <w:tcBorders>
              <w:top w:val="nil"/>
              <w:left w:val="nil"/>
              <w:bottom w:val="single" w:sz="4" w:space="0" w:color="auto"/>
              <w:right w:val="single" w:sz="4" w:space="0" w:color="auto"/>
            </w:tcBorders>
            <w:shd w:val="clear" w:color="000000" w:fill="FFFFFF"/>
            <w:noWrap/>
            <w:vAlign w:val="center"/>
            <w:hideMark/>
          </w:tcPr>
          <w:p w14:paraId="17E0E0E0"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49" w:type="pct"/>
            <w:tcBorders>
              <w:top w:val="nil"/>
              <w:left w:val="nil"/>
              <w:bottom w:val="single" w:sz="4" w:space="0" w:color="auto"/>
              <w:right w:val="single" w:sz="4" w:space="0" w:color="auto"/>
            </w:tcBorders>
            <w:shd w:val="clear" w:color="000000" w:fill="FFFFFF"/>
            <w:noWrap/>
            <w:vAlign w:val="center"/>
            <w:hideMark/>
          </w:tcPr>
          <w:p w14:paraId="291FB423" w14:textId="77777777" w:rsidR="00902A45" w:rsidRPr="00902A45" w:rsidRDefault="00902A45" w:rsidP="00902A45">
            <w:pPr>
              <w:ind w:firstLine="0"/>
              <w:jc w:val="center"/>
              <w:rPr>
                <w:bCs w:val="0"/>
                <w:color w:val="000000"/>
                <w:sz w:val="20"/>
                <w:szCs w:val="20"/>
              </w:rPr>
            </w:pPr>
            <w:r w:rsidRPr="00902A45">
              <w:rPr>
                <w:bCs w:val="0"/>
                <w:color w:val="000000"/>
                <w:sz w:val="20"/>
                <w:szCs w:val="20"/>
              </w:rPr>
              <w:t>10103,8</w:t>
            </w:r>
          </w:p>
        </w:tc>
        <w:tc>
          <w:tcPr>
            <w:tcW w:w="449" w:type="pct"/>
            <w:tcBorders>
              <w:top w:val="nil"/>
              <w:left w:val="nil"/>
              <w:bottom w:val="single" w:sz="4" w:space="0" w:color="auto"/>
              <w:right w:val="single" w:sz="4" w:space="0" w:color="auto"/>
            </w:tcBorders>
            <w:shd w:val="clear" w:color="000000" w:fill="FFFFFF"/>
            <w:noWrap/>
            <w:vAlign w:val="center"/>
            <w:hideMark/>
          </w:tcPr>
          <w:p w14:paraId="404E767C"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01" w:type="pct"/>
            <w:tcBorders>
              <w:top w:val="nil"/>
              <w:left w:val="nil"/>
              <w:bottom w:val="single" w:sz="4" w:space="0" w:color="auto"/>
              <w:right w:val="single" w:sz="4" w:space="0" w:color="auto"/>
            </w:tcBorders>
            <w:shd w:val="clear" w:color="000000" w:fill="FFFFFF"/>
            <w:noWrap/>
            <w:vAlign w:val="center"/>
            <w:hideMark/>
          </w:tcPr>
          <w:p w14:paraId="1D244FBC"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21" w:type="pct"/>
            <w:tcBorders>
              <w:top w:val="nil"/>
              <w:left w:val="nil"/>
              <w:bottom w:val="single" w:sz="4" w:space="0" w:color="auto"/>
              <w:right w:val="single" w:sz="4" w:space="0" w:color="auto"/>
            </w:tcBorders>
            <w:shd w:val="clear" w:color="000000" w:fill="FFFFFF"/>
            <w:noWrap/>
            <w:vAlign w:val="center"/>
            <w:hideMark/>
          </w:tcPr>
          <w:p w14:paraId="1513AD3A"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3" w:type="pct"/>
            <w:tcBorders>
              <w:top w:val="nil"/>
              <w:left w:val="nil"/>
              <w:bottom w:val="single" w:sz="4" w:space="0" w:color="auto"/>
              <w:right w:val="single" w:sz="4" w:space="0" w:color="auto"/>
            </w:tcBorders>
            <w:shd w:val="clear" w:color="000000" w:fill="FFFFFF"/>
            <w:noWrap/>
            <w:vAlign w:val="center"/>
            <w:hideMark/>
          </w:tcPr>
          <w:p w14:paraId="2EE939F3"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7" w:type="pct"/>
            <w:tcBorders>
              <w:top w:val="nil"/>
              <w:left w:val="nil"/>
              <w:bottom w:val="single" w:sz="4" w:space="0" w:color="auto"/>
              <w:right w:val="single" w:sz="4" w:space="0" w:color="auto"/>
            </w:tcBorders>
            <w:shd w:val="clear" w:color="000000" w:fill="FFFFFF"/>
            <w:noWrap/>
            <w:vAlign w:val="center"/>
            <w:hideMark/>
          </w:tcPr>
          <w:p w14:paraId="4460FBBD"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r>
      <w:tr w:rsidR="00902A45" w:rsidRPr="00902A45" w14:paraId="2CB6345C" w14:textId="77777777" w:rsidTr="00CA743F">
        <w:trPr>
          <w:trHeight w:val="660"/>
        </w:trPr>
        <w:tc>
          <w:tcPr>
            <w:tcW w:w="1701" w:type="pct"/>
            <w:tcBorders>
              <w:top w:val="nil"/>
              <w:left w:val="single" w:sz="4" w:space="0" w:color="auto"/>
              <w:bottom w:val="single" w:sz="4" w:space="0" w:color="auto"/>
              <w:right w:val="single" w:sz="4" w:space="0" w:color="auto"/>
            </w:tcBorders>
            <w:shd w:val="clear" w:color="000000" w:fill="FFFFFF"/>
            <w:vAlign w:val="center"/>
            <w:hideMark/>
          </w:tcPr>
          <w:p w14:paraId="24E5C59B" w14:textId="3B3AD987" w:rsidR="00902A45" w:rsidRPr="00902A45" w:rsidRDefault="00866710" w:rsidP="00902A45">
            <w:pPr>
              <w:ind w:firstLine="0"/>
              <w:jc w:val="left"/>
              <w:rPr>
                <w:bCs w:val="0"/>
                <w:color w:val="000000"/>
                <w:sz w:val="20"/>
                <w:szCs w:val="20"/>
              </w:rPr>
            </w:pPr>
            <w:r w:rsidRPr="00902A45">
              <w:rPr>
                <w:bCs w:val="0"/>
                <w:color w:val="000000"/>
                <w:sz w:val="20"/>
                <w:szCs w:val="20"/>
              </w:rPr>
              <w:t xml:space="preserve">Замена </w:t>
            </w:r>
            <w:r>
              <w:rPr>
                <w:bCs w:val="0"/>
                <w:color w:val="000000"/>
                <w:sz w:val="20"/>
                <w:szCs w:val="20"/>
              </w:rPr>
              <w:t>котла</w:t>
            </w:r>
            <w:r w:rsidRPr="00902A45">
              <w:rPr>
                <w:bCs w:val="0"/>
                <w:color w:val="000000"/>
                <w:sz w:val="20"/>
                <w:szCs w:val="20"/>
              </w:rPr>
              <w:t xml:space="preserve"> КВ</w:t>
            </w:r>
            <w:r>
              <w:rPr>
                <w:bCs w:val="0"/>
                <w:color w:val="000000"/>
                <w:sz w:val="20"/>
                <w:szCs w:val="20"/>
              </w:rPr>
              <w:t xml:space="preserve">М-2,0 </w:t>
            </w:r>
            <w:r w:rsidRPr="00902A45">
              <w:rPr>
                <w:bCs w:val="0"/>
                <w:color w:val="000000"/>
                <w:sz w:val="20"/>
                <w:szCs w:val="20"/>
              </w:rPr>
              <w:t>на кот</w:t>
            </w:r>
            <w:r>
              <w:rPr>
                <w:bCs w:val="0"/>
                <w:color w:val="000000"/>
                <w:sz w:val="20"/>
                <w:szCs w:val="20"/>
              </w:rPr>
              <w:t>ел</w:t>
            </w:r>
            <w:r w:rsidRPr="00902A45">
              <w:rPr>
                <w:bCs w:val="0"/>
                <w:color w:val="000000"/>
                <w:sz w:val="20"/>
                <w:szCs w:val="20"/>
              </w:rPr>
              <w:t xml:space="preserve"> с аналогичной мощностью</w:t>
            </w:r>
          </w:p>
        </w:tc>
        <w:tc>
          <w:tcPr>
            <w:tcW w:w="449" w:type="pct"/>
            <w:tcBorders>
              <w:top w:val="nil"/>
              <w:left w:val="nil"/>
              <w:bottom w:val="single" w:sz="4" w:space="0" w:color="auto"/>
              <w:right w:val="single" w:sz="4" w:space="0" w:color="auto"/>
            </w:tcBorders>
            <w:shd w:val="clear" w:color="000000" w:fill="FFFFFF"/>
            <w:noWrap/>
            <w:vAlign w:val="center"/>
            <w:hideMark/>
          </w:tcPr>
          <w:p w14:paraId="1DDA8049"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49" w:type="pct"/>
            <w:tcBorders>
              <w:top w:val="nil"/>
              <w:left w:val="nil"/>
              <w:bottom w:val="single" w:sz="4" w:space="0" w:color="auto"/>
              <w:right w:val="single" w:sz="4" w:space="0" w:color="auto"/>
            </w:tcBorders>
            <w:shd w:val="clear" w:color="000000" w:fill="FFFFFF"/>
            <w:noWrap/>
            <w:vAlign w:val="center"/>
            <w:hideMark/>
          </w:tcPr>
          <w:p w14:paraId="6278341A"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49" w:type="pct"/>
            <w:tcBorders>
              <w:top w:val="nil"/>
              <w:left w:val="nil"/>
              <w:bottom w:val="single" w:sz="4" w:space="0" w:color="auto"/>
              <w:right w:val="single" w:sz="4" w:space="0" w:color="auto"/>
            </w:tcBorders>
            <w:shd w:val="clear" w:color="000000" w:fill="FFFFFF"/>
            <w:noWrap/>
            <w:vAlign w:val="center"/>
            <w:hideMark/>
          </w:tcPr>
          <w:p w14:paraId="3873C381" w14:textId="77777777" w:rsidR="00902A45" w:rsidRPr="00902A45" w:rsidRDefault="00902A45" w:rsidP="00902A45">
            <w:pPr>
              <w:ind w:firstLine="0"/>
              <w:jc w:val="center"/>
              <w:rPr>
                <w:bCs w:val="0"/>
                <w:color w:val="000000"/>
                <w:sz w:val="20"/>
                <w:szCs w:val="20"/>
              </w:rPr>
            </w:pPr>
            <w:r w:rsidRPr="00902A45">
              <w:rPr>
                <w:bCs w:val="0"/>
                <w:color w:val="000000"/>
                <w:sz w:val="20"/>
                <w:szCs w:val="20"/>
              </w:rPr>
              <w:t>5156,03</w:t>
            </w:r>
          </w:p>
        </w:tc>
        <w:tc>
          <w:tcPr>
            <w:tcW w:w="401" w:type="pct"/>
            <w:tcBorders>
              <w:top w:val="nil"/>
              <w:left w:val="nil"/>
              <w:bottom w:val="single" w:sz="4" w:space="0" w:color="auto"/>
              <w:right w:val="single" w:sz="4" w:space="0" w:color="auto"/>
            </w:tcBorders>
            <w:shd w:val="clear" w:color="000000" w:fill="FFFFFF"/>
            <w:noWrap/>
            <w:vAlign w:val="center"/>
            <w:hideMark/>
          </w:tcPr>
          <w:p w14:paraId="4C200195"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421" w:type="pct"/>
            <w:tcBorders>
              <w:top w:val="nil"/>
              <w:left w:val="nil"/>
              <w:bottom w:val="single" w:sz="4" w:space="0" w:color="auto"/>
              <w:right w:val="single" w:sz="4" w:space="0" w:color="auto"/>
            </w:tcBorders>
            <w:shd w:val="clear" w:color="000000" w:fill="FFFFFF"/>
            <w:noWrap/>
            <w:vAlign w:val="center"/>
            <w:hideMark/>
          </w:tcPr>
          <w:p w14:paraId="02E9832E"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3" w:type="pct"/>
            <w:tcBorders>
              <w:top w:val="nil"/>
              <w:left w:val="nil"/>
              <w:bottom w:val="single" w:sz="4" w:space="0" w:color="auto"/>
              <w:right w:val="single" w:sz="4" w:space="0" w:color="auto"/>
            </w:tcBorders>
            <w:shd w:val="clear" w:color="000000" w:fill="FFFFFF"/>
            <w:noWrap/>
            <w:vAlign w:val="center"/>
            <w:hideMark/>
          </w:tcPr>
          <w:p w14:paraId="535A2B37"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7" w:type="pct"/>
            <w:tcBorders>
              <w:top w:val="nil"/>
              <w:left w:val="nil"/>
              <w:bottom w:val="single" w:sz="4" w:space="0" w:color="auto"/>
              <w:right w:val="single" w:sz="4" w:space="0" w:color="auto"/>
            </w:tcBorders>
            <w:shd w:val="clear" w:color="000000" w:fill="FFFFFF"/>
            <w:noWrap/>
            <w:vAlign w:val="center"/>
            <w:hideMark/>
          </w:tcPr>
          <w:p w14:paraId="4538BCF7"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r>
      <w:tr w:rsidR="00CA743F" w:rsidRPr="00902A45" w14:paraId="2032A86A" w14:textId="77777777" w:rsidTr="00CA743F">
        <w:trPr>
          <w:trHeight w:val="660"/>
        </w:trPr>
        <w:tc>
          <w:tcPr>
            <w:tcW w:w="1701" w:type="pct"/>
            <w:tcBorders>
              <w:top w:val="nil"/>
              <w:left w:val="single" w:sz="4" w:space="0" w:color="auto"/>
              <w:bottom w:val="single" w:sz="4" w:space="0" w:color="auto"/>
              <w:right w:val="single" w:sz="4" w:space="0" w:color="auto"/>
            </w:tcBorders>
            <w:shd w:val="clear" w:color="000000" w:fill="FFFFFF"/>
            <w:vAlign w:val="center"/>
          </w:tcPr>
          <w:p w14:paraId="639CB73B" w14:textId="6BF5DE09" w:rsidR="00CA743F" w:rsidRDefault="00CA743F" w:rsidP="00902A45">
            <w:pPr>
              <w:ind w:firstLine="0"/>
              <w:jc w:val="left"/>
              <w:rPr>
                <w:bCs w:val="0"/>
                <w:color w:val="000000"/>
                <w:sz w:val="20"/>
                <w:szCs w:val="20"/>
              </w:rPr>
            </w:pPr>
            <w:r>
              <w:rPr>
                <w:bCs w:val="0"/>
                <w:color w:val="000000"/>
                <w:sz w:val="20"/>
                <w:szCs w:val="20"/>
              </w:rPr>
              <w:t xml:space="preserve">Замена дымовой трубы котельной на ул. </w:t>
            </w:r>
            <w:proofErr w:type="spellStart"/>
            <w:r>
              <w:rPr>
                <w:bCs w:val="0"/>
                <w:color w:val="000000"/>
                <w:sz w:val="20"/>
                <w:szCs w:val="20"/>
              </w:rPr>
              <w:t>Енок</w:t>
            </w:r>
            <w:proofErr w:type="spellEnd"/>
            <w:r>
              <w:rPr>
                <w:bCs w:val="0"/>
                <w:color w:val="000000"/>
                <w:sz w:val="20"/>
                <w:szCs w:val="20"/>
              </w:rPr>
              <w:t>, д. 18</w:t>
            </w:r>
          </w:p>
        </w:tc>
        <w:tc>
          <w:tcPr>
            <w:tcW w:w="449" w:type="pct"/>
            <w:tcBorders>
              <w:top w:val="nil"/>
              <w:left w:val="nil"/>
              <w:bottom w:val="single" w:sz="4" w:space="0" w:color="auto"/>
              <w:right w:val="single" w:sz="4" w:space="0" w:color="auto"/>
            </w:tcBorders>
            <w:shd w:val="clear" w:color="000000" w:fill="FFFFFF"/>
            <w:noWrap/>
            <w:vAlign w:val="center"/>
          </w:tcPr>
          <w:p w14:paraId="0E2E4347" w14:textId="77777777" w:rsidR="00CA743F" w:rsidRPr="00902A45" w:rsidRDefault="00CA743F" w:rsidP="00902A45">
            <w:pPr>
              <w:ind w:firstLine="0"/>
              <w:jc w:val="center"/>
              <w:rPr>
                <w:bCs w:val="0"/>
                <w:color w:val="000000"/>
                <w:sz w:val="20"/>
                <w:szCs w:val="20"/>
              </w:rPr>
            </w:pPr>
          </w:p>
        </w:tc>
        <w:tc>
          <w:tcPr>
            <w:tcW w:w="449" w:type="pct"/>
            <w:tcBorders>
              <w:top w:val="nil"/>
              <w:left w:val="nil"/>
              <w:bottom w:val="single" w:sz="4" w:space="0" w:color="auto"/>
              <w:right w:val="single" w:sz="4" w:space="0" w:color="auto"/>
            </w:tcBorders>
            <w:shd w:val="clear" w:color="000000" w:fill="FFFFFF"/>
            <w:noWrap/>
            <w:vAlign w:val="center"/>
          </w:tcPr>
          <w:p w14:paraId="1FD7C367" w14:textId="77777777" w:rsidR="00CA743F" w:rsidRPr="00902A45" w:rsidRDefault="00CA743F" w:rsidP="00902A45">
            <w:pPr>
              <w:ind w:firstLine="0"/>
              <w:jc w:val="center"/>
              <w:rPr>
                <w:bCs w:val="0"/>
                <w:color w:val="000000"/>
                <w:sz w:val="20"/>
                <w:szCs w:val="20"/>
              </w:rPr>
            </w:pPr>
          </w:p>
        </w:tc>
        <w:tc>
          <w:tcPr>
            <w:tcW w:w="449" w:type="pct"/>
            <w:tcBorders>
              <w:top w:val="nil"/>
              <w:left w:val="nil"/>
              <w:bottom w:val="single" w:sz="4" w:space="0" w:color="auto"/>
              <w:right w:val="single" w:sz="4" w:space="0" w:color="auto"/>
            </w:tcBorders>
            <w:shd w:val="clear" w:color="000000" w:fill="FFFFFF"/>
            <w:noWrap/>
            <w:vAlign w:val="center"/>
          </w:tcPr>
          <w:p w14:paraId="336FFA45" w14:textId="77777777" w:rsidR="00CA743F" w:rsidRPr="00902A45" w:rsidRDefault="00CA743F" w:rsidP="00902A45">
            <w:pPr>
              <w:ind w:firstLine="0"/>
              <w:jc w:val="center"/>
              <w:rPr>
                <w:bCs w:val="0"/>
                <w:color w:val="000000"/>
                <w:sz w:val="20"/>
                <w:szCs w:val="20"/>
              </w:rPr>
            </w:pPr>
          </w:p>
        </w:tc>
        <w:tc>
          <w:tcPr>
            <w:tcW w:w="401" w:type="pct"/>
            <w:tcBorders>
              <w:top w:val="nil"/>
              <w:left w:val="nil"/>
              <w:bottom w:val="single" w:sz="4" w:space="0" w:color="auto"/>
              <w:right w:val="single" w:sz="4" w:space="0" w:color="auto"/>
            </w:tcBorders>
            <w:shd w:val="clear" w:color="000000" w:fill="FFFFFF"/>
            <w:noWrap/>
            <w:vAlign w:val="center"/>
          </w:tcPr>
          <w:p w14:paraId="69E0F737" w14:textId="53A274BF" w:rsidR="00CA743F" w:rsidRPr="00902A45" w:rsidRDefault="00CA743F" w:rsidP="00902A45">
            <w:pPr>
              <w:ind w:firstLine="0"/>
              <w:jc w:val="center"/>
              <w:rPr>
                <w:bCs w:val="0"/>
                <w:color w:val="000000"/>
                <w:sz w:val="20"/>
                <w:szCs w:val="20"/>
              </w:rPr>
            </w:pPr>
            <w:r>
              <w:rPr>
                <w:bCs w:val="0"/>
                <w:color w:val="000000"/>
                <w:sz w:val="20"/>
                <w:szCs w:val="20"/>
              </w:rPr>
              <w:t>1600</w:t>
            </w:r>
          </w:p>
        </w:tc>
        <w:tc>
          <w:tcPr>
            <w:tcW w:w="421" w:type="pct"/>
            <w:tcBorders>
              <w:top w:val="nil"/>
              <w:left w:val="nil"/>
              <w:bottom w:val="single" w:sz="4" w:space="0" w:color="auto"/>
              <w:right w:val="single" w:sz="4" w:space="0" w:color="auto"/>
            </w:tcBorders>
            <w:shd w:val="clear" w:color="000000" w:fill="FFFFFF"/>
            <w:noWrap/>
            <w:vAlign w:val="center"/>
          </w:tcPr>
          <w:p w14:paraId="7678E420" w14:textId="77777777" w:rsidR="00CA743F" w:rsidRPr="00902A45" w:rsidRDefault="00CA743F" w:rsidP="00902A45">
            <w:pPr>
              <w:ind w:firstLine="0"/>
              <w:jc w:val="center"/>
              <w:rPr>
                <w:bCs w:val="0"/>
                <w:color w:val="000000"/>
                <w:sz w:val="20"/>
                <w:szCs w:val="20"/>
              </w:rPr>
            </w:pPr>
          </w:p>
        </w:tc>
        <w:tc>
          <w:tcPr>
            <w:tcW w:w="563" w:type="pct"/>
            <w:tcBorders>
              <w:top w:val="nil"/>
              <w:left w:val="nil"/>
              <w:bottom w:val="single" w:sz="4" w:space="0" w:color="auto"/>
              <w:right w:val="single" w:sz="4" w:space="0" w:color="auto"/>
            </w:tcBorders>
            <w:shd w:val="clear" w:color="000000" w:fill="FFFFFF"/>
            <w:noWrap/>
            <w:vAlign w:val="center"/>
          </w:tcPr>
          <w:p w14:paraId="16D49617" w14:textId="77777777" w:rsidR="00CA743F" w:rsidRPr="00902A45" w:rsidRDefault="00CA743F" w:rsidP="00902A45">
            <w:pPr>
              <w:ind w:firstLine="0"/>
              <w:jc w:val="center"/>
              <w:rPr>
                <w:bCs w:val="0"/>
                <w:color w:val="000000"/>
                <w:sz w:val="20"/>
                <w:szCs w:val="20"/>
              </w:rPr>
            </w:pPr>
          </w:p>
        </w:tc>
        <w:tc>
          <w:tcPr>
            <w:tcW w:w="567" w:type="pct"/>
            <w:tcBorders>
              <w:top w:val="nil"/>
              <w:left w:val="nil"/>
              <w:bottom w:val="single" w:sz="4" w:space="0" w:color="auto"/>
              <w:right w:val="single" w:sz="4" w:space="0" w:color="auto"/>
            </w:tcBorders>
            <w:shd w:val="clear" w:color="000000" w:fill="FFFFFF"/>
            <w:noWrap/>
            <w:vAlign w:val="center"/>
          </w:tcPr>
          <w:p w14:paraId="748EAA92" w14:textId="77777777" w:rsidR="00CA743F" w:rsidRPr="00902A45" w:rsidRDefault="00CA743F" w:rsidP="00902A45">
            <w:pPr>
              <w:ind w:firstLine="0"/>
              <w:jc w:val="center"/>
              <w:rPr>
                <w:bCs w:val="0"/>
                <w:color w:val="000000"/>
                <w:sz w:val="20"/>
                <w:szCs w:val="20"/>
              </w:rPr>
            </w:pPr>
          </w:p>
        </w:tc>
      </w:tr>
      <w:tr w:rsidR="00902A45" w:rsidRPr="00902A45" w14:paraId="56C92CCB" w14:textId="77777777" w:rsidTr="00CA743F">
        <w:trPr>
          <w:trHeight w:val="660"/>
        </w:trPr>
        <w:tc>
          <w:tcPr>
            <w:tcW w:w="1701" w:type="pct"/>
            <w:tcBorders>
              <w:top w:val="nil"/>
              <w:left w:val="single" w:sz="4" w:space="0" w:color="auto"/>
              <w:bottom w:val="single" w:sz="4" w:space="0" w:color="auto"/>
              <w:right w:val="single" w:sz="4" w:space="0" w:color="auto"/>
            </w:tcBorders>
            <w:shd w:val="clear" w:color="000000" w:fill="FFFFFF"/>
            <w:vAlign w:val="center"/>
            <w:hideMark/>
          </w:tcPr>
          <w:p w14:paraId="65038516" w14:textId="1DEAD389" w:rsidR="00902A45" w:rsidRPr="00902A45" w:rsidRDefault="00876243" w:rsidP="00902A45">
            <w:pPr>
              <w:ind w:firstLine="0"/>
              <w:jc w:val="left"/>
              <w:rPr>
                <w:bCs w:val="0"/>
                <w:color w:val="000000"/>
                <w:sz w:val="20"/>
                <w:szCs w:val="20"/>
              </w:rPr>
            </w:pPr>
            <w:r>
              <w:rPr>
                <w:bCs w:val="0"/>
                <w:color w:val="000000"/>
                <w:sz w:val="20"/>
                <w:szCs w:val="20"/>
              </w:rPr>
              <w:t>Ремонт/р</w:t>
            </w:r>
            <w:r w:rsidR="00902A45" w:rsidRPr="00902A45">
              <w:rPr>
                <w:bCs w:val="0"/>
                <w:color w:val="000000"/>
                <w:sz w:val="20"/>
                <w:szCs w:val="20"/>
              </w:rPr>
              <w:t>еконструкция наиболее и</w:t>
            </w:r>
            <w:r w:rsidR="00902A45" w:rsidRPr="00902A45">
              <w:rPr>
                <w:bCs w:val="0"/>
                <w:color w:val="000000"/>
                <w:sz w:val="20"/>
                <w:szCs w:val="20"/>
              </w:rPr>
              <w:t>з</w:t>
            </w:r>
            <w:r w:rsidR="00902A45" w:rsidRPr="00902A45">
              <w:rPr>
                <w:bCs w:val="0"/>
                <w:color w:val="000000"/>
                <w:sz w:val="20"/>
                <w:szCs w:val="20"/>
              </w:rPr>
              <w:t>ношенных участков тепловых сетей</w:t>
            </w:r>
          </w:p>
        </w:tc>
        <w:tc>
          <w:tcPr>
            <w:tcW w:w="449" w:type="pct"/>
            <w:tcBorders>
              <w:top w:val="nil"/>
              <w:left w:val="nil"/>
              <w:bottom w:val="single" w:sz="4" w:space="0" w:color="auto"/>
              <w:right w:val="single" w:sz="4" w:space="0" w:color="auto"/>
            </w:tcBorders>
            <w:shd w:val="clear" w:color="000000" w:fill="FFFFFF"/>
            <w:noWrap/>
            <w:vAlign w:val="center"/>
            <w:hideMark/>
          </w:tcPr>
          <w:p w14:paraId="53158AC3" w14:textId="77777777" w:rsidR="00902A45" w:rsidRPr="00902A45" w:rsidRDefault="00902A45" w:rsidP="00902A45">
            <w:pPr>
              <w:ind w:firstLine="0"/>
              <w:jc w:val="center"/>
              <w:rPr>
                <w:bCs w:val="0"/>
                <w:color w:val="000000"/>
                <w:sz w:val="20"/>
                <w:szCs w:val="20"/>
              </w:rPr>
            </w:pPr>
            <w:r w:rsidRPr="00902A45">
              <w:rPr>
                <w:bCs w:val="0"/>
                <w:color w:val="000000"/>
                <w:sz w:val="20"/>
                <w:szCs w:val="20"/>
              </w:rPr>
              <w:t>2671,5</w:t>
            </w:r>
          </w:p>
        </w:tc>
        <w:tc>
          <w:tcPr>
            <w:tcW w:w="449" w:type="pct"/>
            <w:tcBorders>
              <w:top w:val="nil"/>
              <w:left w:val="nil"/>
              <w:bottom w:val="single" w:sz="4" w:space="0" w:color="auto"/>
              <w:right w:val="single" w:sz="4" w:space="0" w:color="auto"/>
            </w:tcBorders>
            <w:shd w:val="clear" w:color="000000" w:fill="FFFFFF"/>
            <w:noWrap/>
            <w:vAlign w:val="center"/>
            <w:hideMark/>
          </w:tcPr>
          <w:p w14:paraId="7C7938A6" w14:textId="77777777" w:rsidR="00902A45" w:rsidRPr="00902A45" w:rsidRDefault="00902A45" w:rsidP="00902A45">
            <w:pPr>
              <w:ind w:firstLine="0"/>
              <w:jc w:val="center"/>
              <w:rPr>
                <w:bCs w:val="0"/>
                <w:color w:val="000000"/>
                <w:sz w:val="20"/>
                <w:szCs w:val="20"/>
              </w:rPr>
            </w:pPr>
            <w:r w:rsidRPr="00902A45">
              <w:rPr>
                <w:bCs w:val="0"/>
                <w:color w:val="000000"/>
                <w:sz w:val="20"/>
                <w:szCs w:val="20"/>
              </w:rPr>
              <w:t>2740,6</w:t>
            </w:r>
          </w:p>
        </w:tc>
        <w:tc>
          <w:tcPr>
            <w:tcW w:w="449" w:type="pct"/>
            <w:tcBorders>
              <w:top w:val="nil"/>
              <w:left w:val="nil"/>
              <w:bottom w:val="single" w:sz="4" w:space="0" w:color="auto"/>
              <w:right w:val="single" w:sz="4" w:space="0" w:color="auto"/>
            </w:tcBorders>
            <w:shd w:val="clear" w:color="000000" w:fill="FFFFFF"/>
            <w:noWrap/>
            <w:vAlign w:val="center"/>
            <w:hideMark/>
          </w:tcPr>
          <w:p w14:paraId="517F2207" w14:textId="77777777" w:rsidR="00902A45" w:rsidRPr="00902A45" w:rsidRDefault="00902A45" w:rsidP="00902A45">
            <w:pPr>
              <w:ind w:firstLine="0"/>
              <w:jc w:val="center"/>
              <w:rPr>
                <w:bCs w:val="0"/>
                <w:color w:val="000000"/>
                <w:sz w:val="20"/>
                <w:szCs w:val="20"/>
              </w:rPr>
            </w:pPr>
            <w:r w:rsidRPr="00902A45">
              <w:rPr>
                <w:bCs w:val="0"/>
                <w:color w:val="000000"/>
                <w:sz w:val="20"/>
                <w:szCs w:val="20"/>
              </w:rPr>
              <w:t>2806,4</w:t>
            </w:r>
          </w:p>
        </w:tc>
        <w:tc>
          <w:tcPr>
            <w:tcW w:w="401" w:type="pct"/>
            <w:tcBorders>
              <w:top w:val="nil"/>
              <w:left w:val="nil"/>
              <w:bottom w:val="single" w:sz="4" w:space="0" w:color="auto"/>
              <w:right w:val="single" w:sz="4" w:space="0" w:color="auto"/>
            </w:tcBorders>
            <w:shd w:val="clear" w:color="000000" w:fill="FFFFFF"/>
            <w:noWrap/>
            <w:vAlign w:val="center"/>
            <w:hideMark/>
          </w:tcPr>
          <w:p w14:paraId="15494BC6" w14:textId="77777777" w:rsidR="00902A45" w:rsidRPr="00902A45" w:rsidRDefault="00902A45" w:rsidP="00902A45">
            <w:pPr>
              <w:ind w:firstLine="0"/>
              <w:jc w:val="center"/>
              <w:rPr>
                <w:bCs w:val="0"/>
                <w:color w:val="000000"/>
                <w:sz w:val="20"/>
                <w:szCs w:val="20"/>
              </w:rPr>
            </w:pPr>
            <w:r w:rsidRPr="00902A45">
              <w:rPr>
                <w:bCs w:val="0"/>
                <w:color w:val="000000"/>
                <w:sz w:val="20"/>
                <w:szCs w:val="20"/>
              </w:rPr>
              <w:t>2631,7</w:t>
            </w:r>
          </w:p>
        </w:tc>
        <w:tc>
          <w:tcPr>
            <w:tcW w:w="421" w:type="pct"/>
            <w:tcBorders>
              <w:top w:val="nil"/>
              <w:left w:val="nil"/>
              <w:bottom w:val="single" w:sz="4" w:space="0" w:color="auto"/>
              <w:right w:val="single" w:sz="4" w:space="0" w:color="auto"/>
            </w:tcBorders>
            <w:shd w:val="clear" w:color="000000" w:fill="FFFFFF"/>
            <w:noWrap/>
            <w:vAlign w:val="center"/>
            <w:hideMark/>
          </w:tcPr>
          <w:p w14:paraId="37ECAD9E" w14:textId="77777777" w:rsidR="00902A45" w:rsidRPr="00902A45" w:rsidRDefault="00902A45" w:rsidP="00902A45">
            <w:pPr>
              <w:ind w:firstLine="0"/>
              <w:jc w:val="center"/>
              <w:rPr>
                <w:bCs w:val="0"/>
                <w:color w:val="000000"/>
                <w:sz w:val="20"/>
                <w:szCs w:val="20"/>
              </w:rPr>
            </w:pPr>
            <w:r w:rsidRPr="00902A45">
              <w:rPr>
                <w:bCs w:val="0"/>
                <w:color w:val="000000"/>
                <w:sz w:val="20"/>
                <w:szCs w:val="20"/>
              </w:rPr>
              <w:t>2631,7</w:t>
            </w:r>
          </w:p>
        </w:tc>
        <w:tc>
          <w:tcPr>
            <w:tcW w:w="563" w:type="pct"/>
            <w:tcBorders>
              <w:top w:val="nil"/>
              <w:left w:val="nil"/>
              <w:bottom w:val="single" w:sz="4" w:space="0" w:color="auto"/>
              <w:right w:val="single" w:sz="4" w:space="0" w:color="auto"/>
            </w:tcBorders>
            <w:shd w:val="clear" w:color="000000" w:fill="FFFFFF"/>
            <w:noWrap/>
            <w:vAlign w:val="center"/>
            <w:hideMark/>
          </w:tcPr>
          <w:p w14:paraId="0DCD5334"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c>
          <w:tcPr>
            <w:tcW w:w="567" w:type="pct"/>
            <w:tcBorders>
              <w:top w:val="nil"/>
              <w:left w:val="nil"/>
              <w:bottom w:val="single" w:sz="4" w:space="0" w:color="auto"/>
              <w:right w:val="single" w:sz="4" w:space="0" w:color="auto"/>
            </w:tcBorders>
            <w:shd w:val="clear" w:color="000000" w:fill="FFFFFF"/>
            <w:noWrap/>
            <w:vAlign w:val="center"/>
            <w:hideMark/>
          </w:tcPr>
          <w:p w14:paraId="18FDAC56" w14:textId="77777777" w:rsidR="00902A45" w:rsidRPr="00902A45" w:rsidRDefault="00902A45" w:rsidP="00902A45">
            <w:pPr>
              <w:ind w:firstLine="0"/>
              <w:jc w:val="center"/>
              <w:rPr>
                <w:bCs w:val="0"/>
                <w:color w:val="000000"/>
                <w:sz w:val="20"/>
                <w:szCs w:val="20"/>
              </w:rPr>
            </w:pPr>
            <w:r w:rsidRPr="00902A45">
              <w:rPr>
                <w:bCs w:val="0"/>
                <w:color w:val="000000"/>
                <w:sz w:val="20"/>
                <w:szCs w:val="20"/>
              </w:rPr>
              <w:t> </w:t>
            </w:r>
          </w:p>
        </w:tc>
      </w:tr>
    </w:tbl>
    <w:p w14:paraId="0F9A9FA2" w14:textId="77777777" w:rsidR="00AE0B2A" w:rsidRPr="00902A45" w:rsidRDefault="00AE0B2A" w:rsidP="00422490">
      <w:pPr>
        <w:ind w:firstLine="0"/>
        <w:rPr>
          <w:rFonts w:eastAsiaTheme="minorHAnsi"/>
          <w:lang w:eastAsia="en-US"/>
        </w:rPr>
      </w:pPr>
    </w:p>
    <w:p w14:paraId="7C66CBC8" w14:textId="77777777" w:rsidR="00902A45" w:rsidRDefault="00902A45" w:rsidP="00422490">
      <w:pPr>
        <w:ind w:firstLine="0"/>
        <w:rPr>
          <w:rFonts w:eastAsiaTheme="minorHAnsi"/>
          <w:highlight w:val="yellow"/>
          <w:lang w:eastAsia="en-US"/>
        </w:rPr>
      </w:pPr>
    </w:p>
    <w:p w14:paraId="5DC1609A" w14:textId="77777777" w:rsidR="00902A45" w:rsidRDefault="00902A45" w:rsidP="00422490">
      <w:pPr>
        <w:ind w:firstLine="0"/>
        <w:rPr>
          <w:rFonts w:eastAsiaTheme="minorHAnsi"/>
          <w:highlight w:val="yellow"/>
          <w:lang w:eastAsia="en-US"/>
        </w:rPr>
      </w:pPr>
    </w:p>
    <w:p w14:paraId="40131A35" w14:textId="77777777" w:rsidR="00902A45" w:rsidRDefault="00902A45" w:rsidP="00422490">
      <w:pPr>
        <w:ind w:firstLine="0"/>
        <w:rPr>
          <w:rFonts w:eastAsiaTheme="minorHAnsi"/>
          <w:highlight w:val="yellow"/>
          <w:lang w:eastAsia="en-US"/>
        </w:rPr>
      </w:pPr>
    </w:p>
    <w:p w14:paraId="4BCC6238" w14:textId="77777777" w:rsidR="00902A45" w:rsidRDefault="00902A45" w:rsidP="00422490">
      <w:pPr>
        <w:ind w:firstLine="0"/>
        <w:rPr>
          <w:rFonts w:eastAsiaTheme="minorHAnsi"/>
          <w:highlight w:val="yellow"/>
          <w:lang w:eastAsia="en-US"/>
        </w:rPr>
      </w:pPr>
    </w:p>
    <w:p w14:paraId="1B2BD28B" w14:textId="77777777" w:rsidR="00902A45" w:rsidRDefault="00902A45" w:rsidP="00422490">
      <w:pPr>
        <w:ind w:firstLine="0"/>
        <w:rPr>
          <w:rFonts w:eastAsiaTheme="minorHAnsi"/>
          <w:highlight w:val="yellow"/>
          <w:lang w:eastAsia="en-US"/>
        </w:rPr>
      </w:pPr>
    </w:p>
    <w:p w14:paraId="344E12C3" w14:textId="77777777" w:rsidR="00902A45" w:rsidRPr="00471313" w:rsidRDefault="00902A45" w:rsidP="00422490">
      <w:pPr>
        <w:ind w:firstLine="0"/>
        <w:rPr>
          <w:rFonts w:eastAsiaTheme="minorHAnsi"/>
          <w:highlight w:val="yellow"/>
          <w:lang w:eastAsia="en-US"/>
        </w:rPr>
      </w:pPr>
    </w:p>
    <w:p w14:paraId="318DF75B" w14:textId="77777777" w:rsidR="004C29DD" w:rsidRPr="007F4383" w:rsidRDefault="008D1A23" w:rsidP="0044501A">
      <w:pPr>
        <w:pStyle w:val="21"/>
        <w:spacing w:before="0" w:after="0"/>
        <w:ind w:firstLine="0"/>
        <w:rPr>
          <w:rFonts w:ascii="Times New Roman" w:hAnsi="Times New Roman" w:cs="Times New Roman"/>
          <w:i w:val="0"/>
          <w:iCs w:val="0"/>
          <w:sz w:val="24"/>
          <w:szCs w:val="24"/>
          <w:shd w:val="clear" w:color="auto" w:fill="FFFFFF"/>
        </w:rPr>
      </w:pPr>
      <w:bookmarkStart w:id="67" w:name="_Toc222067681"/>
      <w:r w:rsidRPr="007F4383">
        <w:rPr>
          <w:rFonts w:ascii="Times New Roman" w:hAnsi="Times New Roman" w:cs="Times New Roman"/>
          <w:i w:val="0"/>
          <w:iCs w:val="0"/>
          <w:sz w:val="24"/>
          <w:szCs w:val="24"/>
        </w:rPr>
        <w:lastRenderedPageBreak/>
        <w:t>1.</w:t>
      </w:r>
      <w:r w:rsidR="006F6B2C" w:rsidRPr="007F4383">
        <w:rPr>
          <w:rFonts w:ascii="Times New Roman" w:hAnsi="Times New Roman" w:cs="Times New Roman"/>
          <w:i w:val="0"/>
          <w:iCs w:val="0"/>
          <w:sz w:val="24"/>
          <w:szCs w:val="24"/>
        </w:rPr>
        <w:t>10</w:t>
      </w:r>
      <w:r w:rsidRPr="007F4383">
        <w:rPr>
          <w:rFonts w:ascii="Times New Roman" w:hAnsi="Times New Roman" w:cs="Times New Roman"/>
          <w:i w:val="0"/>
          <w:iCs w:val="0"/>
          <w:sz w:val="24"/>
          <w:szCs w:val="24"/>
        </w:rPr>
        <w:t xml:space="preserve">. </w:t>
      </w:r>
      <w:r w:rsidR="00911883" w:rsidRPr="007F4383">
        <w:rPr>
          <w:rFonts w:ascii="Times New Roman" w:hAnsi="Times New Roman" w:cs="Times New Roman"/>
          <w:i w:val="0"/>
          <w:iCs w:val="0"/>
          <w:sz w:val="24"/>
          <w:szCs w:val="24"/>
          <w:shd w:val="clear" w:color="auto" w:fill="FFFFFF"/>
        </w:rPr>
        <w:t>Решение о</w:t>
      </w:r>
      <w:r w:rsidR="00305B28" w:rsidRPr="007F4383">
        <w:rPr>
          <w:rFonts w:ascii="Times New Roman" w:hAnsi="Times New Roman" w:cs="Times New Roman"/>
          <w:i w:val="0"/>
          <w:iCs w:val="0"/>
          <w:sz w:val="24"/>
          <w:szCs w:val="24"/>
          <w:shd w:val="clear" w:color="auto" w:fill="FFFFFF"/>
        </w:rPr>
        <w:t xml:space="preserve"> присвоении статуса единой теплоснабжающей организации (орга</w:t>
      </w:r>
      <w:r w:rsidR="008D4A55" w:rsidRPr="007F4383">
        <w:rPr>
          <w:rFonts w:ascii="Times New Roman" w:hAnsi="Times New Roman" w:cs="Times New Roman"/>
          <w:i w:val="0"/>
          <w:iCs w:val="0"/>
          <w:sz w:val="24"/>
          <w:szCs w:val="24"/>
          <w:shd w:val="clear" w:color="auto" w:fill="FFFFFF"/>
        </w:rPr>
        <w:softHyphen/>
      </w:r>
      <w:r w:rsidR="00305B28" w:rsidRPr="007F4383">
        <w:rPr>
          <w:rFonts w:ascii="Times New Roman" w:hAnsi="Times New Roman" w:cs="Times New Roman"/>
          <w:i w:val="0"/>
          <w:iCs w:val="0"/>
          <w:sz w:val="24"/>
          <w:szCs w:val="24"/>
          <w:shd w:val="clear" w:color="auto" w:fill="FFFFFF"/>
        </w:rPr>
        <w:t>низа</w:t>
      </w:r>
      <w:r w:rsidR="00C46B51" w:rsidRPr="007F4383">
        <w:rPr>
          <w:rFonts w:ascii="Times New Roman" w:hAnsi="Times New Roman" w:cs="Times New Roman"/>
          <w:i w:val="0"/>
          <w:iCs w:val="0"/>
          <w:sz w:val="24"/>
          <w:szCs w:val="24"/>
          <w:shd w:val="clear" w:color="auto" w:fill="FFFFFF"/>
        </w:rPr>
        <w:softHyphen/>
      </w:r>
      <w:r w:rsidR="00305B28" w:rsidRPr="007F4383">
        <w:rPr>
          <w:rFonts w:ascii="Times New Roman" w:hAnsi="Times New Roman" w:cs="Times New Roman"/>
          <w:i w:val="0"/>
          <w:iCs w:val="0"/>
          <w:sz w:val="24"/>
          <w:szCs w:val="24"/>
          <w:shd w:val="clear" w:color="auto" w:fill="FFFFFF"/>
        </w:rPr>
        <w:t>циям</w:t>
      </w:r>
      <w:r w:rsidR="00064D5D" w:rsidRPr="007F4383">
        <w:rPr>
          <w:rFonts w:ascii="Times New Roman" w:hAnsi="Times New Roman" w:cs="Times New Roman"/>
          <w:i w:val="0"/>
          <w:iCs w:val="0"/>
          <w:sz w:val="24"/>
          <w:szCs w:val="24"/>
          <w:shd w:val="clear" w:color="auto" w:fill="FFFFFF"/>
        </w:rPr>
        <w:t>)</w:t>
      </w:r>
      <w:bookmarkEnd w:id="67"/>
    </w:p>
    <w:p w14:paraId="2E5739B3" w14:textId="77777777" w:rsidR="00305B28" w:rsidRPr="007F4383" w:rsidRDefault="00305B28" w:rsidP="00CE72FA"/>
    <w:p w14:paraId="634D5820" w14:textId="77777777" w:rsidR="00305B28" w:rsidRPr="007F4383" w:rsidRDefault="001D66B3" w:rsidP="00F0529E">
      <w:pPr>
        <w:pStyle w:val="21"/>
        <w:spacing w:before="0" w:after="0"/>
        <w:ind w:firstLine="0"/>
        <w:rPr>
          <w:rFonts w:ascii="Times New Roman" w:hAnsi="Times New Roman" w:cs="Times New Roman"/>
          <w:i w:val="0"/>
          <w:sz w:val="24"/>
          <w:szCs w:val="24"/>
          <w:shd w:val="clear" w:color="auto" w:fill="FFFFFF"/>
        </w:rPr>
      </w:pPr>
      <w:bookmarkStart w:id="68" w:name="_Toc222067682"/>
      <w:r w:rsidRPr="007F4383">
        <w:rPr>
          <w:rFonts w:ascii="Times New Roman" w:hAnsi="Times New Roman" w:cs="Times New Roman"/>
          <w:i w:val="0"/>
          <w:sz w:val="24"/>
          <w:szCs w:val="24"/>
          <w:shd w:val="clear" w:color="auto" w:fill="FFFFFF"/>
        </w:rPr>
        <w:t>1.</w:t>
      </w:r>
      <w:r w:rsidR="006F6B2C" w:rsidRPr="007F4383">
        <w:rPr>
          <w:rFonts w:ascii="Times New Roman" w:hAnsi="Times New Roman" w:cs="Times New Roman"/>
          <w:i w:val="0"/>
          <w:sz w:val="24"/>
          <w:szCs w:val="24"/>
          <w:shd w:val="clear" w:color="auto" w:fill="FFFFFF"/>
        </w:rPr>
        <w:t>10</w:t>
      </w:r>
      <w:r w:rsidRPr="007F4383">
        <w:rPr>
          <w:rFonts w:ascii="Times New Roman" w:hAnsi="Times New Roman" w:cs="Times New Roman"/>
          <w:i w:val="0"/>
          <w:sz w:val="24"/>
          <w:szCs w:val="24"/>
          <w:shd w:val="clear" w:color="auto" w:fill="FFFFFF"/>
        </w:rPr>
        <w:t xml:space="preserve">.1. </w:t>
      </w:r>
      <w:r w:rsidR="00305B28" w:rsidRPr="007F4383">
        <w:rPr>
          <w:rFonts w:ascii="Times New Roman" w:hAnsi="Times New Roman" w:cs="Times New Roman"/>
          <w:i w:val="0"/>
          <w:sz w:val="24"/>
          <w:szCs w:val="24"/>
          <w:shd w:val="clear" w:color="auto" w:fill="FFFFFF"/>
        </w:rPr>
        <w:t>Решение о присвоении статуса единой теплоснабжающей организации (орга</w:t>
      </w:r>
      <w:r w:rsidR="008D4A55" w:rsidRPr="007F4383">
        <w:rPr>
          <w:rFonts w:ascii="Times New Roman" w:hAnsi="Times New Roman" w:cs="Times New Roman"/>
          <w:i w:val="0"/>
          <w:sz w:val="24"/>
          <w:szCs w:val="24"/>
          <w:shd w:val="clear" w:color="auto" w:fill="FFFFFF"/>
        </w:rPr>
        <w:softHyphen/>
      </w:r>
      <w:r w:rsidR="00305B28" w:rsidRPr="007F4383">
        <w:rPr>
          <w:rFonts w:ascii="Times New Roman" w:hAnsi="Times New Roman" w:cs="Times New Roman"/>
          <w:i w:val="0"/>
          <w:sz w:val="24"/>
          <w:szCs w:val="24"/>
          <w:shd w:val="clear" w:color="auto" w:fill="FFFFFF"/>
        </w:rPr>
        <w:t>ни</w:t>
      </w:r>
      <w:r w:rsidR="00C46B51" w:rsidRPr="007F4383">
        <w:rPr>
          <w:rFonts w:ascii="Times New Roman" w:hAnsi="Times New Roman" w:cs="Times New Roman"/>
          <w:i w:val="0"/>
          <w:sz w:val="24"/>
          <w:szCs w:val="24"/>
          <w:shd w:val="clear" w:color="auto" w:fill="FFFFFF"/>
        </w:rPr>
        <w:softHyphen/>
      </w:r>
      <w:r w:rsidR="00305B28" w:rsidRPr="007F4383">
        <w:rPr>
          <w:rFonts w:ascii="Times New Roman" w:hAnsi="Times New Roman" w:cs="Times New Roman"/>
          <w:i w:val="0"/>
          <w:sz w:val="24"/>
          <w:szCs w:val="24"/>
          <w:shd w:val="clear" w:color="auto" w:fill="FFFFFF"/>
        </w:rPr>
        <w:t>заци</w:t>
      </w:r>
      <w:r w:rsidRPr="007F4383">
        <w:rPr>
          <w:rFonts w:ascii="Times New Roman" w:hAnsi="Times New Roman" w:cs="Times New Roman"/>
          <w:i w:val="0"/>
          <w:sz w:val="24"/>
          <w:szCs w:val="24"/>
          <w:shd w:val="clear" w:color="auto" w:fill="FFFFFF"/>
        </w:rPr>
        <w:t>ям)</w:t>
      </w:r>
      <w:bookmarkEnd w:id="68"/>
    </w:p>
    <w:p w14:paraId="293AA422" w14:textId="77777777" w:rsidR="001D66B3" w:rsidRPr="007F4383" w:rsidRDefault="001D66B3" w:rsidP="00CE72FA">
      <w:pPr>
        <w:rPr>
          <w:shd w:val="clear" w:color="auto" w:fill="FFFFFF"/>
        </w:rPr>
      </w:pPr>
    </w:p>
    <w:p w14:paraId="0764B732" w14:textId="766567F7" w:rsidR="00422490" w:rsidRPr="007F4383" w:rsidRDefault="00FF0329" w:rsidP="000B7209">
      <w:pPr>
        <w:pStyle w:val="5"/>
        <w:shd w:val="clear" w:color="auto" w:fill="FFFFFF"/>
        <w:spacing w:before="0" w:after="0"/>
        <w:rPr>
          <w:rFonts w:cs="Times New Roman"/>
          <w:b w:val="0"/>
          <w:i w:val="0"/>
          <w:sz w:val="24"/>
          <w:szCs w:val="24"/>
        </w:rPr>
      </w:pPr>
      <w:r w:rsidRPr="007F4383">
        <w:rPr>
          <w:rFonts w:cs="Times New Roman"/>
          <w:b w:val="0"/>
          <w:i w:val="0"/>
          <w:spacing w:val="2"/>
          <w:sz w:val="24"/>
          <w:szCs w:val="24"/>
          <w:shd w:val="clear" w:color="auto" w:fill="FFFFFF"/>
        </w:rPr>
        <w:t xml:space="preserve">На момент актуализации Схемы </w:t>
      </w:r>
      <w:r w:rsidR="001D66B3" w:rsidRPr="007F4383">
        <w:rPr>
          <w:rFonts w:cs="Times New Roman"/>
          <w:b w:val="0"/>
          <w:i w:val="0"/>
          <w:spacing w:val="2"/>
          <w:sz w:val="24"/>
          <w:szCs w:val="24"/>
          <w:shd w:val="clear" w:color="auto" w:fill="FFFFFF"/>
        </w:rPr>
        <w:t xml:space="preserve">теплоснабжения </w:t>
      </w:r>
      <w:r w:rsidR="00D31B31" w:rsidRPr="007F4383">
        <w:rPr>
          <w:rFonts w:cs="Times New Roman"/>
          <w:b w:val="0"/>
          <w:i w:val="0"/>
          <w:sz w:val="24"/>
          <w:szCs w:val="24"/>
        </w:rPr>
        <w:t xml:space="preserve">статусом </w:t>
      </w:r>
      <w:r w:rsidR="001D66B3" w:rsidRPr="007F4383">
        <w:rPr>
          <w:rFonts w:cs="Times New Roman"/>
          <w:b w:val="0"/>
          <w:i w:val="0"/>
          <w:sz w:val="24"/>
          <w:szCs w:val="24"/>
        </w:rPr>
        <w:t>единой теплоснаб</w:t>
      </w:r>
      <w:r w:rsidR="008D4A55" w:rsidRPr="007F4383">
        <w:rPr>
          <w:rFonts w:cs="Times New Roman"/>
          <w:b w:val="0"/>
          <w:i w:val="0"/>
          <w:sz w:val="24"/>
          <w:szCs w:val="24"/>
        </w:rPr>
        <w:softHyphen/>
      </w:r>
      <w:r w:rsidR="001D66B3" w:rsidRPr="007F4383">
        <w:rPr>
          <w:rFonts w:cs="Times New Roman"/>
          <w:b w:val="0"/>
          <w:i w:val="0"/>
          <w:sz w:val="24"/>
          <w:szCs w:val="24"/>
        </w:rPr>
        <w:t xml:space="preserve">жающей организацией </w:t>
      </w:r>
      <w:r w:rsidR="00422490" w:rsidRPr="007F4383">
        <w:rPr>
          <w:rFonts w:cs="Times New Roman"/>
          <w:b w:val="0"/>
          <w:i w:val="0"/>
          <w:sz w:val="24"/>
          <w:szCs w:val="24"/>
        </w:rPr>
        <w:t>с</w:t>
      </w:r>
      <w:r w:rsidR="00C83CF3" w:rsidRPr="007F4383">
        <w:rPr>
          <w:rFonts w:cs="Times New Roman"/>
          <w:b w:val="0"/>
          <w:i w:val="0"/>
          <w:sz w:val="24"/>
          <w:szCs w:val="24"/>
        </w:rPr>
        <w:t xml:space="preserve">ельского поселения </w:t>
      </w:r>
      <w:proofErr w:type="spellStart"/>
      <w:r w:rsidR="00471313" w:rsidRPr="007F4383">
        <w:rPr>
          <w:rFonts w:cs="Times New Roman"/>
          <w:b w:val="0"/>
          <w:i w:val="0"/>
          <w:sz w:val="24"/>
          <w:szCs w:val="24"/>
        </w:rPr>
        <w:t>Лорино</w:t>
      </w:r>
      <w:proofErr w:type="spellEnd"/>
      <w:r w:rsidR="00471313" w:rsidRPr="007F4383">
        <w:rPr>
          <w:rFonts w:cs="Times New Roman"/>
          <w:b w:val="0"/>
          <w:i w:val="0"/>
          <w:sz w:val="24"/>
          <w:szCs w:val="24"/>
        </w:rPr>
        <w:t xml:space="preserve"> </w:t>
      </w:r>
      <w:r w:rsidR="001D66B3" w:rsidRPr="007F4383">
        <w:rPr>
          <w:rFonts w:cs="Times New Roman"/>
          <w:b w:val="0"/>
          <w:i w:val="0"/>
          <w:sz w:val="24"/>
          <w:szCs w:val="24"/>
        </w:rPr>
        <w:t>облада</w:t>
      </w:r>
      <w:r w:rsidR="003461F3" w:rsidRPr="007F4383">
        <w:rPr>
          <w:rFonts w:cs="Times New Roman"/>
          <w:b w:val="0"/>
          <w:i w:val="0"/>
          <w:sz w:val="24"/>
          <w:szCs w:val="24"/>
        </w:rPr>
        <w:t>ет</w:t>
      </w:r>
      <w:r w:rsidR="005527DD" w:rsidRPr="007F4383">
        <w:rPr>
          <w:rFonts w:cs="Times New Roman"/>
          <w:b w:val="0"/>
          <w:i w:val="0"/>
          <w:sz w:val="24"/>
          <w:szCs w:val="24"/>
        </w:rPr>
        <w:t xml:space="preserve"> </w:t>
      </w:r>
      <w:r w:rsidR="00422490" w:rsidRPr="007F4383">
        <w:rPr>
          <w:b w:val="0"/>
          <w:i w:val="0"/>
          <w:sz w:val="24"/>
          <w:szCs w:val="24"/>
        </w:rPr>
        <w:t>муниципальное унитарное предприятие муниципального образования Чукотский муниципальный район "Айсберг".</w:t>
      </w:r>
    </w:p>
    <w:p w14:paraId="72F960F0" w14:textId="77777777" w:rsidR="00422490" w:rsidRPr="007F4383" w:rsidRDefault="00422490" w:rsidP="007F4383">
      <w:pPr>
        <w:pStyle w:val="5"/>
        <w:shd w:val="clear" w:color="auto" w:fill="FFFFFF"/>
        <w:spacing w:before="0" w:after="0"/>
        <w:ind w:firstLine="0"/>
        <w:rPr>
          <w:rFonts w:cs="Times New Roman"/>
          <w:b w:val="0"/>
          <w:i w:val="0"/>
          <w:sz w:val="24"/>
          <w:szCs w:val="24"/>
        </w:rPr>
      </w:pPr>
    </w:p>
    <w:p w14:paraId="71F428F8" w14:textId="77777777" w:rsidR="004C29DD" w:rsidRPr="007F4383" w:rsidRDefault="001D66B3" w:rsidP="001F1B6F">
      <w:pPr>
        <w:pStyle w:val="21"/>
        <w:spacing w:before="0" w:after="0"/>
        <w:ind w:firstLine="0"/>
        <w:rPr>
          <w:rFonts w:ascii="Times New Roman" w:hAnsi="Times New Roman" w:cs="Times New Roman"/>
          <w:i w:val="0"/>
          <w:sz w:val="24"/>
          <w:szCs w:val="24"/>
          <w:shd w:val="clear" w:color="auto" w:fill="FFFFFF"/>
        </w:rPr>
      </w:pPr>
      <w:bookmarkStart w:id="69" w:name="_Toc222067683"/>
      <w:r w:rsidRPr="007F4383">
        <w:rPr>
          <w:rFonts w:ascii="Times New Roman" w:hAnsi="Times New Roman" w:cs="Times New Roman"/>
          <w:i w:val="0"/>
          <w:sz w:val="24"/>
          <w:szCs w:val="24"/>
          <w:shd w:val="clear" w:color="auto" w:fill="FFFFFF"/>
        </w:rPr>
        <w:t>1.</w:t>
      </w:r>
      <w:r w:rsidR="006F6B2C" w:rsidRPr="007F4383">
        <w:rPr>
          <w:rFonts w:ascii="Times New Roman" w:hAnsi="Times New Roman" w:cs="Times New Roman"/>
          <w:i w:val="0"/>
          <w:sz w:val="24"/>
          <w:szCs w:val="24"/>
          <w:shd w:val="clear" w:color="auto" w:fill="FFFFFF"/>
        </w:rPr>
        <w:t>10</w:t>
      </w:r>
      <w:r w:rsidRPr="007F4383">
        <w:rPr>
          <w:rFonts w:ascii="Times New Roman" w:hAnsi="Times New Roman" w:cs="Times New Roman"/>
          <w:i w:val="0"/>
          <w:sz w:val="24"/>
          <w:szCs w:val="24"/>
          <w:shd w:val="clear" w:color="auto" w:fill="FFFFFF"/>
        </w:rPr>
        <w:t>.2. Реестр зон деятельности единой теплоснабжающей организации (организа</w:t>
      </w:r>
      <w:r w:rsidR="008D4A55" w:rsidRPr="007F4383">
        <w:rPr>
          <w:rFonts w:ascii="Times New Roman" w:hAnsi="Times New Roman" w:cs="Times New Roman"/>
          <w:i w:val="0"/>
          <w:sz w:val="24"/>
          <w:szCs w:val="24"/>
          <w:shd w:val="clear" w:color="auto" w:fill="FFFFFF"/>
        </w:rPr>
        <w:softHyphen/>
      </w:r>
      <w:r w:rsidRPr="007F4383">
        <w:rPr>
          <w:rFonts w:ascii="Times New Roman" w:hAnsi="Times New Roman" w:cs="Times New Roman"/>
          <w:i w:val="0"/>
          <w:sz w:val="24"/>
          <w:szCs w:val="24"/>
          <w:shd w:val="clear" w:color="auto" w:fill="FFFFFF"/>
        </w:rPr>
        <w:t>ций)</w:t>
      </w:r>
      <w:bookmarkEnd w:id="69"/>
    </w:p>
    <w:p w14:paraId="4C8DB3B8" w14:textId="77777777" w:rsidR="000B7209" w:rsidRPr="007F4383" w:rsidRDefault="000B7209" w:rsidP="000B7209">
      <w:pPr>
        <w:ind w:firstLine="0"/>
        <w:rPr>
          <w:rFonts w:eastAsiaTheme="minorHAnsi"/>
          <w:lang w:eastAsia="en-US"/>
        </w:rPr>
      </w:pPr>
    </w:p>
    <w:p w14:paraId="44F92C6A" w14:textId="632BD191" w:rsidR="00422490" w:rsidRPr="00624519" w:rsidRDefault="00DA2CEE" w:rsidP="00422490">
      <w:pPr>
        <w:rPr>
          <w:spacing w:val="2"/>
          <w:shd w:val="clear" w:color="auto" w:fill="FFFFFF"/>
        </w:rPr>
      </w:pPr>
      <w:r w:rsidRPr="00624519">
        <w:rPr>
          <w:spacing w:val="2"/>
          <w:shd w:val="clear" w:color="auto" w:fill="FFFFFF"/>
        </w:rPr>
        <w:t>Реестр зон деятельности единой теплоснабжающей организации приведен в таб</w:t>
      </w:r>
      <w:r w:rsidR="008D4A55" w:rsidRPr="00624519">
        <w:rPr>
          <w:spacing w:val="2"/>
          <w:shd w:val="clear" w:color="auto" w:fill="FFFFFF"/>
        </w:rPr>
        <w:softHyphen/>
      </w:r>
      <w:r w:rsidRPr="00624519">
        <w:rPr>
          <w:spacing w:val="2"/>
          <w:shd w:val="clear" w:color="auto" w:fill="FFFFFF"/>
        </w:rPr>
        <w:t>лице</w:t>
      </w:r>
      <w:r w:rsidR="006F6B2C" w:rsidRPr="00624519">
        <w:rPr>
          <w:spacing w:val="2"/>
          <w:shd w:val="clear" w:color="auto" w:fill="FFFFFF"/>
        </w:rPr>
        <w:t xml:space="preserve"> 1.10.1.</w:t>
      </w:r>
    </w:p>
    <w:tbl>
      <w:tblPr>
        <w:tblW w:w="4854" w:type="pct"/>
        <w:tblInd w:w="142" w:type="dxa"/>
        <w:tblLook w:val="04A0" w:firstRow="1" w:lastRow="0" w:firstColumn="1" w:lastColumn="0" w:noHBand="0" w:noVBand="1"/>
      </w:tblPr>
      <w:tblGrid>
        <w:gridCol w:w="840"/>
        <w:gridCol w:w="4316"/>
        <w:gridCol w:w="4410"/>
      </w:tblGrid>
      <w:tr w:rsidR="00422490" w:rsidRPr="00624519" w14:paraId="2F4C6318" w14:textId="77777777" w:rsidTr="007F4383">
        <w:trPr>
          <w:trHeight w:val="324"/>
        </w:trPr>
        <w:tc>
          <w:tcPr>
            <w:tcW w:w="5000" w:type="pct"/>
            <w:gridSpan w:val="3"/>
            <w:tcBorders>
              <w:top w:val="nil"/>
              <w:left w:val="nil"/>
              <w:bottom w:val="nil"/>
              <w:right w:val="nil"/>
            </w:tcBorders>
            <w:noWrap/>
            <w:vAlign w:val="center"/>
            <w:hideMark/>
          </w:tcPr>
          <w:p w14:paraId="39E8B3F4" w14:textId="77777777" w:rsidR="00422490" w:rsidRPr="00624519" w:rsidRDefault="00422490" w:rsidP="00422490">
            <w:pPr>
              <w:ind w:firstLine="0"/>
              <w:jc w:val="center"/>
              <w:rPr>
                <w:b/>
                <w:i/>
                <w:iCs/>
                <w:color w:val="000000"/>
              </w:rPr>
            </w:pPr>
            <w:r w:rsidRPr="00624519">
              <w:rPr>
                <w:b/>
                <w:i/>
                <w:iCs/>
                <w:color w:val="000000"/>
              </w:rPr>
              <w:t>Реестр зон деятельности единой теплоснабжающей организации</w:t>
            </w:r>
          </w:p>
        </w:tc>
      </w:tr>
      <w:tr w:rsidR="00422490" w:rsidRPr="00624519" w14:paraId="7BA3EA44" w14:textId="77777777" w:rsidTr="007F4383">
        <w:trPr>
          <w:trHeight w:val="312"/>
        </w:trPr>
        <w:tc>
          <w:tcPr>
            <w:tcW w:w="439" w:type="pct"/>
            <w:tcBorders>
              <w:top w:val="nil"/>
              <w:left w:val="nil"/>
              <w:bottom w:val="nil"/>
              <w:right w:val="nil"/>
            </w:tcBorders>
            <w:noWrap/>
            <w:vAlign w:val="bottom"/>
            <w:hideMark/>
          </w:tcPr>
          <w:p w14:paraId="20826630" w14:textId="77777777" w:rsidR="00422490" w:rsidRPr="00624519" w:rsidRDefault="00422490" w:rsidP="00422490">
            <w:pPr>
              <w:ind w:firstLine="0"/>
              <w:jc w:val="center"/>
              <w:rPr>
                <w:b/>
                <w:i/>
                <w:iCs/>
                <w:color w:val="000000"/>
              </w:rPr>
            </w:pPr>
          </w:p>
        </w:tc>
        <w:tc>
          <w:tcPr>
            <w:tcW w:w="2256" w:type="pct"/>
            <w:tcBorders>
              <w:top w:val="nil"/>
              <w:left w:val="nil"/>
              <w:bottom w:val="nil"/>
              <w:right w:val="nil"/>
            </w:tcBorders>
            <w:noWrap/>
            <w:vAlign w:val="bottom"/>
            <w:hideMark/>
          </w:tcPr>
          <w:p w14:paraId="45970A71" w14:textId="77777777" w:rsidR="00422490" w:rsidRPr="00624519" w:rsidRDefault="00422490" w:rsidP="00422490">
            <w:pPr>
              <w:ind w:firstLine="0"/>
              <w:jc w:val="left"/>
              <w:rPr>
                <w:bCs w:val="0"/>
                <w:sz w:val="20"/>
                <w:szCs w:val="20"/>
              </w:rPr>
            </w:pPr>
          </w:p>
        </w:tc>
        <w:tc>
          <w:tcPr>
            <w:tcW w:w="2305" w:type="pct"/>
            <w:tcBorders>
              <w:top w:val="nil"/>
              <w:left w:val="nil"/>
              <w:bottom w:val="nil"/>
              <w:right w:val="nil"/>
            </w:tcBorders>
            <w:noWrap/>
            <w:vAlign w:val="center"/>
            <w:hideMark/>
          </w:tcPr>
          <w:p w14:paraId="4E786412" w14:textId="77777777" w:rsidR="00422490" w:rsidRPr="00624519" w:rsidRDefault="00422490" w:rsidP="00422490">
            <w:pPr>
              <w:ind w:firstLine="0"/>
              <w:jc w:val="right"/>
              <w:rPr>
                <w:bCs w:val="0"/>
                <w:color w:val="000000"/>
              </w:rPr>
            </w:pPr>
            <w:r w:rsidRPr="00624519">
              <w:rPr>
                <w:bCs w:val="0"/>
                <w:color w:val="000000"/>
              </w:rPr>
              <w:t>Таблица 1.10.1.</w:t>
            </w:r>
          </w:p>
        </w:tc>
      </w:tr>
      <w:tr w:rsidR="00422490" w:rsidRPr="00624519" w14:paraId="1C816561" w14:textId="77777777" w:rsidTr="007F4383">
        <w:trPr>
          <w:trHeight w:val="828"/>
        </w:trPr>
        <w:tc>
          <w:tcPr>
            <w:tcW w:w="439" w:type="pct"/>
            <w:tcBorders>
              <w:top w:val="single" w:sz="4" w:space="0" w:color="auto"/>
              <w:left w:val="single" w:sz="4" w:space="0" w:color="auto"/>
              <w:bottom w:val="single" w:sz="4" w:space="0" w:color="auto"/>
              <w:right w:val="single" w:sz="4" w:space="0" w:color="auto"/>
            </w:tcBorders>
            <w:noWrap/>
            <w:vAlign w:val="center"/>
            <w:hideMark/>
          </w:tcPr>
          <w:p w14:paraId="5A5F29D6" w14:textId="77777777" w:rsidR="00422490" w:rsidRPr="00624519" w:rsidRDefault="00422490" w:rsidP="00422490">
            <w:pPr>
              <w:ind w:firstLine="0"/>
              <w:jc w:val="center"/>
              <w:rPr>
                <w:bCs w:val="0"/>
                <w:color w:val="000000"/>
                <w:sz w:val="22"/>
                <w:szCs w:val="22"/>
              </w:rPr>
            </w:pPr>
            <w:r w:rsidRPr="00624519">
              <w:rPr>
                <w:bCs w:val="0"/>
                <w:color w:val="000000"/>
                <w:sz w:val="22"/>
                <w:szCs w:val="22"/>
              </w:rPr>
              <w:t xml:space="preserve">№ </w:t>
            </w:r>
            <w:proofErr w:type="gramStart"/>
            <w:r w:rsidRPr="00624519">
              <w:rPr>
                <w:bCs w:val="0"/>
                <w:color w:val="000000"/>
                <w:sz w:val="22"/>
                <w:szCs w:val="22"/>
              </w:rPr>
              <w:t>п</w:t>
            </w:r>
            <w:proofErr w:type="gramEnd"/>
            <w:r w:rsidRPr="00624519">
              <w:rPr>
                <w:bCs w:val="0"/>
                <w:color w:val="000000"/>
                <w:sz w:val="22"/>
                <w:szCs w:val="22"/>
              </w:rPr>
              <w:t>/п</w:t>
            </w:r>
          </w:p>
        </w:tc>
        <w:tc>
          <w:tcPr>
            <w:tcW w:w="2256" w:type="pct"/>
            <w:tcBorders>
              <w:top w:val="single" w:sz="4" w:space="0" w:color="auto"/>
              <w:left w:val="nil"/>
              <w:bottom w:val="single" w:sz="4" w:space="0" w:color="auto"/>
              <w:right w:val="single" w:sz="4" w:space="0" w:color="auto"/>
            </w:tcBorders>
            <w:vAlign w:val="center"/>
            <w:hideMark/>
          </w:tcPr>
          <w:p w14:paraId="0FD4EFC1" w14:textId="77777777" w:rsidR="00422490" w:rsidRPr="00624519" w:rsidRDefault="00422490" w:rsidP="00422490">
            <w:pPr>
              <w:ind w:firstLine="0"/>
              <w:jc w:val="left"/>
              <w:rPr>
                <w:bCs w:val="0"/>
                <w:color w:val="000000"/>
                <w:sz w:val="22"/>
                <w:szCs w:val="22"/>
              </w:rPr>
            </w:pPr>
            <w:r w:rsidRPr="00624519">
              <w:rPr>
                <w:bCs w:val="0"/>
                <w:color w:val="000000"/>
                <w:sz w:val="22"/>
                <w:szCs w:val="22"/>
              </w:rPr>
              <w:t>Источники тепловой энергии в зоне дея</w:t>
            </w:r>
            <w:r w:rsidRPr="00624519">
              <w:rPr>
                <w:bCs w:val="0"/>
                <w:color w:val="000000"/>
                <w:sz w:val="22"/>
                <w:szCs w:val="22"/>
              </w:rPr>
              <w:softHyphen/>
              <w:t>тельности</w:t>
            </w:r>
          </w:p>
        </w:tc>
        <w:tc>
          <w:tcPr>
            <w:tcW w:w="2305" w:type="pct"/>
            <w:tcBorders>
              <w:top w:val="single" w:sz="4" w:space="0" w:color="auto"/>
              <w:left w:val="nil"/>
              <w:bottom w:val="single" w:sz="4" w:space="0" w:color="auto"/>
              <w:right w:val="single" w:sz="4" w:space="0" w:color="auto"/>
            </w:tcBorders>
            <w:vAlign w:val="center"/>
            <w:hideMark/>
          </w:tcPr>
          <w:p w14:paraId="76FE8000" w14:textId="77777777" w:rsidR="00422490" w:rsidRPr="00624519" w:rsidRDefault="00422490" w:rsidP="00422490">
            <w:pPr>
              <w:ind w:firstLine="0"/>
              <w:jc w:val="center"/>
              <w:rPr>
                <w:bCs w:val="0"/>
                <w:color w:val="000000"/>
                <w:sz w:val="22"/>
                <w:szCs w:val="22"/>
              </w:rPr>
            </w:pPr>
            <w:r w:rsidRPr="00624519">
              <w:rPr>
                <w:bCs w:val="0"/>
                <w:color w:val="000000"/>
                <w:sz w:val="22"/>
                <w:szCs w:val="22"/>
              </w:rPr>
              <w:t>Существующие теплоснабжающие (тепло сетевые) организации в зоне деятельности</w:t>
            </w:r>
          </w:p>
        </w:tc>
      </w:tr>
      <w:tr w:rsidR="007F4383" w:rsidRPr="00624519" w14:paraId="3F820741" w14:textId="77777777" w:rsidTr="007F4383">
        <w:trPr>
          <w:trHeight w:val="564"/>
        </w:trPr>
        <w:tc>
          <w:tcPr>
            <w:tcW w:w="439" w:type="pct"/>
            <w:tcBorders>
              <w:top w:val="single" w:sz="4" w:space="0" w:color="auto"/>
              <w:left w:val="single" w:sz="4" w:space="0" w:color="auto"/>
              <w:bottom w:val="single" w:sz="4" w:space="0" w:color="auto"/>
              <w:right w:val="single" w:sz="4" w:space="0" w:color="auto"/>
            </w:tcBorders>
            <w:noWrap/>
            <w:vAlign w:val="center"/>
            <w:hideMark/>
          </w:tcPr>
          <w:p w14:paraId="2B1B0AF0" w14:textId="77777777" w:rsidR="007F4383" w:rsidRPr="00624519" w:rsidRDefault="007F4383" w:rsidP="007F4383">
            <w:pPr>
              <w:ind w:firstLine="0"/>
              <w:jc w:val="center"/>
              <w:rPr>
                <w:bCs w:val="0"/>
                <w:color w:val="000000"/>
                <w:sz w:val="22"/>
                <w:szCs w:val="22"/>
              </w:rPr>
            </w:pPr>
            <w:r w:rsidRPr="00624519">
              <w:rPr>
                <w:bCs w:val="0"/>
                <w:color w:val="000000"/>
                <w:sz w:val="22"/>
                <w:szCs w:val="22"/>
              </w:rPr>
              <w:t>1</w:t>
            </w:r>
          </w:p>
        </w:tc>
        <w:tc>
          <w:tcPr>
            <w:tcW w:w="2256" w:type="pct"/>
            <w:tcBorders>
              <w:top w:val="single" w:sz="4" w:space="0" w:color="auto"/>
              <w:left w:val="single" w:sz="4" w:space="0" w:color="auto"/>
              <w:bottom w:val="single" w:sz="4" w:space="0" w:color="auto"/>
              <w:right w:val="single" w:sz="4" w:space="0" w:color="auto"/>
            </w:tcBorders>
            <w:noWrap/>
            <w:vAlign w:val="center"/>
            <w:hideMark/>
          </w:tcPr>
          <w:p w14:paraId="477F64B7" w14:textId="2E57D86E" w:rsidR="007F4383" w:rsidRPr="00624519" w:rsidRDefault="007F4383" w:rsidP="007F4383">
            <w:pPr>
              <w:ind w:firstLine="0"/>
              <w:jc w:val="left"/>
              <w:rPr>
                <w:bCs w:val="0"/>
                <w:color w:val="000000"/>
                <w:sz w:val="22"/>
                <w:szCs w:val="22"/>
              </w:rPr>
            </w:pPr>
            <w:r w:rsidRPr="00624519">
              <w:rPr>
                <w:color w:val="000000"/>
                <w:sz w:val="20"/>
                <w:szCs w:val="20"/>
              </w:rPr>
              <w:t xml:space="preserve">Котельная № 1 с. </w:t>
            </w:r>
            <w:proofErr w:type="spellStart"/>
            <w:r w:rsidRPr="00624519">
              <w:rPr>
                <w:color w:val="000000"/>
                <w:sz w:val="20"/>
                <w:szCs w:val="20"/>
              </w:rPr>
              <w:t>Лорино</w:t>
            </w:r>
            <w:proofErr w:type="spellEnd"/>
          </w:p>
        </w:tc>
        <w:tc>
          <w:tcPr>
            <w:tcW w:w="2305" w:type="pct"/>
            <w:vMerge w:val="restart"/>
            <w:tcBorders>
              <w:top w:val="single" w:sz="4" w:space="0" w:color="auto"/>
              <w:left w:val="nil"/>
              <w:right w:val="single" w:sz="4" w:space="0" w:color="auto"/>
            </w:tcBorders>
            <w:vAlign w:val="center"/>
            <w:hideMark/>
          </w:tcPr>
          <w:p w14:paraId="7D479DEA" w14:textId="77777777" w:rsidR="007F4383" w:rsidRPr="00624519" w:rsidRDefault="007F4383" w:rsidP="007F4383">
            <w:pPr>
              <w:ind w:firstLine="0"/>
              <w:jc w:val="left"/>
              <w:rPr>
                <w:bCs w:val="0"/>
                <w:color w:val="000000"/>
                <w:sz w:val="22"/>
                <w:szCs w:val="22"/>
              </w:rPr>
            </w:pPr>
            <w:r w:rsidRPr="00624519">
              <w:rPr>
                <w:bCs w:val="0"/>
                <w:color w:val="000000"/>
                <w:sz w:val="22"/>
                <w:szCs w:val="22"/>
              </w:rPr>
              <w:t>Муниципальное унитарное предприятие муниципального образования Чукотский муниципальный район «Айсберг»</w:t>
            </w:r>
          </w:p>
        </w:tc>
      </w:tr>
      <w:tr w:rsidR="007F4383" w:rsidRPr="00624519" w14:paraId="39F694F7" w14:textId="77777777" w:rsidTr="007F4383">
        <w:trPr>
          <w:trHeight w:val="564"/>
        </w:trPr>
        <w:tc>
          <w:tcPr>
            <w:tcW w:w="439" w:type="pct"/>
            <w:tcBorders>
              <w:top w:val="single" w:sz="4" w:space="0" w:color="auto"/>
              <w:left w:val="single" w:sz="4" w:space="0" w:color="auto"/>
              <w:bottom w:val="single" w:sz="4" w:space="0" w:color="auto"/>
              <w:right w:val="single" w:sz="4" w:space="0" w:color="auto"/>
            </w:tcBorders>
            <w:noWrap/>
            <w:vAlign w:val="center"/>
          </w:tcPr>
          <w:p w14:paraId="14DBFF5C" w14:textId="32FC3900" w:rsidR="007F4383" w:rsidRPr="00624519" w:rsidRDefault="007F4383" w:rsidP="007F4383">
            <w:pPr>
              <w:ind w:firstLine="0"/>
              <w:jc w:val="center"/>
              <w:rPr>
                <w:bCs w:val="0"/>
                <w:color w:val="000000"/>
                <w:sz w:val="22"/>
                <w:szCs w:val="22"/>
              </w:rPr>
            </w:pPr>
            <w:r w:rsidRPr="00624519">
              <w:rPr>
                <w:bCs w:val="0"/>
                <w:color w:val="000000"/>
                <w:sz w:val="22"/>
                <w:szCs w:val="22"/>
              </w:rPr>
              <w:t>2</w:t>
            </w:r>
          </w:p>
        </w:tc>
        <w:tc>
          <w:tcPr>
            <w:tcW w:w="2256" w:type="pct"/>
            <w:tcBorders>
              <w:top w:val="nil"/>
              <w:left w:val="single" w:sz="4" w:space="0" w:color="auto"/>
              <w:bottom w:val="single" w:sz="4" w:space="0" w:color="auto"/>
              <w:right w:val="single" w:sz="4" w:space="0" w:color="auto"/>
            </w:tcBorders>
            <w:noWrap/>
            <w:vAlign w:val="center"/>
          </w:tcPr>
          <w:p w14:paraId="56E02BE3" w14:textId="7B16C122" w:rsidR="007F4383" w:rsidRPr="00624519" w:rsidRDefault="007F4383" w:rsidP="007F4383">
            <w:pPr>
              <w:ind w:firstLine="0"/>
              <w:jc w:val="left"/>
              <w:rPr>
                <w:bCs w:val="0"/>
                <w:color w:val="000000"/>
                <w:sz w:val="22"/>
                <w:szCs w:val="22"/>
              </w:rPr>
            </w:pPr>
            <w:r w:rsidRPr="00624519">
              <w:rPr>
                <w:color w:val="000000"/>
                <w:sz w:val="20"/>
                <w:szCs w:val="20"/>
              </w:rPr>
              <w:t xml:space="preserve">Котельная № 2 с. </w:t>
            </w:r>
            <w:proofErr w:type="spellStart"/>
            <w:r w:rsidRPr="00624519">
              <w:rPr>
                <w:color w:val="000000"/>
                <w:sz w:val="20"/>
                <w:szCs w:val="20"/>
              </w:rPr>
              <w:t>Лорино</w:t>
            </w:r>
            <w:proofErr w:type="spellEnd"/>
          </w:p>
        </w:tc>
        <w:tc>
          <w:tcPr>
            <w:tcW w:w="2305" w:type="pct"/>
            <w:vMerge/>
            <w:tcBorders>
              <w:left w:val="nil"/>
              <w:bottom w:val="single" w:sz="4" w:space="0" w:color="auto"/>
              <w:right w:val="single" w:sz="4" w:space="0" w:color="auto"/>
            </w:tcBorders>
            <w:vAlign w:val="center"/>
          </w:tcPr>
          <w:p w14:paraId="71007788" w14:textId="77777777" w:rsidR="007F4383" w:rsidRPr="00624519" w:rsidRDefault="007F4383" w:rsidP="007F4383">
            <w:pPr>
              <w:ind w:firstLine="0"/>
              <w:jc w:val="left"/>
              <w:rPr>
                <w:bCs w:val="0"/>
                <w:color w:val="000000"/>
                <w:sz w:val="22"/>
                <w:szCs w:val="22"/>
              </w:rPr>
            </w:pPr>
          </w:p>
        </w:tc>
      </w:tr>
    </w:tbl>
    <w:p w14:paraId="30BA2115" w14:textId="77777777" w:rsidR="003461F3" w:rsidRPr="00624519" w:rsidRDefault="003461F3" w:rsidP="00C44710">
      <w:pPr>
        <w:ind w:firstLine="0"/>
        <w:rPr>
          <w:spacing w:val="2"/>
          <w:shd w:val="clear" w:color="auto" w:fill="FFFFFF"/>
        </w:rPr>
      </w:pPr>
    </w:p>
    <w:p w14:paraId="6F93E7A3" w14:textId="77777777" w:rsidR="00DA2CEE" w:rsidRPr="00624519" w:rsidRDefault="00DA2CEE" w:rsidP="003461F3">
      <w:pPr>
        <w:pStyle w:val="21"/>
        <w:spacing w:before="0"/>
        <w:ind w:firstLine="0"/>
        <w:rPr>
          <w:rFonts w:ascii="Times New Roman" w:hAnsi="Times New Roman" w:cs="Times New Roman"/>
          <w:i w:val="0"/>
          <w:sz w:val="24"/>
          <w:szCs w:val="24"/>
          <w:shd w:val="clear" w:color="auto" w:fill="FFFFFF"/>
        </w:rPr>
      </w:pPr>
      <w:bookmarkStart w:id="70" w:name="_Toc222067684"/>
      <w:r w:rsidRPr="00624519">
        <w:rPr>
          <w:rFonts w:ascii="Times New Roman" w:hAnsi="Times New Roman" w:cs="Times New Roman"/>
          <w:i w:val="0"/>
          <w:sz w:val="24"/>
          <w:szCs w:val="24"/>
          <w:shd w:val="clear" w:color="auto" w:fill="FFFFFF"/>
        </w:rPr>
        <w:t>1.</w:t>
      </w:r>
      <w:r w:rsidR="006F6B2C" w:rsidRPr="00624519">
        <w:rPr>
          <w:rFonts w:ascii="Times New Roman" w:hAnsi="Times New Roman" w:cs="Times New Roman"/>
          <w:i w:val="0"/>
          <w:sz w:val="24"/>
          <w:szCs w:val="24"/>
          <w:shd w:val="clear" w:color="auto" w:fill="FFFFFF"/>
        </w:rPr>
        <w:t>10</w:t>
      </w:r>
      <w:r w:rsidRPr="00624519">
        <w:rPr>
          <w:rFonts w:ascii="Times New Roman" w:hAnsi="Times New Roman" w:cs="Times New Roman"/>
          <w:i w:val="0"/>
          <w:sz w:val="24"/>
          <w:szCs w:val="24"/>
          <w:shd w:val="clear" w:color="auto" w:fill="FFFFFF"/>
        </w:rPr>
        <w:t>.3. Основания, в том числе критерии, в соответствии с которыми теплоснаб</w:t>
      </w:r>
      <w:r w:rsidR="008D4A55" w:rsidRPr="00624519">
        <w:rPr>
          <w:rFonts w:ascii="Times New Roman" w:hAnsi="Times New Roman" w:cs="Times New Roman"/>
          <w:i w:val="0"/>
          <w:sz w:val="24"/>
          <w:szCs w:val="24"/>
          <w:shd w:val="clear" w:color="auto" w:fill="FFFFFF"/>
        </w:rPr>
        <w:softHyphen/>
      </w:r>
      <w:r w:rsidRPr="00624519">
        <w:rPr>
          <w:rFonts w:ascii="Times New Roman" w:hAnsi="Times New Roman" w:cs="Times New Roman"/>
          <w:i w:val="0"/>
          <w:sz w:val="24"/>
          <w:szCs w:val="24"/>
          <w:shd w:val="clear" w:color="auto" w:fill="FFFFFF"/>
        </w:rPr>
        <w:t>жающей организации присвоен статус единой теплоснабжающей организации</w:t>
      </w:r>
      <w:bookmarkEnd w:id="70"/>
    </w:p>
    <w:p w14:paraId="182A3D39" w14:textId="77777777" w:rsidR="00E83438" w:rsidRPr="00624519" w:rsidRDefault="00E83438" w:rsidP="00E83438">
      <w:pPr>
        <w:rPr>
          <w:lang w:eastAsia="en-US"/>
        </w:rPr>
      </w:pPr>
    </w:p>
    <w:p w14:paraId="277B617D" w14:textId="77777777" w:rsidR="002F1452" w:rsidRPr="00624519" w:rsidRDefault="002F1452" w:rsidP="002F1452">
      <w:pPr>
        <w:pStyle w:val="Default"/>
        <w:ind w:firstLine="709"/>
        <w:jc w:val="both"/>
        <w:rPr>
          <w:b/>
        </w:rPr>
      </w:pPr>
      <w:r w:rsidRPr="00624519">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sidR="008D4A55" w:rsidRPr="00624519">
        <w:softHyphen/>
      </w:r>
      <w:r w:rsidRPr="00624519">
        <w:t>ленных в правилах организации теплоснабжения, утверждаемых Правительством Россий</w:t>
      </w:r>
      <w:r w:rsidR="008D4A55" w:rsidRPr="00624519">
        <w:softHyphen/>
      </w:r>
      <w:r w:rsidRPr="00624519">
        <w:t>ской Федера</w:t>
      </w:r>
      <w:r w:rsidR="00C46B51" w:rsidRPr="00624519">
        <w:softHyphen/>
      </w:r>
      <w:r w:rsidRPr="00624519">
        <w:t xml:space="preserve">ции, а именно, </w:t>
      </w:r>
      <w:r w:rsidRPr="00624519">
        <w:rPr>
          <w:b/>
        </w:rPr>
        <w:t>Постановлением Правительства Российской Федерации от 8 августа 2012 г. N 808, далее – Постановление.</w:t>
      </w:r>
    </w:p>
    <w:p w14:paraId="4357D193" w14:textId="77777777" w:rsidR="002F1452" w:rsidRPr="00624519" w:rsidRDefault="002F1452" w:rsidP="002F1452">
      <w:pPr>
        <w:pStyle w:val="ConsPlusNormal"/>
        <w:ind w:firstLine="709"/>
        <w:jc w:val="both"/>
        <w:rPr>
          <w:rFonts w:ascii="Times New Roman" w:hAnsi="Times New Roman" w:cs="Times New Roman"/>
          <w:sz w:val="24"/>
          <w:szCs w:val="24"/>
        </w:rPr>
      </w:pPr>
      <w:r w:rsidRPr="00624519">
        <w:rPr>
          <w:rFonts w:ascii="Times New Roman" w:hAnsi="Times New Roman" w:cs="Times New Roman"/>
          <w:sz w:val="24"/>
          <w:szCs w:val="24"/>
        </w:rPr>
        <w:t>В соответствии с п. 7. Постановления критериями определения единой теплоснаб</w:t>
      </w:r>
      <w:r w:rsidR="008D4A55" w:rsidRPr="00624519">
        <w:rPr>
          <w:rFonts w:ascii="Times New Roman" w:hAnsi="Times New Roman" w:cs="Times New Roman"/>
          <w:sz w:val="24"/>
          <w:szCs w:val="24"/>
        </w:rPr>
        <w:softHyphen/>
      </w:r>
      <w:r w:rsidRPr="00624519">
        <w:rPr>
          <w:rFonts w:ascii="Times New Roman" w:hAnsi="Times New Roman" w:cs="Times New Roman"/>
          <w:sz w:val="24"/>
          <w:szCs w:val="24"/>
        </w:rPr>
        <w:t>жающей организации являются:</w:t>
      </w:r>
    </w:p>
    <w:p w14:paraId="1B0FD417" w14:textId="77777777" w:rsidR="002F1452" w:rsidRPr="00624519" w:rsidRDefault="002F1452" w:rsidP="002F1452">
      <w:pPr>
        <w:pStyle w:val="ConsPlusNormal"/>
        <w:ind w:firstLine="709"/>
        <w:jc w:val="both"/>
        <w:rPr>
          <w:rFonts w:ascii="Times New Roman" w:hAnsi="Times New Roman" w:cs="Times New Roman"/>
          <w:sz w:val="24"/>
          <w:szCs w:val="24"/>
        </w:rPr>
      </w:pPr>
      <w:bookmarkStart w:id="71" w:name="Par60"/>
      <w:bookmarkEnd w:id="71"/>
      <w:r w:rsidRPr="00624519">
        <w:rPr>
          <w:rFonts w:ascii="Times New Roman" w:hAnsi="Times New Roman" w:cs="Times New Roman"/>
          <w:sz w:val="24"/>
          <w:szCs w:val="24"/>
        </w:rPr>
        <w:t>- владение на праве собственности или ином законном основании источниками те</w:t>
      </w:r>
      <w:r w:rsidR="008D4A55" w:rsidRPr="00624519">
        <w:rPr>
          <w:rFonts w:ascii="Times New Roman" w:hAnsi="Times New Roman" w:cs="Times New Roman"/>
          <w:sz w:val="24"/>
          <w:szCs w:val="24"/>
        </w:rPr>
        <w:softHyphen/>
      </w:r>
      <w:r w:rsidRPr="00624519">
        <w:rPr>
          <w:rFonts w:ascii="Times New Roman" w:hAnsi="Times New Roman" w:cs="Times New Roman"/>
          <w:sz w:val="24"/>
          <w:szCs w:val="24"/>
        </w:rPr>
        <w:t>пло</w:t>
      </w:r>
      <w:r w:rsidR="00C46B51" w:rsidRPr="00624519">
        <w:rPr>
          <w:rFonts w:ascii="Times New Roman" w:hAnsi="Times New Roman" w:cs="Times New Roman"/>
          <w:sz w:val="24"/>
          <w:szCs w:val="24"/>
        </w:rPr>
        <w:softHyphen/>
      </w:r>
      <w:r w:rsidRPr="00624519">
        <w:rPr>
          <w:rFonts w:ascii="Times New Roman" w:hAnsi="Times New Roman" w:cs="Times New Roman"/>
          <w:sz w:val="24"/>
          <w:szCs w:val="24"/>
        </w:rPr>
        <w:t>вой энергии с наибольшей рабочей тепловой мощностью и (или) тепловыми сетями с наи</w:t>
      </w:r>
      <w:r w:rsidR="00C46B51" w:rsidRPr="00624519">
        <w:rPr>
          <w:rFonts w:ascii="Times New Roman" w:hAnsi="Times New Roman" w:cs="Times New Roman"/>
          <w:sz w:val="24"/>
          <w:szCs w:val="24"/>
        </w:rPr>
        <w:softHyphen/>
      </w:r>
      <w:r w:rsidRPr="00624519">
        <w:rPr>
          <w:rFonts w:ascii="Times New Roman" w:hAnsi="Times New Roman" w:cs="Times New Roman"/>
          <w:sz w:val="24"/>
          <w:szCs w:val="24"/>
        </w:rPr>
        <w:t>большей емкостью в границах зоны деятельности единой теплоснабжающей организа</w:t>
      </w:r>
      <w:r w:rsidR="008D4A55" w:rsidRPr="00624519">
        <w:rPr>
          <w:rFonts w:ascii="Times New Roman" w:hAnsi="Times New Roman" w:cs="Times New Roman"/>
          <w:sz w:val="24"/>
          <w:szCs w:val="24"/>
        </w:rPr>
        <w:softHyphen/>
      </w:r>
      <w:r w:rsidRPr="00624519">
        <w:rPr>
          <w:rFonts w:ascii="Times New Roman" w:hAnsi="Times New Roman" w:cs="Times New Roman"/>
          <w:sz w:val="24"/>
          <w:szCs w:val="24"/>
        </w:rPr>
        <w:t>ции;</w:t>
      </w:r>
    </w:p>
    <w:p w14:paraId="4948281C" w14:textId="77777777" w:rsidR="002F1452" w:rsidRPr="00624519" w:rsidRDefault="002F1452" w:rsidP="002F1452">
      <w:pPr>
        <w:pStyle w:val="ConsPlusNormal"/>
        <w:ind w:firstLine="709"/>
        <w:jc w:val="both"/>
        <w:rPr>
          <w:rFonts w:ascii="Times New Roman" w:hAnsi="Times New Roman" w:cs="Times New Roman"/>
          <w:sz w:val="24"/>
          <w:szCs w:val="24"/>
        </w:rPr>
      </w:pPr>
      <w:r w:rsidRPr="00624519">
        <w:rPr>
          <w:rFonts w:ascii="Times New Roman" w:hAnsi="Times New Roman" w:cs="Times New Roman"/>
          <w:sz w:val="24"/>
          <w:szCs w:val="24"/>
        </w:rPr>
        <w:t>- размер собственного капитала;</w:t>
      </w:r>
    </w:p>
    <w:p w14:paraId="70378506" w14:textId="77777777" w:rsidR="000A7594" w:rsidRPr="00624519" w:rsidRDefault="002F1452" w:rsidP="000A7594">
      <w:pPr>
        <w:pStyle w:val="ConsPlusNormal"/>
        <w:ind w:firstLine="709"/>
        <w:jc w:val="both"/>
        <w:rPr>
          <w:rFonts w:ascii="Times New Roman" w:hAnsi="Times New Roman" w:cs="Times New Roman"/>
          <w:sz w:val="24"/>
          <w:szCs w:val="24"/>
        </w:rPr>
      </w:pPr>
      <w:r w:rsidRPr="00624519">
        <w:rPr>
          <w:rFonts w:ascii="Times New Roman" w:hAnsi="Times New Roman" w:cs="Times New Roman"/>
          <w:sz w:val="24"/>
          <w:szCs w:val="24"/>
        </w:rPr>
        <w:t>- способность в лучшей мере обеспечить надежность теплоснабжения в соответст</w:t>
      </w:r>
      <w:r w:rsidR="008D4A55" w:rsidRPr="00624519">
        <w:rPr>
          <w:rFonts w:ascii="Times New Roman" w:hAnsi="Times New Roman" w:cs="Times New Roman"/>
          <w:sz w:val="24"/>
          <w:szCs w:val="24"/>
        </w:rPr>
        <w:softHyphen/>
      </w:r>
      <w:r w:rsidRPr="00624519">
        <w:rPr>
          <w:rFonts w:ascii="Times New Roman" w:hAnsi="Times New Roman" w:cs="Times New Roman"/>
          <w:sz w:val="24"/>
          <w:szCs w:val="24"/>
        </w:rPr>
        <w:t>вующей системе теплоснабжения;</w:t>
      </w:r>
    </w:p>
    <w:p w14:paraId="101B0406" w14:textId="77777777" w:rsidR="00D967BA" w:rsidRPr="00624519" w:rsidRDefault="00D967BA" w:rsidP="00D967BA">
      <w:r w:rsidRPr="00624519">
        <w:t>Единая теплоснабжающая организация при осуществлении своей деятельности обяз</w:t>
      </w:r>
      <w:r w:rsidRPr="00624519">
        <w:t>а</w:t>
      </w:r>
      <w:r w:rsidRPr="00624519">
        <w:t>на:</w:t>
      </w:r>
    </w:p>
    <w:p w14:paraId="77760449" w14:textId="77777777" w:rsidR="00D967BA" w:rsidRPr="00624519" w:rsidRDefault="00D967BA" w:rsidP="00D967BA">
      <w:r w:rsidRPr="00624519">
        <w:t xml:space="preserve">- заключать и исполнять договоры теплоснабжения с любыми обратившимися к ней потребителями тепловой энергии, </w:t>
      </w:r>
      <w:proofErr w:type="spellStart"/>
      <w:r w:rsidRPr="00624519">
        <w:t>теплопотребляющие</w:t>
      </w:r>
      <w:proofErr w:type="spellEnd"/>
      <w:r w:rsidRPr="00624519">
        <w:t xml:space="preserve"> установки которых находятся в данной системе теплоснабжения при условии соблюдения указанными потребителями выда</w:t>
      </w:r>
      <w:r w:rsidRPr="00624519">
        <w:t>н</w:t>
      </w:r>
      <w:r w:rsidRPr="00624519">
        <w:t>ных им в соответствии с законодательством о градостроительной деятельности технических условий подключения к тепловым сетям;</w:t>
      </w:r>
    </w:p>
    <w:p w14:paraId="058F67DF" w14:textId="77777777" w:rsidR="00D967BA" w:rsidRPr="00624519" w:rsidRDefault="00D967BA" w:rsidP="00D967BA">
      <w:r w:rsidRPr="00624519">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69909985" w14:textId="77777777" w:rsidR="00D967BA" w:rsidRPr="00624519" w:rsidRDefault="00D967BA" w:rsidP="00D967BA">
      <w:r w:rsidRPr="00624519">
        <w:lastRenderedPageBreak/>
        <w:t>- заключать и исполнять договоры оказания услуг по передаче тепловой энергии, те</w:t>
      </w:r>
      <w:r w:rsidRPr="00624519">
        <w:t>п</w:t>
      </w:r>
      <w:r w:rsidRPr="00624519">
        <w:t>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6B5E7667" w14:textId="77777777" w:rsidR="00D967BA" w:rsidRPr="00624519" w:rsidRDefault="00D967BA" w:rsidP="00D967BA">
      <w:r w:rsidRPr="00624519">
        <w:t>При определении ЕТО следует учитывать также финансовое состояние теплоснабж</w:t>
      </w:r>
      <w:r w:rsidRPr="00624519">
        <w:t>а</w:t>
      </w:r>
      <w:r w:rsidRPr="00624519">
        <w:t>ющей организации, поскольку если теплоснабжающая организация систематически не и</w:t>
      </w:r>
      <w:r w:rsidRPr="00624519">
        <w:t>с</w:t>
      </w:r>
      <w:r w:rsidRPr="00624519">
        <w:t>полняет свои обязательства, в том числе и по расчетам с поставщиками топлива и электр</w:t>
      </w:r>
      <w:r w:rsidRPr="00624519">
        <w:t>о</w:t>
      </w:r>
      <w:r w:rsidRPr="00624519">
        <w:t>энергии, то она может потерять статус.</w:t>
      </w:r>
    </w:p>
    <w:p w14:paraId="6E1DC29C" w14:textId="77777777" w:rsidR="00422490" w:rsidRPr="00624519" w:rsidRDefault="00D967BA" w:rsidP="00D967BA">
      <w:r w:rsidRPr="00624519">
        <w:t>В силу вышеизложенного и в соответствии с «Правилами организации теплоснабж</w:t>
      </w:r>
      <w:r w:rsidRPr="00624519">
        <w:t>е</w:t>
      </w:r>
      <w:r w:rsidRPr="00624519">
        <w:t xml:space="preserve">ния в РФ», утвержденных постановлением Правительства РФ от 8.08 2012 г. № 808, МКП </w:t>
      </w:r>
      <w:r w:rsidR="00422490" w:rsidRPr="00624519">
        <w:rPr>
          <w:bCs w:val="0"/>
          <w:color w:val="000000"/>
        </w:rPr>
        <w:t>«Айсберг»</w:t>
      </w:r>
      <w:r w:rsidRPr="00624519">
        <w:t xml:space="preserve"> имеет право на</w:t>
      </w:r>
      <w:r w:rsidRPr="00624519">
        <w:rPr>
          <w:b/>
        </w:rPr>
        <w:t xml:space="preserve"> </w:t>
      </w:r>
      <w:r w:rsidRPr="00624519">
        <w:t xml:space="preserve">присвоение статуса единой теплоснабжающей организации при условии наличия у нее положительного финансового баланса. </w:t>
      </w:r>
    </w:p>
    <w:p w14:paraId="21F14D9F" w14:textId="154B4F01" w:rsidR="00D967BA" w:rsidRPr="00624519" w:rsidRDefault="00D967BA" w:rsidP="00D967BA">
      <w:r w:rsidRPr="00624519">
        <w:t xml:space="preserve">Администрация </w:t>
      </w:r>
      <w:r w:rsidR="00422490" w:rsidRPr="00624519">
        <w:t>с</w:t>
      </w:r>
      <w:r w:rsidR="00C83CF3" w:rsidRPr="00624519">
        <w:t xml:space="preserve">ельского поселения </w:t>
      </w:r>
      <w:proofErr w:type="spellStart"/>
      <w:r w:rsidR="00471313" w:rsidRPr="00624519">
        <w:t>Лорино</w:t>
      </w:r>
      <w:proofErr w:type="spellEnd"/>
      <w:r w:rsidR="00471313" w:rsidRPr="00624519">
        <w:t xml:space="preserve"> </w:t>
      </w:r>
      <w:r w:rsidRPr="00624519">
        <w:t xml:space="preserve">должна осуществлять постоянный </w:t>
      </w:r>
      <w:proofErr w:type="gramStart"/>
      <w:r w:rsidRPr="00624519">
        <w:t>ко</w:t>
      </w:r>
      <w:r w:rsidRPr="00624519">
        <w:t>н</w:t>
      </w:r>
      <w:r w:rsidRPr="00624519">
        <w:t>троль за</w:t>
      </w:r>
      <w:proofErr w:type="gramEnd"/>
      <w:r w:rsidRPr="00624519">
        <w:t xml:space="preserve"> финансовым состоянием ЕТО. </w:t>
      </w:r>
    </w:p>
    <w:p w14:paraId="5ABAAF80" w14:textId="77777777" w:rsidR="00D967BA" w:rsidRPr="00471313" w:rsidRDefault="00D967BA" w:rsidP="00F2599A">
      <w:pPr>
        <w:ind w:firstLine="0"/>
        <w:rPr>
          <w:highlight w:val="yellow"/>
          <w:lang w:eastAsia="en-US"/>
        </w:rPr>
      </w:pPr>
    </w:p>
    <w:p w14:paraId="01C58EDA" w14:textId="77777777" w:rsidR="0032004C" w:rsidRPr="00624519" w:rsidRDefault="00DA2CEE" w:rsidP="00B44719">
      <w:pPr>
        <w:pStyle w:val="21"/>
        <w:spacing w:before="0" w:after="0"/>
        <w:ind w:firstLine="0"/>
        <w:rPr>
          <w:rFonts w:ascii="Times New Roman" w:hAnsi="Times New Roman" w:cs="Times New Roman"/>
          <w:i w:val="0"/>
          <w:sz w:val="24"/>
          <w:szCs w:val="24"/>
          <w:shd w:val="clear" w:color="auto" w:fill="FFFFFF"/>
        </w:rPr>
      </w:pPr>
      <w:bookmarkStart w:id="72" w:name="_Toc222067685"/>
      <w:r w:rsidRPr="00624519">
        <w:rPr>
          <w:rFonts w:ascii="Times New Roman" w:hAnsi="Times New Roman" w:cs="Times New Roman"/>
          <w:i w:val="0"/>
          <w:sz w:val="24"/>
          <w:szCs w:val="24"/>
          <w:shd w:val="clear" w:color="auto" w:fill="FFFFFF"/>
        </w:rPr>
        <w:t>1.</w:t>
      </w:r>
      <w:r w:rsidR="006F6B2C" w:rsidRPr="00624519">
        <w:rPr>
          <w:rFonts w:ascii="Times New Roman" w:hAnsi="Times New Roman" w:cs="Times New Roman"/>
          <w:i w:val="0"/>
          <w:sz w:val="24"/>
          <w:szCs w:val="24"/>
          <w:shd w:val="clear" w:color="auto" w:fill="FFFFFF"/>
        </w:rPr>
        <w:t>10</w:t>
      </w:r>
      <w:r w:rsidRPr="00624519">
        <w:rPr>
          <w:rFonts w:ascii="Times New Roman" w:hAnsi="Times New Roman" w:cs="Times New Roman"/>
          <w:i w:val="0"/>
          <w:sz w:val="24"/>
          <w:szCs w:val="24"/>
          <w:shd w:val="clear" w:color="auto" w:fill="FFFFFF"/>
        </w:rPr>
        <w:t>.4. И</w:t>
      </w:r>
      <w:r w:rsidR="0032004C" w:rsidRPr="00624519">
        <w:rPr>
          <w:rFonts w:ascii="Times New Roman" w:hAnsi="Times New Roman" w:cs="Times New Roman"/>
          <w:i w:val="0"/>
          <w:sz w:val="24"/>
          <w:szCs w:val="24"/>
          <w:shd w:val="clear" w:color="auto" w:fill="FFFFFF"/>
        </w:rPr>
        <w:t>нформацию о поданных теплоснабжающими организациями заявках на при</w:t>
      </w:r>
      <w:r w:rsidR="00C46B51" w:rsidRPr="00624519">
        <w:rPr>
          <w:rFonts w:ascii="Times New Roman" w:hAnsi="Times New Roman" w:cs="Times New Roman"/>
          <w:i w:val="0"/>
          <w:sz w:val="24"/>
          <w:szCs w:val="24"/>
          <w:shd w:val="clear" w:color="auto" w:fill="FFFFFF"/>
        </w:rPr>
        <w:softHyphen/>
      </w:r>
      <w:r w:rsidR="0032004C" w:rsidRPr="00624519">
        <w:rPr>
          <w:rFonts w:ascii="Times New Roman" w:hAnsi="Times New Roman" w:cs="Times New Roman"/>
          <w:i w:val="0"/>
          <w:sz w:val="24"/>
          <w:szCs w:val="24"/>
          <w:shd w:val="clear" w:color="auto" w:fill="FFFFFF"/>
        </w:rPr>
        <w:t>своение статуса еди</w:t>
      </w:r>
      <w:r w:rsidR="008C16C1" w:rsidRPr="00624519">
        <w:rPr>
          <w:rFonts w:ascii="Times New Roman" w:hAnsi="Times New Roman" w:cs="Times New Roman"/>
          <w:i w:val="0"/>
          <w:sz w:val="24"/>
          <w:szCs w:val="24"/>
          <w:shd w:val="clear" w:color="auto" w:fill="FFFFFF"/>
        </w:rPr>
        <w:t>ной теплоснабжающей организации</w:t>
      </w:r>
      <w:bookmarkEnd w:id="72"/>
    </w:p>
    <w:p w14:paraId="1305EC22" w14:textId="77777777" w:rsidR="0032004C" w:rsidRPr="00624519" w:rsidRDefault="0032004C" w:rsidP="00CE72FA">
      <w:pPr>
        <w:rPr>
          <w:shd w:val="clear" w:color="auto" w:fill="FFFFFF"/>
        </w:rPr>
      </w:pPr>
    </w:p>
    <w:p w14:paraId="65408AE6" w14:textId="77777777" w:rsidR="00DA2CEE" w:rsidRPr="00624519" w:rsidRDefault="00DA2CEE" w:rsidP="00CE72FA">
      <w:pPr>
        <w:rPr>
          <w:rFonts w:ascii="Arial" w:hAnsi="Arial" w:cs="Arial"/>
          <w:color w:val="2D2D2D"/>
          <w:spacing w:val="2"/>
          <w:sz w:val="21"/>
          <w:szCs w:val="21"/>
          <w:shd w:val="clear" w:color="auto" w:fill="FFFFFF"/>
        </w:rPr>
      </w:pPr>
      <w:r w:rsidRPr="00624519">
        <w:t>Информация о поданных теплоснабжающими организациями заявках на присвое</w:t>
      </w:r>
      <w:r w:rsidR="008D4A55" w:rsidRPr="00624519">
        <w:softHyphen/>
      </w:r>
      <w:r w:rsidRPr="00624519">
        <w:t>ние статуса единой теплоснабжающей организации отсутствует.</w:t>
      </w:r>
    </w:p>
    <w:p w14:paraId="781D9363" w14:textId="77777777" w:rsidR="00DA2CEE" w:rsidRPr="00624519" w:rsidRDefault="00DA2CEE" w:rsidP="00CE72FA">
      <w:pPr>
        <w:rPr>
          <w:shd w:val="clear" w:color="auto" w:fill="FFFFFF"/>
        </w:rPr>
      </w:pPr>
    </w:p>
    <w:p w14:paraId="21AC2425" w14:textId="77777777" w:rsidR="0032004C" w:rsidRPr="00624519" w:rsidRDefault="00967A51" w:rsidP="00B44719">
      <w:pPr>
        <w:pStyle w:val="21"/>
        <w:spacing w:before="0" w:after="0"/>
        <w:ind w:firstLine="0"/>
        <w:rPr>
          <w:rFonts w:ascii="Times New Roman" w:hAnsi="Times New Roman" w:cs="Times New Roman"/>
          <w:i w:val="0"/>
          <w:sz w:val="24"/>
          <w:szCs w:val="24"/>
        </w:rPr>
      </w:pPr>
      <w:bookmarkStart w:id="73" w:name="_Toc222067686"/>
      <w:r w:rsidRPr="00624519">
        <w:rPr>
          <w:rFonts w:ascii="Times New Roman" w:hAnsi="Times New Roman" w:cs="Times New Roman"/>
          <w:i w:val="0"/>
          <w:sz w:val="24"/>
          <w:szCs w:val="24"/>
          <w:shd w:val="clear" w:color="auto" w:fill="FFFFFF"/>
        </w:rPr>
        <w:t>1.</w:t>
      </w:r>
      <w:r w:rsidR="006F6B2C" w:rsidRPr="00624519">
        <w:rPr>
          <w:rFonts w:ascii="Times New Roman" w:hAnsi="Times New Roman" w:cs="Times New Roman"/>
          <w:i w:val="0"/>
          <w:sz w:val="24"/>
          <w:szCs w:val="24"/>
          <w:shd w:val="clear" w:color="auto" w:fill="FFFFFF"/>
        </w:rPr>
        <w:t>10</w:t>
      </w:r>
      <w:r w:rsidRPr="00624519">
        <w:rPr>
          <w:rFonts w:ascii="Times New Roman" w:hAnsi="Times New Roman" w:cs="Times New Roman"/>
          <w:i w:val="0"/>
          <w:sz w:val="24"/>
          <w:szCs w:val="24"/>
          <w:shd w:val="clear" w:color="auto" w:fill="FFFFFF"/>
        </w:rPr>
        <w:t>.5. Р</w:t>
      </w:r>
      <w:r w:rsidR="0032004C" w:rsidRPr="00624519">
        <w:rPr>
          <w:rFonts w:ascii="Times New Roman" w:hAnsi="Times New Roman" w:cs="Times New Roman"/>
          <w:i w:val="0"/>
          <w:sz w:val="24"/>
          <w:szCs w:val="24"/>
          <w:shd w:val="clear" w:color="auto" w:fill="FFFFFF"/>
        </w:rPr>
        <w:t>еестр систем теплоснабжения, содержащий перечень теплоснабжающих ор</w:t>
      </w:r>
      <w:r w:rsidR="008D4A55" w:rsidRPr="00624519">
        <w:rPr>
          <w:rFonts w:ascii="Times New Roman" w:hAnsi="Times New Roman" w:cs="Times New Roman"/>
          <w:i w:val="0"/>
          <w:sz w:val="24"/>
          <w:szCs w:val="24"/>
          <w:shd w:val="clear" w:color="auto" w:fill="FFFFFF"/>
        </w:rPr>
        <w:softHyphen/>
      </w:r>
      <w:r w:rsidR="0032004C" w:rsidRPr="00624519">
        <w:rPr>
          <w:rFonts w:ascii="Times New Roman" w:hAnsi="Times New Roman" w:cs="Times New Roman"/>
          <w:i w:val="0"/>
          <w:sz w:val="24"/>
          <w:szCs w:val="24"/>
          <w:shd w:val="clear" w:color="auto" w:fill="FFFFFF"/>
        </w:rPr>
        <w:t>гани</w:t>
      </w:r>
      <w:r w:rsidR="00C46B51" w:rsidRPr="00624519">
        <w:rPr>
          <w:rFonts w:ascii="Times New Roman" w:hAnsi="Times New Roman" w:cs="Times New Roman"/>
          <w:i w:val="0"/>
          <w:sz w:val="24"/>
          <w:szCs w:val="24"/>
          <w:shd w:val="clear" w:color="auto" w:fill="FFFFFF"/>
        </w:rPr>
        <w:softHyphen/>
      </w:r>
      <w:r w:rsidR="0032004C" w:rsidRPr="00624519">
        <w:rPr>
          <w:rFonts w:ascii="Times New Roman" w:hAnsi="Times New Roman" w:cs="Times New Roman"/>
          <w:i w:val="0"/>
          <w:sz w:val="24"/>
          <w:szCs w:val="24"/>
          <w:shd w:val="clear" w:color="auto" w:fill="FFFFFF"/>
        </w:rPr>
        <w:t>заций, действующих в каждой системе теплоснабжения, расположенных в гра</w:t>
      </w:r>
      <w:r w:rsidR="008D4A55" w:rsidRPr="00624519">
        <w:rPr>
          <w:rFonts w:ascii="Times New Roman" w:hAnsi="Times New Roman" w:cs="Times New Roman"/>
          <w:i w:val="0"/>
          <w:sz w:val="24"/>
          <w:szCs w:val="24"/>
          <w:shd w:val="clear" w:color="auto" w:fill="FFFFFF"/>
        </w:rPr>
        <w:softHyphen/>
      </w:r>
      <w:r w:rsidR="0032004C" w:rsidRPr="00624519">
        <w:rPr>
          <w:rFonts w:ascii="Times New Roman" w:hAnsi="Times New Roman" w:cs="Times New Roman"/>
          <w:i w:val="0"/>
          <w:sz w:val="24"/>
          <w:szCs w:val="24"/>
          <w:shd w:val="clear" w:color="auto" w:fill="FFFFFF"/>
        </w:rPr>
        <w:t xml:space="preserve">ницах </w:t>
      </w:r>
      <w:r w:rsidR="00E578AC" w:rsidRPr="00624519">
        <w:rPr>
          <w:rFonts w:ascii="Times New Roman" w:hAnsi="Times New Roman" w:cs="Times New Roman"/>
          <w:i w:val="0"/>
          <w:sz w:val="24"/>
          <w:szCs w:val="24"/>
        </w:rPr>
        <w:t>муниципального образования</w:t>
      </w:r>
      <w:bookmarkEnd w:id="73"/>
    </w:p>
    <w:p w14:paraId="63F35790" w14:textId="77777777" w:rsidR="0032004C" w:rsidRPr="00624519" w:rsidRDefault="0032004C" w:rsidP="0068006E">
      <w:pPr>
        <w:pStyle w:val="10"/>
        <w:spacing w:before="0" w:after="0"/>
        <w:jc w:val="right"/>
      </w:pPr>
    </w:p>
    <w:p w14:paraId="05766798" w14:textId="1AC6B72B" w:rsidR="00011836" w:rsidRPr="00624519" w:rsidRDefault="00F8485A" w:rsidP="00011836">
      <w:pPr>
        <w:pStyle w:val="5"/>
        <w:shd w:val="clear" w:color="auto" w:fill="FFFFFF"/>
        <w:spacing w:before="0" w:after="0"/>
        <w:rPr>
          <w:bCs w:val="0"/>
          <w:color w:val="000000"/>
          <w:sz w:val="24"/>
          <w:szCs w:val="24"/>
        </w:rPr>
      </w:pPr>
      <w:r w:rsidRPr="00624519">
        <w:rPr>
          <w:b w:val="0"/>
          <w:i w:val="0"/>
          <w:sz w:val="24"/>
          <w:szCs w:val="24"/>
        </w:rPr>
        <w:t xml:space="preserve">На территории </w:t>
      </w:r>
      <w:r w:rsidR="00011836" w:rsidRPr="00624519">
        <w:rPr>
          <w:b w:val="0"/>
          <w:i w:val="0"/>
          <w:sz w:val="24"/>
          <w:szCs w:val="24"/>
        </w:rPr>
        <w:t>с</w:t>
      </w:r>
      <w:r w:rsidR="00C83CF3" w:rsidRPr="00624519">
        <w:rPr>
          <w:b w:val="0"/>
          <w:i w:val="0"/>
          <w:sz w:val="24"/>
          <w:szCs w:val="24"/>
        </w:rPr>
        <w:t xml:space="preserve">ельского поселения </w:t>
      </w:r>
      <w:proofErr w:type="spellStart"/>
      <w:r w:rsidR="00471313" w:rsidRPr="00624519">
        <w:rPr>
          <w:b w:val="0"/>
          <w:i w:val="0"/>
          <w:sz w:val="24"/>
          <w:szCs w:val="24"/>
        </w:rPr>
        <w:t>Лорино</w:t>
      </w:r>
      <w:proofErr w:type="spellEnd"/>
      <w:r w:rsidR="00471313" w:rsidRPr="00624519">
        <w:rPr>
          <w:b w:val="0"/>
          <w:i w:val="0"/>
          <w:sz w:val="24"/>
          <w:szCs w:val="24"/>
        </w:rPr>
        <w:t xml:space="preserve"> </w:t>
      </w:r>
      <w:r w:rsidRPr="00624519">
        <w:rPr>
          <w:b w:val="0"/>
          <w:i w:val="0"/>
          <w:sz w:val="24"/>
          <w:szCs w:val="24"/>
        </w:rPr>
        <w:t xml:space="preserve">действуют </w:t>
      </w:r>
      <w:r w:rsidR="003461F3" w:rsidRPr="00624519">
        <w:rPr>
          <w:b w:val="0"/>
          <w:i w:val="0"/>
          <w:sz w:val="24"/>
          <w:szCs w:val="24"/>
        </w:rPr>
        <w:t>одна</w:t>
      </w:r>
      <w:r w:rsidRPr="00624519">
        <w:rPr>
          <w:b w:val="0"/>
          <w:i w:val="0"/>
          <w:sz w:val="24"/>
          <w:szCs w:val="24"/>
        </w:rPr>
        <w:t xml:space="preserve"> </w:t>
      </w:r>
      <w:r w:rsidR="00ED1944" w:rsidRPr="00624519">
        <w:rPr>
          <w:b w:val="0"/>
          <w:i w:val="0"/>
          <w:sz w:val="24"/>
          <w:szCs w:val="24"/>
        </w:rPr>
        <w:t>тепло</w:t>
      </w:r>
      <w:r w:rsidR="00ED1944" w:rsidRPr="00624519">
        <w:rPr>
          <w:b w:val="0"/>
          <w:i w:val="0"/>
          <w:sz w:val="24"/>
          <w:szCs w:val="24"/>
        </w:rPr>
        <w:softHyphen/>
        <w:t>снабжающая орг</w:t>
      </w:r>
      <w:r w:rsidR="00ED1944" w:rsidRPr="00624519">
        <w:rPr>
          <w:b w:val="0"/>
          <w:i w:val="0"/>
          <w:sz w:val="24"/>
          <w:szCs w:val="24"/>
        </w:rPr>
        <w:t>а</w:t>
      </w:r>
      <w:r w:rsidR="00ED1944" w:rsidRPr="00624519">
        <w:rPr>
          <w:b w:val="0"/>
          <w:i w:val="0"/>
          <w:sz w:val="24"/>
          <w:szCs w:val="24"/>
        </w:rPr>
        <w:t>низация</w:t>
      </w:r>
      <w:r w:rsidR="00683B75" w:rsidRPr="00624519">
        <w:rPr>
          <w:b w:val="0"/>
          <w:i w:val="0"/>
          <w:sz w:val="24"/>
          <w:szCs w:val="24"/>
        </w:rPr>
        <w:t xml:space="preserve"> </w:t>
      </w:r>
      <w:r w:rsidR="00CE6DB7" w:rsidRPr="00624519">
        <w:rPr>
          <w:b w:val="0"/>
          <w:i w:val="0"/>
          <w:sz w:val="24"/>
          <w:szCs w:val="24"/>
        </w:rPr>
        <w:t>–</w:t>
      </w:r>
      <w:r w:rsidR="00683B75" w:rsidRPr="00624519">
        <w:rPr>
          <w:b w:val="0"/>
          <w:i w:val="0"/>
          <w:sz w:val="24"/>
          <w:szCs w:val="24"/>
        </w:rPr>
        <w:t xml:space="preserve"> </w:t>
      </w:r>
      <w:r w:rsidR="00011836" w:rsidRPr="00624519">
        <w:rPr>
          <w:b w:val="0"/>
          <w:i w:val="0"/>
          <w:color w:val="000000"/>
          <w:sz w:val="24"/>
          <w:szCs w:val="24"/>
        </w:rPr>
        <w:t>муниципальное унитарное предприятие муниципального образования Чукотский муниципальный район «Айсберг».</w:t>
      </w:r>
    </w:p>
    <w:p w14:paraId="1D7ACB9C" w14:textId="12774A9F" w:rsidR="00F8485A" w:rsidRPr="00624519" w:rsidRDefault="00F8485A" w:rsidP="00011836">
      <w:pPr>
        <w:pStyle w:val="5"/>
        <w:shd w:val="clear" w:color="auto" w:fill="FFFFFF"/>
        <w:spacing w:before="0" w:after="0"/>
        <w:rPr>
          <w:b w:val="0"/>
          <w:bCs w:val="0"/>
          <w:i w:val="0"/>
          <w:iCs w:val="0"/>
          <w:sz w:val="24"/>
          <w:szCs w:val="24"/>
          <w:shd w:val="clear" w:color="auto" w:fill="FFFFFF"/>
        </w:rPr>
      </w:pPr>
      <w:r w:rsidRPr="00624519">
        <w:rPr>
          <w:b w:val="0"/>
          <w:bCs w:val="0"/>
          <w:i w:val="0"/>
          <w:iCs w:val="0"/>
          <w:sz w:val="24"/>
          <w:szCs w:val="24"/>
          <w:shd w:val="clear" w:color="auto" w:fill="FFFFFF"/>
        </w:rPr>
        <w:t>Реестр систем теплоснабжения, содержащий перечень теплоснабжающих органи</w:t>
      </w:r>
      <w:r w:rsidR="008D4A55" w:rsidRPr="00624519">
        <w:rPr>
          <w:b w:val="0"/>
          <w:bCs w:val="0"/>
          <w:i w:val="0"/>
          <w:iCs w:val="0"/>
          <w:sz w:val="24"/>
          <w:szCs w:val="24"/>
          <w:shd w:val="clear" w:color="auto" w:fill="FFFFFF"/>
        </w:rPr>
        <w:softHyphen/>
      </w:r>
      <w:r w:rsidRPr="00624519">
        <w:rPr>
          <w:b w:val="0"/>
          <w:bCs w:val="0"/>
          <w:i w:val="0"/>
          <w:iCs w:val="0"/>
          <w:sz w:val="24"/>
          <w:szCs w:val="24"/>
          <w:shd w:val="clear" w:color="auto" w:fill="FFFFFF"/>
        </w:rPr>
        <w:t>заций приведен в таблице</w:t>
      </w:r>
      <w:r w:rsidR="00FB26E2" w:rsidRPr="00624519">
        <w:rPr>
          <w:b w:val="0"/>
          <w:bCs w:val="0"/>
          <w:i w:val="0"/>
          <w:iCs w:val="0"/>
          <w:sz w:val="24"/>
          <w:szCs w:val="24"/>
          <w:shd w:val="clear" w:color="auto" w:fill="FFFFFF"/>
        </w:rPr>
        <w:t xml:space="preserve"> 1.10.2.</w:t>
      </w:r>
    </w:p>
    <w:p w14:paraId="51AAF15E" w14:textId="77777777" w:rsidR="00011836" w:rsidRPr="00471313" w:rsidRDefault="00011836" w:rsidP="00CE6DB7">
      <w:pPr>
        <w:pStyle w:val="S"/>
        <w:rPr>
          <w:highlight w:val="yellow"/>
          <w:shd w:val="clear" w:color="auto" w:fill="FFFFFF"/>
        </w:rPr>
      </w:pPr>
    </w:p>
    <w:tbl>
      <w:tblPr>
        <w:tblW w:w="5000" w:type="pct"/>
        <w:tblLook w:val="04A0" w:firstRow="1" w:lastRow="0" w:firstColumn="1" w:lastColumn="0" w:noHBand="0" w:noVBand="1"/>
      </w:tblPr>
      <w:tblGrid>
        <w:gridCol w:w="796"/>
        <w:gridCol w:w="5148"/>
        <w:gridCol w:w="3910"/>
      </w:tblGrid>
      <w:tr w:rsidR="00011836" w:rsidRPr="00624519" w14:paraId="1581B6C7" w14:textId="77777777" w:rsidTr="00624519">
        <w:trPr>
          <w:trHeight w:val="20"/>
        </w:trPr>
        <w:tc>
          <w:tcPr>
            <w:tcW w:w="5000" w:type="pct"/>
            <w:gridSpan w:val="3"/>
            <w:tcBorders>
              <w:top w:val="nil"/>
              <w:left w:val="nil"/>
              <w:bottom w:val="nil"/>
              <w:right w:val="nil"/>
            </w:tcBorders>
            <w:vAlign w:val="center"/>
            <w:hideMark/>
          </w:tcPr>
          <w:p w14:paraId="27662AB9" w14:textId="77777777" w:rsidR="00011836" w:rsidRPr="00624519" w:rsidRDefault="00011836" w:rsidP="00011836">
            <w:pPr>
              <w:ind w:firstLine="0"/>
              <w:jc w:val="center"/>
              <w:rPr>
                <w:b/>
                <w:i/>
                <w:iCs/>
                <w:color w:val="000000"/>
              </w:rPr>
            </w:pPr>
            <w:r w:rsidRPr="00624519">
              <w:rPr>
                <w:b/>
                <w:i/>
                <w:iCs/>
                <w:color w:val="000000"/>
              </w:rPr>
              <w:t>Реестр систем теплоснабжения, содержащий перечень теплоснабжающих органи</w:t>
            </w:r>
            <w:r w:rsidRPr="00624519">
              <w:rPr>
                <w:b/>
                <w:i/>
                <w:iCs/>
                <w:color w:val="000000"/>
              </w:rPr>
              <w:softHyphen/>
              <w:t>заций</w:t>
            </w:r>
          </w:p>
        </w:tc>
      </w:tr>
      <w:tr w:rsidR="00011836" w:rsidRPr="00624519" w14:paraId="3DB7306C" w14:textId="77777777" w:rsidTr="00624519">
        <w:trPr>
          <w:trHeight w:val="20"/>
        </w:trPr>
        <w:tc>
          <w:tcPr>
            <w:tcW w:w="404" w:type="pct"/>
            <w:tcBorders>
              <w:top w:val="nil"/>
              <w:left w:val="nil"/>
              <w:bottom w:val="nil"/>
              <w:right w:val="nil"/>
            </w:tcBorders>
            <w:noWrap/>
            <w:vAlign w:val="bottom"/>
            <w:hideMark/>
          </w:tcPr>
          <w:p w14:paraId="2C4DB348" w14:textId="77777777" w:rsidR="00011836" w:rsidRPr="00624519" w:rsidRDefault="00011836" w:rsidP="00011836">
            <w:pPr>
              <w:ind w:firstLine="0"/>
              <w:jc w:val="center"/>
              <w:rPr>
                <w:b/>
                <w:i/>
                <w:iCs/>
                <w:color w:val="000000"/>
              </w:rPr>
            </w:pPr>
          </w:p>
        </w:tc>
        <w:tc>
          <w:tcPr>
            <w:tcW w:w="2612" w:type="pct"/>
            <w:tcBorders>
              <w:top w:val="nil"/>
              <w:left w:val="nil"/>
              <w:bottom w:val="nil"/>
              <w:right w:val="nil"/>
            </w:tcBorders>
            <w:noWrap/>
            <w:vAlign w:val="bottom"/>
            <w:hideMark/>
          </w:tcPr>
          <w:p w14:paraId="3BE39378" w14:textId="77777777" w:rsidR="00011836" w:rsidRPr="00624519" w:rsidRDefault="00011836" w:rsidP="00011836">
            <w:pPr>
              <w:ind w:firstLine="0"/>
              <w:jc w:val="left"/>
              <w:rPr>
                <w:bCs w:val="0"/>
                <w:sz w:val="20"/>
                <w:szCs w:val="20"/>
              </w:rPr>
            </w:pPr>
          </w:p>
        </w:tc>
        <w:tc>
          <w:tcPr>
            <w:tcW w:w="1984" w:type="pct"/>
            <w:tcBorders>
              <w:top w:val="nil"/>
              <w:left w:val="nil"/>
              <w:bottom w:val="nil"/>
              <w:right w:val="nil"/>
            </w:tcBorders>
            <w:noWrap/>
            <w:vAlign w:val="center"/>
            <w:hideMark/>
          </w:tcPr>
          <w:p w14:paraId="249D32EB" w14:textId="77777777" w:rsidR="00011836" w:rsidRPr="00624519" w:rsidRDefault="00011836" w:rsidP="00011836">
            <w:pPr>
              <w:ind w:firstLine="0"/>
              <w:jc w:val="right"/>
              <w:rPr>
                <w:bCs w:val="0"/>
                <w:color w:val="000000"/>
              </w:rPr>
            </w:pPr>
            <w:r w:rsidRPr="00624519">
              <w:rPr>
                <w:bCs w:val="0"/>
                <w:color w:val="000000"/>
              </w:rPr>
              <w:t>Таблица 1.10.2.</w:t>
            </w:r>
          </w:p>
        </w:tc>
      </w:tr>
      <w:tr w:rsidR="00011836" w:rsidRPr="00624519" w14:paraId="13053AA7" w14:textId="77777777" w:rsidTr="00624519">
        <w:trPr>
          <w:trHeight w:val="591"/>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37C96AEA" w14:textId="77777777" w:rsidR="00011836" w:rsidRPr="00624519" w:rsidRDefault="00011836" w:rsidP="00011836">
            <w:pPr>
              <w:ind w:firstLine="0"/>
              <w:jc w:val="center"/>
              <w:rPr>
                <w:bCs w:val="0"/>
                <w:color w:val="000000"/>
                <w:sz w:val="22"/>
                <w:szCs w:val="22"/>
              </w:rPr>
            </w:pPr>
            <w:r w:rsidRPr="00624519">
              <w:rPr>
                <w:bCs w:val="0"/>
                <w:color w:val="000000"/>
                <w:sz w:val="22"/>
                <w:szCs w:val="22"/>
              </w:rPr>
              <w:t xml:space="preserve">№ </w:t>
            </w:r>
            <w:proofErr w:type="gramStart"/>
            <w:r w:rsidRPr="00624519">
              <w:rPr>
                <w:bCs w:val="0"/>
                <w:color w:val="000000"/>
                <w:sz w:val="22"/>
                <w:szCs w:val="22"/>
              </w:rPr>
              <w:t>п</w:t>
            </w:r>
            <w:proofErr w:type="gramEnd"/>
            <w:r w:rsidRPr="00624519">
              <w:rPr>
                <w:bCs w:val="0"/>
                <w:color w:val="000000"/>
                <w:sz w:val="22"/>
                <w:szCs w:val="22"/>
              </w:rPr>
              <w:t>/п</w:t>
            </w:r>
          </w:p>
        </w:tc>
        <w:tc>
          <w:tcPr>
            <w:tcW w:w="2612" w:type="pct"/>
            <w:tcBorders>
              <w:top w:val="single" w:sz="4" w:space="0" w:color="auto"/>
              <w:left w:val="nil"/>
              <w:bottom w:val="single" w:sz="4" w:space="0" w:color="auto"/>
              <w:right w:val="single" w:sz="4" w:space="0" w:color="auto"/>
            </w:tcBorders>
            <w:vAlign w:val="center"/>
            <w:hideMark/>
          </w:tcPr>
          <w:p w14:paraId="45175804" w14:textId="77777777" w:rsidR="00011836" w:rsidRPr="00624519" w:rsidRDefault="00011836" w:rsidP="00011836">
            <w:pPr>
              <w:ind w:firstLine="0"/>
              <w:jc w:val="center"/>
              <w:rPr>
                <w:bCs w:val="0"/>
                <w:color w:val="000000"/>
                <w:sz w:val="22"/>
                <w:szCs w:val="22"/>
              </w:rPr>
            </w:pPr>
            <w:r w:rsidRPr="00624519">
              <w:rPr>
                <w:bCs w:val="0"/>
                <w:color w:val="000000"/>
                <w:sz w:val="22"/>
                <w:szCs w:val="22"/>
              </w:rPr>
              <w:t>Существующие теплоснабжающие (тепло сетевые) организации в зоне деятельности</w:t>
            </w:r>
          </w:p>
        </w:tc>
        <w:tc>
          <w:tcPr>
            <w:tcW w:w="1984" w:type="pct"/>
            <w:tcBorders>
              <w:top w:val="single" w:sz="4" w:space="0" w:color="auto"/>
              <w:left w:val="nil"/>
              <w:bottom w:val="single" w:sz="4" w:space="0" w:color="auto"/>
              <w:right w:val="single" w:sz="4" w:space="0" w:color="auto"/>
            </w:tcBorders>
            <w:vAlign w:val="center"/>
            <w:hideMark/>
          </w:tcPr>
          <w:p w14:paraId="2B987675" w14:textId="77777777" w:rsidR="00011836" w:rsidRPr="00624519" w:rsidRDefault="00011836" w:rsidP="00011836">
            <w:pPr>
              <w:ind w:firstLine="0"/>
              <w:jc w:val="center"/>
              <w:rPr>
                <w:bCs w:val="0"/>
                <w:color w:val="000000"/>
                <w:sz w:val="22"/>
                <w:szCs w:val="22"/>
              </w:rPr>
            </w:pPr>
            <w:r w:rsidRPr="00624519">
              <w:rPr>
                <w:bCs w:val="0"/>
                <w:color w:val="000000"/>
                <w:sz w:val="22"/>
                <w:szCs w:val="22"/>
              </w:rPr>
              <w:t>Система теплоснабжения</w:t>
            </w:r>
          </w:p>
        </w:tc>
      </w:tr>
      <w:tr w:rsidR="00624519" w:rsidRPr="00624519" w14:paraId="43C14E7F" w14:textId="77777777" w:rsidTr="00624519">
        <w:trPr>
          <w:trHeight w:val="415"/>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4AA7CB78" w14:textId="77777777" w:rsidR="00624519" w:rsidRPr="00624519" w:rsidRDefault="00624519" w:rsidP="00624519">
            <w:pPr>
              <w:ind w:firstLine="0"/>
              <w:jc w:val="center"/>
              <w:rPr>
                <w:bCs w:val="0"/>
                <w:color w:val="000000"/>
                <w:sz w:val="22"/>
                <w:szCs w:val="22"/>
              </w:rPr>
            </w:pPr>
            <w:r w:rsidRPr="00624519">
              <w:rPr>
                <w:bCs w:val="0"/>
                <w:color w:val="000000"/>
                <w:sz w:val="22"/>
                <w:szCs w:val="22"/>
              </w:rPr>
              <w:t>1</w:t>
            </w:r>
          </w:p>
        </w:tc>
        <w:tc>
          <w:tcPr>
            <w:tcW w:w="2612" w:type="pct"/>
            <w:vMerge w:val="restart"/>
            <w:tcBorders>
              <w:top w:val="single" w:sz="4" w:space="0" w:color="auto"/>
              <w:left w:val="nil"/>
              <w:right w:val="single" w:sz="4" w:space="0" w:color="auto"/>
            </w:tcBorders>
            <w:vAlign w:val="center"/>
            <w:hideMark/>
          </w:tcPr>
          <w:p w14:paraId="22359A48" w14:textId="77777777" w:rsidR="00624519" w:rsidRPr="00624519" w:rsidRDefault="00624519" w:rsidP="00624519">
            <w:pPr>
              <w:ind w:firstLine="0"/>
              <w:jc w:val="left"/>
              <w:rPr>
                <w:bCs w:val="0"/>
                <w:color w:val="000000"/>
                <w:sz w:val="22"/>
                <w:szCs w:val="22"/>
              </w:rPr>
            </w:pPr>
            <w:r w:rsidRPr="00624519">
              <w:rPr>
                <w:bCs w:val="0"/>
                <w:color w:val="000000"/>
                <w:sz w:val="22"/>
                <w:szCs w:val="22"/>
              </w:rPr>
              <w:t>Муниципальное унитарное предприятие муниц</w:t>
            </w:r>
            <w:r w:rsidRPr="00624519">
              <w:rPr>
                <w:bCs w:val="0"/>
                <w:color w:val="000000"/>
                <w:sz w:val="22"/>
                <w:szCs w:val="22"/>
              </w:rPr>
              <w:t>и</w:t>
            </w:r>
            <w:r w:rsidRPr="00624519">
              <w:rPr>
                <w:bCs w:val="0"/>
                <w:color w:val="000000"/>
                <w:sz w:val="22"/>
                <w:szCs w:val="22"/>
              </w:rPr>
              <w:t>пального образования Чукотский муниципальный район «Айсберг»</w:t>
            </w:r>
          </w:p>
        </w:tc>
        <w:tc>
          <w:tcPr>
            <w:tcW w:w="1984" w:type="pct"/>
            <w:tcBorders>
              <w:top w:val="single" w:sz="4" w:space="0" w:color="auto"/>
              <w:left w:val="single" w:sz="4" w:space="0" w:color="auto"/>
              <w:bottom w:val="single" w:sz="4" w:space="0" w:color="auto"/>
              <w:right w:val="single" w:sz="4" w:space="0" w:color="auto"/>
            </w:tcBorders>
            <w:noWrap/>
            <w:vAlign w:val="center"/>
            <w:hideMark/>
          </w:tcPr>
          <w:p w14:paraId="7D6C6DE8" w14:textId="7E5D6A78" w:rsidR="00624519" w:rsidRPr="00624519" w:rsidRDefault="00624519" w:rsidP="00624519">
            <w:pPr>
              <w:ind w:firstLine="0"/>
              <w:jc w:val="center"/>
              <w:rPr>
                <w:bCs w:val="0"/>
                <w:color w:val="000000"/>
                <w:sz w:val="22"/>
                <w:szCs w:val="22"/>
              </w:rPr>
            </w:pPr>
            <w:r w:rsidRPr="00624519">
              <w:rPr>
                <w:color w:val="000000"/>
                <w:sz w:val="20"/>
                <w:szCs w:val="20"/>
              </w:rPr>
              <w:t xml:space="preserve">Котельная № 1 с. </w:t>
            </w:r>
            <w:proofErr w:type="spellStart"/>
            <w:r w:rsidRPr="00624519">
              <w:rPr>
                <w:color w:val="000000"/>
                <w:sz w:val="20"/>
                <w:szCs w:val="20"/>
              </w:rPr>
              <w:t>Лорино</w:t>
            </w:r>
            <w:proofErr w:type="spellEnd"/>
          </w:p>
        </w:tc>
      </w:tr>
      <w:tr w:rsidR="00624519" w:rsidRPr="00471313" w14:paraId="2B3D0BD4" w14:textId="77777777" w:rsidTr="00624519">
        <w:trPr>
          <w:trHeight w:val="58"/>
        </w:trPr>
        <w:tc>
          <w:tcPr>
            <w:tcW w:w="404" w:type="pct"/>
            <w:tcBorders>
              <w:top w:val="single" w:sz="4" w:space="0" w:color="auto"/>
              <w:left w:val="single" w:sz="4" w:space="0" w:color="auto"/>
              <w:bottom w:val="single" w:sz="4" w:space="0" w:color="auto"/>
              <w:right w:val="single" w:sz="4" w:space="0" w:color="auto"/>
            </w:tcBorders>
            <w:noWrap/>
            <w:vAlign w:val="center"/>
          </w:tcPr>
          <w:p w14:paraId="0E1A7EBE" w14:textId="1FDDB6DE" w:rsidR="00624519" w:rsidRPr="00624519" w:rsidRDefault="00624519" w:rsidP="00624519">
            <w:pPr>
              <w:ind w:firstLine="0"/>
              <w:jc w:val="center"/>
              <w:rPr>
                <w:bCs w:val="0"/>
                <w:color w:val="000000"/>
                <w:sz w:val="22"/>
                <w:szCs w:val="22"/>
              </w:rPr>
            </w:pPr>
            <w:r w:rsidRPr="00624519">
              <w:rPr>
                <w:bCs w:val="0"/>
                <w:color w:val="000000"/>
                <w:sz w:val="22"/>
                <w:szCs w:val="22"/>
              </w:rPr>
              <w:t>2</w:t>
            </w:r>
          </w:p>
        </w:tc>
        <w:tc>
          <w:tcPr>
            <w:tcW w:w="2612" w:type="pct"/>
            <w:vMerge/>
            <w:tcBorders>
              <w:left w:val="nil"/>
              <w:bottom w:val="single" w:sz="4" w:space="0" w:color="auto"/>
              <w:right w:val="single" w:sz="4" w:space="0" w:color="auto"/>
            </w:tcBorders>
            <w:vAlign w:val="center"/>
          </w:tcPr>
          <w:p w14:paraId="297CEE15" w14:textId="77777777" w:rsidR="00624519" w:rsidRPr="00624519" w:rsidRDefault="00624519" w:rsidP="00624519">
            <w:pPr>
              <w:ind w:firstLine="0"/>
              <w:jc w:val="left"/>
              <w:rPr>
                <w:bCs w:val="0"/>
                <w:color w:val="000000"/>
                <w:sz w:val="22"/>
                <w:szCs w:val="22"/>
              </w:rPr>
            </w:pPr>
          </w:p>
        </w:tc>
        <w:tc>
          <w:tcPr>
            <w:tcW w:w="1984" w:type="pct"/>
            <w:tcBorders>
              <w:top w:val="nil"/>
              <w:left w:val="single" w:sz="4" w:space="0" w:color="auto"/>
              <w:bottom w:val="single" w:sz="4" w:space="0" w:color="auto"/>
              <w:right w:val="single" w:sz="4" w:space="0" w:color="auto"/>
            </w:tcBorders>
            <w:noWrap/>
            <w:vAlign w:val="center"/>
          </w:tcPr>
          <w:p w14:paraId="38C651CE" w14:textId="60CA6B83" w:rsidR="00624519" w:rsidRPr="00624519" w:rsidRDefault="00624519" w:rsidP="00624519">
            <w:pPr>
              <w:ind w:firstLine="0"/>
              <w:jc w:val="center"/>
              <w:rPr>
                <w:bCs w:val="0"/>
                <w:color w:val="000000"/>
                <w:sz w:val="22"/>
                <w:szCs w:val="22"/>
              </w:rPr>
            </w:pPr>
            <w:r w:rsidRPr="00624519">
              <w:rPr>
                <w:color w:val="000000"/>
                <w:sz w:val="20"/>
                <w:szCs w:val="20"/>
              </w:rPr>
              <w:t xml:space="preserve">Котельная № 2 с. </w:t>
            </w:r>
            <w:proofErr w:type="spellStart"/>
            <w:r w:rsidRPr="00624519">
              <w:rPr>
                <w:color w:val="000000"/>
                <w:sz w:val="20"/>
                <w:szCs w:val="20"/>
              </w:rPr>
              <w:t>Лорино</w:t>
            </w:r>
            <w:proofErr w:type="spellEnd"/>
          </w:p>
        </w:tc>
      </w:tr>
    </w:tbl>
    <w:p w14:paraId="0AE1DEC4" w14:textId="77777777" w:rsidR="004F31BC" w:rsidRPr="00553466" w:rsidRDefault="004F31BC" w:rsidP="00011836">
      <w:pPr>
        <w:pStyle w:val="S"/>
        <w:ind w:firstLine="0"/>
        <w:rPr>
          <w:shd w:val="clear" w:color="auto" w:fill="FFFFFF"/>
        </w:rPr>
      </w:pPr>
    </w:p>
    <w:p w14:paraId="35050AD1" w14:textId="77777777" w:rsidR="00DD77C8" w:rsidRPr="00553466" w:rsidRDefault="002F1452" w:rsidP="00011836">
      <w:pPr>
        <w:pStyle w:val="21"/>
        <w:spacing w:before="0" w:after="0"/>
        <w:ind w:firstLine="0"/>
        <w:rPr>
          <w:rFonts w:ascii="Times New Roman" w:hAnsi="Times New Roman" w:cs="Times New Roman"/>
          <w:i w:val="0"/>
          <w:iCs w:val="0"/>
          <w:sz w:val="24"/>
          <w:szCs w:val="24"/>
        </w:rPr>
      </w:pPr>
      <w:bookmarkStart w:id="74" w:name="_Toc222067687"/>
      <w:r w:rsidRPr="00553466">
        <w:rPr>
          <w:rFonts w:ascii="Times New Roman" w:hAnsi="Times New Roman" w:cs="Times New Roman"/>
          <w:i w:val="0"/>
          <w:iCs w:val="0"/>
          <w:sz w:val="24"/>
          <w:szCs w:val="24"/>
        </w:rPr>
        <w:t>1.</w:t>
      </w:r>
      <w:r w:rsidR="0071344C" w:rsidRPr="00553466">
        <w:rPr>
          <w:rFonts w:ascii="Times New Roman" w:hAnsi="Times New Roman" w:cs="Times New Roman"/>
          <w:i w:val="0"/>
          <w:iCs w:val="0"/>
          <w:sz w:val="24"/>
          <w:szCs w:val="24"/>
        </w:rPr>
        <w:t>11</w:t>
      </w:r>
      <w:r w:rsidRPr="00553466">
        <w:rPr>
          <w:rFonts w:ascii="Times New Roman" w:hAnsi="Times New Roman" w:cs="Times New Roman"/>
          <w:i w:val="0"/>
          <w:iCs w:val="0"/>
          <w:sz w:val="24"/>
          <w:szCs w:val="24"/>
        </w:rPr>
        <w:t>. Решения о распределении тепловой нагрузки между источниками тепловой энер</w:t>
      </w:r>
      <w:r w:rsidR="00C46B51" w:rsidRPr="00553466">
        <w:rPr>
          <w:rFonts w:ascii="Times New Roman" w:hAnsi="Times New Roman" w:cs="Times New Roman"/>
          <w:i w:val="0"/>
          <w:iCs w:val="0"/>
          <w:sz w:val="24"/>
          <w:szCs w:val="24"/>
        </w:rPr>
        <w:softHyphen/>
      </w:r>
      <w:r w:rsidRPr="00553466">
        <w:rPr>
          <w:rFonts w:ascii="Times New Roman" w:hAnsi="Times New Roman" w:cs="Times New Roman"/>
          <w:i w:val="0"/>
          <w:iCs w:val="0"/>
          <w:sz w:val="24"/>
          <w:szCs w:val="24"/>
        </w:rPr>
        <w:t>гии</w:t>
      </w:r>
      <w:bookmarkEnd w:id="74"/>
    </w:p>
    <w:p w14:paraId="1D7CCD9E" w14:textId="77777777" w:rsidR="000651A6" w:rsidRPr="00553466" w:rsidRDefault="000651A6" w:rsidP="00011836"/>
    <w:p w14:paraId="5AA14906" w14:textId="77777777" w:rsidR="005F33D6" w:rsidRPr="00553466" w:rsidRDefault="005F33D6" w:rsidP="005F33D6">
      <w:pPr>
        <w:spacing w:before="120"/>
      </w:pPr>
      <w:bookmarkStart w:id="75" w:name="_Toc384499766"/>
      <w:r w:rsidRPr="00553466">
        <w:rPr>
          <w:color w:val="000000"/>
        </w:rPr>
        <w:t xml:space="preserve">Право </w:t>
      </w:r>
      <w:r w:rsidRPr="00553466">
        <w:t xml:space="preserve">распределения тепловой нагрузки между источниками тепловой энергии в своей зоне теплоснабжения предоставляется </w:t>
      </w:r>
      <w:r w:rsidRPr="00553466">
        <w:rPr>
          <w:color w:val="000000"/>
        </w:rPr>
        <w:t xml:space="preserve">единой теплоснабжающей организации. </w:t>
      </w:r>
      <w:r w:rsidRPr="00553466">
        <w:t>Распред</w:t>
      </w:r>
      <w:r w:rsidRPr="00553466">
        <w:t>е</w:t>
      </w:r>
      <w:r w:rsidRPr="00553466">
        <w:t>ление дополнительной тепловой нагрузки между источниками тепловой энергии произв</w:t>
      </w:r>
      <w:r w:rsidRPr="00553466">
        <w:t>о</w:t>
      </w:r>
      <w:r w:rsidRPr="00553466">
        <w:t>дить по факту получения заявок потребителей на подключение к тепловым сетям тепл</w:t>
      </w:r>
      <w:r w:rsidRPr="00553466">
        <w:t>о</w:t>
      </w:r>
      <w:r w:rsidRPr="00553466">
        <w:t xml:space="preserve">источников. </w:t>
      </w:r>
    </w:p>
    <w:p w14:paraId="787B43D1" w14:textId="77777777" w:rsidR="005F33D6" w:rsidRPr="00553466" w:rsidRDefault="005F33D6" w:rsidP="005F33D6">
      <w:r w:rsidRPr="00553466">
        <w:t>Выдачу технических условий на подключение новых потребителей тепловой энергии производить с учетом располагаемой мощности теплоисточников в зонах их действия и пр</w:t>
      </w:r>
      <w:r w:rsidRPr="00553466">
        <w:t>о</w:t>
      </w:r>
      <w:r w:rsidRPr="00553466">
        <w:t>пускной способности трубопроводов тепловых сетей.</w:t>
      </w:r>
    </w:p>
    <w:p w14:paraId="2BE5A48F" w14:textId="77777777" w:rsidR="005F33D6" w:rsidRPr="00553466" w:rsidRDefault="005F33D6" w:rsidP="005F33D6">
      <w:r w:rsidRPr="00553466">
        <w:lastRenderedPageBreak/>
        <w:t>Перераспределение существующей тепловой нагрузки между источниками тепловой энергии не требуется, поскольку в зонах действия всех теплоисточников нет дефицита те</w:t>
      </w:r>
      <w:r w:rsidRPr="00553466">
        <w:t>п</w:t>
      </w:r>
      <w:r w:rsidRPr="00553466">
        <w:t>ловой мощности.</w:t>
      </w:r>
    </w:p>
    <w:p w14:paraId="69DF985A" w14:textId="77777777" w:rsidR="009E0F27" w:rsidRPr="00471313" w:rsidRDefault="009E0F27" w:rsidP="009E0F27">
      <w:pPr>
        <w:ind w:firstLine="601"/>
        <w:rPr>
          <w:sz w:val="26"/>
          <w:szCs w:val="26"/>
          <w:highlight w:val="yellow"/>
        </w:rPr>
      </w:pPr>
    </w:p>
    <w:p w14:paraId="2C51C006" w14:textId="77777777" w:rsidR="00720DF1" w:rsidRPr="00BA53F1" w:rsidRDefault="008972DE" w:rsidP="004A1473">
      <w:pPr>
        <w:pStyle w:val="21"/>
        <w:spacing w:before="0"/>
        <w:ind w:firstLine="0"/>
        <w:rPr>
          <w:rFonts w:ascii="Times New Roman" w:hAnsi="Times New Roman" w:cs="Times New Roman"/>
          <w:i w:val="0"/>
          <w:iCs w:val="0"/>
          <w:sz w:val="24"/>
          <w:szCs w:val="24"/>
        </w:rPr>
      </w:pPr>
      <w:bookmarkStart w:id="76" w:name="_Toc222067688"/>
      <w:r w:rsidRPr="00BA53F1">
        <w:rPr>
          <w:rFonts w:ascii="Times New Roman" w:hAnsi="Times New Roman" w:cs="Times New Roman"/>
          <w:i w:val="0"/>
          <w:iCs w:val="0"/>
          <w:sz w:val="24"/>
          <w:szCs w:val="24"/>
        </w:rPr>
        <w:t>1.1</w:t>
      </w:r>
      <w:r w:rsidR="0071344C" w:rsidRPr="00BA53F1">
        <w:rPr>
          <w:rFonts w:ascii="Times New Roman" w:hAnsi="Times New Roman" w:cs="Times New Roman"/>
          <w:i w:val="0"/>
          <w:iCs w:val="0"/>
          <w:sz w:val="24"/>
          <w:szCs w:val="24"/>
        </w:rPr>
        <w:t>2</w:t>
      </w:r>
      <w:r w:rsidRPr="00BA53F1">
        <w:rPr>
          <w:rFonts w:ascii="Times New Roman" w:hAnsi="Times New Roman" w:cs="Times New Roman"/>
          <w:i w:val="0"/>
          <w:iCs w:val="0"/>
          <w:sz w:val="24"/>
          <w:szCs w:val="24"/>
        </w:rPr>
        <w:t>. Решения по бесхозяйным</w:t>
      </w:r>
      <w:r w:rsidR="00720DF1" w:rsidRPr="00BA53F1">
        <w:rPr>
          <w:rFonts w:ascii="Times New Roman" w:hAnsi="Times New Roman" w:cs="Times New Roman"/>
          <w:i w:val="0"/>
          <w:iCs w:val="0"/>
          <w:sz w:val="24"/>
          <w:szCs w:val="24"/>
        </w:rPr>
        <w:t xml:space="preserve"> тепловым сетям</w:t>
      </w:r>
      <w:bookmarkEnd w:id="75"/>
      <w:bookmarkEnd w:id="76"/>
    </w:p>
    <w:p w14:paraId="574078F9" w14:textId="77777777" w:rsidR="00720DF1" w:rsidRPr="00BA53F1" w:rsidRDefault="00720DF1" w:rsidP="00CE72FA"/>
    <w:p w14:paraId="5F6DDDA5" w14:textId="0BC65AB7" w:rsidR="007F5980" w:rsidRPr="00BA53F1" w:rsidRDefault="007F5980" w:rsidP="00CE72FA">
      <w:r w:rsidRPr="00BA53F1">
        <w:t xml:space="preserve">В настоящее время на территории </w:t>
      </w:r>
      <w:r w:rsidR="005F33D6" w:rsidRPr="00BA53F1">
        <w:t>с</w:t>
      </w:r>
      <w:r w:rsidR="00C83CF3" w:rsidRPr="00BA53F1">
        <w:t xml:space="preserve">ельского поселения </w:t>
      </w:r>
      <w:proofErr w:type="spellStart"/>
      <w:r w:rsidR="00471313" w:rsidRPr="00BA53F1">
        <w:t>Лорино</w:t>
      </w:r>
      <w:proofErr w:type="spellEnd"/>
      <w:r w:rsidR="00471313" w:rsidRPr="00BA53F1">
        <w:t xml:space="preserve"> </w:t>
      </w:r>
      <w:r w:rsidRPr="00BA53F1">
        <w:t>не выяв</w:t>
      </w:r>
      <w:r w:rsidR="00295F73" w:rsidRPr="00BA53F1">
        <w:t>лены бес</w:t>
      </w:r>
      <w:r w:rsidR="00F74788" w:rsidRPr="00BA53F1">
        <w:softHyphen/>
      </w:r>
      <w:r w:rsidR="00295F73" w:rsidRPr="00BA53F1">
        <w:t>хозяйные</w:t>
      </w:r>
      <w:r w:rsidRPr="00BA53F1">
        <w:t xml:space="preserve"> тепловые сети. В случае их дальнейшего обнаружения </w:t>
      </w:r>
      <w:r w:rsidR="009378F3" w:rsidRPr="00BA53F1">
        <w:t>ответствен</w:t>
      </w:r>
      <w:r w:rsidR="009378F3" w:rsidRPr="00BA53F1">
        <w:softHyphen/>
        <w:t>ная за</w:t>
      </w:r>
      <w:r w:rsidRPr="00BA53F1">
        <w:t xml:space="preserve"> их экс</w:t>
      </w:r>
      <w:r w:rsidR="00F74788" w:rsidRPr="00BA53F1">
        <w:softHyphen/>
      </w:r>
      <w:r w:rsidRPr="00BA53F1">
        <w:t>плуатацию организация определяется в соответствии с п.6 Статьи 15 Феде</w:t>
      </w:r>
      <w:r w:rsidR="008D4A55" w:rsidRPr="00BA53F1">
        <w:softHyphen/>
      </w:r>
      <w:r w:rsidRPr="00BA53F1">
        <w:t>рального за</w:t>
      </w:r>
      <w:r w:rsidR="000E714F" w:rsidRPr="00BA53F1">
        <w:softHyphen/>
      </w:r>
      <w:r w:rsidRPr="00BA53F1">
        <w:t>кона РФ N 190-ФЗ от 27 июля 2010 года "О теплоснабжении", до признания права собст</w:t>
      </w:r>
      <w:r w:rsidR="000E714F" w:rsidRPr="00BA53F1">
        <w:softHyphen/>
      </w:r>
      <w:r w:rsidRPr="00BA53F1">
        <w:t>венно</w:t>
      </w:r>
      <w:r w:rsidR="00F74788" w:rsidRPr="00BA53F1">
        <w:softHyphen/>
      </w:r>
      <w:r w:rsidRPr="00BA53F1">
        <w:t>сти на них органом местного самоуправления.</w:t>
      </w:r>
    </w:p>
    <w:p w14:paraId="14DCE015" w14:textId="77777777" w:rsidR="009378F3" w:rsidRPr="00471313" w:rsidRDefault="009378F3" w:rsidP="00CE72FA">
      <w:pPr>
        <w:rPr>
          <w:rFonts w:eastAsia="Arial Unicode MS"/>
          <w:highlight w:val="yellow"/>
        </w:rPr>
      </w:pPr>
    </w:p>
    <w:p w14:paraId="788D30A2" w14:textId="77777777" w:rsidR="00E77BE0" w:rsidRPr="00BA53F1" w:rsidRDefault="0032004C" w:rsidP="004A1473">
      <w:pPr>
        <w:pStyle w:val="21"/>
        <w:spacing w:before="0" w:after="0"/>
        <w:ind w:firstLine="0"/>
        <w:rPr>
          <w:rFonts w:ascii="Times New Roman" w:hAnsi="Times New Roman" w:cs="Times New Roman"/>
          <w:i w:val="0"/>
          <w:iCs w:val="0"/>
          <w:sz w:val="24"/>
          <w:szCs w:val="24"/>
        </w:rPr>
      </w:pPr>
      <w:bookmarkStart w:id="77" w:name="_Toc222067689"/>
      <w:r w:rsidRPr="00BA53F1">
        <w:rPr>
          <w:rFonts w:ascii="Times New Roman" w:hAnsi="Times New Roman" w:cs="Times New Roman"/>
          <w:i w:val="0"/>
          <w:iCs w:val="0"/>
          <w:sz w:val="24"/>
          <w:szCs w:val="24"/>
        </w:rPr>
        <w:t>1.</w:t>
      </w:r>
      <w:r w:rsidRPr="00BA53F1">
        <w:rPr>
          <w:rFonts w:ascii="Times New Roman" w:hAnsi="Times New Roman" w:cs="Times New Roman"/>
          <w:i w:val="0"/>
          <w:iCs w:val="0"/>
          <w:sz w:val="24"/>
          <w:szCs w:val="24"/>
          <w:shd w:val="clear" w:color="auto" w:fill="FFFFFF"/>
        </w:rPr>
        <w:t>13</w:t>
      </w:r>
      <w:r w:rsidR="004E73EF" w:rsidRPr="00BA53F1">
        <w:rPr>
          <w:rFonts w:ascii="Times New Roman" w:hAnsi="Times New Roman" w:cs="Times New Roman"/>
          <w:i w:val="0"/>
          <w:iCs w:val="0"/>
          <w:sz w:val="24"/>
          <w:szCs w:val="24"/>
          <w:shd w:val="clear" w:color="auto" w:fill="FFFFFF"/>
        </w:rPr>
        <w:t>.</w:t>
      </w:r>
      <w:r w:rsidRPr="00BA53F1">
        <w:rPr>
          <w:rFonts w:ascii="Times New Roman" w:hAnsi="Times New Roman" w:cs="Times New Roman"/>
          <w:i w:val="0"/>
          <w:iCs w:val="0"/>
          <w:sz w:val="24"/>
          <w:szCs w:val="24"/>
          <w:shd w:val="clear" w:color="auto" w:fill="FFFFFF"/>
        </w:rPr>
        <w:t xml:space="preserve"> Синхронизация схемы теплоснабжения со схемой газоснабжения и газификации субъекта Российской Федерации и (или) </w:t>
      </w:r>
      <w:r w:rsidR="00515086" w:rsidRPr="00BA53F1">
        <w:rPr>
          <w:rFonts w:ascii="Times New Roman" w:hAnsi="Times New Roman" w:cs="Times New Roman"/>
          <w:i w:val="0"/>
          <w:iCs w:val="0"/>
          <w:sz w:val="24"/>
          <w:szCs w:val="24"/>
          <w:shd w:val="clear" w:color="auto" w:fill="FFFFFF"/>
        </w:rPr>
        <w:t>округа</w:t>
      </w:r>
      <w:r w:rsidRPr="00BA53F1">
        <w:rPr>
          <w:rFonts w:ascii="Times New Roman" w:hAnsi="Times New Roman" w:cs="Times New Roman"/>
          <w:i w:val="0"/>
          <w:iCs w:val="0"/>
          <w:sz w:val="24"/>
          <w:szCs w:val="24"/>
          <w:shd w:val="clear" w:color="auto" w:fill="FFFFFF"/>
        </w:rPr>
        <w:t>, схемой и программой развития элек</w:t>
      </w:r>
      <w:r w:rsidR="00C46B51" w:rsidRPr="00BA53F1">
        <w:rPr>
          <w:rFonts w:ascii="Times New Roman" w:hAnsi="Times New Roman" w:cs="Times New Roman"/>
          <w:i w:val="0"/>
          <w:iCs w:val="0"/>
          <w:sz w:val="24"/>
          <w:szCs w:val="24"/>
          <w:shd w:val="clear" w:color="auto" w:fill="FFFFFF"/>
        </w:rPr>
        <w:softHyphen/>
      </w:r>
      <w:r w:rsidRPr="00BA53F1">
        <w:rPr>
          <w:rFonts w:ascii="Times New Roman" w:hAnsi="Times New Roman" w:cs="Times New Roman"/>
          <w:i w:val="0"/>
          <w:iCs w:val="0"/>
          <w:sz w:val="24"/>
          <w:szCs w:val="24"/>
          <w:shd w:val="clear" w:color="auto" w:fill="FFFFFF"/>
        </w:rPr>
        <w:t xml:space="preserve">троэнергетики, а также со схемой водоснабжения и водоотведения </w:t>
      </w:r>
      <w:r w:rsidR="00E578AC" w:rsidRPr="00BA53F1">
        <w:rPr>
          <w:rFonts w:ascii="Times New Roman" w:hAnsi="Times New Roman" w:cs="Times New Roman"/>
          <w:i w:val="0"/>
          <w:iCs w:val="0"/>
          <w:sz w:val="24"/>
          <w:szCs w:val="24"/>
        </w:rPr>
        <w:t>муниципального об</w:t>
      </w:r>
      <w:r w:rsidR="004015A0" w:rsidRPr="00BA53F1">
        <w:rPr>
          <w:rFonts w:ascii="Times New Roman" w:hAnsi="Times New Roman" w:cs="Times New Roman"/>
          <w:i w:val="0"/>
          <w:iCs w:val="0"/>
          <w:sz w:val="24"/>
          <w:szCs w:val="24"/>
        </w:rPr>
        <w:softHyphen/>
      </w:r>
      <w:r w:rsidR="00E578AC" w:rsidRPr="00BA53F1">
        <w:rPr>
          <w:rFonts w:ascii="Times New Roman" w:hAnsi="Times New Roman" w:cs="Times New Roman"/>
          <w:i w:val="0"/>
          <w:iCs w:val="0"/>
          <w:sz w:val="24"/>
          <w:szCs w:val="24"/>
        </w:rPr>
        <w:t>разования</w:t>
      </w:r>
      <w:bookmarkEnd w:id="77"/>
    </w:p>
    <w:p w14:paraId="678C6EC6" w14:textId="77777777" w:rsidR="00766B89" w:rsidRPr="00BA53F1" w:rsidRDefault="00766B89" w:rsidP="005E7FAF">
      <w:pPr>
        <w:ind w:firstLine="0"/>
      </w:pPr>
    </w:p>
    <w:p w14:paraId="118291CD" w14:textId="77777777" w:rsidR="00E77BE0" w:rsidRPr="00BA53F1" w:rsidRDefault="00475835" w:rsidP="00E83438">
      <w:pPr>
        <w:pStyle w:val="21"/>
        <w:spacing w:before="0" w:after="0"/>
        <w:ind w:firstLine="0"/>
        <w:rPr>
          <w:rFonts w:ascii="Times New Roman" w:hAnsi="Times New Roman" w:cs="Times New Roman"/>
          <w:i w:val="0"/>
          <w:sz w:val="24"/>
          <w:szCs w:val="24"/>
          <w:shd w:val="clear" w:color="auto" w:fill="FFFFFF"/>
        </w:rPr>
      </w:pPr>
      <w:bookmarkStart w:id="78" w:name="_Toc222067690"/>
      <w:r w:rsidRPr="00BA53F1">
        <w:rPr>
          <w:rFonts w:ascii="Times New Roman" w:hAnsi="Times New Roman" w:cs="Times New Roman"/>
          <w:i w:val="0"/>
          <w:sz w:val="24"/>
          <w:szCs w:val="24"/>
          <w:shd w:val="clear" w:color="auto" w:fill="FFFFFF"/>
        </w:rPr>
        <w:t>1.13.1. О</w:t>
      </w:r>
      <w:r w:rsidR="0032004C" w:rsidRPr="00BA53F1">
        <w:rPr>
          <w:rFonts w:ascii="Times New Roman" w:hAnsi="Times New Roman" w:cs="Times New Roman"/>
          <w:i w:val="0"/>
          <w:sz w:val="24"/>
          <w:szCs w:val="24"/>
          <w:shd w:val="clear" w:color="auto" w:fill="FFFFFF"/>
        </w:rPr>
        <w:t>писание решений (на основе утвержденной региональной (межрегиональ</w:t>
      </w:r>
      <w:r w:rsidR="008D4A55" w:rsidRPr="00BA53F1">
        <w:rPr>
          <w:rFonts w:ascii="Times New Roman" w:hAnsi="Times New Roman" w:cs="Times New Roman"/>
          <w:i w:val="0"/>
          <w:sz w:val="24"/>
          <w:szCs w:val="24"/>
          <w:shd w:val="clear" w:color="auto" w:fill="FFFFFF"/>
        </w:rPr>
        <w:softHyphen/>
      </w:r>
      <w:r w:rsidR="0032004C" w:rsidRPr="00BA53F1">
        <w:rPr>
          <w:rFonts w:ascii="Times New Roman" w:hAnsi="Times New Roman" w:cs="Times New Roman"/>
          <w:i w:val="0"/>
          <w:sz w:val="24"/>
          <w:szCs w:val="24"/>
          <w:shd w:val="clear" w:color="auto" w:fill="FFFFFF"/>
        </w:rPr>
        <w:t>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w:t>
      </w:r>
      <w:r w:rsidR="00C46B51" w:rsidRPr="00BA53F1">
        <w:rPr>
          <w:rFonts w:ascii="Times New Roman" w:hAnsi="Times New Roman" w:cs="Times New Roman"/>
          <w:i w:val="0"/>
          <w:sz w:val="24"/>
          <w:szCs w:val="24"/>
          <w:shd w:val="clear" w:color="auto" w:fill="FFFFFF"/>
        </w:rPr>
        <w:softHyphen/>
      </w:r>
      <w:r w:rsidR="0032004C" w:rsidRPr="00BA53F1">
        <w:rPr>
          <w:rFonts w:ascii="Times New Roman" w:hAnsi="Times New Roman" w:cs="Times New Roman"/>
          <w:i w:val="0"/>
          <w:sz w:val="24"/>
          <w:szCs w:val="24"/>
          <w:shd w:val="clear" w:color="auto" w:fill="FFFFFF"/>
        </w:rPr>
        <w:t>ния топливом источников тепловой энергии</w:t>
      </w:r>
      <w:bookmarkEnd w:id="78"/>
    </w:p>
    <w:p w14:paraId="59202037" w14:textId="77777777" w:rsidR="004C7A9E" w:rsidRPr="00BA53F1" w:rsidRDefault="004C7A9E" w:rsidP="00E83438">
      <w:pPr>
        <w:pStyle w:val="21"/>
        <w:spacing w:before="0" w:after="0"/>
        <w:ind w:firstLine="0"/>
        <w:rPr>
          <w:rFonts w:ascii="Times New Roman" w:hAnsi="Times New Roman" w:cs="Times New Roman"/>
          <w:i w:val="0"/>
          <w:sz w:val="24"/>
          <w:szCs w:val="24"/>
        </w:rPr>
      </w:pPr>
    </w:p>
    <w:p w14:paraId="7F186866" w14:textId="440BC47A" w:rsidR="00513BA3" w:rsidRPr="00BA53F1" w:rsidRDefault="00513BA3" w:rsidP="00513BA3">
      <w:pPr>
        <w:pStyle w:val="S"/>
      </w:pPr>
      <w:r w:rsidRPr="00BA53F1">
        <w:t xml:space="preserve">На момент актуализации настоящей Схемы теплоснабжения сельского поселения </w:t>
      </w:r>
      <w:proofErr w:type="spellStart"/>
      <w:r w:rsidR="00471313" w:rsidRPr="00BA53F1">
        <w:t>Л</w:t>
      </w:r>
      <w:r w:rsidR="00471313" w:rsidRPr="00BA53F1">
        <w:t>о</w:t>
      </w:r>
      <w:r w:rsidR="00471313" w:rsidRPr="00BA53F1">
        <w:t>рино</w:t>
      </w:r>
      <w:proofErr w:type="spellEnd"/>
      <w:r w:rsidR="00471313" w:rsidRPr="00BA53F1">
        <w:t xml:space="preserve"> </w:t>
      </w:r>
      <w:r w:rsidRPr="00BA53F1">
        <w:t>программы газификации нет.</w:t>
      </w:r>
    </w:p>
    <w:p w14:paraId="40C6C655" w14:textId="77777777" w:rsidR="005C2CDE" w:rsidRPr="00BA53F1" w:rsidRDefault="005C2CDE" w:rsidP="00E756AB">
      <w:pPr>
        <w:pStyle w:val="S"/>
      </w:pPr>
    </w:p>
    <w:p w14:paraId="5B7EF403" w14:textId="77777777" w:rsidR="0058576D" w:rsidRPr="00BA53F1" w:rsidRDefault="00103829" w:rsidP="005643CB">
      <w:pPr>
        <w:pStyle w:val="21"/>
        <w:spacing w:before="0" w:after="0"/>
        <w:ind w:firstLine="0"/>
        <w:rPr>
          <w:rFonts w:ascii="Times New Roman" w:hAnsi="Times New Roman" w:cs="Times New Roman"/>
          <w:i w:val="0"/>
          <w:sz w:val="24"/>
          <w:szCs w:val="24"/>
          <w:shd w:val="clear" w:color="auto" w:fill="FFFFFF"/>
        </w:rPr>
      </w:pPr>
      <w:bookmarkStart w:id="79" w:name="_Toc222067691"/>
      <w:r w:rsidRPr="00BA53F1">
        <w:rPr>
          <w:rFonts w:ascii="Times New Roman" w:hAnsi="Times New Roman" w:cs="Times New Roman"/>
          <w:i w:val="0"/>
          <w:sz w:val="24"/>
          <w:szCs w:val="24"/>
          <w:shd w:val="clear" w:color="auto" w:fill="FFFFFF"/>
        </w:rPr>
        <w:t>1.13.2. О</w:t>
      </w:r>
      <w:r w:rsidR="0032004C" w:rsidRPr="00BA53F1">
        <w:rPr>
          <w:rFonts w:ascii="Times New Roman" w:hAnsi="Times New Roman" w:cs="Times New Roman"/>
          <w:i w:val="0"/>
          <w:sz w:val="24"/>
          <w:szCs w:val="24"/>
          <w:shd w:val="clear" w:color="auto" w:fill="FFFFFF"/>
        </w:rPr>
        <w:t xml:space="preserve">писание </w:t>
      </w:r>
      <w:proofErr w:type="gramStart"/>
      <w:r w:rsidR="0032004C" w:rsidRPr="00BA53F1">
        <w:rPr>
          <w:rFonts w:ascii="Times New Roman" w:hAnsi="Times New Roman" w:cs="Times New Roman"/>
          <w:i w:val="0"/>
          <w:sz w:val="24"/>
          <w:szCs w:val="24"/>
          <w:shd w:val="clear" w:color="auto" w:fill="FFFFFF"/>
        </w:rPr>
        <w:t>проблем организации газоснабжения источников тепловой энер</w:t>
      </w:r>
      <w:r w:rsidR="008D4A55" w:rsidRPr="00BA53F1">
        <w:rPr>
          <w:rFonts w:ascii="Times New Roman" w:hAnsi="Times New Roman" w:cs="Times New Roman"/>
          <w:i w:val="0"/>
          <w:sz w:val="24"/>
          <w:szCs w:val="24"/>
          <w:shd w:val="clear" w:color="auto" w:fill="FFFFFF"/>
        </w:rPr>
        <w:softHyphen/>
      </w:r>
      <w:r w:rsidR="0032004C" w:rsidRPr="00BA53F1">
        <w:rPr>
          <w:rFonts w:ascii="Times New Roman" w:hAnsi="Times New Roman" w:cs="Times New Roman"/>
          <w:i w:val="0"/>
          <w:sz w:val="24"/>
          <w:szCs w:val="24"/>
          <w:shd w:val="clear" w:color="auto" w:fill="FFFFFF"/>
        </w:rPr>
        <w:t>гии</w:t>
      </w:r>
      <w:bookmarkEnd w:id="79"/>
      <w:proofErr w:type="gramEnd"/>
    </w:p>
    <w:p w14:paraId="30640CE1" w14:textId="77777777" w:rsidR="005643CB" w:rsidRPr="00BA53F1" w:rsidRDefault="005643CB" w:rsidP="005643CB">
      <w:pPr>
        <w:ind w:firstLine="0"/>
        <w:rPr>
          <w:shd w:val="clear" w:color="auto" w:fill="FFFFFF"/>
        </w:rPr>
      </w:pPr>
    </w:p>
    <w:p w14:paraId="54BE367E" w14:textId="77777777" w:rsidR="00513BA3" w:rsidRPr="00BA53F1" w:rsidRDefault="00513BA3" w:rsidP="00513BA3">
      <w:pPr>
        <w:pStyle w:val="S"/>
      </w:pPr>
      <w:r w:rsidRPr="00BA53F1">
        <w:t>На момент актуализации настоящей Схемы теплоснабжения решений по газификации котельных нет.</w:t>
      </w:r>
    </w:p>
    <w:p w14:paraId="3156B6F6" w14:textId="77777777" w:rsidR="005643CB" w:rsidRPr="00471313" w:rsidRDefault="005643CB" w:rsidP="00D4343E">
      <w:pPr>
        <w:pStyle w:val="S"/>
        <w:ind w:firstLine="0"/>
        <w:rPr>
          <w:highlight w:val="yellow"/>
        </w:rPr>
      </w:pPr>
    </w:p>
    <w:p w14:paraId="66B5BBE1" w14:textId="77777777" w:rsidR="00AD0300" w:rsidRPr="00BA53F1" w:rsidRDefault="00AD0300" w:rsidP="005643CB">
      <w:pPr>
        <w:pStyle w:val="21"/>
        <w:spacing w:before="0" w:after="0"/>
        <w:ind w:firstLine="0"/>
        <w:rPr>
          <w:rFonts w:ascii="Times New Roman" w:hAnsi="Times New Roman" w:cs="Times New Roman"/>
          <w:i w:val="0"/>
          <w:sz w:val="24"/>
          <w:szCs w:val="24"/>
        </w:rPr>
      </w:pPr>
      <w:bookmarkStart w:id="80" w:name="_Toc222067692"/>
      <w:r w:rsidRPr="00BA53F1">
        <w:rPr>
          <w:rFonts w:ascii="Times New Roman" w:hAnsi="Times New Roman" w:cs="Times New Roman"/>
          <w:i w:val="0"/>
          <w:sz w:val="24"/>
          <w:szCs w:val="24"/>
          <w:shd w:val="clear" w:color="auto" w:fill="FFFFFF"/>
        </w:rPr>
        <w:t xml:space="preserve">1.13.3. </w:t>
      </w:r>
      <w:proofErr w:type="gramStart"/>
      <w:r w:rsidRPr="00BA53F1">
        <w:rPr>
          <w:rFonts w:ascii="Times New Roman" w:hAnsi="Times New Roman" w:cs="Times New Roman"/>
          <w:i w:val="0"/>
          <w:sz w:val="24"/>
          <w:szCs w:val="24"/>
        </w:rPr>
        <w:t>П</w:t>
      </w:r>
      <w:r w:rsidR="0032004C" w:rsidRPr="00BA53F1">
        <w:rPr>
          <w:rFonts w:ascii="Times New Roman" w:hAnsi="Times New Roman" w:cs="Times New Roman"/>
          <w:i w:val="0"/>
          <w:sz w:val="24"/>
          <w:szCs w:val="24"/>
        </w:rPr>
        <w:t xml:space="preserve">редложения </w:t>
      </w:r>
      <w:r w:rsidR="000651A6" w:rsidRPr="00BA53F1">
        <w:rPr>
          <w:rFonts w:ascii="Times New Roman" w:hAnsi="Times New Roman" w:cs="Times New Roman"/>
          <w:i w:val="0"/>
          <w:sz w:val="24"/>
          <w:szCs w:val="24"/>
        </w:rPr>
        <w:t>по корректировке,</w:t>
      </w:r>
      <w:r w:rsidR="0032004C" w:rsidRPr="00BA53F1">
        <w:rPr>
          <w:rFonts w:ascii="Times New Roman" w:hAnsi="Times New Roman" w:cs="Times New Roman"/>
          <w:i w:val="0"/>
          <w:sz w:val="24"/>
          <w:szCs w:val="24"/>
        </w:rPr>
        <w:t xml:space="preserve"> утвержденной (разработке) региональной (меж</w:t>
      </w:r>
      <w:r w:rsidR="00C46B51" w:rsidRPr="00BA53F1">
        <w:rPr>
          <w:rFonts w:ascii="Times New Roman" w:hAnsi="Times New Roman" w:cs="Times New Roman"/>
          <w:i w:val="0"/>
          <w:sz w:val="24"/>
          <w:szCs w:val="24"/>
        </w:rPr>
        <w:softHyphen/>
      </w:r>
      <w:r w:rsidR="0032004C" w:rsidRPr="00BA53F1">
        <w:rPr>
          <w:rFonts w:ascii="Times New Roman" w:hAnsi="Times New Roman" w:cs="Times New Roman"/>
          <w:i w:val="0"/>
          <w:sz w:val="24"/>
          <w:szCs w:val="24"/>
        </w:rPr>
        <w:t>региональной) программы газификации жилищно-коммунального хозяйства, про</w:t>
      </w:r>
      <w:r w:rsidR="00C46B51" w:rsidRPr="00BA53F1">
        <w:rPr>
          <w:rFonts w:ascii="Times New Roman" w:hAnsi="Times New Roman" w:cs="Times New Roman"/>
          <w:i w:val="0"/>
          <w:sz w:val="24"/>
          <w:szCs w:val="24"/>
        </w:rPr>
        <w:softHyphen/>
      </w:r>
      <w:r w:rsidR="0032004C" w:rsidRPr="00BA53F1">
        <w:rPr>
          <w:rFonts w:ascii="Times New Roman" w:hAnsi="Times New Roman" w:cs="Times New Roman"/>
          <w:i w:val="0"/>
          <w:sz w:val="24"/>
          <w:szCs w:val="24"/>
        </w:rPr>
        <w:t>мышленных и иных организаций для обеспечения согласованности такой про</w:t>
      </w:r>
      <w:r w:rsidR="008D4A55" w:rsidRPr="00BA53F1">
        <w:rPr>
          <w:rFonts w:ascii="Times New Roman" w:hAnsi="Times New Roman" w:cs="Times New Roman"/>
          <w:i w:val="0"/>
          <w:sz w:val="24"/>
          <w:szCs w:val="24"/>
        </w:rPr>
        <w:softHyphen/>
      </w:r>
      <w:r w:rsidR="0032004C" w:rsidRPr="00BA53F1">
        <w:rPr>
          <w:rFonts w:ascii="Times New Roman" w:hAnsi="Times New Roman" w:cs="Times New Roman"/>
          <w:i w:val="0"/>
          <w:sz w:val="24"/>
          <w:szCs w:val="24"/>
        </w:rPr>
        <w:t xml:space="preserve">граммы с указанными в схеме теплоснабжения решениями о развитии источников тепловой </w:t>
      </w:r>
      <w:r w:rsidR="00FB26E2" w:rsidRPr="00BA53F1">
        <w:rPr>
          <w:rFonts w:ascii="Times New Roman" w:hAnsi="Times New Roman" w:cs="Times New Roman"/>
          <w:i w:val="0"/>
          <w:sz w:val="24"/>
          <w:szCs w:val="24"/>
        </w:rPr>
        <w:t>энергии и систем теплоснабжения</w:t>
      </w:r>
      <w:bookmarkEnd w:id="80"/>
      <w:proofErr w:type="gramEnd"/>
    </w:p>
    <w:p w14:paraId="64F58FA3" w14:textId="77777777" w:rsidR="005643CB" w:rsidRPr="00BA53F1" w:rsidRDefault="005643CB" w:rsidP="005643CB">
      <w:pPr>
        <w:rPr>
          <w:lang w:eastAsia="en-US"/>
        </w:rPr>
      </w:pPr>
    </w:p>
    <w:p w14:paraId="56E679AD" w14:textId="77777777" w:rsidR="00513BA3" w:rsidRPr="007C42E9" w:rsidRDefault="00513BA3" w:rsidP="00513BA3">
      <w:pPr>
        <w:pStyle w:val="S"/>
      </w:pPr>
      <w:r w:rsidRPr="00BA53F1">
        <w:t xml:space="preserve">На момент актуализации настоящей Схемы теплоснабжения решений по газификации </w:t>
      </w:r>
      <w:r w:rsidRPr="007C42E9">
        <w:t>котельных нет.</w:t>
      </w:r>
    </w:p>
    <w:p w14:paraId="4238E91A" w14:textId="77777777" w:rsidR="005643CB" w:rsidRPr="007C42E9" w:rsidRDefault="005643CB" w:rsidP="00CE72FA">
      <w:pPr>
        <w:pStyle w:val="S"/>
      </w:pPr>
    </w:p>
    <w:p w14:paraId="1C535740" w14:textId="77777777" w:rsidR="00221CA3" w:rsidRPr="007C42E9" w:rsidRDefault="00005471" w:rsidP="005643CB">
      <w:pPr>
        <w:pStyle w:val="21"/>
        <w:spacing w:before="0" w:after="0"/>
        <w:ind w:firstLine="0"/>
        <w:rPr>
          <w:rFonts w:ascii="Times New Roman" w:hAnsi="Times New Roman" w:cs="Times New Roman"/>
          <w:i w:val="0"/>
          <w:sz w:val="24"/>
          <w:szCs w:val="24"/>
        </w:rPr>
      </w:pPr>
      <w:bookmarkStart w:id="81" w:name="_Toc222067693"/>
      <w:r w:rsidRPr="007C42E9">
        <w:rPr>
          <w:rFonts w:ascii="Times New Roman" w:hAnsi="Times New Roman" w:cs="Times New Roman"/>
          <w:i w:val="0"/>
          <w:sz w:val="24"/>
          <w:szCs w:val="24"/>
          <w:shd w:val="clear" w:color="auto" w:fill="FFFFFF"/>
        </w:rPr>
        <w:t>1.13.</w:t>
      </w:r>
      <w:r w:rsidR="0071344C" w:rsidRPr="007C42E9">
        <w:rPr>
          <w:rFonts w:ascii="Times New Roman" w:hAnsi="Times New Roman" w:cs="Times New Roman"/>
          <w:i w:val="0"/>
          <w:sz w:val="24"/>
          <w:szCs w:val="24"/>
          <w:shd w:val="clear" w:color="auto" w:fill="FFFFFF"/>
        </w:rPr>
        <w:t>4</w:t>
      </w:r>
      <w:r w:rsidRPr="007C42E9">
        <w:rPr>
          <w:rFonts w:ascii="Times New Roman" w:hAnsi="Times New Roman" w:cs="Times New Roman"/>
          <w:i w:val="0"/>
          <w:sz w:val="24"/>
          <w:szCs w:val="24"/>
          <w:shd w:val="clear" w:color="auto" w:fill="FFFFFF"/>
        </w:rPr>
        <w:t>. О</w:t>
      </w:r>
      <w:r w:rsidR="0032004C" w:rsidRPr="007C42E9">
        <w:rPr>
          <w:rFonts w:ascii="Times New Roman" w:hAnsi="Times New Roman" w:cs="Times New Roman"/>
          <w:i w:val="0"/>
          <w:sz w:val="24"/>
          <w:szCs w:val="24"/>
          <w:shd w:val="clear" w:color="auto" w:fill="FFFFFF"/>
        </w:rPr>
        <w:t>писание решений (вырабатываемых с учетом положений утвержденной схемы и программы развития Единой энергетической системы России) о строи</w:t>
      </w:r>
      <w:r w:rsidR="008D4A55"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тельстве, ре</w:t>
      </w:r>
      <w:r w:rsidR="00C46B51"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конструкции,  техническом перевооружении и (или) модернизации</w:t>
      </w:r>
      <w:proofErr w:type="gramStart"/>
      <w:r w:rsidR="0032004C" w:rsidRPr="007C42E9">
        <w:rPr>
          <w:rFonts w:ascii="Times New Roman" w:hAnsi="Times New Roman" w:cs="Times New Roman"/>
          <w:i w:val="0"/>
          <w:sz w:val="24"/>
          <w:szCs w:val="24"/>
          <w:shd w:val="clear" w:color="auto" w:fill="FFFFFF"/>
        </w:rPr>
        <w:t> ,</w:t>
      </w:r>
      <w:proofErr w:type="gramEnd"/>
      <w:r w:rsidR="0032004C" w:rsidRPr="007C42E9">
        <w:rPr>
          <w:rFonts w:ascii="Times New Roman" w:hAnsi="Times New Roman" w:cs="Times New Roman"/>
          <w:i w:val="0"/>
          <w:sz w:val="24"/>
          <w:szCs w:val="24"/>
          <w:shd w:val="clear" w:color="auto" w:fill="FFFFFF"/>
        </w:rPr>
        <w:t xml:space="preserve"> выводе из эксплуа</w:t>
      </w:r>
      <w:r w:rsidR="00C46B51"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тации источников тепловой энергии и генерирующих объектов, включая входящее в их состав оборудование, функционирующих в режиме комби</w:t>
      </w:r>
      <w:r w:rsidR="008D4A55"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нированной выработки элек</w:t>
      </w:r>
      <w:r w:rsidR="00C46B51"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трической и тепловой энергии, в части перспективных балансов тепловой мощности в схемах теплоснабжения</w:t>
      </w:r>
      <w:bookmarkEnd w:id="81"/>
    </w:p>
    <w:p w14:paraId="4446ECB2" w14:textId="77777777" w:rsidR="00064D5D" w:rsidRPr="007C42E9" w:rsidRDefault="00064D5D" w:rsidP="005643CB">
      <w:pPr>
        <w:pStyle w:val="21"/>
        <w:spacing w:before="0" w:after="0"/>
        <w:ind w:firstLine="0"/>
        <w:rPr>
          <w:rFonts w:ascii="Times New Roman" w:hAnsi="Times New Roman" w:cs="Times New Roman"/>
          <w:i w:val="0"/>
          <w:sz w:val="24"/>
          <w:szCs w:val="24"/>
        </w:rPr>
      </w:pPr>
    </w:p>
    <w:p w14:paraId="6FF33636" w14:textId="6BA7685A" w:rsidR="00B0707C" w:rsidRPr="007C42E9" w:rsidRDefault="00005471" w:rsidP="00CE72FA">
      <w:r w:rsidRPr="007C42E9">
        <w:t>Источники тепловой энергии и генерирующие объекты, функционирующие в ре</w:t>
      </w:r>
      <w:r w:rsidR="008D4A55" w:rsidRPr="007C42E9">
        <w:softHyphen/>
      </w:r>
      <w:r w:rsidRPr="007C42E9">
        <w:t xml:space="preserve">жиме комбинированной выработки электрической и тепловой энергии, на территории </w:t>
      </w:r>
      <w:r w:rsidR="00513BA3" w:rsidRPr="007C42E9">
        <w:t>се</w:t>
      </w:r>
      <w:r w:rsidR="00C83CF3" w:rsidRPr="007C42E9">
        <w:t xml:space="preserve">льского поселения </w:t>
      </w:r>
      <w:proofErr w:type="spellStart"/>
      <w:r w:rsidR="00471313" w:rsidRPr="007C42E9">
        <w:t>Лорино</w:t>
      </w:r>
      <w:proofErr w:type="spellEnd"/>
      <w:r w:rsidR="00471313" w:rsidRPr="007C42E9">
        <w:t xml:space="preserve"> </w:t>
      </w:r>
      <w:r w:rsidRPr="007C42E9">
        <w:t xml:space="preserve">отсутствуют. </w:t>
      </w:r>
    </w:p>
    <w:p w14:paraId="6073B5BE" w14:textId="77777777" w:rsidR="00B0707C" w:rsidRPr="007C42E9" w:rsidRDefault="00B0707C" w:rsidP="00CE72FA"/>
    <w:p w14:paraId="52102B3D" w14:textId="77777777" w:rsidR="00B0707C" w:rsidRPr="007C42E9" w:rsidRDefault="00005471" w:rsidP="005643CB">
      <w:pPr>
        <w:pStyle w:val="21"/>
        <w:spacing w:before="0" w:after="0"/>
        <w:ind w:firstLine="0"/>
        <w:rPr>
          <w:rFonts w:ascii="Times New Roman" w:hAnsi="Times New Roman" w:cs="Times New Roman"/>
          <w:i w:val="0"/>
          <w:sz w:val="24"/>
          <w:szCs w:val="24"/>
        </w:rPr>
      </w:pPr>
      <w:bookmarkStart w:id="82" w:name="_Toc222067694"/>
      <w:r w:rsidRPr="007C42E9">
        <w:rPr>
          <w:rFonts w:ascii="Times New Roman" w:hAnsi="Times New Roman" w:cs="Times New Roman"/>
          <w:i w:val="0"/>
          <w:sz w:val="24"/>
          <w:szCs w:val="24"/>
          <w:shd w:val="clear" w:color="auto" w:fill="FFFFFF"/>
        </w:rPr>
        <w:lastRenderedPageBreak/>
        <w:t>1.13.</w:t>
      </w:r>
      <w:r w:rsidR="0071344C" w:rsidRPr="007C42E9">
        <w:rPr>
          <w:rFonts w:ascii="Times New Roman" w:hAnsi="Times New Roman" w:cs="Times New Roman"/>
          <w:i w:val="0"/>
          <w:sz w:val="24"/>
          <w:szCs w:val="24"/>
          <w:shd w:val="clear" w:color="auto" w:fill="FFFFFF"/>
        </w:rPr>
        <w:t>5</w:t>
      </w:r>
      <w:r w:rsidRPr="007C42E9">
        <w:rPr>
          <w:rFonts w:ascii="Times New Roman" w:hAnsi="Times New Roman" w:cs="Times New Roman"/>
          <w:i w:val="0"/>
          <w:sz w:val="24"/>
          <w:szCs w:val="24"/>
          <w:shd w:val="clear" w:color="auto" w:fill="FFFFFF"/>
        </w:rPr>
        <w:t>. П</w:t>
      </w:r>
      <w:r w:rsidR="0032004C" w:rsidRPr="007C42E9">
        <w:rPr>
          <w:rFonts w:ascii="Times New Roman" w:hAnsi="Times New Roman" w:cs="Times New Roman"/>
          <w:i w:val="0"/>
          <w:sz w:val="24"/>
          <w:szCs w:val="24"/>
          <w:shd w:val="clear" w:color="auto" w:fill="FFFFFF"/>
        </w:rPr>
        <w:t>редложения по строительству генерирующих объектов, функционирующих в режиме комбинированной выработки электрической и тепловой энергии, указан</w:t>
      </w:r>
      <w:r w:rsidR="008D4A55"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ных в схеме теплоснабжения, для их учета при разработке схемы и программы пер</w:t>
      </w:r>
      <w:r w:rsidR="008D4A55"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спектив</w:t>
      </w:r>
      <w:r w:rsidR="00C46B51"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ного развития электроэнергетики субъекта Российской Федерации, схемы и про</w:t>
      </w:r>
      <w:r w:rsidR="00C46B51" w:rsidRPr="007C42E9">
        <w:rPr>
          <w:rFonts w:ascii="Times New Roman" w:hAnsi="Times New Roman" w:cs="Times New Roman"/>
          <w:i w:val="0"/>
          <w:sz w:val="24"/>
          <w:szCs w:val="24"/>
          <w:shd w:val="clear" w:color="auto" w:fill="FFFFFF"/>
        </w:rPr>
        <w:softHyphen/>
      </w:r>
      <w:r w:rsidR="0032004C" w:rsidRPr="007C42E9">
        <w:rPr>
          <w:rFonts w:ascii="Times New Roman" w:hAnsi="Times New Roman" w:cs="Times New Roman"/>
          <w:i w:val="0"/>
          <w:sz w:val="24"/>
          <w:szCs w:val="24"/>
          <w:shd w:val="clear" w:color="auto" w:fill="FFFFFF"/>
        </w:rPr>
        <w:t xml:space="preserve">граммы развития Единой энергетической системы России, </w:t>
      </w:r>
      <w:proofErr w:type="gramStart"/>
      <w:r w:rsidR="0032004C" w:rsidRPr="007C42E9">
        <w:rPr>
          <w:rFonts w:ascii="Times New Roman" w:hAnsi="Times New Roman" w:cs="Times New Roman"/>
          <w:i w:val="0"/>
          <w:sz w:val="24"/>
          <w:szCs w:val="24"/>
          <w:shd w:val="clear" w:color="auto" w:fill="FFFFFF"/>
        </w:rPr>
        <w:t>содержащие</w:t>
      </w:r>
      <w:proofErr w:type="gramEnd"/>
      <w:r w:rsidR="0032004C" w:rsidRPr="007C42E9">
        <w:rPr>
          <w:rFonts w:ascii="Times New Roman" w:hAnsi="Times New Roman" w:cs="Times New Roman"/>
          <w:i w:val="0"/>
          <w:sz w:val="24"/>
          <w:szCs w:val="24"/>
          <w:shd w:val="clear" w:color="auto" w:fill="FFFFFF"/>
        </w:rPr>
        <w:t xml:space="preserve"> в том числе описание участия указанных объектов в перспективных балансах тепловой мощности и энергии</w:t>
      </w:r>
      <w:bookmarkEnd w:id="82"/>
    </w:p>
    <w:p w14:paraId="5157AE9B" w14:textId="77777777" w:rsidR="00263B9A" w:rsidRPr="007C42E9" w:rsidRDefault="00263B9A" w:rsidP="00CE72FA">
      <w:pPr>
        <w:rPr>
          <w:shd w:val="clear" w:color="auto" w:fill="FFFFFF"/>
        </w:rPr>
      </w:pPr>
    </w:p>
    <w:p w14:paraId="2BD25C48" w14:textId="151F0361" w:rsidR="00B0707C" w:rsidRPr="007C42E9" w:rsidRDefault="00005471" w:rsidP="00CE72FA">
      <w:r w:rsidRPr="007C42E9">
        <w:rPr>
          <w:shd w:val="clear" w:color="auto" w:fill="FFFFFF"/>
        </w:rPr>
        <w:t>Предложений по строительству генерирующих объектов, функционирующих в ре</w:t>
      </w:r>
      <w:r w:rsidR="00C46B51" w:rsidRPr="007C42E9">
        <w:rPr>
          <w:shd w:val="clear" w:color="auto" w:fill="FFFFFF"/>
        </w:rPr>
        <w:softHyphen/>
      </w:r>
      <w:r w:rsidRPr="007C42E9">
        <w:rPr>
          <w:shd w:val="clear" w:color="auto" w:fill="FFFFFF"/>
        </w:rPr>
        <w:t xml:space="preserve">жиме комбинированной выработки электрической и тепловой энергии, на территории </w:t>
      </w:r>
      <w:r w:rsidR="00571551" w:rsidRPr="007C42E9">
        <w:t>с</w:t>
      </w:r>
      <w:r w:rsidR="00C83CF3" w:rsidRPr="007C42E9">
        <w:t>ел</w:t>
      </w:r>
      <w:r w:rsidR="00C83CF3" w:rsidRPr="007C42E9">
        <w:t>ь</w:t>
      </w:r>
      <w:r w:rsidR="00C83CF3" w:rsidRPr="007C42E9">
        <w:t xml:space="preserve">ского поселения </w:t>
      </w:r>
      <w:proofErr w:type="spellStart"/>
      <w:r w:rsidR="00471313" w:rsidRPr="007C42E9">
        <w:t>Лорино</w:t>
      </w:r>
      <w:proofErr w:type="spellEnd"/>
      <w:r w:rsidR="00471313" w:rsidRPr="007C42E9">
        <w:t xml:space="preserve"> </w:t>
      </w:r>
      <w:r w:rsidRPr="007C42E9">
        <w:t>на рассматриваемый период нет.</w:t>
      </w:r>
    </w:p>
    <w:p w14:paraId="402B062E" w14:textId="77777777" w:rsidR="005643CB" w:rsidRPr="007C42E9" w:rsidRDefault="005643CB" w:rsidP="00CE72FA"/>
    <w:p w14:paraId="4D98EC40" w14:textId="77777777" w:rsidR="00B0707C" w:rsidRPr="007C42E9" w:rsidRDefault="00196D09" w:rsidP="005643CB">
      <w:pPr>
        <w:pStyle w:val="21"/>
        <w:spacing w:before="0" w:after="0"/>
        <w:ind w:firstLine="0"/>
        <w:rPr>
          <w:rFonts w:ascii="Times New Roman" w:hAnsi="Times New Roman" w:cs="Times New Roman"/>
          <w:i w:val="0"/>
          <w:sz w:val="24"/>
          <w:szCs w:val="24"/>
        </w:rPr>
      </w:pPr>
      <w:bookmarkStart w:id="83" w:name="_Toc222067695"/>
      <w:r w:rsidRPr="007C42E9">
        <w:rPr>
          <w:rFonts w:ascii="Times New Roman" w:hAnsi="Times New Roman" w:cs="Times New Roman"/>
          <w:i w:val="0"/>
          <w:sz w:val="24"/>
          <w:szCs w:val="24"/>
          <w:shd w:val="clear" w:color="auto" w:fill="FFFFFF"/>
        </w:rPr>
        <w:t>1.13.</w:t>
      </w:r>
      <w:r w:rsidR="0071344C" w:rsidRPr="007C42E9">
        <w:rPr>
          <w:rFonts w:ascii="Times New Roman" w:hAnsi="Times New Roman" w:cs="Times New Roman"/>
          <w:i w:val="0"/>
          <w:sz w:val="24"/>
          <w:szCs w:val="24"/>
          <w:shd w:val="clear" w:color="auto" w:fill="FFFFFF"/>
        </w:rPr>
        <w:t>6</w:t>
      </w:r>
      <w:r w:rsidRPr="007C42E9">
        <w:rPr>
          <w:rFonts w:ascii="Times New Roman" w:hAnsi="Times New Roman" w:cs="Times New Roman"/>
          <w:i w:val="0"/>
          <w:sz w:val="24"/>
          <w:szCs w:val="24"/>
          <w:shd w:val="clear" w:color="auto" w:fill="FFFFFF"/>
        </w:rPr>
        <w:t>. О</w:t>
      </w:r>
      <w:r w:rsidR="005D3879" w:rsidRPr="007C42E9">
        <w:rPr>
          <w:rFonts w:ascii="Times New Roman" w:hAnsi="Times New Roman" w:cs="Times New Roman"/>
          <w:i w:val="0"/>
          <w:sz w:val="24"/>
          <w:szCs w:val="24"/>
          <w:shd w:val="clear" w:color="auto" w:fill="FFFFFF"/>
        </w:rPr>
        <w:t>писание решений о развитии соответствующей системы водоснабжения в ч</w:t>
      </w:r>
      <w:r w:rsidR="005D3879" w:rsidRPr="007C42E9">
        <w:rPr>
          <w:rFonts w:ascii="Times New Roman" w:hAnsi="Times New Roman" w:cs="Times New Roman"/>
          <w:i w:val="0"/>
          <w:sz w:val="24"/>
          <w:szCs w:val="24"/>
          <w:shd w:val="clear" w:color="auto" w:fill="FFFFFF"/>
        </w:rPr>
        <w:t>а</w:t>
      </w:r>
      <w:r w:rsidR="005D3879" w:rsidRPr="007C42E9">
        <w:rPr>
          <w:rFonts w:ascii="Times New Roman" w:hAnsi="Times New Roman" w:cs="Times New Roman"/>
          <w:i w:val="0"/>
          <w:sz w:val="24"/>
          <w:szCs w:val="24"/>
          <w:shd w:val="clear" w:color="auto" w:fill="FFFFFF"/>
        </w:rPr>
        <w:t>сти, относящейся к системам теплоснабжения</w:t>
      </w:r>
      <w:bookmarkEnd w:id="83"/>
    </w:p>
    <w:p w14:paraId="7EAC2F69" w14:textId="77777777" w:rsidR="00B0707C" w:rsidRPr="007C42E9" w:rsidRDefault="00B0707C" w:rsidP="00CE72FA"/>
    <w:p w14:paraId="2EA3B905" w14:textId="3A6AD847" w:rsidR="00D23684" w:rsidRPr="00471313" w:rsidRDefault="00196D09" w:rsidP="00CE72FA">
      <w:pPr>
        <w:rPr>
          <w:highlight w:val="yellow"/>
        </w:rPr>
      </w:pPr>
      <w:r w:rsidRPr="007C42E9">
        <w:t>Существующая система водоснабжения позволяет обеспечить котельн</w:t>
      </w:r>
      <w:r w:rsidR="00571551" w:rsidRPr="007C42E9">
        <w:t>ую</w:t>
      </w:r>
      <w:r w:rsidRPr="007C42E9">
        <w:t xml:space="preserve"> </w:t>
      </w:r>
      <w:r w:rsidR="00571551" w:rsidRPr="007C42E9">
        <w:t xml:space="preserve">сельского поселения </w:t>
      </w:r>
      <w:proofErr w:type="spellStart"/>
      <w:r w:rsidR="00471313" w:rsidRPr="004C3FDC">
        <w:t>Лорино</w:t>
      </w:r>
      <w:proofErr w:type="spellEnd"/>
      <w:r w:rsidR="00471313" w:rsidRPr="004C3FDC">
        <w:t xml:space="preserve"> </w:t>
      </w:r>
      <w:r w:rsidRPr="004C3FDC">
        <w:t>объемами воды, необходимыми для функцион</w:t>
      </w:r>
      <w:r w:rsidR="00305B28" w:rsidRPr="004C3FDC">
        <w:t>ирования системы теп</w:t>
      </w:r>
      <w:r w:rsidR="00F97F2E" w:rsidRPr="004C3FDC">
        <w:softHyphen/>
      </w:r>
      <w:r w:rsidR="00305B28" w:rsidRPr="004C3FDC">
        <w:t>лоснабжения (см. раз</w:t>
      </w:r>
      <w:r w:rsidR="008D4A55" w:rsidRPr="004C3FDC">
        <w:softHyphen/>
      </w:r>
      <w:r w:rsidR="00305B28" w:rsidRPr="004C3FDC">
        <w:t>дел 1.3.1. и 1.3.2.)</w:t>
      </w:r>
    </w:p>
    <w:p w14:paraId="59FDC19E" w14:textId="54F08C89" w:rsidR="00196D09" w:rsidRPr="007C42E9" w:rsidRDefault="00196D09" w:rsidP="00CE72FA">
      <w:r w:rsidRPr="007C42E9">
        <w:t>Развитие системы водоснабжения в части, относящейся к системам теплоснабже</w:t>
      </w:r>
      <w:r w:rsidR="008D4A55" w:rsidRPr="007C42E9">
        <w:softHyphen/>
      </w:r>
      <w:r w:rsidRPr="007C42E9">
        <w:t xml:space="preserve">ния, на территории </w:t>
      </w:r>
      <w:r w:rsidR="00571551" w:rsidRPr="007C42E9">
        <w:t>с</w:t>
      </w:r>
      <w:r w:rsidR="00C83CF3" w:rsidRPr="007C42E9">
        <w:t xml:space="preserve">ельского поселения </w:t>
      </w:r>
      <w:proofErr w:type="spellStart"/>
      <w:r w:rsidR="00471313" w:rsidRPr="007C42E9">
        <w:t>Лорино</w:t>
      </w:r>
      <w:proofErr w:type="spellEnd"/>
      <w:r w:rsidR="00471313" w:rsidRPr="007C42E9">
        <w:t xml:space="preserve"> </w:t>
      </w:r>
      <w:r w:rsidRPr="007C42E9">
        <w:t xml:space="preserve">не </w:t>
      </w:r>
      <w:r w:rsidR="0071344C" w:rsidRPr="007C42E9">
        <w:t>требуется.</w:t>
      </w:r>
    </w:p>
    <w:p w14:paraId="76F9AB34" w14:textId="77777777" w:rsidR="00196D09" w:rsidRPr="007C42E9" w:rsidRDefault="00196D09" w:rsidP="00CE72FA"/>
    <w:p w14:paraId="6329DDCE" w14:textId="77777777" w:rsidR="00196D09" w:rsidRPr="007C42E9" w:rsidRDefault="00196D09" w:rsidP="005643CB">
      <w:pPr>
        <w:pStyle w:val="21"/>
        <w:spacing w:before="0" w:after="0"/>
        <w:ind w:firstLine="0"/>
        <w:rPr>
          <w:rFonts w:ascii="Times New Roman" w:hAnsi="Times New Roman" w:cs="Times New Roman"/>
          <w:i w:val="0"/>
          <w:sz w:val="24"/>
          <w:szCs w:val="24"/>
          <w:shd w:val="clear" w:color="auto" w:fill="FFFFFF"/>
        </w:rPr>
      </w:pPr>
      <w:bookmarkStart w:id="84" w:name="_Toc222067696"/>
      <w:r w:rsidRPr="007C42E9">
        <w:rPr>
          <w:rFonts w:ascii="Times New Roman" w:hAnsi="Times New Roman" w:cs="Times New Roman"/>
          <w:i w:val="0"/>
          <w:sz w:val="24"/>
          <w:szCs w:val="24"/>
          <w:shd w:val="clear" w:color="auto" w:fill="FFFFFF"/>
        </w:rPr>
        <w:t>1.13.</w:t>
      </w:r>
      <w:r w:rsidR="0071344C" w:rsidRPr="007C42E9">
        <w:rPr>
          <w:rFonts w:ascii="Times New Roman" w:hAnsi="Times New Roman" w:cs="Times New Roman"/>
          <w:i w:val="0"/>
          <w:sz w:val="24"/>
          <w:szCs w:val="24"/>
          <w:shd w:val="clear" w:color="auto" w:fill="FFFFFF"/>
        </w:rPr>
        <w:t>7</w:t>
      </w:r>
      <w:r w:rsidRPr="007C42E9">
        <w:rPr>
          <w:rFonts w:ascii="Times New Roman" w:hAnsi="Times New Roman" w:cs="Times New Roman"/>
          <w:i w:val="0"/>
          <w:sz w:val="24"/>
          <w:szCs w:val="24"/>
          <w:shd w:val="clear" w:color="auto" w:fill="FFFFFF"/>
        </w:rPr>
        <w:t>. П</w:t>
      </w:r>
      <w:r w:rsidR="005D3879" w:rsidRPr="007C42E9">
        <w:rPr>
          <w:rFonts w:ascii="Times New Roman" w:hAnsi="Times New Roman" w:cs="Times New Roman"/>
          <w:i w:val="0"/>
          <w:sz w:val="24"/>
          <w:szCs w:val="24"/>
          <w:shd w:val="clear" w:color="auto" w:fill="FFFFFF"/>
        </w:rPr>
        <w:t xml:space="preserve">редложения </w:t>
      </w:r>
      <w:r w:rsidR="00C6077C" w:rsidRPr="007C42E9">
        <w:rPr>
          <w:rFonts w:ascii="Times New Roman" w:hAnsi="Times New Roman" w:cs="Times New Roman"/>
          <w:i w:val="0"/>
          <w:sz w:val="24"/>
          <w:szCs w:val="24"/>
          <w:shd w:val="clear" w:color="auto" w:fill="FFFFFF"/>
        </w:rPr>
        <w:t>по корректировке,</w:t>
      </w:r>
      <w:r w:rsidR="005D3879" w:rsidRPr="007C42E9">
        <w:rPr>
          <w:rFonts w:ascii="Times New Roman" w:hAnsi="Times New Roman" w:cs="Times New Roman"/>
          <w:i w:val="0"/>
          <w:sz w:val="24"/>
          <w:szCs w:val="24"/>
          <w:shd w:val="clear" w:color="auto" w:fill="FFFFFF"/>
        </w:rPr>
        <w:t xml:space="preserve"> утвержденной (разработке) схемы водо</w:t>
      </w:r>
      <w:r w:rsidR="008D4A55" w:rsidRPr="007C42E9">
        <w:rPr>
          <w:rFonts w:ascii="Times New Roman" w:hAnsi="Times New Roman" w:cs="Times New Roman"/>
          <w:i w:val="0"/>
          <w:sz w:val="24"/>
          <w:szCs w:val="24"/>
          <w:shd w:val="clear" w:color="auto" w:fill="FFFFFF"/>
        </w:rPr>
        <w:softHyphen/>
      </w:r>
      <w:r w:rsidR="005D3879" w:rsidRPr="007C42E9">
        <w:rPr>
          <w:rFonts w:ascii="Times New Roman" w:hAnsi="Times New Roman" w:cs="Times New Roman"/>
          <w:i w:val="0"/>
          <w:sz w:val="24"/>
          <w:szCs w:val="24"/>
          <w:shd w:val="clear" w:color="auto" w:fill="FFFFFF"/>
        </w:rPr>
        <w:t>снабже</w:t>
      </w:r>
      <w:r w:rsidR="00C46B51" w:rsidRPr="007C42E9">
        <w:rPr>
          <w:rFonts w:ascii="Times New Roman" w:hAnsi="Times New Roman" w:cs="Times New Roman"/>
          <w:i w:val="0"/>
          <w:sz w:val="24"/>
          <w:szCs w:val="24"/>
          <w:shd w:val="clear" w:color="auto" w:fill="FFFFFF"/>
        </w:rPr>
        <w:softHyphen/>
      </w:r>
      <w:r w:rsidR="005D3879" w:rsidRPr="007C42E9">
        <w:rPr>
          <w:rFonts w:ascii="Times New Roman" w:hAnsi="Times New Roman" w:cs="Times New Roman"/>
          <w:i w:val="0"/>
          <w:sz w:val="24"/>
          <w:szCs w:val="24"/>
          <w:shd w:val="clear" w:color="auto" w:fill="FFFFFF"/>
        </w:rPr>
        <w:t xml:space="preserve">ния </w:t>
      </w:r>
      <w:r w:rsidR="00F45361" w:rsidRPr="007C42E9">
        <w:rPr>
          <w:rFonts w:ascii="Times New Roman" w:hAnsi="Times New Roman" w:cs="Times New Roman"/>
          <w:i w:val="0"/>
          <w:sz w:val="24"/>
          <w:szCs w:val="24"/>
          <w:shd w:val="clear" w:color="auto" w:fill="FFFFFF"/>
        </w:rPr>
        <w:t xml:space="preserve">муниципального образования </w:t>
      </w:r>
      <w:r w:rsidRPr="007C42E9">
        <w:rPr>
          <w:rFonts w:ascii="Times New Roman" w:hAnsi="Times New Roman" w:cs="Times New Roman"/>
          <w:i w:val="0"/>
          <w:sz w:val="24"/>
          <w:szCs w:val="24"/>
          <w:shd w:val="clear" w:color="auto" w:fill="FFFFFF"/>
        </w:rPr>
        <w:t>для обеспечения согласованности такой схемы и ука</w:t>
      </w:r>
      <w:r w:rsidR="000E714F" w:rsidRPr="007C42E9">
        <w:rPr>
          <w:rFonts w:ascii="Times New Roman" w:hAnsi="Times New Roman" w:cs="Times New Roman"/>
          <w:i w:val="0"/>
          <w:sz w:val="24"/>
          <w:szCs w:val="24"/>
          <w:shd w:val="clear" w:color="auto" w:fill="FFFFFF"/>
        </w:rPr>
        <w:softHyphen/>
      </w:r>
      <w:r w:rsidRPr="007C42E9">
        <w:rPr>
          <w:rFonts w:ascii="Times New Roman" w:hAnsi="Times New Roman" w:cs="Times New Roman"/>
          <w:i w:val="0"/>
          <w:sz w:val="24"/>
          <w:szCs w:val="24"/>
          <w:shd w:val="clear" w:color="auto" w:fill="FFFFFF"/>
        </w:rPr>
        <w:t xml:space="preserve">занных в схеме теплоснабжения решений о развитии источников тепловой </w:t>
      </w:r>
      <w:r w:rsidR="00FB26E2" w:rsidRPr="007C42E9">
        <w:rPr>
          <w:rFonts w:ascii="Times New Roman" w:hAnsi="Times New Roman" w:cs="Times New Roman"/>
          <w:i w:val="0"/>
          <w:sz w:val="24"/>
          <w:szCs w:val="24"/>
          <w:shd w:val="clear" w:color="auto" w:fill="FFFFFF"/>
        </w:rPr>
        <w:t>энергии и систем теп</w:t>
      </w:r>
      <w:r w:rsidR="00C46B51" w:rsidRPr="007C42E9">
        <w:rPr>
          <w:rFonts w:ascii="Times New Roman" w:hAnsi="Times New Roman" w:cs="Times New Roman"/>
          <w:i w:val="0"/>
          <w:sz w:val="24"/>
          <w:szCs w:val="24"/>
          <w:shd w:val="clear" w:color="auto" w:fill="FFFFFF"/>
        </w:rPr>
        <w:softHyphen/>
      </w:r>
      <w:r w:rsidR="00FB26E2" w:rsidRPr="007C42E9">
        <w:rPr>
          <w:rFonts w:ascii="Times New Roman" w:hAnsi="Times New Roman" w:cs="Times New Roman"/>
          <w:i w:val="0"/>
          <w:sz w:val="24"/>
          <w:szCs w:val="24"/>
          <w:shd w:val="clear" w:color="auto" w:fill="FFFFFF"/>
        </w:rPr>
        <w:t>лоснабжения</w:t>
      </w:r>
      <w:bookmarkEnd w:id="84"/>
    </w:p>
    <w:p w14:paraId="582F01AC" w14:textId="77777777" w:rsidR="00196D09" w:rsidRPr="007C42E9" w:rsidRDefault="00196D09" w:rsidP="00CE72FA">
      <w:pPr>
        <w:rPr>
          <w:shd w:val="clear" w:color="auto" w:fill="FFFFFF"/>
        </w:rPr>
      </w:pPr>
    </w:p>
    <w:p w14:paraId="1E601B86" w14:textId="39681462" w:rsidR="00064D5D" w:rsidRPr="007C42E9" w:rsidRDefault="00196D09" w:rsidP="00CE72FA">
      <w:r w:rsidRPr="007C42E9">
        <w:t xml:space="preserve">Предложений </w:t>
      </w:r>
      <w:r w:rsidR="00C6077C" w:rsidRPr="007C42E9">
        <w:t>по корректировке,</w:t>
      </w:r>
      <w:r w:rsidRPr="007C42E9">
        <w:t xml:space="preserve"> утвержденной (разработке) схемы водоснабжения </w:t>
      </w:r>
      <w:r w:rsidR="007C42E9" w:rsidRPr="007C42E9">
        <w:t>с</w:t>
      </w:r>
      <w:r w:rsidR="00C83CF3" w:rsidRPr="007C42E9">
        <w:t xml:space="preserve">ельского поселения </w:t>
      </w:r>
      <w:proofErr w:type="spellStart"/>
      <w:r w:rsidR="00471313" w:rsidRPr="007C42E9">
        <w:t>Лорино</w:t>
      </w:r>
      <w:proofErr w:type="spellEnd"/>
      <w:r w:rsidR="00471313" w:rsidRPr="007C42E9">
        <w:t xml:space="preserve"> </w:t>
      </w:r>
      <w:r w:rsidRPr="007C42E9">
        <w:t>для обеспечения согласованности такой схемы и указан</w:t>
      </w:r>
      <w:r w:rsidR="000E714F" w:rsidRPr="007C42E9">
        <w:softHyphen/>
      </w:r>
      <w:r w:rsidRPr="007C42E9">
        <w:t>ных в схеме теплоснабжения решений о развитии источников тепловой энер</w:t>
      </w:r>
      <w:r w:rsidR="00F97F2E" w:rsidRPr="007C42E9">
        <w:softHyphen/>
      </w:r>
      <w:r w:rsidRPr="007C42E9">
        <w:t>гии и систем те</w:t>
      </w:r>
      <w:r w:rsidR="00C46B51" w:rsidRPr="007C42E9">
        <w:softHyphen/>
      </w:r>
      <w:r w:rsidRPr="007C42E9">
        <w:t>плоснабжения нет.</w:t>
      </w:r>
    </w:p>
    <w:p w14:paraId="680C96B4" w14:textId="77777777" w:rsidR="0071344C" w:rsidRPr="007C42E9" w:rsidRDefault="0071344C" w:rsidP="00CE72FA"/>
    <w:p w14:paraId="45FE6BFB" w14:textId="77777777" w:rsidR="00EE04C2" w:rsidRPr="007C42E9" w:rsidRDefault="00FD5718" w:rsidP="00954AD7">
      <w:pPr>
        <w:pStyle w:val="21"/>
        <w:spacing w:before="0" w:after="0"/>
        <w:ind w:firstLine="0"/>
        <w:rPr>
          <w:rFonts w:ascii="Times New Roman" w:hAnsi="Times New Roman" w:cs="Times New Roman"/>
          <w:i w:val="0"/>
          <w:iCs w:val="0"/>
          <w:sz w:val="24"/>
          <w:szCs w:val="24"/>
          <w:shd w:val="clear" w:color="auto" w:fill="FFFFFF"/>
        </w:rPr>
      </w:pPr>
      <w:bookmarkStart w:id="85" w:name="_Toc222067697"/>
      <w:r w:rsidRPr="007C42E9">
        <w:rPr>
          <w:rFonts w:ascii="Times New Roman" w:hAnsi="Times New Roman" w:cs="Times New Roman"/>
          <w:i w:val="0"/>
          <w:iCs w:val="0"/>
          <w:sz w:val="24"/>
          <w:szCs w:val="24"/>
          <w:shd w:val="clear" w:color="auto" w:fill="FFFFFF"/>
        </w:rPr>
        <w:t>1</w:t>
      </w:r>
      <w:r w:rsidR="00EE04C2" w:rsidRPr="007C42E9">
        <w:rPr>
          <w:rFonts w:ascii="Times New Roman" w:hAnsi="Times New Roman" w:cs="Times New Roman"/>
          <w:i w:val="0"/>
          <w:iCs w:val="0"/>
          <w:sz w:val="24"/>
          <w:szCs w:val="24"/>
          <w:shd w:val="clear" w:color="auto" w:fill="FFFFFF"/>
        </w:rPr>
        <w:t xml:space="preserve">.14. Индикаторы развития систем теплоснабжения </w:t>
      </w:r>
      <w:r w:rsidRPr="007C42E9">
        <w:rPr>
          <w:rFonts w:ascii="Times New Roman" w:hAnsi="Times New Roman" w:cs="Times New Roman"/>
          <w:i w:val="0"/>
          <w:iCs w:val="0"/>
          <w:sz w:val="24"/>
          <w:szCs w:val="24"/>
          <w:shd w:val="clear" w:color="auto" w:fill="FFFFFF"/>
        </w:rPr>
        <w:t>муниципального образования</w:t>
      </w:r>
      <w:bookmarkEnd w:id="85"/>
    </w:p>
    <w:p w14:paraId="7C17E71D" w14:textId="77777777" w:rsidR="00F645F9" w:rsidRPr="007C42E9" w:rsidRDefault="00F645F9" w:rsidP="00954AD7">
      <w:pPr>
        <w:pStyle w:val="21"/>
        <w:spacing w:before="0" w:after="0"/>
        <w:ind w:firstLine="0"/>
        <w:rPr>
          <w:rFonts w:ascii="Times New Roman" w:hAnsi="Times New Roman" w:cs="Times New Roman"/>
          <w:i w:val="0"/>
          <w:iCs w:val="0"/>
          <w:sz w:val="24"/>
          <w:szCs w:val="24"/>
        </w:rPr>
      </w:pPr>
    </w:p>
    <w:p w14:paraId="71A89597" w14:textId="61B0E8BC" w:rsidR="00F645F9" w:rsidRPr="007C42E9" w:rsidRDefault="00F645F9" w:rsidP="00F645F9">
      <w:r w:rsidRPr="007C42E9">
        <w:t xml:space="preserve">Индикаторы развития систем теплоснабжения </w:t>
      </w:r>
      <w:r w:rsidR="00571551" w:rsidRPr="007C42E9">
        <w:t>с</w:t>
      </w:r>
      <w:r w:rsidR="00C83CF3" w:rsidRPr="007C42E9">
        <w:t xml:space="preserve">ельского поселения </w:t>
      </w:r>
      <w:proofErr w:type="spellStart"/>
      <w:r w:rsidR="00471313" w:rsidRPr="007C42E9">
        <w:t>Лорино</w:t>
      </w:r>
      <w:proofErr w:type="spellEnd"/>
      <w:r w:rsidR="00471313" w:rsidRPr="007C42E9">
        <w:t xml:space="preserve"> </w:t>
      </w:r>
      <w:r w:rsidRPr="007C42E9">
        <w:t>разраб</w:t>
      </w:r>
      <w:r w:rsidRPr="007C42E9">
        <w:t>а</w:t>
      </w:r>
      <w:r w:rsidRPr="007C42E9">
        <w:t>тываются в соответствии с Требованиями к схемам теплоснабжения и со</w:t>
      </w:r>
      <w:r w:rsidRPr="007C42E9">
        <w:softHyphen/>
        <w:t>держат результаты оценки существующих и перспективных значений, следующих индикато</w:t>
      </w:r>
      <w:r w:rsidRPr="007C42E9">
        <w:softHyphen/>
        <w:t>ров развития систем теплоснабжения, рассчитанных в соответствии с методическими указа</w:t>
      </w:r>
      <w:r w:rsidRPr="007C42E9">
        <w:softHyphen/>
        <w:t xml:space="preserve">ниями по разработке схем теплоснабжения, а именно: </w:t>
      </w:r>
    </w:p>
    <w:p w14:paraId="6B7FC3B4" w14:textId="77777777" w:rsidR="00F645F9" w:rsidRPr="007C42E9" w:rsidRDefault="00F645F9" w:rsidP="00F645F9">
      <w:r w:rsidRPr="007C42E9">
        <w:t xml:space="preserve">а) количество прекращений подачи тепловой энергии, теплоносителя в результате технологических нарушений на тепловых сетях; </w:t>
      </w:r>
    </w:p>
    <w:p w14:paraId="1F83C85A" w14:textId="77777777" w:rsidR="00F645F9" w:rsidRPr="007C42E9" w:rsidRDefault="00F645F9" w:rsidP="00F645F9">
      <w:r w:rsidRPr="007C42E9">
        <w:t xml:space="preserve">б) количество прекращений подачи тепловой энергии, теплоносителя в результате технологических нарушений на источниках тепловой энергии; </w:t>
      </w:r>
    </w:p>
    <w:p w14:paraId="1DA9F732" w14:textId="77777777" w:rsidR="00F645F9" w:rsidRPr="007C42E9" w:rsidRDefault="00F645F9" w:rsidP="00F645F9">
      <w:r w:rsidRPr="007C42E9">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
    <w:p w14:paraId="1C7CEC1E" w14:textId="77777777" w:rsidR="00F645F9" w:rsidRPr="007C42E9" w:rsidRDefault="00F645F9" w:rsidP="00F645F9">
      <w:r w:rsidRPr="007C42E9">
        <w:t xml:space="preserve">г) отношение величины технологических потерь тепловой энергии, теплоносителя к материальной характеристике тепловой сети; </w:t>
      </w:r>
    </w:p>
    <w:p w14:paraId="7F7B0227" w14:textId="77777777" w:rsidR="00F645F9" w:rsidRPr="007C42E9" w:rsidRDefault="00F645F9" w:rsidP="00F645F9">
      <w:r w:rsidRPr="007C42E9">
        <w:t xml:space="preserve">д) коэффициент использования установленной тепловой мощности; </w:t>
      </w:r>
    </w:p>
    <w:p w14:paraId="2D0E8868" w14:textId="77777777" w:rsidR="00F645F9" w:rsidRPr="007C42E9" w:rsidRDefault="00F645F9" w:rsidP="00F645F9">
      <w:r w:rsidRPr="007C42E9">
        <w:t xml:space="preserve">е) удельная материальная характеристика тепловых сетей, приведенная к расчетной тепловой нагрузке; </w:t>
      </w:r>
    </w:p>
    <w:p w14:paraId="2193C989" w14:textId="77777777" w:rsidR="00F645F9" w:rsidRPr="007C42E9" w:rsidRDefault="00F645F9" w:rsidP="00F645F9">
      <w:r w:rsidRPr="007C42E9">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w:t>
      </w:r>
      <w:r w:rsidRPr="007C42E9">
        <w:lastRenderedPageBreak/>
        <w:t>в</w:t>
      </w:r>
      <w:r w:rsidRPr="007C42E9">
        <w:t>ы</w:t>
      </w:r>
      <w:r w:rsidRPr="007C42E9">
        <w:t xml:space="preserve">работанной тепловой энергии в границах поселения, городского округа, города федерального значения); </w:t>
      </w:r>
    </w:p>
    <w:p w14:paraId="3DA758BF" w14:textId="77777777" w:rsidR="00F645F9" w:rsidRPr="007C42E9" w:rsidRDefault="00F645F9" w:rsidP="00F645F9">
      <w:r w:rsidRPr="007C42E9">
        <w:t xml:space="preserve">з) удельный расход условного топлива на отпуск электрической энергии; </w:t>
      </w:r>
    </w:p>
    <w:p w14:paraId="58047845" w14:textId="77777777" w:rsidR="00F645F9" w:rsidRPr="007C42E9" w:rsidRDefault="00F645F9" w:rsidP="00F645F9">
      <w:r w:rsidRPr="007C42E9">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w:t>
      </w:r>
      <w:r w:rsidRPr="007C42E9">
        <w:t>о</w:t>
      </w:r>
      <w:r w:rsidRPr="007C42E9">
        <w:t xml:space="preserve">вой энергии); </w:t>
      </w:r>
    </w:p>
    <w:p w14:paraId="3E86C396" w14:textId="77777777" w:rsidR="00F645F9" w:rsidRPr="007C42E9" w:rsidRDefault="00F645F9" w:rsidP="00F645F9">
      <w:r w:rsidRPr="007C42E9">
        <w:t xml:space="preserve">к) доля отпуска тепловой энергии, осуществляемого потребителям по приборам учета, в общем объеме отпущенной тепловой энергии; </w:t>
      </w:r>
    </w:p>
    <w:p w14:paraId="530A2722" w14:textId="77777777" w:rsidR="00F645F9" w:rsidRPr="007C42E9" w:rsidRDefault="00F645F9" w:rsidP="00F645F9">
      <w:r w:rsidRPr="007C42E9">
        <w:t xml:space="preserve">л) средневзвешенный (по материальной характеристике) срок эксплуатации тепловых сетей (для каждой системы теплоснабжения); </w:t>
      </w:r>
    </w:p>
    <w:p w14:paraId="478C34CB" w14:textId="77777777" w:rsidR="00F645F9" w:rsidRPr="007C42E9" w:rsidRDefault="00F645F9" w:rsidP="00F645F9">
      <w:r w:rsidRPr="007C42E9">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w:t>
      </w:r>
      <w:r w:rsidRPr="007C42E9">
        <w:t>т</w:t>
      </w:r>
      <w:r w:rsidRPr="007C42E9">
        <w:t xml:space="preserve">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 </w:t>
      </w:r>
    </w:p>
    <w:p w14:paraId="68D229BC" w14:textId="77777777" w:rsidR="00F645F9" w:rsidRPr="007C42E9" w:rsidRDefault="00F645F9" w:rsidP="00F645F9">
      <w:proofErr w:type="gramStart"/>
      <w:r w:rsidRPr="007C42E9">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w:t>
      </w:r>
      <w:r w:rsidRPr="007C42E9">
        <w:t>и</w:t>
      </w:r>
      <w:r w:rsidRPr="007C42E9">
        <w:t>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w:t>
      </w:r>
      <w:r w:rsidRPr="007C42E9">
        <w:t>о</w:t>
      </w:r>
      <w:r w:rsidRPr="007C42E9">
        <w:t xml:space="preserve">родского округа, города федерального значения); </w:t>
      </w:r>
      <w:proofErr w:type="gramEnd"/>
    </w:p>
    <w:p w14:paraId="330E067C" w14:textId="6DF666F6" w:rsidR="003B26D1" w:rsidRPr="007C42E9" w:rsidRDefault="00F645F9" w:rsidP="00F645F9">
      <w:r w:rsidRPr="007C42E9">
        <w:t>о) отсутствие зафиксированных фактов нарушения антимонопольного законодател</w:t>
      </w:r>
      <w:r w:rsidRPr="007C42E9">
        <w:t>ь</w:t>
      </w:r>
      <w:r w:rsidRPr="007C42E9">
        <w:t>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w:t>
      </w:r>
      <w:r w:rsidRPr="007C42E9">
        <w:t>и</w:t>
      </w:r>
      <w:r w:rsidRPr="007C42E9">
        <w:t>ях, за нарушение законодательства Российской Федерации в сфере теплоснабжения, антим</w:t>
      </w:r>
      <w:r w:rsidRPr="007C42E9">
        <w:t>о</w:t>
      </w:r>
      <w:r w:rsidRPr="007C42E9">
        <w:t>нопольного законодательства Российской Федерации, законодательства Российской Федер</w:t>
      </w:r>
      <w:r w:rsidRPr="007C42E9">
        <w:t>а</w:t>
      </w:r>
      <w:r w:rsidRPr="007C42E9">
        <w:t>ц</w:t>
      </w:r>
      <w:proofErr w:type="gramStart"/>
      <w:r w:rsidRPr="007C42E9">
        <w:t>ии о е</w:t>
      </w:r>
      <w:proofErr w:type="gramEnd"/>
      <w:r w:rsidRPr="007C42E9">
        <w:t>стественных монополиях</w:t>
      </w:r>
    </w:p>
    <w:p w14:paraId="3C464E1E" w14:textId="7716E5DE" w:rsidR="00D8653C" w:rsidRPr="007C42E9" w:rsidRDefault="00D8653C" w:rsidP="00D8653C">
      <w:r w:rsidRPr="007C42E9">
        <w:t xml:space="preserve">Индикаторы развития системы теплоснабжения </w:t>
      </w:r>
      <w:r w:rsidR="00571551" w:rsidRPr="007C42E9">
        <w:t>с</w:t>
      </w:r>
      <w:r w:rsidR="00C83CF3" w:rsidRPr="007C42E9">
        <w:t xml:space="preserve">ельского поселения </w:t>
      </w:r>
      <w:proofErr w:type="spellStart"/>
      <w:r w:rsidR="00471313" w:rsidRPr="007C42E9">
        <w:t>Лорино</w:t>
      </w:r>
      <w:proofErr w:type="spellEnd"/>
      <w:r w:rsidR="00471313" w:rsidRPr="007C42E9">
        <w:t xml:space="preserve"> </w:t>
      </w:r>
      <w:r w:rsidRPr="007C42E9">
        <w:t>прив</w:t>
      </w:r>
      <w:r w:rsidRPr="007C42E9">
        <w:t>е</w:t>
      </w:r>
      <w:r w:rsidRPr="007C42E9">
        <w:t>дены в таблице 1.14.1.</w:t>
      </w:r>
    </w:p>
    <w:p w14:paraId="702FB7BA" w14:textId="77777777" w:rsidR="00D8653C" w:rsidRPr="00471313" w:rsidRDefault="00D8653C" w:rsidP="00D8653C">
      <w:pPr>
        <w:rPr>
          <w:highlight w:val="yellow"/>
        </w:rPr>
      </w:pPr>
    </w:p>
    <w:p w14:paraId="491A591D" w14:textId="77777777" w:rsidR="00CA528C" w:rsidRPr="00471313" w:rsidRDefault="00CA528C" w:rsidP="00D8653C">
      <w:pPr>
        <w:rPr>
          <w:highlight w:val="yellow"/>
        </w:rPr>
      </w:pPr>
    </w:p>
    <w:p w14:paraId="3C0BF7FD" w14:textId="77777777" w:rsidR="00CD403E" w:rsidRPr="00471313" w:rsidRDefault="00CD403E" w:rsidP="00D8653C">
      <w:pPr>
        <w:rPr>
          <w:highlight w:val="yellow"/>
        </w:rPr>
      </w:pPr>
    </w:p>
    <w:p w14:paraId="4AF8AA27" w14:textId="77777777" w:rsidR="00CD403E" w:rsidRPr="00471313" w:rsidRDefault="00CD403E" w:rsidP="00D8653C">
      <w:pPr>
        <w:rPr>
          <w:highlight w:val="yellow"/>
        </w:rPr>
      </w:pPr>
    </w:p>
    <w:p w14:paraId="5C1EE5B1" w14:textId="77777777" w:rsidR="00CD403E" w:rsidRDefault="00CD403E" w:rsidP="00D8653C">
      <w:pPr>
        <w:rPr>
          <w:highlight w:val="yellow"/>
        </w:rPr>
      </w:pPr>
    </w:p>
    <w:p w14:paraId="51E401DE" w14:textId="77777777" w:rsidR="007C42E9" w:rsidRDefault="007C42E9" w:rsidP="00D8653C">
      <w:pPr>
        <w:rPr>
          <w:highlight w:val="yellow"/>
        </w:rPr>
      </w:pPr>
    </w:p>
    <w:p w14:paraId="3230466E" w14:textId="77777777" w:rsidR="007C42E9" w:rsidRDefault="007C42E9" w:rsidP="00D8653C">
      <w:pPr>
        <w:rPr>
          <w:highlight w:val="yellow"/>
        </w:rPr>
      </w:pPr>
    </w:p>
    <w:p w14:paraId="129F3CD3" w14:textId="77777777" w:rsidR="007C42E9" w:rsidRDefault="007C42E9" w:rsidP="00D8653C">
      <w:pPr>
        <w:rPr>
          <w:highlight w:val="yellow"/>
        </w:rPr>
      </w:pPr>
    </w:p>
    <w:p w14:paraId="6D1A3838" w14:textId="77777777" w:rsidR="007C42E9" w:rsidRDefault="007C42E9" w:rsidP="00D8653C">
      <w:pPr>
        <w:rPr>
          <w:highlight w:val="yellow"/>
        </w:rPr>
      </w:pPr>
    </w:p>
    <w:p w14:paraId="678B4832" w14:textId="77777777" w:rsidR="0040569D" w:rsidRDefault="0040569D" w:rsidP="00D8653C">
      <w:pPr>
        <w:rPr>
          <w:highlight w:val="yellow"/>
        </w:rPr>
      </w:pPr>
    </w:p>
    <w:p w14:paraId="530C699B" w14:textId="77777777" w:rsidR="0040569D" w:rsidRDefault="0040569D" w:rsidP="00D8653C">
      <w:pPr>
        <w:rPr>
          <w:highlight w:val="yellow"/>
        </w:rPr>
      </w:pPr>
    </w:p>
    <w:p w14:paraId="09D8FC6B" w14:textId="77777777" w:rsidR="0040569D" w:rsidRDefault="0040569D" w:rsidP="00D8653C">
      <w:pPr>
        <w:rPr>
          <w:highlight w:val="yellow"/>
        </w:rPr>
      </w:pPr>
    </w:p>
    <w:p w14:paraId="28020558" w14:textId="77777777" w:rsidR="0040569D" w:rsidRDefault="0040569D" w:rsidP="00D8653C">
      <w:pPr>
        <w:rPr>
          <w:highlight w:val="yellow"/>
        </w:rPr>
      </w:pPr>
    </w:p>
    <w:p w14:paraId="71977BE1" w14:textId="77777777" w:rsidR="0040569D" w:rsidRDefault="0040569D" w:rsidP="00D8653C">
      <w:pPr>
        <w:rPr>
          <w:highlight w:val="yellow"/>
        </w:rPr>
      </w:pPr>
    </w:p>
    <w:p w14:paraId="33D00BC8" w14:textId="77777777" w:rsidR="0040569D" w:rsidRDefault="0040569D" w:rsidP="00D8653C">
      <w:pPr>
        <w:rPr>
          <w:highlight w:val="yellow"/>
        </w:rPr>
      </w:pPr>
    </w:p>
    <w:p w14:paraId="5179D97D" w14:textId="77777777" w:rsidR="0040569D" w:rsidRDefault="0040569D" w:rsidP="00D8653C">
      <w:pPr>
        <w:rPr>
          <w:highlight w:val="yellow"/>
        </w:rPr>
      </w:pPr>
    </w:p>
    <w:p w14:paraId="4A996754" w14:textId="77777777" w:rsidR="0040569D" w:rsidRDefault="0040569D" w:rsidP="00D8653C">
      <w:pPr>
        <w:rPr>
          <w:highlight w:val="yellow"/>
        </w:rPr>
        <w:sectPr w:rsidR="0040569D" w:rsidSect="00660673">
          <w:pgSz w:w="11906" w:h="16838"/>
          <w:pgMar w:top="1134" w:right="567" w:bottom="1134" w:left="1701" w:header="709" w:footer="519" w:gutter="0"/>
          <w:cols w:space="720"/>
        </w:sectPr>
      </w:pPr>
    </w:p>
    <w:tbl>
      <w:tblPr>
        <w:tblW w:w="5108" w:type="pct"/>
        <w:tblLayout w:type="fixed"/>
        <w:tblLook w:val="04A0" w:firstRow="1" w:lastRow="0" w:firstColumn="1" w:lastColumn="0" w:noHBand="0" w:noVBand="1"/>
      </w:tblPr>
      <w:tblGrid>
        <w:gridCol w:w="4746"/>
        <w:gridCol w:w="1746"/>
        <w:gridCol w:w="1242"/>
        <w:gridCol w:w="1136"/>
        <w:gridCol w:w="1154"/>
        <w:gridCol w:w="1220"/>
        <w:gridCol w:w="1338"/>
        <w:gridCol w:w="1290"/>
        <w:gridCol w:w="1233"/>
      </w:tblGrid>
      <w:tr w:rsidR="005D37C9" w:rsidRPr="005D37C9" w14:paraId="2EBC1D61" w14:textId="77777777" w:rsidTr="005D37C9">
        <w:trPr>
          <w:trHeight w:val="312"/>
        </w:trPr>
        <w:tc>
          <w:tcPr>
            <w:tcW w:w="1571" w:type="pct"/>
            <w:tcBorders>
              <w:top w:val="nil"/>
              <w:left w:val="nil"/>
              <w:bottom w:val="nil"/>
              <w:right w:val="nil"/>
            </w:tcBorders>
            <w:shd w:val="clear" w:color="000000" w:fill="FFFFFF"/>
            <w:noWrap/>
            <w:vAlign w:val="bottom"/>
            <w:hideMark/>
          </w:tcPr>
          <w:p w14:paraId="59725C83" w14:textId="7A1DCFF6" w:rsidR="005D37C9" w:rsidRPr="005D37C9" w:rsidRDefault="005D37C9" w:rsidP="005D37C9">
            <w:pPr>
              <w:ind w:firstLine="0"/>
              <w:jc w:val="left"/>
              <w:rPr>
                <w:rFonts w:ascii="Calibri" w:hAnsi="Calibri" w:cs="Calibri"/>
                <w:bCs w:val="0"/>
                <w:color w:val="000000"/>
                <w:sz w:val="22"/>
                <w:szCs w:val="22"/>
              </w:rPr>
            </w:pPr>
          </w:p>
        </w:tc>
        <w:tc>
          <w:tcPr>
            <w:tcW w:w="578" w:type="pct"/>
            <w:tcBorders>
              <w:top w:val="nil"/>
              <w:left w:val="nil"/>
              <w:bottom w:val="nil"/>
              <w:right w:val="nil"/>
            </w:tcBorders>
            <w:shd w:val="clear" w:color="000000" w:fill="FFFFFF"/>
            <w:noWrap/>
            <w:vAlign w:val="bottom"/>
            <w:hideMark/>
          </w:tcPr>
          <w:p w14:paraId="1353F4D8" w14:textId="77777777" w:rsidR="005D37C9" w:rsidRPr="005D37C9" w:rsidRDefault="005D37C9" w:rsidP="005D37C9">
            <w:pPr>
              <w:ind w:firstLine="0"/>
              <w:jc w:val="left"/>
              <w:rPr>
                <w:rFonts w:ascii="Calibri" w:hAnsi="Calibri" w:cs="Calibri"/>
                <w:bCs w:val="0"/>
                <w:color w:val="000000"/>
                <w:sz w:val="22"/>
                <w:szCs w:val="22"/>
              </w:rPr>
            </w:pPr>
            <w:r w:rsidRPr="005D37C9">
              <w:rPr>
                <w:rFonts w:ascii="Calibri" w:hAnsi="Calibri" w:cs="Calibri"/>
                <w:bCs w:val="0"/>
                <w:color w:val="000000"/>
                <w:sz w:val="22"/>
                <w:szCs w:val="22"/>
              </w:rPr>
              <w:t> </w:t>
            </w:r>
          </w:p>
        </w:tc>
        <w:tc>
          <w:tcPr>
            <w:tcW w:w="411" w:type="pct"/>
            <w:tcBorders>
              <w:top w:val="nil"/>
              <w:left w:val="nil"/>
              <w:bottom w:val="nil"/>
              <w:right w:val="nil"/>
            </w:tcBorders>
            <w:shd w:val="clear" w:color="000000" w:fill="FFFFFF"/>
            <w:noWrap/>
            <w:vAlign w:val="bottom"/>
            <w:hideMark/>
          </w:tcPr>
          <w:p w14:paraId="16E4C17C" w14:textId="77777777" w:rsidR="005D37C9" w:rsidRPr="005D37C9" w:rsidRDefault="005D37C9" w:rsidP="005D37C9">
            <w:pPr>
              <w:ind w:firstLine="0"/>
              <w:jc w:val="left"/>
              <w:rPr>
                <w:rFonts w:ascii="Calibri" w:hAnsi="Calibri" w:cs="Calibri"/>
                <w:bCs w:val="0"/>
                <w:color w:val="000000"/>
                <w:sz w:val="22"/>
                <w:szCs w:val="22"/>
              </w:rPr>
            </w:pPr>
            <w:r w:rsidRPr="005D37C9">
              <w:rPr>
                <w:rFonts w:ascii="Calibri" w:hAnsi="Calibri" w:cs="Calibri"/>
                <w:bCs w:val="0"/>
                <w:color w:val="000000"/>
                <w:sz w:val="22"/>
                <w:szCs w:val="22"/>
              </w:rPr>
              <w:t> </w:t>
            </w:r>
          </w:p>
        </w:tc>
        <w:tc>
          <w:tcPr>
            <w:tcW w:w="376" w:type="pct"/>
            <w:tcBorders>
              <w:top w:val="nil"/>
              <w:left w:val="nil"/>
              <w:bottom w:val="nil"/>
              <w:right w:val="nil"/>
            </w:tcBorders>
            <w:shd w:val="clear" w:color="000000" w:fill="FFFFFF"/>
            <w:noWrap/>
            <w:vAlign w:val="bottom"/>
            <w:hideMark/>
          </w:tcPr>
          <w:p w14:paraId="60DF82AB" w14:textId="77777777" w:rsidR="005D37C9" w:rsidRPr="005D37C9" w:rsidRDefault="005D37C9" w:rsidP="005D37C9">
            <w:pPr>
              <w:ind w:firstLine="0"/>
              <w:jc w:val="left"/>
              <w:rPr>
                <w:rFonts w:ascii="Calibri" w:hAnsi="Calibri" w:cs="Calibri"/>
                <w:bCs w:val="0"/>
                <w:color w:val="000000"/>
                <w:sz w:val="22"/>
                <w:szCs w:val="22"/>
              </w:rPr>
            </w:pPr>
            <w:r w:rsidRPr="005D37C9">
              <w:rPr>
                <w:rFonts w:ascii="Calibri" w:hAnsi="Calibri" w:cs="Calibri"/>
                <w:bCs w:val="0"/>
                <w:color w:val="000000"/>
                <w:sz w:val="22"/>
                <w:szCs w:val="22"/>
              </w:rPr>
              <w:t> </w:t>
            </w:r>
          </w:p>
        </w:tc>
        <w:tc>
          <w:tcPr>
            <w:tcW w:w="382" w:type="pct"/>
            <w:tcBorders>
              <w:top w:val="nil"/>
              <w:left w:val="nil"/>
              <w:bottom w:val="nil"/>
              <w:right w:val="nil"/>
            </w:tcBorders>
            <w:shd w:val="clear" w:color="000000" w:fill="FFFFFF"/>
            <w:noWrap/>
            <w:vAlign w:val="bottom"/>
            <w:hideMark/>
          </w:tcPr>
          <w:p w14:paraId="79A4C50A" w14:textId="77777777" w:rsidR="005D37C9" w:rsidRPr="005D37C9" w:rsidRDefault="005D37C9" w:rsidP="005D37C9">
            <w:pPr>
              <w:ind w:firstLine="0"/>
              <w:jc w:val="left"/>
              <w:rPr>
                <w:rFonts w:ascii="Calibri" w:hAnsi="Calibri" w:cs="Calibri"/>
                <w:bCs w:val="0"/>
                <w:color w:val="000000"/>
                <w:sz w:val="22"/>
                <w:szCs w:val="22"/>
              </w:rPr>
            </w:pPr>
            <w:r w:rsidRPr="005D37C9">
              <w:rPr>
                <w:rFonts w:ascii="Calibri" w:hAnsi="Calibri" w:cs="Calibri"/>
                <w:bCs w:val="0"/>
                <w:color w:val="000000"/>
                <w:sz w:val="22"/>
                <w:szCs w:val="22"/>
              </w:rPr>
              <w:t> </w:t>
            </w:r>
          </w:p>
        </w:tc>
        <w:tc>
          <w:tcPr>
            <w:tcW w:w="404" w:type="pct"/>
            <w:tcBorders>
              <w:top w:val="nil"/>
              <w:left w:val="nil"/>
              <w:bottom w:val="nil"/>
              <w:right w:val="nil"/>
            </w:tcBorders>
            <w:shd w:val="clear" w:color="000000" w:fill="FFFFFF"/>
            <w:noWrap/>
            <w:vAlign w:val="bottom"/>
            <w:hideMark/>
          </w:tcPr>
          <w:p w14:paraId="4128188E" w14:textId="77777777" w:rsidR="005D37C9" w:rsidRPr="005D37C9" w:rsidRDefault="005D37C9" w:rsidP="005D37C9">
            <w:pPr>
              <w:ind w:firstLine="0"/>
              <w:jc w:val="left"/>
              <w:rPr>
                <w:rFonts w:ascii="Calibri" w:hAnsi="Calibri" w:cs="Calibri"/>
                <w:bCs w:val="0"/>
                <w:color w:val="000000"/>
                <w:sz w:val="22"/>
                <w:szCs w:val="22"/>
              </w:rPr>
            </w:pPr>
            <w:r w:rsidRPr="005D37C9">
              <w:rPr>
                <w:rFonts w:ascii="Calibri" w:hAnsi="Calibri" w:cs="Calibri"/>
                <w:bCs w:val="0"/>
                <w:color w:val="000000"/>
                <w:sz w:val="22"/>
                <w:szCs w:val="22"/>
              </w:rPr>
              <w:t> </w:t>
            </w:r>
          </w:p>
        </w:tc>
        <w:tc>
          <w:tcPr>
            <w:tcW w:w="1278" w:type="pct"/>
            <w:gridSpan w:val="3"/>
            <w:tcBorders>
              <w:top w:val="nil"/>
              <w:left w:val="nil"/>
              <w:bottom w:val="single" w:sz="4" w:space="0" w:color="auto"/>
              <w:right w:val="nil"/>
            </w:tcBorders>
            <w:shd w:val="clear" w:color="000000" w:fill="FFFFFF"/>
            <w:noWrap/>
            <w:vAlign w:val="bottom"/>
            <w:hideMark/>
          </w:tcPr>
          <w:p w14:paraId="3A42C63E" w14:textId="77777777" w:rsidR="005D37C9" w:rsidRPr="005D37C9" w:rsidRDefault="005D37C9" w:rsidP="005D37C9">
            <w:pPr>
              <w:ind w:firstLine="0"/>
              <w:jc w:val="right"/>
              <w:rPr>
                <w:bCs w:val="0"/>
                <w:color w:val="000000"/>
              </w:rPr>
            </w:pPr>
            <w:r w:rsidRPr="005D37C9">
              <w:rPr>
                <w:bCs w:val="0"/>
                <w:color w:val="000000"/>
              </w:rPr>
              <w:t>Таблица 1.14.1.</w:t>
            </w:r>
          </w:p>
        </w:tc>
      </w:tr>
      <w:tr w:rsidR="005D37C9" w:rsidRPr="005D37C9" w14:paraId="0F17F582" w14:textId="77777777" w:rsidTr="005D37C9">
        <w:trPr>
          <w:trHeight w:val="528"/>
        </w:trPr>
        <w:tc>
          <w:tcPr>
            <w:tcW w:w="1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FD873" w14:textId="77777777" w:rsidR="005D37C9" w:rsidRPr="005D37C9" w:rsidRDefault="005D37C9" w:rsidP="005D37C9">
            <w:pPr>
              <w:ind w:firstLine="0"/>
              <w:jc w:val="left"/>
              <w:rPr>
                <w:bCs w:val="0"/>
                <w:color w:val="000000"/>
                <w:sz w:val="20"/>
                <w:szCs w:val="20"/>
              </w:rPr>
            </w:pPr>
            <w:r w:rsidRPr="005D37C9">
              <w:rPr>
                <w:bCs w:val="0"/>
                <w:color w:val="000000"/>
                <w:sz w:val="20"/>
                <w:szCs w:val="20"/>
              </w:rPr>
              <w:t>Показатель</w:t>
            </w:r>
          </w:p>
        </w:tc>
        <w:tc>
          <w:tcPr>
            <w:tcW w:w="578" w:type="pct"/>
            <w:tcBorders>
              <w:top w:val="single" w:sz="4" w:space="0" w:color="auto"/>
              <w:left w:val="nil"/>
              <w:bottom w:val="single" w:sz="4" w:space="0" w:color="auto"/>
              <w:right w:val="single" w:sz="4" w:space="0" w:color="auto"/>
            </w:tcBorders>
            <w:shd w:val="clear" w:color="000000" w:fill="FFFFFF"/>
            <w:vAlign w:val="center"/>
            <w:hideMark/>
          </w:tcPr>
          <w:p w14:paraId="37DF6ED2" w14:textId="77777777" w:rsidR="005D37C9" w:rsidRPr="005D37C9" w:rsidRDefault="005D37C9" w:rsidP="005D37C9">
            <w:pPr>
              <w:ind w:firstLine="0"/>
              <w:jc w:val="center"/>
              <w:rPr>
                <w:bCs w:val="0"/>
                <w:color w:val="000000"/>
                <w:sz w:val="20"/>
                <w:szCs w:val="20"/>
              </w:rPr>
            </w:pPr>
            <w:r w:rsidRPr="005D37C9">
              <w:rPr>
                <w:bCs w:val="0"/>
                <w:color w:val="000000"/>
                <w:sz w:val="20"/>
                <w:szCs w:val="20"/>
              </w:rPr>
              <w:t>Единица измер</w:t>
            </w:r>
            <w:r w:rsidRPr="005D37C9">
              <w:rPr>
                <w:bCs w:val="0"/>
                <w:color w:val="000000"/>
                <w:sz w:val="20"/>
                <w:szCs w:val="20"/>
              </w:rPr>
              <w:t>е</w:t>
            </w:r>
            <w:r w:rsidRPr="005D37C9">
              <w:rPr>
                <w:bCs w:val="0"/>
                <w:color w:val="000000"/>
                <w:sz w:val="20"/>
                <w:szCs w:val="20"/>
              </w:rPr>
              <w:t>ния</w:t>
            </w:r>
          </w:p>
        </w:tc>
        <w:tc>
          <w:tcPr>
            <w:tcW w:w="411" w:type="pct"/>
            <w:tcBorders>
              <w:top w:val="single" w:sz="4" w:space="0" w:color="auto"/>
              <w:left w:val="nil"/>
              <w:bottom w:val="single" w:sz="4" w:space="0" w:color="auto"/>
              <w:right w:val="single" w:sz="4" w:space="0" w:color="auto"/>
            </w:tcBorders>
            <w:shd w:val="clear" w:color="000000" w:fill="FFFFFF"/>
            <w:vAlign w:val="center"/>
            <w:hideMark/>
          </w:tcPr>
          <w:p w14:paraId="11AB4D3B" w14:textId="77777777" w:rsidR="005D37C9" w:rsidRPr="005D37C9" w:rsidRDefault="005D37C9" w:rsidP="005D37C9">
            <w:pPr>
              <w:ind w:firstLine="0"/>
              <w:jc w:val="center"/>
              <w:rPr>
                <w:bCs w:val="0"/>
                <w:color w:val="000000"/>
                <w:sz w:val="20"/>
                <w:szCs w:val="20"/>
              </w:rPr>
            </w:pPr>
            <w:r w:rsidRPr="005D37C9">
              <w:rPr>
                <w:bCs w:val="0"/>
                <w:color w:val="000000"/>
                <w:sz w:val="20"/>
                <w:szCs w:val="20"/>
              </w:rPr>
              <w:t>2026 год</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14:paraId="73BE79DE" w14:textId="77777777" w:rsidR="005D37C9" w:rsidRPr="005D37C9" w:rsidRDefault="005D37C9" w:rsidP="005D37C9">
            <w:pPr>
              <w:ind w:firstLine="0"/>
              <w:jc w:val="center"/>
              <w:rPr>
                <w:bCs w:val="0"/>
                <w:color w:val="000000"/>
                <w:sz w:val="20"/>
                <w:szCs w:val="20"/>
              </w:rPr>
            </w:pPr>
            <w:r w:rsidRPr="005D37C9">
              <w:rPr>
                <w:bCs w:val="0"/>
                <w:color w:val="000000"/>
                <w:sz w:val="20"/>
                <w:szCs w:val="20"/>
              </w:rPr>
              <w:t>2027 год</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6D5624A5" w14:textId="77777777" w:rsidR="005D37C9" w:rsidRPr="005D37C9" w:rsidRDefault="005D37C9" w:rsidP="005D37C9">
            <w:pPr>
              <w:ind w:firstLine="0"/>
              <w:jc w:val="center"/>
              <w:rPr>
                <w:bCs w:val="0"/>
                <w:color w:val="000000"/>
                <w:sz w:val="20"/>
                <w:szCs w:val="20"/>
              </w:rPr>
            </w:pPr>
            <w:r w:rsidRPr="005D37C9">
              <w:rPr>
                <w:bCs w:val="0"/>
                <w:color w:val="000000"/>
                <w:sz w:val="20"/>
                <w:szCs w:val="20"/>
              </w:rPr>
              <w:t>2028 год</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14:paraId="1CC8B678" w14:textId="77777777" w:rsidR="005D37C9" w:rsidRPr="005D37C9" w:rsidRDefault="005D37C9" w:rsidP="005D37C9">
            <w:pPr>
              <w:ind w:firstLine="0"/>
              <w:jc w:val="center"/>
              <w:rPr>
                <w:bCs w:val="0"/>
                <w:color w:val="000000"/>
                <w:sz w:val="20"/>
                <w:szCs w:val="20"/>
              </w:rPr>
            </w:pPr>
            <w:r w:rsidRPr="005D37C9">
              <w:rPr>
                <w:bCs w:val="0"/>
                <w:color w:val="000000"/>
                <w:sz w:val="20"/>
                <w:szCs w:val="20"/>
              </w:rPr>
              <w:t>2029 год</w:t>
            </w:r>
          </w:p>
        </w:tc>
        <w:tc>
          <w:tcPr>
            <w:tcW w:w="443" w:type="pct"/>
            <w:tcBorders>
              <w:top w:val="nil"/>
              <w:left w:val="nil"/>
              <w:bottom w:val="single" w:sz="4" w:space="0" w:color="auto"/>
              <w:right w:val="single" w:sz="4" w:space="0" w:color="auto"/>
            </w:tcBorders>
            <w:shd w:val="clear" w:color="000000" w:fill="FFFFFF"/>
            <w:vAlign w:val="center"/>
            <w:hideMark/>
          </w:tcPr>
          <w:p w14:paraId="5B0CDC0E" w14:textId="77777777" w:rsidR="005D37C9" w:rsidRPr="005D37C9" w:rsidRDefault="005D37C9" w:rsidP="005D37C9">
            <w:pPr>
              <w:ind w:firstLine="0"/>
              <w:jc w:val="center"/>
              <w:rPr>
                <w:bCs w:val="0"/>
                <w:color w:val="000000"/>
                <w:sz w:val="20"/>
                <w:szCs w:val="20"/>
              </w:rPr>
            </w:pPr>
            <w:r w:rsidRPr="005D37C9">
              <w:rPr>
                <w:bCs w:val="0"/>
                <w:color w:val="000000"/>
                <w:sz w:val="20"/>
                <w:szCs w:val="20"/>
              </w:rPr>
              <w:t>2030 год</w:t>
            </w:r>
          </w:p>
        </w:tc>
        <w:tc>
          <w:tcPr>
            <w:tcW w:w="427" w:type="pct"/>
            <w:tcBorders>
              <w:top w:val="nil"/>
              <w:left w:val="nil"/>
              <w:bottom w:val="single" w:sz="4" w:space="0" w:color="auto"/>
              <w:right w:val="single" w:sz="4" w:space="0" w:color="auto"/>
            </w:tcBorders>
            <w:shd w:val="clear" w:color="000000" w:fill="FFFFFF"/>
            <w:vAlign w:val="center"/>
            <w:hideMark/>
          </w:tcPr>
          <w:p w14:paraId="1762E359" w14:textId="5C8BB52C" w:rsidR="005D37C9" w:rsidRPr="005D37C9" w:rsidRDefault="005D37C9" w:rsidP="005D37C9">
            <w:pPr>
              <w:ind w:firstLine="0"/>
              <w:jc w:val="center"/>
              <w:rPr>
                <w:bCs w:val="0"/>
                <w:color w:val="000000"/>
                <w:sz w:val="20"/>
                <w:szCs w:val="20"/>
              </w:rPr>
            </w:pPr>
            <w:r w:rsidRPr="005D37C9">
              <w:rPr>
                <w:bCs w:val="0"/>
                <w:color w:val="000000"/>
                <w:sz w:val="20"/>
                <w:szCs w:val="20"/>
              </w:rPr>
              <w:t>2031–2035 годы</w:t>
            </w:r>
          </w:p>
        </w:tc>
        <w:tc>
          <w:tcPr>
            <w:tcW w:w="408" w:type="pct"/>
            <w:tcBorders>
              <w:top w:val="nil"/>
              <w:left w:val="nil"/>
              <w:bottom w:val="single" w:sz="4" w:space="0" w:color="auto"/>
              <w:right w:val="single" w:sz="4" w:space="0" w:color="auto"/>
            </w:tcBorders>
            <w:shd w:val="clear" w:color="000000" w:fill="FFFFFF"/>
            <w:vAlign w:val="center"/>
            <w:hideMark/>
          </w:tcPr>
          <w:p w14:paraId="47B89424" w14:textId="7D0636FD" w:rsidR="005D37C9" w:rsidRPr="005D37C9" w:rsidRDefault="005D37C9" w:rsidP="005D37C9">
            <w:pPr>
              <w:ind w:firstLine="0"/>
              <w:jc w:val="center"/>
              <w:rPr>
                <w:bCs w:val="0"/>
                <w:color w:val="000000"/>
                <w:sz w:val="20"/>
                <w:szCs w:val="20"/>
              </w:rPr>
            </w:pPr>
            <w:r w:rsidRPr="005D37C9">
              <w:rPr>
                <w:bCs w:val="0"/>
                <w:color w:val="000000"/>
                <w:sz w:val="20"/>
                <w:szCs w:val="20"/>
              </w:rPr>
              <w:t>2036–2040 годы</w:t>
            </w:r>
          </w:p>
        </w:tc>
      </w:tr>
      <w:tr w:rsidR="005D37C9" w:rsidRPr="005D37C9" w14:paraId="214F59C9"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noWrap/>
            <w:vAlign w:val="center"/>
            <w:hideMark/>
          </w:tcPr>
          <w:p w14:paraId="25323A32" w14:textId="77777777" w:rsidR="005D37C9" w:rsidRPr="005D37C9" w:rsidRDefault="005D37C9" w:rsidP="005D37C9">
            <w:pPr>
              <w:ind w:firstLine="0"/>
              <w:jc w:val="center"/>
              <w:rPr>
                <w:bCs w:val="0"/>
                <w:color w:val="000000"/>
                <w:sz w:val="20"/>
                <w:szCs w:val="20"/>
              </w:rPr>
            </w:pPr>
            <w:r w:rsidRPr="005D37C9">
              <w:rPr>
                <w:bCs w:val="0"/>
                <w:color w:val="000000"/>
                <w:sz w:val="20"/>
                <w:szCs w:val="20"/>
              </w:rPr>
              <w:t>1</w:t>
            </w:r>
          </w:p>
        </w:tc>
        <w:tc>
          <w:tcPr>
            <w:tcW w:w="578" w:type="pct"/>
            <w:tcBorders>
              <w:top w:val="nil"/>
              <w:left w:val="nil"/>
              <w:bottom w:val="single" w:sz="4" w:space="0" w:color="auto"/>
              <w:right w:val="single" w:sz="4" w:space="0" w:color="auto"/>
            </w:tcBorders>
            <w:shd w:val="clear" w:color="000000" w:fill="FFFFFF"/>
            <w:noWrap/>
            <w:vAlign w:val="center"/>
            <w:hideMark/>
          </w:tcPr>
          <w:p w14:paraId="12EF4BF6" w14:textId="77777777" w:rsidR="005D37C9" w:rsidRPr="005D37C9" w:rsidRDefault="005D37C9" w:rsidP="005D37C9">
            <w:pPr>
              <w:ind w:firstLine="0"/>
              <w:jc w:val="center"/>
              <w:rPr>
                <w:bCs w:val="0"/>
                <w:color w:val="000000"/>
                <w:sz w:val="20"/>
                <w:szCs w:val="20"/>
              </w:rPr>
            </w:pPr>
            <w:r w:rsidRPr="005D37C9">
              <w:rPr>
                <w:bCs w:val="0"/>
                <w:color w:val="000000"/>
                <w:sz w:val="20"/>
                <w:szCs w:val="20"/>
              </w:rPr>
              <w:t>2</w:t>
            </w:r>
          </w:p>
        </w:tc>
        <w:tc>
          <w:tcPr>
            <w:tcW w:w="411" w:type="pct"/>
            <w:tcBorders>
              <w:top w:val="nil"/>
              <w:left w:val="nil"/>
              <w:bottom w:val="single" w:sz="4" w:space="0" w:color="auto"/>
              <w:right w:val="single" w:sz="4" w:space="0" w:color="auto"/>
            </w:tcBorders>
            <w:shd w:val="clear" w:color="000000" w:fill="FFFFFF"/>
            <w:noWrap/>
            <w:vAlign w:val="center"/>
            <w:hideMark/>
          </w:tcPr>
          <w:p w14:paraId="0141CDE6" w14:textId="77777777" w:rsidR="005D37C9" w:rsidRPr="005D37C9" w:rsidRDefault="005D37C9" w:rsidP="005D37C9">
            <w:pPr>
              <w:ind w:firstLine="0"/>
              <w:jc w:val="center"/>
              <w:rPr>
                <w:bCs w:val="0"/>
                <w:color w:val="000000"/>
                <w:sz w:val="20"/>
                <w:szCs w:val="20"/>
              </w:rPr>
            </w:pPr>
            <w:r w:rsidRPr="005D37C9">
              <w:rPr>
                <w:bCs w:val="0"/>
                <w:color w:val="000000"/>
                <w:sz w:val="20"/>
                <w:szCs w:val="20"/>
              </w:rPr>
              <w:t>3</w:t>
            </w:r>
          </w:p>
        </w:tc>
        <w:tc>
          <w:tcPr>
            <w:tcW w:w="376" w:type="pct"/>
            <w:tcBorders>
              <w:top w:val="nil"/>
              <w:left w:val="nil"/>
              <w:bottom w:val="single" w:sz="4" w:space="0" w:color="auto"/>
              <w:right w:val="single" w:sz="4" w:space="0" w:color="auto"/>
            </w:tcBorders>
            <w:shd w:val="clear" w:color="000000" w:fill="FFFFFF"/>
            <w:noWrap/>
            <w:vAlign w:val="center"/>
            <w:hideMark/>
          </w:tcPr>
          <w:p w14:paraId="5484A681" w14:textId="77777777" w:rsidR="005D37C9" w:rsidRPr="005D37C9" w:rsidRDefault="005D37C9" w:rsidP="005D37C9">
            <w:pPr>
              <w:ind w:firstLine="0"/>
              <w:jc w:val="center"/>
              <w:rPr>
                <w:bCs w:val="0"/>
                <w:color w:val="000000"/>
                <w:sz w:val="20"/>
                <w:szCs w:val="20"/>
              </w:rPr>
            </w:pPr>
            <w:r w:rsidRPr="005D37C9">
              <w:rPr>
                <w:bCs w:val="0"/>
                <w:color w:val="000000"/>
                <w:sz w:val="20"/>
                <w:szCs w:val="20"/>
              </w:rPr>
              <w:t>4</w:t>
            </w:r>
          </w:p>
        </w:tc>
        <w:tc>
          <w:tcPr>
            <w:tcW w:w="382" w:type="pct"/>
            <w:tcBorders>
              <w:top w:val="nil"/>
              <w:left w:val="nil"/>
              <w:bottom w:val="single" w:sz="4" w:space="0" w:color="auto"/>
              <w:right w:val="single" w:sz="4" w:space="0" w:color="auto"/>
            </w:tcBorders>
            <w:shd w:val="clear" w:color="000000" w:fill="FFFFFF"/>
            <w:noWrap/>
            <w:vAlign w:val="center"/>
            <w:hideMark/>
          </w:tcPr>
          <w:p w14:paraId="7FF4744F" w14:textId="77777777" w:rsidR="005D37C9" w:rsidRPr="005D37C9" w:rsidRDefault="005D37C9" w:rsidP="005D37C9">
            <w:pPr>
              <w:ind w:firstLine="0"/>
              <w:jc w:val="center"/>
              <w:rPr>
                <w:bCs w:val="0"/>
                <w:color w:val="000000"/>
                <w:sz w:val="20"/>
                <w:szCs w:val="20"/>
              </w:rPr>
            </w:pPr>
            <w:r w:rsidRPr="005D37C9">
              <w:rPr>
                <w:bCs w:val="0"/>
                <w:color w:val="000000"/>
                <w:sz w:val="20"/>
                <w:szCs w:val="20"/>
              </w:rPr>
              <w:t>5</w:t>
            </w:r>
          </w:p>
        </w:tc>
        <w:tc>
          <w:tcPr>
            <w:tcW w:w="404" w:type="pct"/>
            <w:tcBorders>
              <w:top w:val="nil"/>
              <w:left w:val="nil"/>
              <w:bottom w:val="single" w:sz="4" w:space="0" w:color="auto"/>
              <w:right w:val="single" w:sz="4" w:space="0" w:color="auto"/>
            </w:tcBorders>
            <w:shd w:val="clear" w:color="000000" w:fill="FFFFFF"/>
            <w:noWrap/>
            <w:vAlign w:val="center"/>
            <w:hideMark/>
          </w:tcPr>
          <w:p w14:paraId="601EF102" w14:textId="77777777" w:rsidR="005D37C9" w:rsidRPr="005D37C9" w:rsidRDefault="005D37C9" w:rsidP="005D37C9">
            <w:pPr>
              <w:ind w:firstLine="0"/>
              <w:jc w:val="center"/>
              <w:rPr>
                <w:bCs w:val="0"/>
                <w:color w:val="000000"/>
                <w:sz w:val="20"/>
                <w:szCs w:val="20"/>
              </w:rPr>
            </w:pPr>
            <w:r w:rsidRPr="005D37C9">
              <w:rPr>
                <w:bCs w:val="0"/>
                <w:color w:val="000000"/>
                <w:sz w:val="20"/>
                <w:szCs w:val="20"/>
              </w:rPr>
              <w:t>6</w:t>
            </w:r>
          </w:p>
        </w:tc>
        <w:tc>
          <w:tcPr>
            <w:tcW w:w="443" w:type="pct"/>
            <w:tcBorders>
              <w:top w:val="nil"/>
              <w:left w:val="nil"/>
              <w:bottom w:val="single" w:sz="4" w:space="0" w:color="auto"/>
              <w:right w:val="single" w:sz="4" w:space="0" w:color="auto"/>
            </w:tcBorders>
            <w:shd w:val="clear" w:color="000000" w:fill="FFFFFF"/>
            <w:noWrap/>
            <w:vAlign w:val="center"/>
            <w:hideMark/>
          </w:tcPr>
          <w:p w14:paraId="1E10D2BD" w14:textId="77777777" w:rsidR="005D37C9" w:rsidRPr="005D37C9" w:rsidRDefault="005D37C9" w:rsidP="005D37C9">
            <w:pPr>
              <w:ind w:firstLine="0"/>
              <w:jc w:val="center"/>
              <w:rPr>
                <w:bCs w:val="0"/>
                <w:color w:val="000000"/>
                <w:sz w:val="20"/>
                <w:szCs w:val="20"/>
              </w:rPr>
            </w:pPr>
            <w:r w:rsidRPr="005D37C9">
              <w:rPr>
                <w:bCs w:val="0"/>
                <w:color w:val="000000"/>
                <w:sz w:val="20"/>
                <w:szCs w:val="20"/>
              </w:rPr>
              <w:t>7</w:t>
            </w:r>
          </w:p>
        </w:tc>
        <w:tc>
          <w:tcPr>
            <w:tcW w:w="427" w:type="pct"/>
            <w:tcBorders>
              <w:top w:val="nil"/>
              <w:left w:val="nil"/>
              <w:bottom w:val="single" w:sz="4" w:space="0" w:color="auto"/>
              <w:right w:val="single" w:sz="4" w:space="0" w:color="auto"/>
            </w:tcBorders>
            <w:shd w:val="clear" w:color="000000" w:fill="FFFFFF"/>
            <w:noWrap/>
            <w:vAlign w:val="center"/>
            <w:hideMark/>
          </w:tcPr>
          <w:p w14:paraId="06715D8D" w14:textId="77777777" w:rsidR="005D37C9" w:rsidRPr="005D37C9" w:rsidRDefault="005D37C9" w:rsidP="005D37C9">
            <w:pPr>
              <w:ind w:firstLine="0"/>
              <w:jc w:val="center"/>
              <w:rPr>
                <w:bCs w:val="0"/>
                <w:color w:val="000000"/>
                <w:sz w:val="20"/>
                <w:szCs w:val="20"/>
              </w:rPr>
            </w:pPr>
            <w:r w:rsidRPr="005D37C9">
              <w:rPr>
                <w:bCs w:val="0"/>
                <w:color w:val="000000"/>
                <w:sz w:val="20"/>
                <w:szCs w:val="20"/>
              </w:rPr>
              <w:t>8</w:t>
            </w:r>
          </w:p>
        </w:tc>
        <w:tc>
          <w:tcPr>
            <w:tcW w:w="408" w:type="pct"/>
            <w:tcBorders>
              <w:top w:val="nil"/>
              <w:left w:val="nil"/>
              <w:bottom w:val="single" w:sz="4" w:space="0" w:color="auto"/>
              <w:right w:val="single" w:sz="4" w:space="0" w:color="auto"/>
            </w:tcBorders>
            <w:shd w:val="clear" w:color="000000" w:fill="FFFFFF"/>
            <w:noWrap/>
            <w:vAlign w:val="center"/>
            <w:hideMark/>
          </w:tcPr>
          <w:p w14:paraId="461EA93D" w14:textId="77777777" w:rsidR="005D37C9" w:rsidRPr="005D37C9" w:rsidRDefault="005D37C9" w:rsidP="005D37C9">
            <w:pPr>
              <w:ind w:firstLine="0"/>
              <w:jc w:val="center"/>
              <w:rPr>
                <w:bCs w:val="0"/>
                <w:color w:val="000000"/>
                <w:sz w:val="20"/>
                <w:szCs w:val="20"/>
              </w:rPr>
            </w:pPr>
            <w:r w:rsidRPr="005D37C9">
              <w:rPr>
                <w:bCs w:val="0"/>
                <w:color w:val="000000"/>
                <w:sz w:val="20"/>
                <w:szCs w:val="20"/>
              </w:rPr>
              <w:t>9</w:t>
            </w:r>
          </w:p>
        </w:tc>
      </w:tr>
      <w:tr w:rsidR="005D37C9" w:rsidRPr="005D37C9" w14:paraId="71F5EAD1" w14:textId="77777777" w:rsidTr="005D37C9">
        <w:trPr>
          <w:trHeight w:val="792"/>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7C343893" w14:textId="77777777" w:rsidR="005D37C9" w:rsidRPr="005D37C9" w:rsidRDefault="005D37C9" w:rsidP="005D37C9">
            <w:pPr>
              <w:ind w:firstLine="0"/>
              <w:jc w:val="left"/>
              <w:rPr>
                <w:bCs w:val="0"/>
                <w:color w:val="000000"/>
                <w:sz w:val="20"/>
                <w:szCs w:val="20"/>
              </w:rPr>
            </w:pPr>
            <w:r w:rsidRPr="005D37C9">
              <w:rPr>
                <w:bCs w:val="0"/>
                <w:color w:val="000000"/>
                <w:sz w:val="20"/>
                <w:szCs w:val="20"/>
              </w:rPr>
              <w:t>Количество прекращений подачи тепловой энергии, теплоносителя в результате технологических нар</w:t>
            </w:r>
            <w:r w:rsidRPr="005D37C9">
              <w:rPr>
                <w:bCs w:val="0"/>
                <w:color w:val="000000"/>
                <w:sz w:val="20"/>
                <w:szCs w:val="20"/>
              </w:rPr>
              <w:t>у</w:t>
            </w:r>
            <w:r w:rsidRPr="005D37C9">
              <w:rPr>
                <w:bCs w:val="0"/>
                <w:color w:val="000000"/>
                <w:sz w:val="20"/>
                <w:szCs w:val="20"/>
              </w:rPr>
              <w:t>шений на тепловых сетях</w:t>
            </w:r>
          </w:p>
        </w:tc>
        <w:tc>
          <w:tcPr>
            <w:tcW w:w="578" w:type="pct"/>
            <w:tcBorders>
              <w:top w:val="nil"/>
              <w:left w:val="nil"/>
              <w:bottom w:val="single" w:sz="4" w:space="0" w:color="auto"/>
              <w:right w:val="single" w:sz="4" w:space="0" w:color="auto"/>
            </w:tcBorders>
            <w:shd w:val="clear" w:color="000000" w:fill="FFFFFF"/>
            <w:noWrap/>
            <w:vAlign w:val="center"/>
            <w:hideMark/>
          </w:tcPr>
          <w:p w14:paraId="7A6B6752" w14:textId="77777777" w:rsidR="005D37C9" w:rsidRPr="005D37C9" w:rsidRDefault="005D37C9" w:rsidP="005D37C9">
            <w:pPr>
              <w:ind w:firstLine="0"/>
              <w:jc w:val="center"/>
              <w:rPr>
                <w:bCs w:val="0"/>
                <w:color w:val="000000"/>
                <w:sz w:val="20"/>
                <w:szCs w:val="20"/>
              </w:rPr>
            </w:pPr>
            <w:r w:rsidRPr="005D37C9">
              <w:rPr>
                <w:bCs w:val="0"/>
                <w:color w:val="000000"/>
                <w:sz w:val="20"/>
                <w:szCs w:val="20"/>
              </w:rPr>
              <w:t>ед.</w:t>
            </w:r>
          </w:p>
        </w:tc>
        <w:tc>
          <w:tcPr>
            <w:tcW w:w="411" w:type="pct"/>
            <w:tcBorders>
              <w:top w:val="nil"/>
              <w:left w:val="nil"/>
              <w:bottom w:val="single" w:sz="4" w:space="0" w:color="auto"/>
              <w:right w:val="single" w:sz="4" w:space="0" w:color="auto"/>
            </w:tcBorders>
            <w:shd w:val="clear" w:color="000000" w:fill="FFFFFF"/>
            <w:noWrap/>
            <w:vAlign w:val="center"/>
            <w:hideMark/>
          </w:tcPr>
          <w:p w14:paraId="0567A1D0"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376" w:type="pct"/>
            <w:tcBorders>
              <w:top w:val="nil"/>
              <w:left w:val="nil"/>
              <w:bottom w:val="single" w:sz="4" w:space="0" w:color="auto"/>
              <w:right w:val="single" w:sz="4" w:space="0" w:color="auto"/>
            </w:tcBorders>
            <w:shd w:val="clear" w:color="000000" w:fill="FFFFFF"/>
            <w:noWrap/>
            <w:vAlign w:val="center"/>
            <w:hideMark/>
          </w:tcPr>
          <w:p w14:paraId="73B76720"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382" w:type="pct"/>
            <w:tcBorders>
              <w:top w:val="nil"/>
              <w:left w:val="nil"/>
              <w:bottom w:val="single" w:sz="4" w:space="0" w:color="auto"/>
              <w:right w:val="single" w:sz="4" w:space="0" w:color="auto"/>
            </w:tcBorders>
            <w:shd w:val="clear" w:color="000000" w:fill="FFFFFF"/>
            <w:noWrap/>
            <w:vAlign w:val="center"/>
            <w:hideMark/>
          </w:tcPr>
          <w:p w14:paraId="5DFC2A2A"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04" w:type="pct"/>
            <w:tcBorders>
              <w:top w:val="nil"/>
              <w:left w:val="nil"/>
              <w:bottom w:val="single" w:sz="4" w:space="0" w:color="auto"/>
              <w:right w:val="single" w:sz="4" w:space="0" w:color="auto"/>
            </w:tcBorders>
            <w:shd w:val="clear" w:color="000000" w:fill="FFFFFF"/>
            <w:noWrap/>
            <w:vAlign w:val="center"/>
            <w:hideMark/>
          </w:tcPr>
          <w:p w14:paraId="2DEA6AB2"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43" w:type="pct"/>
            <w:tcBorders>
              <w:top w:val="nil"/>
              <w:left w:val="nil"/>
              <w:bottom w:val="single" w:sz="4" w:space="0" w:color="auto"/>
              <w:right w:val="single" w:sz="4" w:space="0" w:color="auto"/>
            </w:tcBorders>
            <w:shd w:val="clear" w:color="000000" w:fill="FFFFFF"/>
            <w:noWrap/>
            <w:vAlign w:val="center"/>
            <w:hideMark/>
          </w:tcPr>
          <w:p w14:paraId="150BF58D"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27" w:type="pct"/>
            <w:tcBorders>
              <w:top w:val="nil"/>
              <w:left w:val="nil"/>
              <w:bottom w:val="single" w:sz="4" w:space="0" w:color="auto"/>
              <w:right w:val="single" w:sz="4" w:space="0" w:color="auto"/>
            </w:tcBorders>
            <w:shd w:val="clear" w:color="000000" w:fill="FFFFFF"/>
            <w:noWrap/>
            <w:vAlign w:val="center"/>
            <w:hideMark/>
          </w:tcPr>
          <w:p w14:paraId="06D7CF42"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2036D0D3"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r>
      <w:tr w:rsidR="005D37C9" w:rsidRPr="005D37C9" w14:paraId="56E436DC" w14:textId="77777777" w:rsidTr="005D37C9">
        <w:trPr>
          <w:trHeight w:val="792"/>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023E4EAA" w14:textId="77777777" w:rsidR="005D37C9" w:rsidRPr="005D37C9" w:rsidRDefault="005D37C9" w:rsidP="005D37C9">
            <w:pPr>
              <w:ind w:firstLine="0"/>
              <w:jc w:val="left"/>
              <w:rPr>
                <w:bCs w:val="0"/>
                <w:color w:val="000000"/>
                <w:sz w:val="20"/>
                <w:szCs w:val="20"/>
              </w:rPr>
            </w:pPr>
            <w:r w:rsidRPr="005D37C9">
              <w:rPr>
                <w:bCs w:val="0"/>
                <w:color w:val="000000"/>
                <w:sz w:val="20"/>
                <w:szCs w:val="20"/>
              </w:rPr>
              <w:t>Количество прекращений подачи тепловой энергии, теплоносителя в результате технологических нар</w:t>
            </w:r>
            <w:r w:rsidRPr="005D37C9">
              <w:rPr>
                <w:bCs w:val="0"/>
                <w:color w:val="000000"/>
                <w:sz w:val="20"/>
                <w:szCs w:val="20"/>
              </w:rPr>
              <w:t>у</w:t>
            </w:r>
            <w:r w:rsidRPr="005D37C9">
              <w:rPr>
                <w:bCs w:val="0"/>
                <w:color w:val="000000"/>
                <w:sz w:val="20"/>
                <w:szCs w:val="20"/>
              </w:rPr>
              <w:t>шений на источниках тепловой энергии</w:t>
            </w:r>
          </w:p>
        </w:tc>
        <w:tc>
          <w:tcPr>
            <w:tcW w:w="578" w:type="pct"/>
            <w:tcBorders>
              <w:top w:val="nil"/>
              <w:left w:val="nil"/>
              <w:bottom w:val="single" w:sz="4" w:space="0" w:color="auto"/>
              <w:right w:val="single" w:sz="4" w:space="0" w:color="auto"/>
            </w:tcBorders>
            <w:shd w:val="clear" w:color="000000" w:fill="FFFFFF"/>
            <w:noWrap/>
            <w:vAlign w:val="center"/>
            <w:hideMark/>
          </w:tcPr>
          <w:p w14:paraId="2B5C7141" w14:textId="77777777" w:rsidR="005D37C9" w:rsidRPr="005D37C9" w:rsidRDefault="005D37C9" w:rsidP="005D37C9">
            <w:pPr>
              <w:ind w:firstLine="0"/>
              <w:jc w:val="center"/>
              <w:rPr>
                <w:bCs w:val="0"/>
                <w:color w:val="000000"/>
                <w:sz w:val="20"/>
                <w:szCs w:val="20"/>
              </w:rPr>
            </w:pPr>
            <w:r w:rsidRPr="005D37C9">
              <w:rPr>
                <w:bCs w:val="0"/>
                <w:color w:val="000000"/>
                <w:sz w:val="20"/>
                <w:szCs w:val="20"/>
              </w:rPr>
              <w:t>ед.</w:t>
            </w:r>
          </w:p>
        </w:tc>
        <w:tc>
          <w:tcPr>
            <w:tcW w:w="411" w:type="pct"/>
            <w:tcBorders>
              <w:top w:val="nil"/>
              <w:left w:val="nil"/>
              <w:bottom w:val="single" w:sz="4" w:space="0" w:color="auto"/>
              <w:right w:val="single" w:sz="4" w:space="0" w:color="auto"/>
            </w:tcBorders>
            <w:shd w:val="clear" w:color="000000" w:fill="FFFFFF"/>
            <w:noWrap/>
            <w:vAlign w:val="center"/>
            <w:hideMark/>
          </w:tcPr>
          <w:p w14:paraId="14718583"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376" w:type="pct"/>
            <w:tcBorders>
              <w:top w:val="nil"/>
              <w:left w:val="nil"/>
              <w:bottom w:val="single" w:sz="4" w:space="0" w:color="auto"/>
              <w:right w:val="single" w:sz="4" w:space="0" w:color="auto"/>
            </w:tcBorders>
            <w:shd w:val="clear" w:color="000000" w:fill="FFFFFF"/>
            <w:noWrap/>
            <w:vAlign w:val="center"/>
            <w:hideMark/>
          </w:tcPr>
          <w:p w14:paraId="621BB43A"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382" w:type="pct"/>
            <w:tcBorders>
              <w:top w:val="nil"/>
              <w:left w:val="nil"/>
              <w:bottom w:val="single" w:sz="4" w:space="0" w:color="auto"/>
              <w:right w:val="single" w:sz="4" w:space="0" w:color="auto"/>
            </w:tcBorders>
            <w:shd w:val="clear" w:color="000000" w:fill="FFFFFF"/>
            <w:noWrap/>
            <w:vAlign w:val="center"/>
            <w:hideMark/>
          </w:tcPr>
          <w:p w14:paraId="5BDDF367"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04" w:type="pct"/>
            <w:tcBorders>
              <w:top w:val="nil"/>
              <w:left w:val="nil"/>
              <w:bottom w:val="single" w:sz="4" w:space="0" w:color="auto"/>
              <w:right w:val="single" w:sz="4" w:space="0" w:color="auto"/>
            </w:tcBorders>
            <w:shd w:val="clear" w:color="000000" w:fill="FFFFFF"/>
            <w:noWrap/>
            <w:vAlign w:val="center"/>
            <w:hideMark/>
          </w:tcPr>
          <w:p w14:paraId="6CCFAA8E"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43" w:type="pct"/>
            <w:tcBorders>
              <w:top w:val="nil"/>
              <w:left w:val="nil"/>
              <w:bottom w:val="single" w:sz="4" w:space="0" w:color="auto"/>
              <w:right w:val="single" w:sz="4" w:space="0" w:color="auto"/>
            </w:tcBorders>
            <w:shd w:val="clear" w:color="000000" w:fill="FFFFFF"/>
            <w:noWrap/>
            <w:vAlign w:val="center"/>
            <w:hideMark/>
          </w:tcPr>
          <w:p w14:paraId="75CEF841"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27" w:type="pct"/>
            <w:tcBorders>
              <w:top w:val="nil"/>
              <w:left w:val="nil"/>
              <w:bottom w:val="single" w:sz="4" w:space="0" w:color="auto"/>
              <w:right w:val="single" w:sz="4" w:space="0" w:color="auto"/>
            </w:tcBorders>
            <w:shd w:val="clear" w:color="000000" w:fill="FFFFFF"/>
            <w:noWrap/>
            <w:vAlign w:val="center"/>
            <w:hideMark/>
          </w:tcPr>
          <w:p w14:paraId="2016BA65"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22F97402" w14:textId="77777777" w:rsidR="005D37C9" w:rsidRPr="005D37C9" w:rsidRDefault="005D37C9" w:rsidP="005D37C9">
            <w:pPr>
              <w:ind w:firstLine="0"/>
              <w:jc w:val="center"/>
              <w:rPr>
                <w:bCs w:val="0"/>
                <w:color w:val="000000"/>
                <w:sz w:val="20"/>
                <w:szCs w:val="20"/>
              </w:rPr>
            </w:pPr>
            <w:r w:rsidRPr="005D37C9">
              <w:rPr>
                <w:bCs w:val="0"/>
                <w:color w:val="000000"/>
                <w:sz w:val="20"/>
                <w:szCs w:val="20"/>
              </w:rPr>
              <w:t>0</w:t>
            </w:r>
          </w:p>
        </w:tc>
      </w:tr>
      <w:tr w:rsidR="005D37C9" w:rsidRPr="005D37C9" w14:paraId="46F85C7A" w14:textId="77777777" w:rsidTr="005D37C9">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0C19705D" w14:textId="77777777" w:rsidR="005D37C9" w:rsidRPr="005D37C9" w:rsidRDefault="005D37C9" w:rsidP="005D37C9">
            <w:pPr>
              <w:ind w:firstLine="0"/>
              <w:jc w:val="left"/>
              <w:rPr>
                <w:bCs w:val="0"/>
                <w:color w:val="000000"/>
                <w:sz w:val="20"/>
                <w:szCs w:val="20"/>
              </w:rPr>
            </w:pPr>
            <w:r w:rsidRPr="005D37C9">
              <w:rPr>
                <w:bCs w:val="0"/>
                <w:color w:val="000000"/>
                <w:sz w:val="20"/>
                <w:szCs w:val="20"/>
              </w:rPr>
              <w:t>Удельный расход условного топлива на единицу тепловой энергии, отпускаемой с коллекторов источников тепловой энергии</w:t>
            </w:r>
          </w:p>
        </w:tc>
      </w:tr>
      <w:tr w:rsidR="005D37C9" w:rsidRPr="005D37C9" w14:paraId="609AA571"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4100931B"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1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4E184408" w14:textId="77777777" w:rsidR="005D37C9" w:rsidRPr="005D37C9" w:rsidRDefault="005D37C9" w:rsidP="005D37C9">
            <w:pPr>
              <w:ind w:firstLine="0"/>
              <w:jc w:val="center"/>
              <w:rPr>
                <w:bCs w:val="0"/>
                <w:color w:val="000000"/>
                <w:sz w:val="20"/>
                <w:szCs w:val="20"/>
              </w:rPr>
            </w:pPr>
            <w:proofErr w:type="gramStart"/>
            <w:r w:rsidRPr="005D37C9">
              <w:rPr>
                <w:bCs w:val="0"/>
                <w:color w:val="000000"/>
                <w:sz w:val="20"/>
                <w:szCs w:val="20"/>
              </w:rPr>
              <w:t>кг</w:t>
            </w:r>
            <w:proofErr w:type="gramEnd"/>
            <w:r w:rsidRPr="005D37C9">
              <w:rPr>
                <w:bCs w:val="0"/>
                <w:color w:val="000000"/>
                <w:sz w:val="20"/>
                <w:szCs w:val="20"/>
              </w:rPr>
              <w:t xml:space="preserve"> </w:t>
            </w:r>
            <w:proofErr w:type="spellStart"/>
            <w:r w:rsidRPr="005D37C9">
              <w:rPr>
                <w:bCs w:val="0"/>
                <w:color w:val="000000"/>
                <w:sz w:val="20"/>
                <w:szCs w:val="20"/>
              </w:rPr>
              <w:t>у.т</w:t>
            </w:r>
            <w:proofErr w:type="spellEnd"/>
            <w:r w:rsidRPr="005D37C9">
              <w:rPr>
                <w:bCs w:val="0"/>
                <w:color w:val="000000"/>
                <w:sz w:val="20"/>
                <w:szCs w:val="20"/>
              </w:rPr>
              <w:t>./Гкал</w:t>
            </w:r>
          </w:p>
        </w:tc>
        <w:tc>
          <w:tcPr>
            <w:tcW w:w="411" w:type="pct"/>
            <w:tcBorders>
              <w:top w:val="nil"/>
              <w:left w:val="nil"/>
              <w:bottom w:val="single" w:sz="4" w:space="0" w:color="auto"/>
              <w:right w:val="single" w:sz="4" w:space="0" w:color="auto"/>
            </w:tcBorders>
            <w:shd w:val="clear" w:color="000000" w:fill="FFFFFF"/>
            <w:noWrap/>
            <w:vAlign w:val="center"/>
            <w:hideMark/>
          </w:tcPr>
          <w:p w14:paraId="13F6BCDA" w14:textId="77777777" w:rsidR="005D37C9" w:rsidRPr="005D37C9" w:rsidRDefault="005D37C9" w:rsidP="005D37C9">
            <w:pPr>
              <w:ind w:firstLine="0"/>
              <w:jc w:val="center"/>
              <w:rPr>
                <w:bCs w:val="0"/>
                <w:color w:val="000000"/>
                <w:sz w:val="20"/>
                <w:szCs w:val="20"/>
              </w:rPr>
            </w:pPr>
            <w:r w:rsidRPr="005D37C9">
              <w:rPr>
                <w:bCs w:val="0"/>
                <w:color w:val="000000"/>
                <w:sz w:val="20"/>
                <w:szCs w:val="20"/>
              </w:rPr>
              <w:t>440,2</w:t>
            </w:r>
          </w:p>
        </w:tc>
        <w:tc>
          <w:tcPr>
            <w:tcW w:w="376" w:type="pct"/>
            <w:tcBorders>
              <w:top w:val="nil"/>
              <w:left w:val="nil"/>
              <w:bottom w:val="single" w:sz="4" w:space="0" w:color="auto"/>
              <w:right w:val="single" w:sz="4" w:space="0" w:color="auto"/>
            </w:tcBorders>
            <w:shd w:val="clear" w:color="000000" w:fill="FFFFFF"/>
            <w:noWrap/>
            <w:vAlign w:val="center"/>
            <w:hideMark/>
          </w:tcPr>
          <w:p w14:paraId="7BB7B7C8" w14:textId="77777777" w:rsidR="005D37C9" w:rsidRPr="005D37C9" w:rsidRDefault="005D37C9" w:rsidP="005D37C9">
            <w:pPr>
              <w:ind w:firstLine="0"/>
              <w:jc w:val="center"/>
              <w:rPr>
                <w:bCs w:val="0"/>
                <w:color w:val="000000"/>
                <w:sz w:val="20"/>
                <w:szCs w:val="20"/>
              </w:rPr>
            </w:pPr>
            <w:r w:rsidRPr="005D37C9">
              <w:rPr>
                <w:bCs w:val="0"/>
                <w:color w:val="000000"/>
                <w:sz w:val="20"/>
                <w:szCs w:val="20"/>
              </w:rPr>
              <w:t>352,2</w:t>
            </w:r>
          </w:p>
        </w:tc>
        <w:tc>
          <w:tcPr>
            <w:tcW w:w="382" w:type="pct"/>
            <w:tcBorders>
              <w:top w:val="nil"/>
              <w:left w:val="nil"/>
              <w:bottom w:val="single" w:sz="4" w:space="0" w:color="auto"/>
              <w:right w:val="single" w:sz="4" w:space="0" w:color="auto"/>
            </w:tcBorders>
            <w:shd w:val="clear" w:color="000000" w:fill="FFFFFF"/>
            <w:noWrap/>
            <w:vAlign w:val="center"/>
            <w:hideMark/>
          </w:tcPr>
          <w:p w14:paraId="52126386" w14:textId="77777777" w:rsidR="005D37C9" w:rsidRPr="005D37C9" w:rsidRDefault="005D37C9" w:rsidP="005D37C9">
            <w:pPr>
              <w:ind w:firstLine="0"/>
              <w:jc w:val="center"/>
              <w:rPr>
                <w:bCs w:val="0"/>
                <w:color w:val="000000"/>
                <w:sz w:val="20"/>
                <w:szCs w:val="20"/>
              </w:rPr>
            </w:pPr>
            <w:r w:rsidRPr="005D37C9">
              <w:rPr>
                <w:bCs w:val="0"/>
                <w:color w:val="000000"/>
                <w:sz w:val="20"/>
                <w:szCs w:val="20"/>
              </w:rPr>
              <w:t>281,8</w:t>
            </w:r>
          </w:p>
        </w:tc>
        <w:tc>
          <w:tcPr>
            <w:tcW w:w="404" w:type="pct"/>
            <w:tcBorders>
              <w:top w:val="nil"/>
              <w:left w:val="nil"/>
              <w:bottom w:val="single" w:sz="4" w:space="0" w:color="auto"/>
              <w:right w:val="single" w:sz="4" w:space="0" w:color="auto"/>
            </w:tcBorders>
            <w:shd w:val="clear" w:color="000000" w:fill="FFFFFF"/>
            <w:noWrap/>
            <w:vAlign w:val="center"/>
            <w:hideMark/>
          </w:tcPr>
          <w:p w14:paraId="2680ECDD" w14:textId="77777777" w:rsidR="005D37C9" w:rsidRPr="005D37C9" w:rsidRDefault="005D37C9" w:rsidP="005D37C9">
            <w:pPr>
              <w:ind w:firstLine="0"/>
              <w:jc w:val="center"/>
              <w:rPr>
                <w:bCs w:val="0"/>
                <w:color w:val="000000"/>
                <w:sz w:val="20"/>
                <w:szCs w:val="20"/>
              </w:rPr>
            </w:pPr>
            <w:r w:rsidRPr="005D37C9">
              <w:rPr>
                <w:bCs w:val="0"/>
                <w:color w:val="000000"/>
                <w:sz w:val="20"/>
                <w:szCs w:val="20"/>
              </w:rPr>
              <w:t>281,8</w:t>
            </w:r>
          </w:p>
        </w:tc>
        <w:tc>
          <w:tcPr>
            <w:tcW w:w="443" w:type="pct"/>
            <w:tcBorders>
              <w:top w:val="nil"/>
              <w:left w:val="nil"/>
              <w:bottom w:val="single" w:sz="4" w:space="0" w:color="auto"/>
              <w:right w:val="single" w:sz="4" w:space="0" w:color="auto"/>
            </w:tcBorders>
            <w:shd w:val="clear" w:color="000000" w:fill="FFFFFF"/>
            <w:noWrap/>
            <w:vAlign w:val="center"/>
            <w:hideMark/>
          </w:tcPr>
          <w:p w14:paraId="3B0BA451" w14:textId="77777777" w:rsidR="005D37C9" w:rsidRPr="005D37C9" w:rsidRDefault="005D37C9" w:rsidP="005D37C9">
            <w:pPr>
              <w:ind w:firstLine="0"/>
              <w:jc w:val="center"/>
              <w:rPr>
                <w:bCs w:val="0"/>
                <w:color w:val="000000"/>
                <w:sz w:val="20"/>
                <w:szCs w:val="20"/>
              </w:rPr>
            </w:pPr>
            <w:r w:rsidRPr="005D37C9">
              <w:rPr>
                <w:bCs w:val="0"/>
                <w:color w:val="000000"/>
                <w:sz w:val="20"/>
                <w:szCs w:val="20"/>
              </w:rPr>
              <w:t>281,8</w:t>
            </w:r>
          </w:p>
        </w:tc>
        <w:tc>
          <w:tcPr>
            <w:tcW w:w="427" w:type="pct"/>
            <w:tcBorders>
              <w:top w:val="nil"/>
              <w:left w:val="nil"/>
              <w:bottom w:val="single" w:sz="4" w:space="0" w:color="auto"/>
              <w:right w:val="single" w:sz="4" w:space="0" w:color="auto"/>
            </w:tcBorders>
            <w:shd w:val="clear" w:color="000000" w:fill="FFFFFF"/>
            <w:noWrap/>
            <w:vAlign w:val="center"/>
            <w:hideMark/>
          </w:tcPr>
          <w:p w14:paraId="48AB7C96" w14:textId="77777777" w:rsidR="005D37C9" w:rsidRPr="005D37C9" w:rsidRDefault="005D37C9" w:rsidP="005D37C9">
            <w:pPr>
              <w:ind w:firstLine="0"/>
              <w:jc w:val="center"/>
              <w:rPr>
                <w:bCs w:val="0"/>
                <w:color w:val="000000"/>
                <w:sz w:val="20"/>
                <w:szCs w:val="20"/>
              </w:rPr>
            </w:pPr>
            <w:r w:rsidRPr="005D37C9">
              <w:rPr>
                <w:bCs w:val="0"/>
                <w:color w:val="000000"/>
                <w:sz w:val="20"/>
                <w:szCs w:val="20"/>
              </w:rPr>
              <w:t>281,8</w:t>
            </w:r>
          </w:p>
        </w:tc>
        <w:tc>
          <w:tcPr>
            <w:tcW w:w="408" w:type="pct"/>
            <w:tcBorders>
              <w:top w:val="nil"/>
              <w:left w:val="nil"/>
              <w:bottom w:val="single" w:sz="4" w:space="0" w:color="auto"/>
              <w:right w:val="single" w:sz="4" w:space="0" w:color="auto"/>
            </w:tcBorders>
            <w:shd w:val="clear" w:color="000000" w:fill="FFFFFF"/>
            <w:noWrap/>
            <w:vAlign w:val="center"/>
            <w:hideMark/>
          </w:tcPr>
          <w:p w14:paraId="75D75311" w14:textId="77777777" w:rsidR="005D37C9" w:rsidRPr="005D37C9" w:rsidRDefault="005D37C9" w:rsidP="005D37C9">
            <w:pPr>
              <w:ind w:firstLine="0"/>
              <w:jc w:val="center"/>
              <w:rPr>
                <w:bCs w:val="0"/>
                <w:color w:val="000000"/>
                <w:sz w:val="20"/>
                <w:szCs w:val="20"/>
              </w:rPr>
            </w:pPr>
            <w:r w:rsidRPr="005D37C9">
              <w:rPr>
                <w:bCs w:val="0"/>
                <w:color w:val="000000"/>
                <w:sz w:val="20"/>
                <w:szCs w:val="20"/>
              </w:rPr>
              <w:t>281,8</w:t>
            </w:r>
          </w:p>
        </w:tc>
      </w:tr>
      <w:tr w:rsidR="005D37C9" w:rsidRPr="005D37C9" w14:paraId="0D9611EB"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27C9BA0B"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2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00F2F13F" w14:textId="77777777" w:rsidR="005D37C9" w:rsidRPr="005D37C9" w:rsidRDefault="005D37C9" w:rsidP="005D37C9">
            <w:pPr>
              <w:ind w:firstLine="0"/>
              <w:jc w:val="center"/>
              <w:rPr>
                <w:bCs w:val="0"/>
                <w:color w:val="000000"/>
                <w:sz w:val="20"/>
                <w:szCs w:val="20"/>
              </w:rPr>
            </w:pPr>
            <w:proofErr w:type="gramStart"/>
            <w:r w:rsidRPr="005D37C9">
              <w:rPr>
                <w:bCs w:val="0"/>
                <w:color w:val="000000"/>
                <w:sz w:val="20"/>
                <w:szCs w:val="20"/>
              </w:rPr>
              <w:t>кг</w:t>
            </w:r>
            <w:proofErr w:type="gramEnd"/>
            <w:r w:rsidRPr="005D37C9">
              <w:rPr>
                <w:bCs w:val="0"/>
                <w:color w:val="000000"/>
                <w:sz w:val="20"/>
                <w:szCs w:val="20"/>
              </w:rPr>
              <w:t xml:space="preserve"> </w:t>
            </w:r>
            <w:proofErr w:type="spellStart"/>
            <w:r w:rsidRPr="005D37C9">
              <w:rPr>
                <w:bCs w:val="0"/>
                <w:color w:val="000000"/>
                <w:sz w:val="20"/>
                <w:szCs w:val="20"/>
              </w:rPr>
              <w:t>у.т</w:t>
            </w:r>
            <w:proofErr w:type="spellEnd"/>
            <w:r w:rsidRPr="005D37C9">
              <w:rPr>
                <w:bCs w:val="0"/>
                <w:color w:val="000000"/>
                <w:sz w:val="20"/>
                <w:szCs w:val="20"/>
              </w:rPr>
              <w:t>./Гкал</w:t>
            </w:r>
          </w:p>
        </w:tc>
        <w:tc>
          <w:tcPr>
            <w:tcW w:w="411" w:type="pct"/>
            <w:tcBorders>
              <w:top w:val="nil"/>
              <w:left w:val="nil"/>
              <w:bottom w:val="single" w:sz="4" w:space="0" w:color="auto"/>
              <w:right w:val="single" w:sz="4" w:space="0" w:color="auto"/>
            </w:tcBorders>
            <w:shd w:val="clear" w:color="000000" w:fill="FFFFFF"/>
            <w:noWrap/>
            <w:vAlign w:val="center"/>
            <w:hideMark/>
          </w:tcPr>
          <w:p w14:paraId="031DA8AD" w14:textId="77777777" w:rsidR="005D37C9" w:rsidRPr="005D37C9" w:rsidRDefault="005D37C9" w:rsidP="005D37C9">
            <w:pPr>
              <w:ind w:firstLine="0"/>
              <w:jc w:val="center"/>
              <w:rPr>
                <w:bCs w:val="0"/>
                <w:color w:val="000000"/>
                <w:sz w:val="20"/>
                <w:szCs w:val="20"/>
              </w:rPr>
            </w:pPr>
            <w:r w:rsidRPr="005D37C9">
              <w:rPr>
                <w:bCs w:val="0"/>
                <w:color w:val="000000"/>
                <w:sz w:val="20"/>
                <w:szCs w:val="20"/>
              </w:rPr>
              <w:t>354,8</w:t>
            </w:r>
          </w:p>
        </w:tc>
        <w:tc>
          <w:tcPr>
            <w:tcW w:w="376" w:type="pct"/>
            <w:tcBorders>
              <w:top w:val="nil"/>
              <w:left w:val="nil"/>
              <w:bottom w:val="single" w:sz="4" w:space="0" w:color="auto"/>
              <w:right w:val="single" w:sz="4" w:space="0" w:color="auto"/>
            </w:tcBorders>
            <w:shd w:val="clear" w:color="000000" w:fill="FFFFFF"/>
            <w:noWrap/>
            <w:vAlign w:val="center"/>
            <w:hideMark/>
          </w:tcPr>
          <w:p w14:paraId="23DC9D76" w14:textId="77777777" w:rsidR="005D37C9" w:rsidRPr="005D37C9" w:rsidRDefault="005D37C9" w:rsidP="005D37C9">
            <w:pPr>
              <w:ind w:firstLine="0"/>
              <w:jc w:val="center"/>
              <w:rPr>
                <w:bCs w:val="0"/>
                <w:color w:val="000000"/>
                <w:sz w:val="20"/>
                <w:szCs w:val="20"/>
              </w:rPr>
            </w:pPr>
            <w:r w:rsidRPr="005D37C9">
              <w:rPr>
                <w:bCs w:val="0"/>
                <w:color w:val="000000"/>
                <w:sz w:val="20"/>
                <w:szCs w:val="20"/>
              </w:rPr>
              <w:t>283,9</w:t>
            </w:r>
          </w:p>
        </w:tc>
        <w:tc>
          <w:tcPr>
            <w:tcW w:w="382" w:type="pct"/>
            <w:tcBorders>
              <w:top w:val="nil"/>
              <w:left w:val="nil"/>
              <w:bottom w:val="single" w:sz="4" w:space="0" w:color="auto"/>
              <w:right w:val="single" w:sz="4" w:space="0" w:color="auto"/>
            </w:tcBorders>
            <w:shd w:val="clear" w:color="000000" w:fill="FFFFFF"/>
            <w:noWrap/>
            <w:vAlign w:val="center"/>
            <w:hideMark/>
          </w:tcPr>
          <w:p w14:paraId="61918813" w14:textId="77777777" w:rsidR="005D37C9" w:rsidRPr="005D37C9" w:rsidRDefault="005D37C9" w:rsidP="005D37C9">
            <w:pPr>
              <w:ind w:firstLine="0"/>
              <w:jc w:val="center"/>
              <w:rPr>
                <w:bCs w:val="0"/>
                <w:color w:val="000000"/>
                <w:sz w:val="20"/>
                <w:szCs w:val="20"/>
              </w:rPr>
            </w:pPr>
            <w:r w:rsidRPr="005D37C9">
              <w:rPr>
                <w:bCs w:val="0"/>
                <w:color w:val="000000"/>
                <w:sz w:val="20"/>
                <w:szCs w:val="20"/>
              </w:rPr>
              <w:t>227,1</w:t>
            </w:r>
          </w:p>
        </w:tc>
        <w:tc>
          <w:tcPr>
            <w:tcW w:w="404" w:type="pct"/>
            <w:tcBorders>
              <w:top w:val="nil"/>
              <w:left w:val="nil"/>
              <w:bottom w:val="single" w:sz="4" w:space="0" w:color="auto"/>
              <w:right w:val="single" w:sz="4" w:space="0" w:color="auto"/>
            </w:tcBorders>
            <w:shd w:val="clear" w:color="000000" w:fill="FFFFFF"/>
            <w:noWrap/>
            <w:vAlign w:val="center"/>
            <w:hideMark/>
          </w:tcPr>
          <w:p w14:paraId="271E280B" w14:textId="77777777" w:rsidR="005D37C9" w:rsidRPr="005D37C9" w:rsidRDefault="005D37C9" w:rsidP="005D37C9">
            <w:pPr>
              <w:ind w:firstLine="0"/>
              <w:jc w:val="center"/>
              <w:rPr>
                <w:bCs w:val="0"/>
                <w:color w:val="000000"/>
                <w:sz w:val="20"/>
                <w:szCs w:val="20"/>
              </w:rPr>
            </w:pPr>
            <w:r w:rsidRPr="005D37C9">
              <w:rPr>
                <w:bCs w:val="0"/>
                <w:color w:val="000000"/>
                <w:sz w:val="20"/>
                <w:szCs w:val="20"/>
              </w:rPr>
              <w:t>227,1</w:t>
            </w:r>
          </w:p>
        </w:tc>
        <w:tc>
          <w:tcPr>
            <w:tcW w:w="443" w:type="pct"/>
            <w:tcBorders>
              <w:top w:val="nil"/>
              <w:left w:val="nil"/>
              <w:bottom w:val="single" w:sz="4" w:space="0" w:color="auto"/>
              <w:right w:val="single" w:sz="4" w:space="0" w:color="auto"/>
            </w:tcBorders>
            <w:shd w:val="clear" w:color="000000" w:fill="FFFFFF"/>
            <w:noWrap/>
            <w:vAlign w:val="center"/>
            <w:hideMark/>
          </w:tcPr>
          <w:p w14:paraId="4AF2F5C7" w14:textId="77777777" w:rsidR="005D37C9" w:rsidRPr="005D37C9" w:rsidRDefault="005D37C9" w:rsidP="005D37C9">
            <w:pPr>
              <w:ind w:firstLine="0"/>
              <w:jc w:val="center"/>
              <w:rPr>
                <w:bCs w:val="0"/>
                <w:color w:val="000000"/>
                <w:sz w:val="20"/>
                <w:szCs w:val="20"/>
              </w:rPr>
            </w:pPr>
            <w:r w:rsidRPr="005D37C9">
              <w:rPr>
                <w:bCs w:val="0"/>
                <w:color w:val="000000"/>
                <w:sz w:val="20"/>
                <w:szCs w:val="20"/>
              </w:rPr>
              <w:t>227,1</w:t>
            </w:r>
          </w:p>
        </w:tc>
        <w:tc>
          <w:tcPr>
            <w:tcW w:w="427" w:type="pct"/>
            <w:tcBorders>
              <w:top w:val="nil"/>
              <w:left w:val="nil"/>
              <w:bottom w:val="single" w:sz="4" w:space="0" w:color="auto"/>
              <w:right w:val="single" w:sz="4" w:space="0" w:color="auto"/>
            </w:tcBorders>
            <w:shd w:val="clear" w:color="000000" w:fill="FFFFFF"/>
            <w:noWrap/>
            <w:vAlign w:val="center"/>
            <w:hideMark/>
          </w:tcPr>
          <w:p w14:paraId="65CBAD94" w14:textId="77777777" w:rsidR="005D37C9" w:rsidRPr="005D37C9" w:rsidRDefault="005D37C9" w:rsidP="005D37C9">
            <w:pPr>
              <w:ind w:firstLine="0"/>
              <w:jc w:val="center"/>
              <w:rPr>
                <w:bCs w:val="0"/>
                <w:color w:val="000000"/>
                <w:sz w:val="20"/>
                <w:szCs w:val="20"/>
              </w:rPr>
            </w:pPr>
            <w:r w:rsidRPr="005D37C9">
              <w:rPr>
                <w:bCs w:val="0"/>
                <w:color w:val="000000"/>
                <w:sz w:val="20"/>
                <w:szCs w:val="20"/>
              </w:rPr>
              <w:t>227,1</w:t>
            </w:r>
          </w:p>
        </w:tc>
        <w:tc>
          <w:tcPr>
            <w:tcW w:w="408" w:type="pct"/>
            <w:tcBorders>
              <w:top w:val="nil"/>
              <w:left w:val="nil"/>
              <w:bottom w:val="single" w:sz="4" w:space="0" w:color="auto"/>
              <w:right w:val="single" w:sz="4" w:space="0" w:color="auto"/>
            </w:tcBorders>
            <w:shd w:val="clear" w:color="000000" w:fill="FFFFFF"/>
            <w:noWrap/>
            <w:vAlign w:val="center"/>
            <w:hideMark/>
          </w:tcPr>
          <w:p w14:paraId="51CF023F" w14:textId="77777777" w:rsidR="005D37C9" w:rsidRPr="005D37C9" w:rsidRDefault="005D37C9" w:rsidP="005D37C9">
            <w:pPr>
              <w:ind w:firstLine="0"/>
              <w:jc w:val="center"/>
              <w:rPr>
                <w:bCs w:val="0"/>
                <w:color w:val="000000"/>
                <w:sz w:val="20"/>
                <w:szCs w:val="20"/>
              </w:rPr>
            </w:pPr>
            <w:r w:rsidRPr="005D37C9">
              <w:rPr>
                <w:bCs w:val="0"/>
                <w:color w:val="000000"/>
                <w:sz w:val="20"/>
                <w:szCs w:val="20"/>
              </w:rPr>
              <w:t>227,1</w:t>
            </w:r>
          </w:p>
        </w:tc>
      </w:tr>
      <w:tr w:rsidR="005D37C9" w:rsidRPr="005D37C9" w14:paraId="0D64FA5C" w14:textId="77777777" w:rsidTr="005D37C9">
        <w:trPr>
          <w:trHeight w:val="792"/>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513A0E7B" w14:textId="77777777" w:rsidR="005D37C9" w:rsidRPr="005D37C9" w:rsidRDefault="005D37C9" w:rsidP="005D37C9">
            <w:pPr>
              <w:ind w:firstLine="0"/>
              <w:jc w:val="left"/>
              <w:rPr>
                <w:bCs w:val="0"/>
                <w:color w:val="000000"/>
                <w:sz w:val="20"/>
                <w:szCs w:val="20"/>
              </w:rPr>
            </w:pPr>
            <w:r w:rsidRPr="005D37C9">
              <w:rPr>
                <w:bCs w:val="0"/>
                <w:color w:val="000000"/>
                <w:sz w:val="20"/>
                <w:szCs w:val="20"/>
              </w:rPr>
              <w:t>Отношение величины технологических потерь тепловой энергии, теплоносителя к материальной х</w:t>
            </w:r>
            <w:r w:rsidRPr="005D37C9">
              <w:rPr>
                <w:bCs w:val="0"/>
                <w:color w:val="000000"/>
                <w:sz w:val="20"/>
                <w:szCs w:val="20"/>
              </w:rPr>
              <w:t>а</w:t>
            </w:r>
            <w:r w:rsidRPr="005D37C9">
              <w:rPr>
                <w:bCs w:val="0"/>
                <w:color w:val="000000"/>
                <w:sz w:val="20"/>
                <w:szCs w:val="20"/>
              </w:rPr>
              <w:t>рактеристике тепловой сети</w:t>
            </w:r>
          </w:p>
        </w:tc>
        <w:tc>
          <w:tcPr>
            <w:tcW w:w="578" w:type="pct"/>
            <w:tcBorders>
              <w:top w:val="nil"/>
              <w:left w:val="nil"/>
              <w:bottom w:val="single" w:sz="4" w:space="0" w:color="auto"/>
              <w:right w:val="single" w:sz="4" w:space="0" w:color="auto"/>
            </w:tcBorders>
            <w:shd w:val="clear" w:color="000000" w:fill="FFFFFF"/>
            <w:noWrap/>
            <w:vAlign w:val="center"/>
            <w:hideMark/>
          </w:tcPr>
          <w:p w14:paraId="3B4A61AC" w14:textId="77777777" w:rsidR="005D37C9" w:rsidRPr="005D37C9" w:rsidRDefault="005D37C9" w:rsidP="005D37C9">
            <w:pPr>
              <w:ind w:firstLine="0"/>
              <w:jc w:val="center"/>
              <w:rPr>
                <w:bCs w:val="0"/>
                <w:color w:val="000000"/>
                <w:sz w:val="20"/>
                <w:szCs w:val="20"/>
              </w:rPr>
            </w:pPr>
            <w:r w:rsidRPr="005D37C9">
              <w:rPr>
                <w:bCs w:val="0"/>
                <w:color w:val="000000"/>
                <w:sz w:val="20"/>
                <w:szCs w:val="20"/>
              </w:rPr>
              <w:t>Гкал/час/</w:t>
            </w:r>
            <w:proofErr w:type="spellStart"/>
            <w:r w:rsidRPr="005D37C9">
              <w:rPr>
                <w:bCs w:val="0"/>
                <w:color w:val="000000"/>
                <w:sz w:val="20"/>
                <w:szCs w:val="20"/>
              </w:rPr>
              <w:t>кв.м</w:t>
            </w:r>
            <w:proofErr w:type="spellEnd"/>
            <w:r w:rsidRPr="005D37C9">
              <w:rPr>
                <w:bCs w:val="0"/>
                <w:color w:val="000000"/>
                <w:sz w:val="20"/>
                <w:szCs w:val="20"/>
              </w:rPr>
              <w:t>.</w:t>
            </w:r>
          </w:p>
        </w:tc>
        <w:tc>
          <w:tcPr>
            <w:tcW w:w="411" w:type="pct"/>
            <w:tcBorders>
              <w:top w:val="nil"/>
              <w:left w:val="nil"/>
              <w:bottom w:val="single" w:sz="4" w:space="0" w:color="auto"/>
              <w:right w:val="single" w:sz="4" w:space="0" w:color="auto"/>
            </w:tcBorders>
            <w:shd w:val="clear" w:color="000000" w:fill="FFFFFF"/>
            <w:noWrap/>
            <w:vAlign w:val="center"/>
            <w:hideMark/>
          </w:tcPr>
          <w:p w14:paraId="2F91C6EC"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0,00205</w:t>
            </w:r>
          </w:p>
        </w:tc>
        <w:tc>
          <w:tcPr>
            <w:tcW w:w="376" w:type="pct"/>
            <w:tcBorders>
              <w:top w:val="nil"/>
              <w:left w:val="nil"/>
              <w:bottom w:val="single" w:sz="4" w:space="0" w:color="auto"/>
              <w:right w:val="single" w:sz="4" w:space="0" w:color="auto"/>
            </w:tcBorders>
            <w:shd w:val="clear" w:color="000000" w:fill="FFFFFF"/>
            <w:noWrap/>
            <w:vAlign w:val="center"/>
            <w:hideMark/>
          </w:tcPr>
          <w:p w14:paraId="0689117F"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0,00200</w:t>
            </w:r>
          </w:p>
        </w:tc>
        <w:tc>
          <w:tcPr>
            <w:tcW w:w="382" w:type="pct"/>
            <w:tcBorders>
              <w:top w:val="nil"/>
              <w:left w:val="nil"/>
              <w:bottom w:val="single" w:sz="4" w:space="0" w:color="auto"/>
              <w:right w:val="single" w:sz="4" w:space="0" w:color="auto"/>
            </w:tcBorders>
            <w:shd w:val="clear" w:color="000000" w:fill="FFFFFF"/>
            <w:noWrap/>
            <w:vAlign w:val="center"/>
            <w:hideMark/>
          </w:tcPr>
          <w:p w14:paraId="5370ECBC"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0,00195</w:t>
            </w:r>
          </w:p>
        </w:tc>
        <w:tc>
          <w:tcPr>
            <w:tcW w:w="404" w:type="pct"/>
            <w:tcBorders>
              <w:top w:val="nil"/>
              <w:left w:val="nil"/>
              <w:bottom w:val="single" w:sz="4" w:space="0" w:color="auto"/>
              <w:right w:val="single" w:sz="4" w:space="0" w:color="auto"/>
            </w:tcBorders>
            <w:shd w:val="clear" w:color="000000" w:fill="FFFFFF"/>
            <w:noWrap/>
            <w:vAlign w:val="center"/>
            <w:hideMark/>
          </w:tcPr>
          <w:p w14:paraId="2E36B998"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0,00190</w:t>
            </w:r>
          </w:p>
        </w:tc>
        <w:tc>
          <w:tcPr>
            <w:tcW w:w="443" w:type="pct"/>
            <w:tcBorders>
              <w:top w:val="nil"/>
              <w:left w:val="nil"/>
              <w:bottom w:val="single" w:sz="4" w:space="0" w:color="auto"/>
              <w:right w:val="single" w:sz="4" w:space="0" w:color="auto"/>
            </w:tcBorders>
            <w:shd w:val="clear" w:color="000000" w:fill="FFFFFF"/>
            <w:noWrap/>
            <w:vAlign w:val="center"/>
            <w:hideMark/>
          </w:tcPr>
          <w:p w14:paraId="047AD922"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0,00190</w:t>
            </w:r>
          </w:p>
        </w:tc>
        <w:tc>
          <w:tcPr>
            <w:tcW w:w="427" w:type="pct"/>
            <w:tcBorders>
              <w:top w:val="nil"/>
              <w:left w:val="nil"/>
              <w:bottom w:val="single" w:sz="4" w:space="0" w:color="auto"/>
              <w:right w:val="single" w:sz="4" w:space="0" w:color="auto"/>
            </w:tcBorders>
            <w:shd w:val="clear" w:color="000000" w:fill="FFFFFF"/>
            <w:noWrap/>
            <w:vAlign w:val="center"/>
            <w:hideMark/>
          </w:tcPr>
          <w:p w14:paraId="77E8A9D1"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0,00190</w:t>
            </w:r>
          </w:p>
        </w:tc>
        <w:tc>
          <w:tcPr>
            <w:tcW w:w="408" w:type="pct"/>
            <w:tcBorders>
              <w:top w:val="nil"/>
              <w:left w:val="nil"/>
              <w:bottom w:val="single" w:sz="4" w:space="0" w:color="auto"/>
              <w:right w:val="single" w:sz="4" w:space="0" w:color="auto"/>
            </w:tcBorders>
            <w:shd w:val="clear" w:color="000000" w:fill="FFFFFF"/>
            <w:noWrap/>
            <w:vAlign w:val="center"/>
            <w:hideMark/>
          </w:tcPr>
          <w:p w14:paraId="33C7A72B"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0,00190</w:t>
            </w:r>
          </w:p>
        </w:tc>
      </w:tr>
      <w:tr w:rsidR="005D37C9" w:rsidRPr="005D37C9" w14:paraId="7A66AFD5" w14:textId="77777777" w:rsidTr="005D37C9">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75E557D0" w14:textId="77777777" w:rsidR="005D37C9" w:rsidRPr="005D37C9" w:rsidRDefault="005D37C9" w:rsidP="005D37C9">
            <w:pPr>
              <w:ind w:firstLine="0"/>
              <w:jc w:val="left"/>
              <w:rPr>
                <w:bCs w:val="0"/>
                <w:color w:val="000000"/>
                <w:sz w:val="20"/>
                <w:szCs w:val="20"/>
              </w:rPr>
            </w:pPr>
            <w:r w:rsidRPr="005D37C9">
              <w:rPr>
                <w:bCs w:val="0"/>
                <w:color w:val="000000"/>
                <w:sz w:val="20"/>
                <w:szCs w:val="20"/>
              </w:rPr>
              <w:t>Потери тепловой энергии при транспортировке</w:t>
            </w:r>
          </w:p>
        </w:tc>
      </w:tr>
      <w:tr w:rsidR="005D37C9" w:rsidRPr="005D37C9" w14:paraId="20B20B7E"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50748686"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1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21599E2B" w14:textId="77777777" w:rsidR="005D37C9" w:rsidRPr="005D37C9" w:rsidRDefault="005D37C9" w:rsidP="005D37C9">
            <w:pPr>
              <w:ind w:firstLine="0"/>
              <w:jc w:val="center"/>
              <w:rPr>
                <w:bCs w:val="0"/>
                <w:color w:val="000000"/>
                <w:sz w:val="20"/>
                <w:szCs w:val="20"/>
              </w:rPr>
            </w:pPr>
            <w:r w:rsidRPr="005D37C9">
              <w:rPr>
                <w:bCs w:val="0"/>
                <w:color w:val="000000"/>
                <w:sz w:val="20"/>
                <w:szCs w:val="20"/>
              </w:rPr>
              <w:t>Гкал/час</w:t>
            </w:r>
          </w:p>
        </w:tc>
        <w:tc>
          <w:tcPr>
            <w:tcW w:w="411" w:type="pct"/>
            <w:tcBorders>
              <w:top w:val="nil"/>
              <w:left w:val="nil"/>
              <w:bottom w:val="single" w:sz="4" w:space="0" w:color="auto"/>
              <w:right w:val="single" w:sz="4" w:space="0" w:color="auto"/>
            </w:tcBorders>
            <w:shd w:val="clear" w:color="000000" w:fill="FFFFFF"/>
            <w:vAlign w:val="center"/>
            <w:hideMark/>
          </w:tcPr>
          <w:p w14:paraId="0615A926"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0,12</w:t>
            </w:r>
          </w:p>
        </w:tc>
        <w:tc>
          <w:tcPr>
            <w:tcW w:w="376" w:type="pct"/>
            <w:tcBorders>
              <w:top w:val="nil"/>
              <w:left w:val="nil"/>
              <w:bottom w:val="single" w:sz="4" w:space="0" w:color="auto"/>
              <w:right w:val="single" w:sz="4" w:space="0" w:color="auto"/>
            </w:tcBorders>
            <w:shd w:val="clear" w:color="000000" w:fill="FFFFFF"/>
            <w:vAlign w:val="center"/>
            <w:hideMark/>
          </w:tcPr>
          <w:p w14:paraId="0806BBE6"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0,118</w:t>
            </w:r>
          </w:p>
        </w:tc>
        <w:tc>
          <w:tcPr>
            <w:tcW w:w="382" w:type="pct"/>
            <w:tcBorders>
              <w:top w:val="nil"/>
              <w:left w:val="nil"/>
              <w:bottom w:val="single" w:sz="4" w:space="0" w:color="auto"/>
              <w:right w:val="single" w:sz="4" w:space="0" w:color="auto"/>
            </w:tcBorders>
            <w:shd w:val="clear" w:color="000000" w:fill="FFFFFF"/>
            <w:vAlign w:val="center"/>
            <w:hideMark/>
          </w:tcPr>
          <w:p w14:paraId="056316AA"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0,115</w:t>
            </w:r>
          </w:p>
        </w:tc>
        <w:tc>
          <w:tcPr>
            <w:tcW w:w="404" w:type="pct"/>
            <w:tcBorders>
              <w:top w:val="nil"/>
              <w:left w:val="nil"/>
              <w:bottom w:val="single" w:sz="4" w:space="0" w:color="auto"/>
              <w:right w:val="single" w:sz="4" w:space="0" w:color="auto"/>
            </w:tcBorders>
            <w:shd w:val="clear" w:color="000000" w:fill="FFFFFF"/>
            <w:vAlign w:val="center"/>
            <w:hideMark/>
          </w:tcPr>
          <w:p w14:paraId="45691C66"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0,113</w:t>
            </w:r>
          </w:p>
        </w:tc>
        <w:tc>
          <w:tcPr>
            <w:tcW w:w="443" w:type="pct"/>
            <w:tcBorders>
              <w:top w:val="nil"/>
              <w:left w:val="nil"/>
              <w:bottom w:val="single" w:sz="4" w:space="0" w:color="auto"/>
              <w:right w:val="single" w:sz="4" w:space="0" w:color="auto"/>
            </w:tcBorders>
            <w:shd w:val="clear" w:color="000000" w:fill="FFFFFF"/>
            <w:vAlign w:val="center"/>
            <w:hideMark/>
          </w:tcPr>
          <w:p w14:paraId="6C734813"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0,113</w:t>
            </w:r>
          </w:p>
        </w:tc>
        <w:tc>
          <w:tcPr>
            <w:tcW w:w="427" w:type="pct"/>
            <w:tcBorders>
              <w:top w:val="nil"/>
              <w:left w:val="nil"/>
              <w:bottom w:val="single" w:sz="4" w:space="0" w:color="auto"/>
              <w:right w:val="single" w:sz="4" w:space="0" w:color="auto"/>
            </w:tcBorders>
            <w:shd w:val="clear" w:color="000000" w:fill="FFFFFF"/>
            <w:vAlign w:val="center"/>
            <w:hideMark/>
          </w:tcPr>
          <w:p w14:paraId="1DA0E4A2"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0,113</w:t>
            </w:r>
          </w:p>
        </w:tc>
        <w:tc>
          <w:tcPr>
            <w:tcW w:w="408" w:type="pct"/>
            <w:tcBorders>
              <w:top w:val="nil"/>
              <w:left w:val="nil"/>
              <w:bottom w:val="single" w:sz="4" w:space="0" w:color="auto"/>
              <w:right w:val="single" w:sz="4" w:space="0" w:color="auto"/>
            </w:tcBorders>
            <w:shd w:val="clear" w:color="000000" w:fill="FFFFFF"/>
            <w:vAlign w:val="center"/>
            <w:hideMark/>
          </w:tcPr>
          <w:p w14:paraId="406FEBB3"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0,113</w:t>
            </w:r>
          </w:p>
        </w:tc>
      </w:tr>
      <w:tr w:rsidR="005D37C9" w:rsidRPr="005D37C9" w14:paraId="3BD1FD05"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696FB5F7"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2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7DA4B2B9" w14:textId="77777777" w:rsidR="005D37C9" w:rsidRPr="005D37C9" w:rsidRDefault="005D37C9" w:rsidP="005D37C9">
            <w:pPr>
              <w:ind w:firstLine="0"/>
              <w:jc w:val="center"/>
              <w:rPr>
                <w:bCs w:val="0"/>
                <w:color w:val="000000"/>
                <w:sz w:val="20"/>
                <w:szCs w:val="20"/>
              </w:rPr>
            </w:pPr>
            <w:r w:rsidRPr="005D37C9">
              <w:rPr>
                <w:bCs w:val="0"/>
                <w:color w:val="000000"/>
                <w:sz w:val="20"/>
                <w:szCs w:val="20"/>
              </w:rPr>
              <w:t>Гкал/час</w:t>
            </w:r>
          </w:p>
        </w:tc>
        <w:tc>
          <w:tcPr>
            <w:tcW w:w="411" w:type="pct"/>
            <w:tcBorders>
              <w:top w:val="nil"/>
              <w:left w:val="nil"/>
              <w:bottom w:val="single" w:sz="4" w:space="0" w:color="auto"/>
              <w:right w:val="single" w:sz="4" w:space="0" w:color="auto"/>
            </w:tcBorders>
            <w:shd w:val="clear" w:color="000000" w:fill="FFFFFF"/>
            <w:vAlign w:val="center"/>
            <w:hideMark/>
          </w:tcPr>
          <w:p w14:paraId="326955EC"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0,12</w:t>
            </w:r>
          </w:p>
        </w:tc>
        <w:tc>
          <w:tcPr>
            <w:tcW w:w="376" w:type="pct"/>
            <w:tcBorders>
              <w:top w:val="nil"/>
              <w:left w:val="nil"/>
              <w:bottom w:val="single" w:sz="4" w:space="0" w:color="auto"/>
              <w:right w:val="single" w:sz="4" w:space="0" w:color="auto"/>
            </w:tcBorders>
            <w:shd w:val="clear" w:color="000000" w:fill="FFFFFF"/>
            <w:vAlign w:val="center"/>
            <w:hideMark/>
          </w:tcPr>
          <w:p w14:paraId="0E121C2C"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0,116</w:t>
            </w:r>
          </w:p>
        </w:tc>
        <w:tc>
          <w:tcPr>
            <w:tcW w:w="382" w:type="pct"/>
            <w:tcBorders>
              <w:top w:val="nil"/>
              <w:left w:val="nil"/>
              <w:bottom w:val="single" w:sz="4" w:space="0" w:color="auto"/>
              <w:right w:val="single" w:sz="4" w:space="0" w:color="auto"/>
            </w:tcBorders>
            <w:shd w:val="clear" w:color="000000" w:fill="FFFFFF"/>
            <w:vAlign w:val="center"/>
            <w:hideMark/>
          </w:tcPr>
          <w:p w14:paraId="67CF8ADD"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0,113</w:t>
            </w:r>
          </w:p>
        </w:tc>
        <w:tc>
          <w:tcPr>
            <w:tcW w:w="404" w:type="pct"/>
            <w:tcBorders>
              <w:top w:val="nil"/>
              <w:left w:val="nil"/>
              <w:bottom w:val="single" w:sz="4" w:space="0" w:color="auto"/>
              <w:right w:val="single" w:sz="4" w:space="0" w:color="auto"/>
            </w:tcBorders>
            <w:shd w:val="clear" w:color="000000" w:fill="FFFFFF"/>
            <w:vAlign w:val="center"/>
            <w:hideMark/>
          </w:tcPr>
          <w:p w14:paraId="200F3A0C"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0,110</w:t>
            </w:r>
          </w:p>
        </w:tc>
        <w:tc>
          <w:tcPr>
            <w:tcW w:w="443" w:type="pct"/>
            <w:tcBorders>
              <w:top w:val="nil"/>
              <w:left w:val="nil"/>
              <w:bottom w:val="single" w:sz="4" w:space="0" w:color="auto"/>
              <w:right w:val="single" w:sz="4" w:space="0" w:color="auto"/>
            </w:tcBorders>
            <w:shd w:val="clear" w:color="000000" w:fill="FFFFFF"/>
            <w:vAlign w:val="center"/>
            <w:hideMark/>
          </w:tcPr>
          <w:p w14:paraId="03329835"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0,110</w:t>
            </w:r>
          </w:p>
        </w:tc>
        <w:tc>
          <w:tcPr>
            <w:tcW w:w="427" w:type="pct"/>
            <w:tcBorders>
              <w:top w:val="nil"/>
              <w:left w:val="nil"/>
              <w:bottom w:val="single" w:sz="4" w:space="0" w:color="auto"/>
              <w:right w:val="single" w:sz="4" w:space="0" w:color="auto"/>
            </w:tcBorders>
            <w:shd w:val="clear" w:color="000000" w:fill="FFFFFF"/>
            <w:vAlign w:val="center"/>
            <w:hideMark/>
          </w:tcPr>
          <w:p w14:paraId="4705E56C"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0,110</w:t>
            </w:r>
          </w:p>
        </w:tc>
        <w:tc>
          <w:tcPr>
            <w:tcW w:w="408" w:type="pct"/>
            <w:tcBorders>
              <w:top w:val="nil"/>
              <w:left w:val="nil"/>
              <w:bottom w:val="single" w:sz="4" w:space="0" w:color="auto"/>
              <w:right w:val="single" w:sz="4" w:space="0" w:color="auto"/>
            </w:tcBorders>
            <w:shd w:val="clear" w:color="000000" w:fill="FFFFFF"/>
            <w:vAlign w:val="center"/>
            <w:hideMark/>
          </w:tcPr>
          <w:p w14:paraId="483F349B" w14:textId="77777777" w:rsidR="005D37C9" w:rsidRPr="005D37C9" w:rsidRDefault="005D37C9" w:rsidP="005D37C9">
            <w:pPr>
              <w:ind w:firstLine="0"/>
              <w:jc w:val="center"/>
              <w:rPr>
                <w:bCs w:val="0"/>
                <w:color w:val="000000"/>
                <w:sz w:val="20"/>
                <w:szCs w:val="20"/>
              </w:rPr>
            </w:pPr>
            <w:r w:rsidRPr="005D37C9">
              <w:rPr>
                <w:bCs w:val="0"/>
                <w:color w:val="000000"/>
                <w:sz w:val="20"/>
                <w:szCs w:val="20"/>
              </w:rPr>
              <w:t>0,110</w:t>
            </w:r>
          </w:p>
        </w:tc>
      </w:tr>
      <w:tr w:rsidR="005D37C9" w:rsidRPr="005D37C9" w14:paraId="42CA2D3D"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01E47313" w14:textId="77777777" w:rsidR="005D37C9" w:rsidRPr="005D37C9" w:rsidRDefault="005D37C9" w:rsidP="005D37C9">
            <w:pPr>
              <w:ind w:firstLine="0"/>
              <w:jc w:val="left"/>
              <w:rPr>
                <w:bCs w:val="0"/>
                <w:color w:val="000000"/>
                <w:sz w:val="20"/>
                <w:szCs w:val="20"/>
              </w:rPr>
            </w:pPr>
            <w:r w:rsidRPr="005D37C9">
              <w:rPr>
                <w:bCs w:val="0"/>
                <w:color w:val="000000"/>
                <w:sz w:val="20"/>
                <w:szCs w:val="20"/>
              </w:rPr>
              <w:t>Материальная характеристика сети</w:t>
            </w:r>
          </w:p>
        </w:tc>
        <w:tc>
          <w:tcPr>
            <w:tcW w:w="578" w:type="pct"/>
            <w:tcBorders>
              <w:top w:val="nil"/>
              <w:left w:val="nil"/>
              <w:bottom w:val="single" w:sz="4" w:space="0" w:color="auto"/>
              <w:right w:val="single" w:sz="4" w:space="0" w:color="auto"/>
            </w:tcBorders>
            <w:shd w:val="clear" w:color="000000" w:fill="FFFFFF"/>
            <w:noWrap/>
            <w:vAlign w:val="center"/>
            <w:hideMark/>
          </w:tcPr>
          <w:p w14:paraId="341F539B" w14:textId="77777777" w:rsidR="005D37C9" w:rsidRPr="005D37C9" w:rsidRDefault="005D37C9" w:rsidP="005D37C9">
            <w:pPr>
              <w:ind w:firstLine="0"/>
              <w:jc w:val="center"/>
              <w:rPr>
                <w:bCs w:val="0"/>
                <w:color w:val="000000"/>
                <w:sz w:val="20"/>
                <w:szCs w:val="20"/>
              </w:rPr>
            </w:pPr>
            <w:r w:rsidRPr="005D37C9">
              <w:rPr>
                <w:bCs w:val="0"/>
                <w:color w:val="000000"/>
                <w:sz w:val="20"/>
                <w:szCs w:val="20"/>
              </w:rPr>
              <w:t>кв. м.</w:t>
            </w:r>
          </w:p>
        </w:tc>
        <w:tc>
          <w:tcPr>
            <w:tcW w:w="411" w:type="pct"/>
            <w:tcBorders>
              <w:top w:val="nil"/>
              <w:left w:val="nil"/>
              <w:bottom w:val="single" w:sz="4" w:space="0" w:color="auto"/>
              <w:right w:val="single" w:sz="4" w:space="0" w:color="auto"/>
            </w:tcBorders>
            <w:shd w:val="clear" w:color="000000" w:fill="FFFFFF"/>
            <w:noWrap/>
            <w:vAlign w:val="bottom"/>
            <w:hideMark/>
          </w:tcPr>
          <w:p w14:paraId="30D72187"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c>
          <w:tcPr>
            <w:tcW w:w="376" w:type="pct"/>
            <w:tcBorders>
              <w:top w:val="nil"/>
              <w:left w:val="nil"/>
              <w:bottom w:val="single" w:sz="4" w:space="0" w:color="auto"/>
              <w:right w:val="single" w:sz="4" w:space="0" w:color="auto"/>
            </w:tcBorders>
            <w:shd w:val="clear" w:color="000000" w:fill="FFFFFF"/>
            <w:noWrap/>
            <w:vAlign w:val="bottom"/>
            <w:hideMark/>
          </w:tcPr>
          <w:p w14:paraId="482DF5B5"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c>
          <w:tcPr>
            <w:tcW w:w="382" w:type="pct"/>
            <w:tcBorders>
              <w:top w:val="nil"/>
              <w:left w:val="nil"/>
              <w:bottom w:val="single" w:sz="4" w:space="0" w:color="auto"/>
              <w:right w:val="single" w:sz="4" w:space="0" w:color="auto"/>
            </w:tcBorders>
            <w:shd w:val="clear" w:color="000000" w:fill="FFFFFF"/>
            <w:noWrap/>
            <w:vAlign w:val="bottom"/>
            <w:hideMark/>
          </w:tcPr>
          <w:p w14:paraId="26380D67"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c>
          <w:tcPr>
            <w:tcW w:w="404" w:type="pct"/>
            <w:tcBorders>
              <w:top w:val="nil"/>
              <w:left w:val="nil"/>
              <w:bottom w:val="single" w:sz="4" w:space="0" w:color="auto"/>
              <w:right w:val="single" w:sz="4" w:space="0" w:color="auto"/>
            </w:tcBorders>
            <w:shd w:val="clear" w:color="000000" w:fill="FFFFFF"/>
            <w:noWrap/>
            <w:vAlign w:val="bottom"/>
            <w:hideMark/>
          </w:tcPr>
          <w:p w14:paraId="4F66EA6E"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c>
          <w:tcPr>
            <w:tcW w:w="443" w:type="pct"/>
            <w:tcBorders>
              <w:top w:val="nil"/>
              <w:left w:val="nil"/>
              <w:bottom w:val="single" w:sz="4" w:space="0" w:color="auto"/>
              <w:right w:val="single" w:sz="4" w:space="0" w:color="auto"/>
            </w:tcBorders>
            <w:shd w:val="clear" w:color="000000" w:fill="FFFFFF"/>
            <w:noWrap/>
            <w:vAlign w:val="bottom"/>
            <w:hideMark/>
          </w:tcPr>
          <w:p w14:paraId="3A3C58C6"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c>
          <w:tcPr>
            <w:tcW w:w="427" w:type="pct"/>
            <w:tcBorders>
              <w:top w:val="nil"/>
              <w:left w:val="nil"/>
              <w:bottom w:val="single" w:sz="4" w:space="0" w:color="auto"/>
              <w:right w:val="single" w:sz="4" w:space="0" w:color="auto"/>
            </w:tcBorders>
            <w:shd w:val="clear" w:color="000000" w:fill="FFFFFF"/>
            <w:noWrap/>
            <w:vAlign w:val="bottom"/>
            <w:hideMark/>
          </w:tcPr>
          <w:p w14:paraId="38268377"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c>
          <w:tcPr>
            <w:tcW w:w="408" w:type="pct"/>
            <w:tcBorders>
              <w:top w:val="nil"/>
              <w:left w:val="nil"/>
              <w:bottom w:val="single" w:sz="4" w:space="0" w:color="auto"/>
              <w:right w:val="single" w:sz="4" w:space="0" w:color="auto"/>
            </w:tcBorders>
            <w:shd w:val="clear" w:color="000000" w:fill="FFFFFF"/>
            <w:noWrap/>
            <w:vAlign w:val="bottom"/>
            <w:hideMark/>
          </w:tcPr>
          <w:p w14:paraId="388E3669" w14:textId="77777777" w:rsidR="005D37C9" w:rsidRPr="005D37C9" w:rsidRDefault="005D37C9" w:rsidP="005D37C9">
            <w:pPr>
              <w:ind w:firstLine="0"/>
              <w:jc w:val="center"/>
              <w:rPr>
                <w:bCs w:val="0"/>
                <w:color w:val="000000"/>
                <w:sz w:val="20"/>
                <w:szCs w:val="20"/>
              </w:rPr>
            </w:pPr>
            <w:r w:rsidRPr="005D37C9">
              <w:rPr>
                <w:bCs w:val="0"/>
                <w:color w:val="000000"/>
                <w:sz w:val="20"/>
                <w:szCs w:val="20"/>
              </w:rPr>
              <w:t>116,9</w:t>
            </w:r>
          </w:p>
        </w:tc>
      </w:tr>
      <w:tr w:rsidR="005D37C9" w:rsidRPr="005D37C9" w14:paraId="7F3B2F92" w14:textId="77777777" w:rsidTr="005D37C9">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613667DB" w14:textId="77777777" w:rsidR="005D37C9" w:rsidRPr="005D37C9" w:rsidRDefault="005D37C9" w:rsidP="005D37C9">
            <w:pPr>
              <w:ind w:firstLine="0"/>
              <w:jc w:val="left"/>
              <w:rPr>
                <w:bCs w:val="0"/>
                <w:color w:val="000000"/>
                <w:sz w:val="20"/>
                <w:szCs w:val="20"/>
              </w:rPr>
            </w:pPr>
            <w:r w:rsidRPr="005D37C9">
              <w:rPr>
                <w:bCs w:val="0"/>
                <w:color w:val="000000"/>
                <w:sz w:val="20"/>
                <w:szCs w:val="20"/>
              </w:rPr>
              <w:t>Коэффициент использования установленной тепловой мощности</w:t>
            </w:r>
          </w:p>
        </w:tc>
      </w:tr>
      <w:tr w:rsidR="005D37C9" w:rsidRPr="005D37C9" w14:paraId="7CD0EA54"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1C9CED47"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1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4B476C5F" w14:textId="77777777" w:rsidR="005D37C9" w:rsidRPr="005D37C9" w:rsidRDefault="005D37C9" w:rsidP="005D37C9">
            <w:pPr>
              <w:ind w:firstLine="0"/>
              <w:jc w:val="center"/>
              <w:rPr>
                <w:bCs w:val="0"/>
                <w:color w:val="000000"/>
                <w:sz w:val="20"/>
                <w:szCs w:val="20"/>
              </w:rPr>
            </w:pPr>
            <w:r w:rsidRPr="005D37C9">
              <w:rPr>
                <w:bCs w:val="0"/>
                <w:color w:val="000000"/>
                <w:sz w:val="20"/>
                <w:szCs w:val="20"/>
              </w:rPr>
              <w:t>-</w:t>
            </w:r>
          </w:p>
        </w:tc>
        <w:tc>
          <w:tcPr>
            <w:tcW w:w="411" w:type="pct"/>
            <w:tcBorders>
              <w:top w:val="nil"/>
              <w:left w:val="nil"/>
              <w:bottom w:val="single" w:sz="4" w:space="0" w:color="auto"/>
              <w:right w:val="single" w:sz="4" w:space="0" w:color="auto"/>
            </w:tcBorders>
            <w:shd w:val="clear" w:color="000000" w:fill="FFFFFF"/>
            <w:noWrap/>
            <w:vAlign w:val="center"/>
            <w:hideMark/>
          </w:tcPr>
          <w:p w14:paraId="0E155F77" w14:textId="77777777" w:rsidR="005D37C9" w:rsidRPr="005D37C9" w:rsidRDefault="005D37C9" w:rsidP="005D37C9">
            <w:pPr>
              <w:ind w:firstLine="0"/>
              <w:jc w:val="center"/>
              <w:rPr>
                <w:bCs w:val="0"/>
                <w:sz w:val="20"/>
                <w:szCs w:val="20"/>
              </w:rPr>
            </w:pPr>
            <w:r w:rsidRPr="005D37C9">
              <w:rPr>
                <w:bCs w:val="0"/>
                <w:sz w:val="20"/>
                <w:szCs w:val="20"/>
              </w:rPr>
              <w:t>0,312</w:t>
            </w:r>
          </w:p>
        </w:tc>
        <w:tc>
          <w:tcPr>
            <w:tcW w:w="376" w:type="pct"/>
            <w:tcBorders>
              <w:top w:val="nil"/>
              <w:left w:val="nil"/>
              <w:bottom w:val="single" w:sz="4" w:space="0" w:color="auto"/>
              <w:right w:val="single" w:sz="4" w:space="0" w:color="auto"/>
            </w:tcBorders>
            <w:shd w:val="clear" w:color="000000" w:fill="FFFFFF"/>
            <w:noWrap/>
            <w:vAlign w:val="center"/>
            <w:hideMark/>
          </w:tcPr>
          <w:p w14:paraId="64FC21BC" w14:textId="77777777" w:rsidR="005D37C9" w:rsidRPr="005D37C9" w:rsidRDefault="005D37C9" w:rsidP="005D37C9">
            <w:pPr>
              <w:ind w:firstLine="0"/>
              <w:jc w:val="center"/>
              <w:rPr>
                <w:bCs w:val="0"/>
                <w:sz w:val="20"/>
                <w:szCs w:val="20"/>
              </w:rPr>
            </w:pPr>
            <w:r w:rsidRPr="005D37C9">
              <w:rPr>
                <w:bCs w:val="0"/>
                <w:sz w:val="20"/>
                <w:szCs w:val="20"/>
              </w:rPr>
              <w:t>0,323</w:t>
            </w:r>
          </w:p>
        </w:tc>
        <w:tc>
          <w:tcPr>
            <w:tcW w:w="382" w:type="pct"/>
            <w:tcBorders>
              <w:top w:val="nil"/>
              <w:left w:val="nil"/>
              <w:bottom w:val="single" w:sz="4" w:space="0" w:color="auto"/>
              <w:right w:val="single" w:sz="4" w:space="0" w:color="auto"/>
            </w:tcBorders>
            <w:shd w:val="clear" w:color="000000" w:fill="FFFFFF"/>
            <w:noWrap/>
            <w:vAlign w:val="center"/>
            <w:hideMark/>
          </w:tcPr>
          <w:p w14:paraId="37A70A68" w14:textId="77777777" w:rsidR="005D37C9" w:rsidRPr="005D37C9" w:rsidRDefault="005D37C9" w:rsidP="005D37C9">
            <w:pPr>
              <w:ind w:firstLine="0"/>
              <w:jc w:val="center"/>
              <w:rPr>
                <w:bCs w:val="0"/>
                <w:sz w:val="20"/>
                <w:szCs w:val="20"/>
              </w:rPr>
            </w:pPr>
            <w:r w:rsidRPr="005D37C9">
              <w:rPr>
                <w:bCs w:val="0"/>
                <w:sz w:val="20"/>
                <w:szCs w:val="20"/>
              </w:rPr>
              <w:t>0,337</w:t>
            </w:r>
          </w:p>
        </w:tc>
        <w:tc>
          <w:tcPr>
            <w:tcW w:w="404" w:type="pct"/>
            <w:tcBorders>
              <w:top w:val="nil"/>
              <w:left w:val="nil"/>
              <w:bottom w:val="single" w:sz="4" w:space="0" w:color="auto"/>
              <w:right w:val="single" w:sz="4" w:space="0" w:color="auto"/>
            </w:tcBorders>
            <w:shd w:val="clear" w:color="000000" w:fill="FFFFFF"/>
            <w:noWrap/>
            <w:vAlign w:val="center"/>
            <w:hideMark/>
          </w:tcPr>
          <w:p w14:paraId="1E46FAD8" w14:textId="77777777" w:rsidR="005D37C9" w:rsidRPr="005D37C9" w:rsidRDefault="005D37C9" w:rsidP="005D37C9">
            <w:pPr>
              <w:ind w:firstLine="0"/>
              <w:jc w:val="center"/>
              <w:rPr>
                <w:bCs w:val="0"/>
                <w:sz w:val="20"/>
                <w:szCs w:val="20"/>
              </w:rPr>
            </w:pPr>
            <w:r w:rsidRPr="005D37C9">
              <w:rPr>
                <w:bCs w:val="0"/>
                <w:sz w:val="20"/>
                <w:szCs w:val="20"/>
              </w:rPr>
              <w:t>0,360</w:t>
            </w:r>
          </w:p>
        </w:tc>
        <w:tc>
          <w:tcPr>
            <w:tcW w:w="443" w:type="pct"/>
            <w:tcBorders>
              <w:top w:val="nil"/>
              <w:left w:val="nil"/>
              <w:bottom w:val="single" w:sz="4" w:space="0" w:color="auto"/>
              <w:right w:val="single" w:sz="4" w:space="0" w:color="auto"/>
            </w:tcBorders>
            <w:shd w:val="clear" w:color="000000" w:fill="FFFFFF"/>
            <w:noWrap/>
            <w:vAlign w:val="center"/>
            <w:hideMark/>
          </w:tcPr>
          <w:p w14:paraId="2411F9C0" w14:textId="77777777" w:rsidR="005D37C9" w:rsidRPr="005D37C9" w:rsidRDefault="005D37C9" w:rsidP="005D37C9">
            <w:pPr>
              <w:ind w:firstLine="0"/>
              <w:jc w:val="center"/>
              <w:rPr>
                <w:bCs w:val="0"/>
                <w:sz w:val="20"/>
                <w:szCs w:val="20"/>
              </w:rPr>
            </w:pPr>
            <w:r w:rsidRPr="005D37C9">
              <w:rPr>
                <w:bCs w:val="0"/>
                <w:sz w:val="20"/>
                <w:szCs w:val="20"/>
              </w:rPr>
              <w:t>0,376</w:t>
            </w:r>
          </w:p>
        </w:tc>
        <w:tc>
          <w:tcPr>
            <w:tcW w:w="427" w:type="pct"/>
            <w:tcBorders>
              <w:top w:val="nil"/>
              <w:left w:val="nil"/>
              <w:bottom w:val="single" w:sz="4" w:space="0" w:color="auto"/>
              <w:right w:val="single" w:sz="4" w:space="0" w:color="auto"/>
            </w:tcBorders>
            <w:shd w:val="clear" w:color="000000" w:fill="FFFFFF"/>
            <w:noWrap/>
            <w:vAlign w:val="center"/>
            <w:hideMark/>
          </w:tcPr>
          <w:p w14:paraId="60A706F3" w14:textId="77777777" w:rsidR="005D37C9" w:rsidRPr="005D37C9" w:rsidRDefault="005D37C9" w:rsidP="005D37C9">
            <w:pPr>
              <w:ind w:firstLine="0"/>
              <w:jc w:val="center"/>
              <w:rPr>
                <w:bCs w:val="0"/>
                <w:sz w:val="20"/>
                <w:szCs w:val="20"/>
              </w:rPr>
            </w:pPr>
            <w:r w:rsidRPr="005D37C9">
              <w:rPr>
                <w:bCs w:val="0"/>
                <w:sz w:val="20"/>
                <w:szCs w:val="20"/>
              </w:rPr>
              <w:t>0,395</w:t>
            </w:r>
          </w:p>
        </w:tc>
        <w:tc>
          <w:tcPr>
            <w:tcW w:w="408" w:type="pct"/>
            <w:tcBorders>
              <w:top w:val="nil"/>
              <w:left w:val="nil"/>
              <w:bottom w:val="single" w:sz="4" w:space="0" w:color="auto"/>
              <w:right w:val="single" w:sz="4" w:space="0" w:color="auto"/>
            </w:tcBorders>
            <w:shd w:val="clear" w:color="000000" w:fill="FFFFFF"/>
            <w:noWrap/>
            <w:vAlign w:val="center"/>
            <w:hideMark/>
          </w:tcPr>
          <w:p w14:paraId="02C28E12" w14:textId="77777777" w:rsidR="005D37C9" w:rsidRPr="005D37C9" w:rsidRDefault="005D37C9" w:rsidP="005D37C9">
            <w:pPr>
              <w:ind w:firstLine="0"/>
              <w:jc w:val="center"/>
              <w:rPr>
                <w:bCs w:val="0"/>
                <w:sz w:val="20"/>
                <w:szCs w:val="20"/>
              </w:rPr>
            </w:pPr>
            <w:r w:rsidRPr="005D37C9">
              <w:rPr>
                <w:bCs w:val="0"/>
                <w:sz w:val="20"/>
                <w:szCs w:val="20"/>
              </w:rPr>
              <w:t>0,413</w:t>
            </w:r>
          </w:p>
        </w:tc>
      </w:tr>
      <w:tr w:rsidR="005D37C9" w:rsidRPr="005D37C9" w14:paraId="63708DAE"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75BA95A5"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2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120BD8E6" w14:textId="77777777" w:rsidR="005D37C9" w:rsidRPr="005D37C9" w:rsidRDefault="005D37C9" w:rsidP="005D37C9">
            <w:pPr>
              <w:ind w:firstLine="0"/>
              <w:jc w:val="center"/>
              <w:rPr>
                <w:bCs w:val="0"/>
                <w:color w:val="000000"/>
                <w:sz w:val="20"/>
                <w:szCs w:val="20"/>
              </w:rPr>
            </w:pPr>
            <w:r w:rsidRPr="005D37C9">
              <w:rPr>
                <w:bCs w:val="0"/>
                <w:color w:val="000000"/>
                <w:sz w:val="20"/>
                <w:szCs w:val="20"/>
              </w:rPr>
              <w:t>-</w:t>
            </w:r>
          </w:p>
        </w:tc>
        <w:tc>
          <w:tcPr>
            <w:tcW w:w="411" w:type="pct"/>
            <w:tcBorders>
              <w:top w:val="nil"/>
              <w:left w:val="nil"/>
              <w:bottom w:val="single" w:sz="4" w:space="0" w:color="auto"/>
              <w:right w:val="single" w:sz="4" w:space="0" w:color="auto"/>
            </w:tcBorders>
            <w:shd w:val="clear" w:color="000000" w:fill="FFFFFF"/>
            <w:noWrap/>
            <w:vAlign w:val="center"/>
            <w:hideMark/>
          </w:tcPr>
          <w:p w14:paraId="6B8CB011" w14:textId="77777777" w:rsidR="005D37C9" w:rsidRPr="005D37C9" w:rsidRDefault="005D37C9" w:rsidP="005D37C9">
            <w:pPr>
              <w:ind w:firstLine="0"/>
              <w:jc w:val="center"/>
              <w:rPr>
                <w:bCs w:val="0"/>
                <w:sz w:val="20"/>
                <w:szCs w:val="20"/>
              </w:rPr>
            </w:pPr>
            <w:r w:rsidRPr="005D37C9">
              <w:rPr>
                <w:bCs w:val="0"/>
                <w:sz w:val="20"/>
                <w:szCs w:val="20"/>
              </w:rPr>
              <w:t>0,362</w:t>
            </w:r>
          </w:p>
        </w:tc>
        <w:tc>
          <w:tcPr>
            <w:tcW w:w="376" w:type="pct"/>
            <w:tcBorders>
              <w:top w:val="nil"/>
              <w:left w:val="nil"/>
              <w:bottom w:val="single" w:sz="4" w:space="0" w:color="auto"/>
              <w:right w:val="single" w:sz="4" w:space="0" w:color="auto"/>
            </w:tcBorders>
            <w:shd w:val="clear" w:color="000000" w:fill="FFFFFF"/>
            <w:noWrap/>
            <w:vAlign w:val="center"/>
            <w:hideMark/>
          </w:tcPr>
          <w:p w14:paraId="0F4B6514" w14:textId="77777777" w:rsidR="005D37C9" w:rsidRPr="005D37C9" w:rsidRDefault="005D37C9" w:rsidP="005D37C9">
            <w:pPr>
              <w:ind w:firstLine="0"/>
              <w:jc w:val="center"/>
              <w:rPr>
                <w:bCs w:val="0"/>
                <w:sz w:val="20"/>
                <w:szCs w:val="20"/>
              </w:rPr>
            </w:pPr>
            <w:r w:rsidRPr="005D37C9">
              <w:rPr>
                <w:bCs w:val="0"/>
                <w:sz w:val="20"/>
                <w:szCs w:val="20"/>
              </w:rPr>
              <w:t>0,375</w:t>
            </w:r>
          </w:p>
        </w:tc>
        <w:tc>
          <w:tcPr>
            <w:tcW w:w="382" w:type="pct"/>
            <w:tcBorders>
              <w:top w:val="nil"/>
              <w:left w:val="nil"/>
              <w:bottom w:val="single" w:sz="4" w:space="0" w:color="auto"/>
              <w:right w:val="single" w:sz="4" w:space="0" w:color="auto"/>
            </w:tcBorders>
            <w:shd w:val="clear" w:color="000000" w:fill="FFFFFF"/>
            <w:noWrap/>
            <w:vAlign w:val="center"/>
            <w:hideMark/>
          </w:tcPr>
          <w:p w14:paraId="5A716F21" w14:textId="77777777" w:rsidR="005D37C9" w:rsidRPr="005D37C9" w:rsidRDefault="005D37C9" w:rsidP="005D37C9">
            <w:pPr>
              <w:ind w:firstLine="0"/>
              <w:jc w:val="center"/>
              <w:rPr>
                <w:bCs w:val="0"/>
                <w:sz w:val="20"/>
                <w:szCs w:val="20"/>
              </w:rPr>
            </w:pPr>
            <w:r w:rsidRPr="005D37C9">
              <w:rPr>
                <w:bCs w:val="0"/>
                <w:sz w:val="20"/>
                <w:szCs w:val="20"/>
              </w:rPr>
              <w:t>0,389</w:t>
            </w:r>
          </w:p>
        </w:tc>
        <w:tc>
          <w:tcPr>
            <w:tcW w:w="404" w:type="pct"/>
            <w:tcBorders>
              <w:top w:val="nil"/>
              <w:left w:val="nil"/>
              <w:bottom w:val="single" w:sz="4" w:space="0" w:color="auto"/>
              <w:right w:val="single" w:sz="4" w:space="0" w:color="auto"/>
            </w:tcBorders>
            <w:shd w:val="clear" w:color="000000" w:fill="FFFFFF"/>
            <w:noWrap/>
            <w:vAlign w:val="center"/>
            <w:hideMark/>
          </w:tcPr>
          <w:p w14:paraId="4CC12E0A" w14:textId="77777777" w:rsidR="005D37C9" w:rsidRPr="005D37C9" w:rsidRDefault="005D37C9" w:rsidP="005D37C9">
            <w:pPr>
              <w:ind w:firstLine="0"/>
              <w:jc w:val="center"/>
              <w:rPr>
                <w:bCs w:val="0"/>
                <w:sz w:val="20"/>
                <w:szCs w:val="20"/>
              </w:rPr>
            </w:pPr>
            <w:r w:rsidRPr="005D37C9">
              <w:rPr>
                <w:bCs w:val="0"/>
                <w:sz w:val="20"/>
                <w:szCs w:val="20"/>
              </w:rPr>
              <w:t>0,414</w:t>
            </w:r>
          </w:p>
        </w:tc>
        <w:tc>
          <w:tcPr>
            <w:tcW w:w="443" w:type="pct"/>
            <w:tcBorders>
              <w:top w:val="nil"/>
              <w:left w:val="nil"/>
              <w:bottom w:val="single" w:sz="4" w:space="0" w:color="auto"/>
              <w:right w:val="single" w:sz="4" w:space="0" w:color="auto"/>
            </w:tcBorders>
            <w:shd w:val="clear" w:color="000000" w:fill="FFFFFF"/>
            <w:noWrap/>
            <w:vAlign w:val="center"/>
            <w:hideMark/>
          </w:tcPr>
          <w:p w14:paraId="2A100270" w14:textId="77777777" w:rsidR="005D37C9" w:rsidRPr="005D37C9" w:rsidRDefault="005D37C9" w:rsidP="005D37C9">
            <w:pPr>
              <w:ind w:firstLine="0"/>
              <w:jc w:val="center"/>
              <w:rPr>
                <w:bCs w:val="0"/>
                <w:sz w:val="20"/>
                <w:szCs w:val="20"/>
              </w:rPr>
            </w:pPr>
            <w:r w:rsidRPr="005D37C9">
              <w:rPr>
                <w:bCs w:val="0"/>
                <w:sz w:val="20"/>
                <w:szCs w:val="20"/>
              </w:rPr>
              <w:t>0,431</w:t>
            </w:r>
          </w:p>
        </w:tc>
        <w:tc>
          <w:tcPr>
            <w:tcW w:w="427" w:type="pct"/>
            <w:tcBorders>
              <w:top w:val="nil"/>
              <w:left w:val="nil"/>
              <w:bottom w:val="single" w:sz="4" w:space="0" w:color="auto"/>
              <w:right w:val="single" w:sz="4" w:space="0" w:color="auto"/>
            </w:tcBorders>
            <w:shd w:val="clear" w:color="000000" w:fill="FFFFFF"/>
            <w:noWrap/>
            <w:vAlign w:val="center"/>
            <w:hideMark/>
          </w:tcPr>
          <w:p w14:paraId="433A3D22" w14:textId="77777777" w:rsidR="005D37C9" w:rsidRPr="005D37C9" w:rsidRDefault="005D37C9" w:rsidP="005D37C9">
            <w:pPr>
              <w:ind w:firstLine="0"/>
              <w:jc w:val="center"/>
              <w:rPr>
                <w:bCs w:val="0"/>
                <w:sz w:val="20"/>
                <w:szCs w:val="20"/>
              </w:rPr>
            </w:pPr>
            <w:r w:rsidRPr="005D37C9">
              <w:rPr>
                <w:bCs w:val="0"/>
                <w:sz w:val="20"/>
                <w:szCs w:val="20"/>
              </w:rPr>
              <w:t>0,451</w:t>
            </w:r>
          </w:p>
        </w:tc>
        <w:tc>
          <w:tcPr>
            <w:tcW w:w="408" w:type="pct"/>
            <w:tcBorders>
              <w:top w:val="nil"/>
              <w:left w:val="nil"/>
              <w:bottom w:val="single" w:sz="4" w:space="0" w:color="auto"/>
              <w:right w:val="single" w:sz="4" w:space="0" w:color="auto"/>
            </w:tcBorders>
            <w:shd w:val="clear" w:color="000000" w:fill="FFFFFF"/>
            <w:noWrap/>
            <w:vAlign w:val="center"/>
            <w:hideMark/>
          </w:tcPr>
          <w:p w14:paraId="2C480EE7" w14:textId="77777777" w:rsidR="005D37C9" w:rsidRPr="005D37C9" w:rsidRDefault="005D37C9" w:rsidP="005D37C9">
            <w:pPr>
              <w:ind w:firstLine="0"/>
              <w:jc w:val="center"/>
              <w:rPr>
                <w:bCs w:val="0"/>
                <w:sz w:val="20"/>
                <w:szCs w:val="20"/>
              </w:rPr>
            </w:pPr>
            <w:r w:rsidRPr="005D37C9">
              <w:rPr>
                <w:bCs w:val="0"/>
                <w:sz w:val="20"/>
                <w:szCs w:val="20"/>
              </w:rPr>
              <w:t>0,470</w:t>
            </w:r>
          </w:p>
        </w:tc>
      </w:tr>
      <w:tr w:rsidR="005D37C9" w:rsidRPr="005D37C9" w14:paraId="2E593C67" w14:textId="77777777" w:rsidTr="005D37C9">
        <w:trPr>
          <w:trHeight w:val="528"/>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6FF83D46" w14:textId="77777777" w:rsidR="005D37C9" w:rsidRPr="005D37C9" w:rsidRDefault="005D37C9" w:rsidP="005D37C9">
            <w:pPr>
              <w:ind w:firstLine="0"/>
              <w:jc w:val="left"/>
              <w:rPr>
                <w:bCs w:val="0"/>
                <w:color w:val="000000"/>
                <w:sz w:val="20"/>
                <w:szCs w:val="20"/>
              </w:rPr>
            </w:pPr>
            <w:r w:rsidRPr="005D37C9">
              <w:rPr>
                <w:bCs w:val="0"/>
                <w:color w:val="000000"/>
                <w:sz w:val="20"/>
                <w:szCs w:val="20"/>
              </w:rPr>
              <w:t>Удельная материальная характеристика тепловых сетей, приведенная к расчетной тепловой нагрузке</w:t>
            </w:r>
          </w:p>
        </w:tc>
        <w:tc>
          <w:tcPr>
            <w:tcW w:w="578" w:type="pct"/>
            <w:tcBorders>
              <w:top w:val="nil"/>
              <w:left w:val="nil"/>
              <w:bottom w:val="single" w:sz="4" w:space="0" w:color="auto"/>
              <w:right w:val="single" w:sz="4" w:space="0" w:color="auto"/>
            </w:tcBorders>
            <w:shd w:val="clear" w:color="000000" w:fill="FFFFFF"/>
            <w:noWrap/>
            <w:vAlign w:val="center"/>
            <w:hideMark/>
          </w:tcPr>
          <w:p w14:paraId="2153AA4E" w14:textId="77777777" w:rsidR="005D37C9" w:rsidRPr="005D37C9" w:rsidRDefault="005D37C9" w:rsidP="005D37C9">
            <w:pPr>
              <w:ind w:firstLine="0"/>
              <w:jc w:val="center"/>
              <w:rPr>
                <w:bCs w:val="0"/>
                <w:color w:val="000000"/>
                <w:sz w:val="20"/>
                <w:szCs w:val="20"/>
              </w:rPr>
            </w:pPr>
            <w:r w:rsidRPr="005D37C9">
              <w:rPr>
                <w:bCs w:val="0"/>
                <w:color w:val="000000"/>
                <w:sz w:val="20"/>
                <w:szCs w:val="20"/>
              </w:rPr>
              <w:t>м</w:t>
            </w:r>
            <w:proofErr w:type="gramStart"/>
            <w:r w:rsidRPr="005D37C9">
              <w:rPr>
                <w:bCs w:val="0"/>
                <w:color w:val="000000"/>
                <w:sz w:val="20"/>
                <w:szCs w:val="20"/>
                <w:vertAlign w:val="superscript"/>
              </w:rPr>
              <w:t>2</w:t>
            </w:r>
            <w:proofErr w:type="gramEnd"/>
            <w:r w:rsidRPr="005D37C9">
              <w:rPr>
                <w:bCs w:val="0"/>
                <w:color w:val="000000"/>
                <w:sz w:val="20"/>
                <w:szCs w:val="20"/>
              </w:rPr>
              <w:t xml:space="preserve"> /Гкал</w:t>
            </w:r>
          </w:p>
        </w:tc>
        <w:tc>
          <w:tcPr>
            <w:tcW w:w="411" w:type="pct"/>
            <w:tcBorders>
              <w:top w:val="nil"/>
              <w:left w:val="nil"/>
              <w:bottom w:val="single" w:sz="4" w:space="0" w:color="auto"/>
              <w:right w:val="single" w:sz="4" w:space="0" w:color="auto"/>
            </w:tcBorders>
            <w:shd w:val="clear" w:color="000000" w:fill="FFFFFF"/>
            <w:vAlign w:val="center"/>
            <w:hideMark/>
          </w:tcPr>
          <w:p w14:paraId="21B94030"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0,008</w:t>
            </w:r>
          </w:p>
        </w:tc>
        <w:tc>
          <w:tcPr>
            <w:tcW w:w="376" w:type="pct"/>
            <w:tcBorders>
              <w:top w:val="nil"/>
              <w:left w:val="nil"/>
              <w:bottom w:val="single" w:sz="4" w:space="0" w:color="auto"/>
              <w:right w:val="single" w:sz="4" w:space="0" w:color="auto"/>
            </w:tcBorders>
            <w:shd w:val="clear" w:color="000000" w:fill="FFFFFF"/>
            <w:vAlign w:val="center"/>
            <w:hideMark/>
          </w:tcPr>
          <w:p w14:paraId="5AE040B6"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0,008</w:t>
            </w:r>
          </w:p>
        </w:tc>
        <w:tc>
          <w:tcPr>
            <w:tcW w:w="382" w:type="pct"/>
            <w:tcBorders>
              <w:top w:val="nil"/>
              <w:left w:val="nil"/>
              <w:bottom w:val="single" w:sz="4" w:space="0" w:color="auto"/>
              <w:right w:val="single" w:sz="4" w:space="0" w:color="auto"/>
            </w:tcBorders>
            <w:shd w:val="clear" w:color="000000" w:fill="FFFFFF"/>
            <w:vAlign w:val="center"/>
            <w:hideMark/>
          </w:tcPr>
          <w:p w14:paraId="681F66B3"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0,008</w:t>
            </w:r>
          </w:p>
        </w:tc>
        <w:tc>
          <w:tcPr>
            <w:tcW w:w="404" w:type="pct"/>
            <w:tcBorders>
              <w:top w:val="nil"/>
              <w:left w:val="nil"/>
              <w:bottom w:val="single" w:sz="4" w:space="0" w:color="auto"/>
              <w:right w:val="single" w:sz="4" w:space="0" w:color="auto"/>
            </w:tcBorders>
            <w:shd w:val="clear" w:color="000000" w:fill="FFFFFF"/>
            <w:vAlign w:val="center"/>
            <w:hideMark/>
          </w:tcPr>
          <w:p w14:paraId="17B3C00A"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0,007</w:t>
            </w:r>
          </w:p>
        </w:tc>
        <w:tc>
          <w:tcPr>
            <w:tcW w:w="443" w:type="pct"/>
            <w:tcBorders>
              <w:top w:val="nil"/>
              <w:left w:val="nil"/>
              <w:bottom w:val="single" w:sz="4" w:space="0" w:color="auto"/>
              <w:right w:val="single" w:sz="4" w:space="0" w:color="auto"/>
            </w:tcBorders>
            <w:shd w:val="clear" w:color="000000" w:fill="FFFFFF"/>
            <w:vAlign w:val="center"/>
            <w:hideMark/>
          </w:tcPr>
          <w:p w14:paraId="65DAFF65"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0,007</w:t>
            </w:r>
          </w:p>
        </w:tc>
        <w:tc>
          <w:tcPr>
            <w:tcW w:w="427" w:type="pct"/>
            <w:tcBorders>
              <w:top w:val="nil"/>
              <w:left w:val="nil"/>
              <w:bottom w:val="single" w:sz="4" w:space="0" w:color="auto"/>
              <w:right w:val="single" w:sz="4" w:space="0" w:color="auto"/>
            </w:tcBorders>
            <w:shd w:val="clear" w:color="000000" w:fill="FFFFFF"/>
            <w:vAlign w:val="center"/>
            <w:hideMark/>
          </w:tcPr>
          <w:p w14:paraId="1D84B5A3"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0,007</w:t>
            </w:r>
          </w:p>
        </w:tc>
        <w:tc>
          <w:tcPr>
            <w:tcW w:w="408" w:type="pct"/>
            <w:tcBorders>
              <w:top w:val="nil"/>
              <w:left w:val="nil"/>
              <w:bottom w:val="single" w:sz="4" w:space="0" w:color="auto"/>
              <w:right w:val="single" w:sz="4" w:space="0" w:color="auto"/>
            </w:tcBorders>
            <w:shd w:val="clear" w:color="000000" w:fill="FFFFFF"/>
            <w:vAlign w:val="center"/>
            <w:hideMark/>
          </w:tcPr>
          <w:p w14:paraId="0738EFEE" w14:textId="77777777" w:rsidR="005D37C9" w:rsidRPr="005D37C9" w:rsidRDefault="005D37C9" w:rsidP="005D37C9">
            <w:pPr>
              <w:ind w:firstLine="0"/>
              <w:jc w:val="center"/>
              <w:rPr>
                <w:bCs w:val="0"/>
                <w:color w:val="000000"/>
                <w:sz w:val="20"/>
                <w:szCs w:val="20"/>
              </w:rPr>
            </w:pPr>
            <w:r w:rsidRPr="005D37C9">
              <w:rPr>
                <w:bCs w:val="0"/>
                <w:color w:val="000000"/>
                <w:sz w:val="20"/>
                <w:szCs w:val="20"/>
              </w:rPr>
              <w:t>0,006</w:t>
            </w:r>
          </w:p>
        </w:tc>
      </w:tr>
      <w:tr w:rsidR="005D37C9" w:rsidRPr="005D37C9" w14:paraId="2E227296" w14:textId="77777777" w:rsidTr="005D37C9">
        <w:trPr>
          <w:trHeight w:val="288"/>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F0513" w14:textId="77777777" w:rsidR="005D37C9" w:rsidRPr="005D37C9" w:rsidRDefault="005D37C9" w:rsidP="005D37C9">
            <w:pPr>
              <w:ind w:firstLine="0"/>
              <w:jc w:val="left"/>
              <w:rPr>
                <w:bCs w:val="0"/>
                <w:color w:val="000000"/>
                <w:sz w:val="20"/>
                <w:szCs w:val="20"/>
              </w:rPr>
            </w:pPr>
            <w:r w:rsidRPr="005D37C9">
              <w:rPr>
                <w:bCs w:val="0"/>
                <w:color w:val="000000"/>
                <w:sz w:val="20"/>
                <w:szCs w:val="20"/>
              </w:rPr>
              <w:t>Производство тепловой энергии</w:t>
            </w:r>
          </w:p>
        </w:tc>
      </w:tr>
      <w:tr w:rsidR="005D37C9" w:rsidRPr="005D37C9" w14:paraId="7403591E"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noWrap/>
            <w:vAlign w:val="center"/>
            <w:hideMark/>
          </w:tcPr>
          <w:p w14:paraId="7A929F4F"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1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65F68A17" w14:textId="77777777" w:rsidR="005D37C9" w:rsidRPr="005D37C9" w:rsidRDefault="005D37C9" w:rsidP="005D37C9">
            <w:pPr>
              <w:ind w:firstLine="0"/>
              <w:jc w:val="center"/>
              <w:rPr>
                <w:bCs w:val="0"/>
                <w:color w:val="000000"/>
                <w:sz w:val="20"/>
                <w:szCs w:val="20"/>
              </w:rPr>
            </w:pPr>
            <w:r w:rsidRPr="005D37C9">
              <w:rPr>
                <w:bCs w:val="0"/>
                <w:color w:val="000000"/>
                <w:sz w:val="20"/>
                <w:szCs w:val="20"/>
              </w:rPr>
              <w:t>Гкал</w:t>
            </w:r>
          </w:p>
        </w:tc>
        <w:tc>
          <w:tcPr>
            <w:tcW w:w="411" w:type="pct"/>
            <w:tcBorders>
              <w:top w:val="nil"/>
              <w:left w:val="nil"/>
              <w:bottom w:val="single" w:sz="4" w:space="0" w:color="auto"/>
              <w:right w:val="single" w:sz="4" w:space="0" w:color="auto"/>
            </w:tcBorders>
            <w:shd w:val="clear" w:color="000000" w:fill="FFFFFF"/>
            <w:noWrap/>
            <w:vAlign w:val="center"/>
            <w:hideMark/>
          </w:tcPr>
          <w:p w14:paraId="3E1C7FE1" w14:textId="77777777" w:rsidR="005D37C9" w:rsidRPr="005D37C9" w:rsidRDefault="005D37C9" w:rsidP="005D37C9">
            <w:pPr>
              <w:ind w:firstLine="0"/>
              <w:jc w:val="center"/>
              <w:rPr>
                <w:bCs w:val="0"/>
                <w:sz w:val="20"/>
                <w:szCs w:val="20"/>
              </w:rPr>
            </w:pPr>
            <w:r w:rsidRPr="005D37C9">
              <w:rPr>
                <w:bCs w:val="0"/>
                <w:sz w:val="20"/>
                <w:szCs w:val="20"/>
              </w:rPr>
              <w:t>6777,2</w:t>
            </w:r>
          </w:p>
        </w:tc>
        <w:tc>
          <w:tcPr>
            <w:tcW w:w="376" w:type="pct"/>
            <w:tcBorders>
              <w:top w:val="nil"/>
              <w:left w:val="nil"/>
              <w:bottom w:val="single" w:sz="4" w:space="0" w:color="auto"/>
              <w:right w:val="single" w:sz="4" w:space="0" w:color="auto"/>
            </w:tcBorders>
            <w:shd w:val="clear" w:color="000000" w:fill="FFFFFF"/>
            <w:noWrap/>
            <w:vAlign w:val="center"/>
            <w:hideMark/>
          </w:tcPr>
          <w:p w14:paraId="6662A750" w14:textId="77777777" w:rsidR="005D37C9" w:rsidRPr="005D37C9" w:rsidRDefault="005D37C9" w:rsidP="005D37C9">
            <w:pPr>
              <w:ind w:firstLine="0"/>
              <w:jc w:val="center"/>
              <w:rPr>
                <w:bCs w:val="0"/>
                <w:sz w:val="20"/>
                <w:szCs w:val="20"/>
              </w:rPr>
            </w:pPr>
            <w:r w:rsidRPr="005D37C9">
              <w:rPr>
                <w:bCs w:val="0"/>
                <w:sz w:val="20"/>
                <w:szCs w:val="20"/>
              </w:rPr>
              <w:t>7032</w:t>
            </w:r>
          </w:p>
        </w:tc>
        <w:tc>
          <w:tcPr>
            <w:tcW w:w="382" w:type="pct"/>
            <w:tcBorders>
              <w:top w:val="nil"/>
              <w:left w:val="nil"/>
              <w:bottom w:val="single" w:sz="4" w:space="0" w:color="auto"/>
              <w:right w:val="single" w:sz="4" w:space="0" w:color="auto"/>
            </w:tcBorders>
            <w:shd w:val="clear" w:color="000000" w:fill="FFFFFF"/>
            <w:noWrap/>
            <w:vAlign w:val="center"/>
            <w:hideMark/>
          </w:tcPr>
          <w:p w14:paraId="71B99A53" w14:textId="77777777" w:rsidR="005D37C9" w:rsidRPr="005D37C9" w:rsidRDefault="005D37C9" w:rsidP="005D37C9">
            <w:pPr>
              <w:ind w:firstLine="0"/>
              <w:jc w:val="center"/>
              <w:rPr>
                <w:bCs w:val="0"/>
                <w:sz w:val="20"/>
                <w:szCs w:val="20"/>
              </w:rPr>
            </w:pPr>
            <w:r w:rsidRPr="005D37C9">
              <w:rPr>
                <w:bCs w:val="0"/>
                <w:sz w:val="20"/>
                <w:szCs w:val="20"/>
              </w:rPr>
              <w:t>7334</w:t>
            </w:r>
          </w:p>
        </w:tc>
        <w:tc>
          <w:tcPr>
            <w:tcW w:w="404" w:type="pct"/>
            <w:tcBorders>
              <w:top w:val="nil"/>
              <w:left w:val="nil"/>
              <w:bottom w:val="single" w:sz="4" w:space="0" w:color="auto"/>
              <w:right w:val="single" w:sz="4" w:space="0" w:color="auto"/>
            </w:tcBorders>
            <w:shd w:val="clear" w:color="000000" w:fill="FFFFFF"/>
            <w:noWrap/>
            <w:vAlign w:val="center"/>
            <w:hideMark/>
          </w:tcPr>
          <w:p w14:paraId="7862626D" w14:textId="77777777" w:rsidR="005D37C9" w:rsidRPr="005D37C9" w:rsidRDefault="005D37C9" w:rsidP="005D37C9">
            <w:pPr>
              <w:ind w:firstLine="0"/>
              <w:jc w:val="center"/>
              <w:rPr>
                <w:bCs w:val="0"/>
                <w:sz w:val="20"/>
                <w:szCs w:val="20"/>
              </w:rPr>
            </w:pPr>
            <w:r w:rsidRPr="005D37C9">
              <w:rPr>
                <w:bCs w:val="0"/>
                <w:sz w:val="20"/>
                <w:szCs w:val="20"/>
              </w:rPr>
              <w:t>7828</w:t>
            </w:r>
          </w:p>
        </w:tc>
        <w:tc>
          <w:tcPr>
            <w:tcW w:w="443" w:type="pct"/>
            <w:tcBorders>
              <w:top w:val="nil"/>
              <w:left w:val="nil"/>
              <w:bottom w:val="single" w:sz="4" w:space="0" w:color="auto"/>
              <w:right w:val="single" w:sz="4" w:space="0" w:color="auto"/>
            </w:tcBorders>
            <w:shd w:val="clear" w:color="000000" w:fill="FFFFFF"/>
            <w:noWrap/>
            <w:vAlign w:val="center"/>
            <w:hideMark/>
          </w:tcPr>
          <w:p w14:paraId="7166EE99" w14:textId="77777777" w:rsidR="005D37C9" w:rsidRPr="005D37C9" w:rsidRDefault="005D37C9" w:rsidP="005D37C9">
            <w:pPr>
              <w:ind w:firstLine="0"/>
              <w:jc w:val="center"/>
              <w:rPr>
                <w:bCs w:val="0"/>
                <w:sz w:val="20"/>
                <w:szCs w:val="20"/>
              </w:rPr>
            </w:pPr>
            <w:r w:rsidRPr="005D37C9">
              <w:rPr>
                <w:bCs w:val="0"/>
                <w:sz w:val="20"/>
                <w:szCs w:val="20"/>
              </w:rPr>
              <w:t>8187</w:t>
            </w:r>
          </w:p>
        </w:tc>
        <w:tc>
          <w:tcPr>
            <w:tcW w:w="427" w:type="pct"/>
            <w:tcBorders>
              <w:top w:val="nil"/>
              <w:left w:val="nil"/>
              <w:bottom w:val="single" w:sz="4" w:space="0" w:color="auto"/>
              <w:right w:val="single" w:sz="4" w:space="0" w:color="auto"/>
            </w:tcBorders>
            <w:shd w:val="clear" w:color="000000" w:fill="FFFFFF"/>
            <w:noWrap/>
            <w:vAlign w:val="center"/>
            <w:hideMark/>
          </w:tcPr>
          <w:p w14:paraId="14DC5F4B" w14:textId="77777777" w:rsidR="005D37C9" w:rsidRPr="005D37C9" w:rsidRDefault="005D37C9" w:rsidP="005D37C9">
            <w:pPr>
              <w:ind w:firstLine="0"/>
              <w:jc w:val="center"/>
              <w:rPr>
                <w:bCs w:val="0"/>
                <w:sz w:val="20"/>
                <w:szCs w:val="20"/>
              </w:rPr>
            </w:pPr>
            <w:r w:rsidRPr="005D37C9">
              <w:rPr>
                <w:bCs w:val="0"/>
                <w:sz w:val="20"/>
                <w:szCs w:val="20"/>
              </w:rPr>
              <w:t>8581</w:t>
            </w:r>
          </w:p>
        </w:tc>
        <w:tc>
          <w:tcPr>
            <w:tcW w:w="408" w:type="pct"/>
            <w:tcBorders>
              <w:top w:val="nil"/>
              <w:left w:val="nil"/>
              <w:bottom w:val="single" w:sz="4" w:space="0" w:color="auto"/>
              <w:right w:val="single" w:sz="4" w:space="0" w:color="auto"/>
            </w:tcBorders>
            <w:shd w:val="clear" w:color="000000" w:fill="FFFFFF"/>
            <w:noWrap/>
            <w:vAlign w:val="center"/>
            <w:hideMark/>
          </w:tcPr>
          <w:p w14:paraId="65406F86" w14:textId="77777777" w:rsidR="005D37C9" w:rsidRPr="005D37C9" w:rsidRDefault="005D37C9" w:rsidP="005D37C9">
            <w:pPr>
              <w:ind w:firstLine="0"/>
              <w:jc w:val="center"/>
              <w:rPr>
                <w:bCs w:val="0"/>
                <w:sz w:val="20"/>
                <w:szCs w:val="20"/>
              </w:rPr>
            </w:pPr>
            <w:r w:rsidRPr="005D37C9">
              <w:rPr>
                <w:bCs w:val="0"/>
                <w:sz w:val="20"/>
                <w:szCs w:val="20"/>
              </w:rPr>
              <w:t>8976</w:t>
            </w:r>
          </w:p>
        </w:tc>
      </w:tr>
      <w:tr w:rsidR="005D37C9" w:rsidRPr="005D37C9" w14:paraId="20142E08" w14:textId="77777777" w:rsidTr="005D37C9">
        <w:trPr>
          <w:trHeight w:val="288"/>
        </w:trPr>
        <w:tc>
          <w:tcPr>
            <w:tcW w:w="1571" w:type="pct"/>
            <w:tcBorders>
              <w:top w:val="nil"/>
              <w:left w:val="single" w:sz="4" w:space="0" w:color="auto"/>
              <w:bottom w:val="single" w:sz="4" w:space="0" w:color="auto"/>
              <w:right w:val="single" w:sz="4" w:space="0" w:color="auto"/>
            </w:tcBorders>
            <w:shd w:val="clear" w:color="000000" w:fill="FFFFFF"/>
            <w:noWrap/>
            <w:vAlign w:val="center"/>
            <w:hideMark/>
          </w:tcPr>
          <w:p w14:paraId="3F7ED440" w14:textId="77777777" w:rsidR="005D37C9" w:rsidRPr="005D37C9" w:rsidRDefault="005D37C9" w:rsidP="005D37C9">
            <w:pPr>
              <w:ind w:firstLine="0"/>
              <w:jc w:val="left"/>
              <w:rPr>
                <w:bCs w:val="0"/>
                <w:color w:val="000000"/>
                <w:sz w:val="20"/>
                <w:szCs w:val="20"/>
              </w:rPr>
            </w:pPr>
            <w:r w:rsidRPr="005D37C9">
              <w:rPr>
                <w:bCs w:val="0"/>
                <w:color w:val="000000"/>
                <w:sz w:val="20"/>
                <w:szCs w:val="20"/>
              </w:rPr>
              <w:t xml:space="preserve">Котельная № 2 с. </w:t>
            </w:r>
            <w:proofErr w:type="spellStart"/>
            <w:r w:rsidRPr="005D37C9">
              <w:rPr>
                <w:bCs w:val="0"/>
                <w:color w:val="000000"/>
                <w:sz w:val="20"/>
                <w:szCs w:val="20"/>
              </w:rPr>
              <w:t>Лорино</w:t>
            </w:r>
            <w:proofErr w:type="spellEnd"/>
          </w:p>
        </w:tc>
        <w:tc>
          <w:tcPr>
            <w:tcW w:w="578" w:type="pct"/>
            <w:tcBorders>
              <w:top w:val="nil"/>
              <w:left w:val="nil"/>
              <w:bottom w:val="single" w:sz="4" w:space="0" w:color="auto"/>
              <w:right w:val="single" w:sz="4" w:space="0" w:color="auto"/>
            </w:tcBorders>
            <w:shd w:val="clear" w:color="000000" w:fill="FFFFFF"/>
            <w:noWrap/>
            <w:vAlign w:val="center"/>
            <w:hideMark/>
          </w:tcPr>
          <w:p w14:paraId="7FA17AEE" w14:textId="77777777" w:rsidR="005D37C9" w:rsidRPr="005D37C9" w:rsidRDefault="005D37C9" w:rsidP="005D37C9">
            <w:pPr>
              <w:ind w:firstLine="0"/>
              <w:jc w:val="center"/>
              <w:rPr>
                <w:bCs w:val="0"/>
                <w:color w:val="000000"/>
                <w:sz w:val="20"/>
                <w:szCs w:val="20"/>
              </w:rPr>
            </w:pPr>
            <w:r w:rsidRPr="005D37C9">
              <w:rPr>
                <w:bCs w:val="0"/>
                <w:color w:val="000000"/>
                <w:sz w:val="20"/>
                <w:szCs w:val="20"/>
              </w:rPr>
              <w:t>Гкал</w:t>
            </w:r>
          </w:p>
        </w:tc>
        <w:tc>
          <w:tcPr>
            <w:tcW w:w="411" w:type="pct"/>
            <w:tcBorders>
              <w:top w:val="nil"/>
              <w:left w:val="nil"/>
              <w:bottom w:val="single" w:sz="4" w:space="0" w:color="auto"/>
              <w:right w:val="single" w:sz="4" w:space="0" w:color="auto"/>
            </w:tcBorders>
            <w:shd w:val="clear" w:color="000000" w:fill="FFFFFF"/>
            <w:noWrap/>
            <w:vAlign w:val="center"/>
            <w:hideMark/>
          </w:tcPr>
          <w:p w14:paraId="70F5FAF0" w14:textId="77777777" w:rsidR="005D37C9" w:rsidRPr="005D37C9" w:rsidRDefault="005D37C9" w:rsidP="005D37C9">
            <w:pPr>
              <w:ind w:firstLine="0"/>
              <w:jc w:val="center"/>
              <w:rPr>
                <w:bCs w:val="0"/>
                <w:sz w:val="20"/>
                <w:szCs w:val="20"/>
              </w:rPr>
            </w:pPr>
            <w:r w:rsidRPr="005D37C9">
              <w:rPr>
                <w:bCs w:val="0"/>
                <w:sz w:val="20"/>
                <w:szCs w:val="20"/>
              </w:rPr>
              <w:t>7373,8</w:t>
            </w:r>
          </w:p>
        </w:tc>
        <w:tc>
          <w:tcPr>
            <w:tcW w:w="376" w:type="pct"/>
            <w:tcBorders>
              <w:top w:val="nil"/>
              <w:left w:val="nil"/>
              <w:bottom w:val="single" w:sz="4" w:space="0" w:color="auto"/>
              <w:right w:val="single" w:sz="4" w:space="0" w:color="auto"/>
            </w:tcBorders>
            <w:shd w:val="clear" w:color="000000" w:fill="FFFFFF"/>
            <w:noWrap/>
            <w:vAlign w:val="center"/>
            <w:hideMark/>
          </w:tcPr>
          <w:p w14:paraId="27A8BA68" w14:textId="77777777" w:rsidR="005D37C9" w:rsidRPr="005D37C9" w:rsidRDefault="005D37C9" w:rsidP="005D37C9">
            <w:pPr>
              <w:ind w:firstLine="0"/>
              <w:jc w:val="center"/>
              <w:rPr>
                <w:bCs w:val="0"/>
                <w:sz w:val="20"/>
                <w:szCs w:val="20"/>
              </w:rPr>
            </w:pPr>
            <w:r w:rsidRPr="005D37C9">
              <w:rPr>
                <w:bCs w:val="0"/>
                <w:sz w:val="20"/>
                <w:szCs w:val="20"/>
              </w:rPr>
              <w:t>7625</w:t>
            </w:r>
          </w:p>
        </w:tc>
        <w:tc>
          <w:tcPr>
            <w:tcW w:w="382" w:type="pct"/>
            <w:tcBorders>
              <w:top w:val="nil"/>
              <w:left w:val="nil"/>
              <w:bottom w:val="single" w:sz="4" w:space="0" w:color="auto"/>
              <w:right w:val="single" w:sz="4" w:space="0" w:color="auto"/>
            </w:tcBorders>
            <w:shd w:val="clear" w:color="000000" w:fill="FFFFFF"/>
            <w:noWrap/>
            <w:vAlign w:val="center"/>
            <w:hideMark/>
          </w:tcPr>
          <w:p w14:paraId="0F03ECF2" w14:textId="77777777" w:rsidR="005D37C9" w:rsidRPr="005D37C9" w:rsidRDefault="005D37C9" w:rsidP="005D37C9">
            <w:pPr>
              <w:ind w:firstLine="0"/>
              <w:jc w:val="center"/>
              <w:rPr>
                <w:bCs w:val="0"/>
                <w:sz w:val="20"/>
                <w:szCs w:val="20"/>
              </w:rPr>
            </w:pPr>
            <w:r w:rsidRPr="005D37C9">
              <w:rPr>
                <w:bCs w:val="0"/>
                <w:sz w:val="20"/>
                <w:szCs w:val="20"/>
              </w:rPr>
              <w:t>7925</w:t>
            </w:r>
          </w:p>
        </w:tc>
        <w:tc>
          <w:tcPr>
            <w:tcW w:w="404" w:type="pct"/>
            <w:tcBorders>
              <w:top w:val="nil"/>
              <w:left w:val="nil"/>
              <w:bottom w:val="single" w:sz="4" w:space="0" w:color="auto"/>
              <w:right w:val="single" w:sz="4" w:space="0" w:color="auto"/>
            </w:tcBorders>
            <w:shd w:val="clear" w:color="000000" w:fill="FFFFFF"/>
            <w:noWrap/>
            <w:vAlign w:val="center"/>
            <w:hideMark/>
          </w:tcPr>
          <w:p w14:paraId="24A5A621" w14:textId="77777777" w:rsidR="005D37C9" w:rsidRPr="005D37C9" w:rsidRDefault="005D37C9" w:rsidP="005D37C9">
            <w:pPr>
              <w:ind w:firstLine="0"/>
              <w:jc w:val="center"/>
              <w:rPr>
                <w:bCs w:val="0"/>
                <w:sz w:val="20"/>
                <w:szCs w:val="20"/>
              </w:rPr>
            </w:pPr>
            <w:r w:rsidRPr="005D37C9">
              <w:rPr>
                <w:bCs w:val="0"/>
                <w:sz w:val="20"/>
                <w:szCs w:val="20"/>
              </w:rPr>
              <w:t>8417</w:t>
            </w:r>
          </w:p>
        </w:tc>
        <w:tc>
          <w:tcPr>
            <w:tcW w:w="443" w:type="pct"/>
            <w:tcBorders>
              <w:top w:val="nil"/>
              <w:left w:val="nil"/>
              <w:bottom w:val="single" w:sz="4" w:space="0" w:color="auto"/>
              <w:right w:val="single" w:sz="4" w:space="0" w:color="auto"/>
            </w:tcBorders>
            <w:shd w:val="clear" w:color="000000" w:fill="FFFFFF"/>
            <w:noWrap/>
            <w:vAlign w:val="center"/>
            <w:hideMark/>
          </w:tcPr>
          <w:p w14:paraId="01E30BE5" w14:textId="77777777" w:rsidR="005D37C9" w:rsidRPr="005D37C9" w:rsidRDefault="005D37C9" w:rsidP="005D37C9">
            <w:pPr>
              <w:ind w:firstLine="0"/>
              <w:jc w:val="center"/>
              <w:rPr>
                <w:bCs w:val="0"/>
                <w:sz w:val="20"/>
                <w:szCs w:val="20"/>
              </w:rPr>
            </w:pPr>
            <w:r w:rsidRPr="005D37C9">
              <w:rPr>
                <w:bCs w:val="0"/>
                <w:sz w:val="20"/>
                <w:szCs w:val="20"/>
              </w:rPr>
              <w:t>8778</w:t>
            </w:r>
          </w:p>
        </w:tc>
        <w:tc>
          <w:tcPr>
            <w:tcW w:w="427" w:type="pct"/>
            <w:tcBorders>
              <w:top w:val="nil"/>
              <w:left w:val="nil"/>
              <w:bottom w:val="single" w:sz="4" w:space="0" w:color="auto"/>
              <w:right w:val="single" w:sz="4" w:space="0" w:color="auto"/>
            </w:tcBorders>
            <w:shd w:val="clear" w:color="000000" w:fill="FFFFFF"/>
            <w:noWrap/>
            <w:vAlign w:val="center"/>
            <w:hideMark/>
          </w:tcPr>
          <w:p w14:paraId="7E4C03BD" w14:textId="77777777" w:rsidR="005D37C9" w:rsidRPr="005D37C9" w:rsidRDefault="005D37C9" w:rsidP="005D37C9">
            <w:pPr>
              <w:ind w:firstLine="0"/>
              <w:jc w:val="center"/>
              <w:rPr>
                <w:bCs w:val="0"/>
                <w:sz w:val="20"/>
                <w:szCs w:val="20"/>
              </w:rPr>
            </w:pPr>
            <w:r w:rsidRPr="005D37C9">
              <w:rPr>
                <w:bCs w:val="0"/>
                <w:sz w:val="20"/>
                <w:szCs w:val="20"/>
              </w:rPr>
              <w:t>9174</w:t>
            </w:r>
          </w:p>
        </w:tc>
        <w:tc>
          <w:tcPr>
            <w:tcW w:w="408" w:type="pct"/>
            <w:tcBorders>
              <w:top w:val="nil"/>
              <w:left w:val="nil"/>
              <w:bottom w:val="single" w:sz="4" w:space="0" w:color="auto"/>
              <w:right w:val="single" w:sz="4" w:space="0" w:color="auto"/>
            </w:tcBorders>
            <w:shd w:val="clear" w:color="000000" w:fill="FFFFFF"/>
            <w:noWrap/>
            <w:vAlign w:val="center"/>
            <w:hideMark/>
          </w:tcPr>
          <w:p w14:paraId="453868AA" w14:textId="77777777" w:rsidR="005D37C9" w:rsidRPr="005D37C9" w:rsidRDefault="005D37C9" w:rsidP="005D37C9">
            <w:pPr>
              <w:ind w:firstLine="0"/>
              <w:jc w:val="center"/>
              <w:rPr>
                <w:bCs w:val="0"/>
                <w:sz w:val="20"/>
                <w:szCs w:val="20"/>
              </w:rPr>
            </w:pPr>
            <w:r w:rsidRPr="005D37C9">
              <w:rPr>
                <w:bCs w:val="0"/>
                <w:sz w:val="20"/>
                <w:szCs w:val="20"/>
              </w:rPr>
              <w:t>9571</w:t>
            </w:r>
          </w:p>
        </w:tc>
      </w:tr>
    </w:tbl>
    <w:p w14:paraId="437CE7F4" w14:textId="77777777" w:rsidR="007C42E9" w:rsidRDefault="007C42E9" w:rsidP="00D8653C">
      <w:pPr>
        <w:rPr>
          <w:highlight w:val="yellow"/>
        </w:rPr>
      </w:pPr>
    </w:p>
    <w:p w14:paraId="26FDBFE6" w14:textId="77777777" w:rsidR="00AE0BA5" w:rsidRDefault="00AE0BA5" w:rsidP="00AE0BA5">
      <w:pPr>
        <w:ind w:firstLine="0"/>
        <w:rPr>
          <w:highlight w:val="yellow"/>
        </w:rPr>
      </w:pPr>
    </w:p>
    <w:p w14:paraId="61DF1E57" w14:textId="77777777" w:rsidR="00AE0BA5" w:rsidRDefault="00AE0BA5" w:rsidP="00AE0BA5">
      <w:pPr>
        <w:ind w:firstLine="0"/>
        <w:rPr>
          <w:highlight w:val="yellow"/>
        </w:rPr>
      </w:pPr>
    </w:p>
    <w:p w14:paraId="3F27251A" w14:textId="77777777" w:rsidR="00AE0BA5" w:rsidRDefault="00AE0BA5" w:rsidP="00AE0BA5">
      <w:pPr>
        <w:ind w:firstLine="0"/>
        <w:rPr>
          <w:highlight w:val="yellow"/>
        </w:rPr>
      </w:pPr>
    </w:p>
    <w:tbl>
      <w:tblPr>
        <w:tblW w:w="5108" w:type="pct"/>
        <w:tblLayout w:type="fixed"/>
        <w:tblLook w:val="04A0" w:firstRow="1" w:lastRow="0" w:firstColumn="1" w:lastColumn="0" w:noHBand="0" w:noVBand="1"/>
      </w:tblPr>
      <w:tblGrid>
        <w:gridCol w:w="4746"/>
        <w:gridCol w:w="1692"/>
        <w:gridCol w:w="1278"/>
        <w:gridCol w:w="1060"/>
        <w:gridCol w:w="1148"/>
        <w:gridCol w:w="1296"/>
        <w:gridCol w:w="1296"/>
        <w:gridCol w:w="1293"/>
        <w:gridCol w:w="1296"/>
      </w:tblGrid>
      <w:tr w:rsidR="00AE0BA5" w:rsidRPr="00AE0BA5" w14:paraId="0FD8597E" w14:textId="77777777" w:rsidTr="00AE0BA5">
        <w:trPr>
          <w:trHeight w:val="312"/>
        </w:trPr>
        <w:tc>
          <w:tcPr>
            <w:tcW w:w="1571" w:type="pct"/>
            <w:tcBorders>
              <w:top w:val="nil"/>
              <w:left w:val="nil"/>
              <w:bottom w:val="nil"/>
              <w:right w:val="nil"/>
            </w:tcBorders>
            <w:shd w:val="clear" w:color="000000" w:fill="FFFFFF"/>
            <w:noWrap/>
            <w:vAlign w:val="center"/>
            <w:hideMark/>
          </w:tcPr>
          <w:p w14:paraId="001E182D" w14:textId="77777777" w:rsidR="00AE0BA5" w:rsidRPr="00AE0BA5" w:rsidRDefault="00AE0BA5" w:rsidP="00AE0BA5">
            <w:pPr>
              <w:ind w:firstLine="0"/>
              <w:jc w:val="left"/>
              <w:rPr>
                <w:bCs w:val="0"/>
                <w:color w:val="000000"/>
                <w:sz w:val="20"/>
                <w:szCs w:val="20"/>
              </w:rPr>
            </w:pPr>
            <w:r w:rsidRPr="00AE0BA5">
              <w:rPr>
                <w:bCs w:val="0"/>
                <w:color w:val="000000"/>
                <w:sz w:val="20"/>
                <w:szCs w:val="20"/>
              </w:rPr>
              <w:lastRenderedPageBreak/>
              <w:t> </w:t>
            </w:r>
          </w:p>
        </w:tc>
        <w:tc>
          <w:tcPr>
            <w:tcW w:w="560" w:type="pct"/>
            <w:tcBorders>
              <w:top w:val="nil"/>
              <w:left w:val="nil"/>
              <w:bottom w:val="nil"/>
              <w:right w:val="nil"/>
            </w:tcBorders>
            <w:shd w:val="clear" w:color="000000" w:fill="FFFFFF"/>
            <w:noWrap/>
            <w:vAlign w:val="center"/>
            <w:hideMark/>
          </w:tcPr>
          <w:p w14:paraId="1D922C26" w14:textId="77777777" w:rsidR="00AE0BA5" w:rsidRPr="00AE0BA5" w:rsidRDefault="00AE0BA5" w:rsidP="00AE0BA5">
            <w:pPr>
              <w:ind w:firstLine="0"/>
              <w:jc w:val="center"/>
              <w:rPr>
                <w:bCs w:val="0"/>
                <w:color w:val="000000"/>
                <w:sz w:val="20"/>
                <w:szCs w:val="20"/>
              </w:rPr>
            </w:pPr>
            <w:r w:rsidRPr="00AE0BA5">
              <w:rPr>
                <w:bCs w:val="0"/>
                <w:color w:val="000000"/>
                <w:sz w:val="20"/>
                <w:szCs w:val="20"/>
              </w:rPr>
              <w:t> </w:t>
            </w:r>
          </w:p>
        </w:tc>
        <w:tc>
          <w:tcPr>
            <w:tcW w:w="423" w:type="pct"/>
            <w:tcBorders>
              <w:top w:val="nil"/>
              <w:left w:val="nil"/>
              <w:bottom w:val="nil"/>
              <w:right w:val="nil"/>
            </w:tcBorders>
            <w:shd w:val="clear" w:color="000000" w:fill="FFFFFF"/>
            <w:noWrap/>
            <w:vAlign w:val="center"/>
            <w:hideMark/>
          </w:tcPr>
          <w:p w14:paraId="0BB47152" w14:textId="77777777" w:rsidR="00AE0BA5" w:rsidRPr="00AE0BA5" w:rsidRDefault="00AE0BA5" w:rsidP="00AE0BA5">
            <w:pPr>
              <w:ind w:firstLine="0"/>
              <w:jc w:val="center"/>
              <w:rPr>
                <w:bCs w:val="0"/>
                <w:sz w:val="20"/>
                <w:szCs w:val="20"/>
              </w:rPr>
            </w:pPr>
            <w:r w:rsidRPr="00AE0BA5">
              <w:rPr>
                <w:bCs w:val="0"/>
                <w:sz w:val="20"/>
                <w:szCs w:val="20"/>
              </w:rPr>
              <w:t> </w:t>
            </w:r>
          </w:p>
        </w:tc>
        <w:tc>
          <w:tcPr>
            <w:tcW w:w="351" w:type="pct"/>
            <w:tcBorders>
              <w:top w:val="nil"/>
              <w:left w:val="nil"/>
              <w:bottom w:val="nil"/>
              <w:right w:val="nil"/>
            </w:tcBorders>
            <w:shd w:val="clear" w:color="000000" w:fill="FFFFFF"/>
            <w:noWrap/>
            <w:vAlign w:val="center"/>
            <w:hideMark/>
          </w:tcPr>
          <w:p w14:paraId="246C0B8A" w14:textId="77777777" w:rsidR="00AE0BA5" w:rsidRPr="00AE0BA5" w:rsidRDefault="00AE0BA5" w:rsidP="00AE0BA5">
            <w:pPr>
              <w:ind w:firstLine="0"/>
              <w:jc w:val="center"/>
              <w:rPr>
                <w:bCs w:val="0"/>
                <w:sz w:val="20"/>
                <w:szCs w:val="20"/>
              </w:rPr>
            </w:pPr>
            <w:r w:rsidRPr="00AE0BA5">
              <w:rPr>
                <w:bCs w:val="0"/>
                <w:sz w:val="20"/>
                <w:szCs w:val="20"/>
              </w:rPr>
              <w:t> </w:t>
            </w:r>
          </w:p>
        </w:tc>
        <w:tc>
          <w:tcPr>
            <w:tcW w:w="380" w:type="pct"/>
            <w:tcBorders>
              <w:top w:val="nil"/>
              <w:left w:val="nil"/>
              <w:bottom w:val="nil"/>
              <w:right w:val="nil"/>
            </w:tcBorders>
            <w:shd w:val="clear" w:color="000000" w:fill="FFFFFF"/>
            <w:noWrap/>
            <w:vAlign w:val="center"/>
            <w:hideMark/>
          </w:tcPr>
          <w:p w14:paraId="6003822D" w14:textId="77777777" w:rsidR="00AE0BA5" w:rsidRPr="00AE0BA5" w:rsidRDefault="00AE0BA5" w:rsidP="00AE0BA5">
            <w:pPr>
              <w:ind w:firstLine="0"/>
              <w:jc w:val="center"/>
              <w:rPr>
                <w:bCs w:val="0"/>
                <w:sz w:val="20"/>
                <w:szCs w:val="20"/>
              </w:rPr>
            </w:pPr>
            <w:r w:rsidRPr="00AE0BA5">
              <w:rPr>
                <w:bCs w:val="0"/>
                <w:sz w:val="20"/>
                <w:szCs w:val="20"/>
              </w:rPr>
              <w:t> </w:t>
            </w:r>
          </w:p>
        </w:tc>
        <w:tc>
          <w:tcPr>
            <w:tcW w:w="429" w:type="pct"/>
            <w:tcBorders>
              <w:top w:val="nil"/>
              <w:left w:val="nil"/>
              <w:bottom w:val="nil"/>
              <w:right w:val="nil"/>
            </w:tcBorders>
            <w:shd w:val="clear" w:color="000000" w:fill="FFFFFF"/>
            <w:noWrap/>
            <w:vAlign w:val="center"/>
            <w:hideMark/>
          </w:tcPr>
          <w:p w14:paraId="01A5D869" w14:textId="77777777" w:rsidR="00AE0BA5" w:rsidRPr="00AE0BA5" w:rsidRDefault="00AE0BA5" w:rsidP="00AE0BA5">
            <w:pPr>
              <w:ind w:firstLine="0"/>
              <w:jc w:val="center"/>
              <w:rPr>
                <w:bCs w:val="0"/>
                <w:sz w:val="20"/>
                <w:szCs w:val="20"/>
              </w:rPr>
            </w:pPr>
            <w:r w:rsidRPr="00AE0BA5">
              <w:rPr>
                <w:bCs w:val="0"/>
                <w:sz w:val="20"/>
                <w:szCs w:val="20"/>
              </w:rPr>
              <w:t> </w:t>
            </w:r>
          </w:p>
        </w:tc>
        <w:tc>
          <w:tcPr>
            <w:tcW w:w="1286" w:type="pct"/>
            <w:gridSpan w:val="3"/>
            <w:tcBorders>
              <w:top w:val="nil"/>
              <w:left w:val="nil"/>
              <w:bottom w:val="single" w:sz="4" w:space="0" w:color="auto"/>
              <w:right w:val="nil"/>
            </w:tcBorders>
            <w:shd w:val="clear" w:color="000000" w:fill="FFFFFF"/>
            <w:noWrap/>
            <w:vAlign w:val="bottom"/>
            <w:hideMark/>
          </w:tcPr>
          <w:p w14:paraId="526BE260" w14:textId="77777777" w:rsidR="00AE0BA5" w:rsidRPr="00AE0BA5" w:rsidRDefault="00AE0BA5" w:rsidP="00AE0BA5">
            <w:pPr>
              <w:ind w:firstLine="0"/>
              <w:jc w:val="right"/>
              <w:rPr>
                <w:bCs w:val="0"/>
                <w:color w:val="000000"/>
              </w:rPr>
            </w:pPr>
            <w:r w:rsidRPr="00AE0BA5">
              <w:rPr>
                <w:bCs w:val="0"/>
                <w:color w:val="000000"/>
              </w:rPr>
              <w:t>Продолжение Таблица 1.14.1.</w:t>
            </w:r>
          </w:p>
        </w:tc>
      </w:tr>
      <w:tr w:rsidR="00AE0BA5" w:rsidRPr="00AE0BA5" w14:paraId="5675D0AD" w14:textId="77777777" w:rsidTr="00AE0BA5">
        <w:trPr>
          <w:trHeight w:val="20"/>
        </w:trPr>
        <w:tc>
          <w:tcPr>
            <w:tcW w:w="15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DE2D4" w14:textId="77777777" w:rsidR="00AE0BA5" w:rsidRPr="00AE0BA5" w:rsidRDefault="00AE0BA5" w:rsidP="00AE0BA5">
            <w:pPr>
              <w:ind w:firstLine="0"/>
              <w:jc w:val="center"/>
              <w:rPr>
                <w:bCs w:val="0"/>
                <w:color w:val="000000"/>
                <w:sz w:val="20"/>
                <w:szCs w:val="20"/>
              </w:rPr>
            </w:pPr>
            <w:r w:rsidRPr="00AE0BA5">
              <w:rPr>
                <w:bCs w:val="0"/>
                <w:color w:val="000000"/>
                <w:sz w:val="20"/>
                <w:szCs w:val="20"/>
              </w:rPr>
              <w:t>1</w:t>
            </w:r>
          </w:p>
        </w:tc>
        <w:tc>
          <w:tcPr>
            <w:tcW w:w="560" w:type="pct"/>
            <w:tcBorders>
              <w:top w:val="single" w:sz="4" w:space="0" w:color="auto"/>
              <w:left w:val="nil"/>
              <w:bottom w:val="single" w:sz="4" w:space="0" w:color="auto"/>
              <w:right w:val="single" w:sz="4" w:space="0" w:color="auto"/>
            </w:tcBorders>
            <w:shd w:val="clear" w:color="000000" w:fill="FFFFFF"/>
            <w:noWrap/>
            <w:vAlign w:val="center"/>
            <w:hideMark/>
          </w:tcPr>
          <w:p w14:paraId="3623D7BA" w14:textId="77777777" w:rsidR="00AE0BA5" w:rsidRPr="00AE0BA5" w:rsidRDefault="00AE0BA5" w:rsidP="00AE0BA5">
            <w:pPr>
              <w:ind w:firstLine="0"/>
              <w:jc w:val="center"/>
              <w:rPr>
                <w:bCs w:val="0"/>
                <w:color w:val="000000"/>
                <w:sz w:val="20"/>
                <w:szCs w:val="20"/>
              </w:rPr>
            </w:pPr>
            <w:r w:rsidRPr="00AE0BA5">
              <w:rPr>
                <w:bCs w:val="0"/>
                <w:color w:val="000000"/>
                <w:sz w:val="20"/>
                <w:szCs w:val="20"/>
              </w:rPr>
              <w:t>2</w:t>
            </w:r>
          </w:p>
        </w:tc>
        <w:tc>
          <w:tcPr>
            <w:tcW w:w="423" w:type="pct"/>
            <w:tcBorders>
              <w:top w:val="single" w:sz="4" w:space="0" w:color="auto"/>
              <w:left w:val="nil"/>
              <w:bottom w:val="single" w:sz="4" w:space="0" w:color="auto"/>
              <w:right w:val="single" w:sz="4" w:space="0" w:color="auto"/>
            </w:tcBorders>
            <w:shd w:val="clear" w:color="000000" w:fill="FFFFFF"/>
            <w:noWrap/>
            <w:vAlign w:val="center"/>
            <w:hideMark/>
          </w:tcPr>
          <w:p w14:paraId="1817C607" w14:textId="77777777" w:rsidR="00AE0BA5" w:rsidRPr="00AE0BA5" w:rsidRDefault="00AE0BA5" w:rsidP="00AE0BA5">
            <w:pPr>
              <w:ind w:firstLine="0"/>
              <w:jc w:val="center"/>
              <w:rPr>
                <w:bCs w:val="0"/>
                <w:color w:val="000000"/>
                <w:sz w:val="20"/>
                <w:szCs w:val="20"/>
              </w:rPr>
            </w:pPr>
            <w:r w:rsidRPr="00AE0BA5">
              <w:rPr>
                <w:bCs w:val="0"/>
                <w:color w:val="000000"/>
                <w:sz w:val="20"/>
                <w:szCs w:val="20"/>
              </w:rPr>
              <w:t>3</w:t>
            </w:r>
          </w:p>
        </w:tc>
        <w:tc>
          <w:tcPr>
            <w:tcW w:w="351" w:type="pct"/>
            <w:tcBorders>
              <w:top w:val="single" w:sz="4" w:space="0" w:color="auto"/>
              <w:left w:val="nil"/>
              <w:bottom w:val="single" w:sz="4" w:space="0" w:color="auto"/>
              <w:right w:val="single" w:sz="4" w:space="0" w:color="auto"/>
            </w:tcBorders>
            <w:shd w:val="clear" w:color="000000" w:fill="FFFFFF"/>
            <w:noWrap/>
            <w:vAlign w:val="center"/>
            <w:hideMark/>
          </w:tcPr>
          <w:p w14:paraId="6314AAA5" w14:textId="77777777" w:rsidR="00AE0BA5" w:rsidRPr="00AE0BA5" w:rsidRDefault="00AE0BA5" w:rsidP="00AE0BA5">
            <w:pPr>
              <w:ind w:firstLine="0"/>
              <w:jc w:val="center"/>
              <w:rPr>
                <w:bCs w:val="0"/>
                <w:color w:val="000000"/>
                <w:sz w:val="20"/>
                <w:szCs w:val="20"/>
              </w:rPr>
            </w:pPr>
            <w:r w:rsidRPr="00AE0BA5">
              <w:rPr>
                <w:bCs w:val="0"/>
                <w:color w:val="000000"/>
                <w:sz w:val="20"/>
                <w:szCs w:val="20"/>
              </w:rPr>
              <w:t>4</w:t>
            </w:r>
          </w:p>
        </w:tc>
        <w:tc>
          <w:tcPr>
            <w:tcW w:w="380" w:type="pct"/>
            <w:tcBorders>
              <w:top w:val="single" w:sz="4" w:space="0" w:color="auto"/>
              <w:left w:val="nil"/>
              <w:bottom w:val="single" w:sz="4" w:space="0" w:color="auto"/>
              <w:right w:val="single" w:sz="4" w:space="0" w:color="auto"/>
            </w:tcBorders>
            <w:shd w:val="clear" w:color="000000" w:fill="FFFFFF"/>
            <w:noWrap/>
            <w:vAlign w:val="center"/>
            <w:hideMark/>
          </w:tcPr>
          <w:p w14:paraId="2AE36D4F" w14:textId="77777777" w:rsidR="00AE0BA5" w:rsidRPr="00AE0BA5" w:rsidRDefault="00AE0BA5" w:rsidP="00AE0BA5">
            <w:pPr>
              <w:ind w:firstLine="0"/>
              <w:jc w:val="center"/>
              <w:rPr>
                <w:bCs w:val="0"/>
                <w:color w:val="000000"/>
                <w:sz w:val="20"/>
                <w:szCs w:val="20"/>
              </w:rPr>
            </w:pPr>
            <w:r w:rsidRPr="00AE0BA5">
              <w:rPr>
                <w:bCs w:val="0"/>
                <w:color w:val="000000"/>
                <w:sz w:val="20"/>
                <w:szCs w:val="20"/>
              </w:rPr>
              <w:t>5</w:t>
            </w:r>
          </w:p>
        </w:tc>
        <w:tc>
          <w:tcPr>
            <w:tcW w:w="429" w:type="pct"/>
            <w:tcBorders>
              <w:top w:val="single" w:sz="4" w:space="0" w:color="auto"/>
              <w:left w:val="nil"/>
              <w:bottom w:val="single" w:sz="4" w:space="0" w:color="auto"/>
              <w:right w:val="single" w:sz="4" w:space="0" w:color="auto"/>
            </w:tcBorders>
            <w:shd w:val="clear" w:color="000000" w:fill="FFFFFF"/>
            <w:noWrap/>
            <w:vAlign w:val="center"/>
            <w:hideMark/>
          </w:tcPr>
          <w:p w14:paraId="71E542B8" w14:textId="77777777" w:rsidR="00AE0BA5" w:rsidRPr="00AE0BA5" w:rsidRDefault="00AE0BA5" w:rsidP="00AE0BA5">
            <w:pPr>
              <w:ind w:firstLine="0"/>
              <w:jc w:val="center"/>
              <w:rPr>
                <w:bCs w:val="0"/>
                <w:color w:val="000000"/>
                <w:sz w:val="20"/>
                <w:szCs w:val="20"/>
              </w:rPr>
            </w:pPr>
            <w:r w:rsidRPr="00AE0BA5">
              <w:rPr>
                <w:bCs w:val="0"/>
                <w:color w:val="000000"/>
                <w:sz w:val="20"/>
                <w:szCs w:val="20"/>
              </w:rPr>
              <w:t>6</w:t>
            </w:r>
          </w:p>
        </w:tc>
        <w:tc>
          <w:tcPr>
            <w:tcW w:w="429" w:type="pct"/>
            <w:tcBorders>
              <w:top w:val="nil"/>
              <w:left w:val="nil"/>
              <w:bottom w:val="single" w:sz="4" w:space="0" w:color="auto"/>
              <w:right w:val="single" w:sz="4" w:space="0" w:color="auto"/>
            </w:tcBorders>
            <w:shd w:val="clear" w:color="000000" w:fill="FFFFFF"/>
            <w:noWrap/>
            <w:vAlign w:val="center"/>
            <w:hideMark/>
          </w:tcPr>
          <w:p w14:paraId="033D7094" w14:textId="77777777" w:rsidR="00AE0BA5" w:rsidRPr="00AE0BA5" w:rsidRDefault="00AE0BA5" w:rsidP="00AE0BA5">
            <w:pPr>
              <w:ind w:firstLine="0"/>
              <w:jc w:val="center"/>
              <w:rPr>
                <w:bCs w:val="0"/>
                <w:color w:val="000000"/>
                <w:sz w:val="20"/>
                <w:szCs w:val="20"/>
              </w:rPr>
            </w:pPr>
            <w:r w:rsidRPr="00AE0BA5">
              <w:rPr>
                <w:bCs w:val="0"/>
                <w:color w:val="000000"/>
                <w:sz w:val="20"/>
                <w:szCs w:val="20"/>
              </w:rPr>
              <w:t>7</w:t>
            </w:r>
          </w:p>
        </w:tc>
        <w:tc>
          <w:tcPr>
            <w:tcW w:w="428" w:type="pct"/>
            <w:tcBorders>
              <w:top w:val="nil"/>
              <w:left w:val="nil"/>
              <w:bottom w:val="single" w:sz="4" w:space="0" w:color="auto"/>
              <w:right w:val="single" w:sz="4" w:space="0" w:color="auto"/>
            </w:tcBorders>
            <w:shd w:val="clear" w:color="000000" w:fill="FFFFFF"/>
            <w:noWrap/>
            <w:vAlign w:val="center"/>
            <w:hideMark/>
          </w:tcPr>
          <w:p w14:paraId="6714883F" w14:textId="77777777" w:rsidR="00AE0BA5" w:rsidRPr="00AE0BA5" w:rsidRDefault="00AE0BA5" w:rsidP="00AE0BA5">
            <w:pPr>
              <w:ind w:firstLine="0"/>
              <w:jc w:val="center"/>
              <w:rPr>
                <w:bCs w:val="0"/>
                <w:color w:val="000000"/>
                <w:sz w:val="20"/>
                <w:szCs w:val="20"/>
              </w:rPr>
            </w:pPr>
            <w:r w:rsidRPr="00AE0BA5">
              <w:rPr>
                <w:bCs w:val="0"/>
                <w:color w:val="000000"/>
                <w:sz w:val="20"/>
                <w:szCs w:val="20"/>
              </w:rPr>
              <w:t>8</w:t>
            </w:r>
          </w:p>
        </w:tc>
        <w:tc>
          <w:tcPr>
            <w:tcW w:w="429" w:type="pct"/>
            <w:tcBorders>
              <w:top w:val="nil"/>
              <w:left w:val="nil"/>
              <w:bottom w:val="single" w:sz="4" w:space="0" w:color="auto"/>
              <w:right w:val="single" w:sz="4" w:space="0" w:color="auto"/>
            </w:tcBorders>
            <w:shd w:val="clear" w:color="000000" w:fill="FFFFFF"/>
            <w:noWrap/>
            <w:vAlign w:val="center"/>
            <w:hideMark/>
          </w:tcPr>
          <w:p w14:paraId="19BBD8B8" w14:textId="77777777" w:rsidR="00AE0BA5" w:rsidRPr="00AE0BA5" w:rsidRDefault="00AE0BA5" w:rsidP="00AE0BA5">
            <w:pPr>
              <w:ind w:firstLine="0"/>
              <w:jc w:val="center"/>
              <w:rPr>
                <w:bCs w:val="0"/>
                <w:color w:val="000000"/>
                <w:sz w:val="20"/>
                <w:szCs w:val="20"/>
              </w:rPr>
            </w:pPr>
            <w:r w:rsidRPr="00AE0BA5">
              <w:rPr>
                <w:bCs w:val="0"/>
                <w:color w:val="000000"/>
                <w:sz w:val="20"/>
                <w:szCs w:val="20"/>
              </w:rPr>
              <w:t>9</w:t>
            </w:r>
          </w:p>
        </w:tc>
      </w:tr>
      <w:tr w:rsidR="00AE0BA5" w:rsidRPr="00AE0BA5" w14:paraId="48D1369B"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00D361C8" w14:textId="77777777" w:rsidR="00AE0BA5" w:rsidRPr="00AE0BA5" w:rsidRDefault="00AE0BA5" w:rsidP="00AE0BA5">
            <w:pPr>
              <w:ind w:firstLine="0"/>
              <w:jc w:val="left"/>
              <w:rPr>
                <w:bCs w:val="0"/>
                <w:color w:val="000000"/>
                <w:sz w:val="20"/>
                <w:szCs w:val="20"/>
              </w:rPr>
            </w:pPr>
            <w:r w:rsidRPr="00AE0BA5">
              <w:rPr>
                <w:bCs w:val="0"/>
                <w:color w:val="000000"/>
                <w:sz w:val="20"/>
                <w:szCs w:val="20"/>
              </w:rPr>
              <w:t>доля тепловой энергии, выработанной в комбинир</w:t>
            </w:r>
            <w:r w:rsidRPr="00AE0BA5">
              <w:rPr>
                <w:bCs w:val="0"/>
                <w:color w:val="000000"/>
                <w:sz w:val="20"/>
                <w:szCs w:val="20"/>
              </w:rPr>
              <w:t>о</w:t>
            </w:r>
            <w:r w:rsidRPr="00AE0BA5">
              <w:rPr>
                <w:bCs w:val="0"/>
                <w:color w:val="000000"/>
                <w:sz w:val="20"/>
                <w:szCs w:val="20"/>
              </w:rPr>
              <w:t>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w:t>
            </w:r>
            <w:r w:rsidRPr="00AE0BA5">
              <w:rPr>
                <w:bCs w:val="0"/>
                <w:color w:val="000000"/>
                <w:sz w:val="20"/>
                <w:szCs w:val="20"/>
              </w:rPr>
              <w:t>е</w:t>
            </w:r>
            <w:r w:rsidRPr="00AE0BA5">
              <w:rPr>
                <w:bCs w:val="0"/>
                <w:color w:val="000000"/>
                <w:sz w:val="20"/>
                <w:szCs w:val="20"/>
              </w:rPr>
              <w:t>дерального значения)</w:t>
            </w:r>
          </w:p>
        </w:tc>
        <w:tc>
          <w:tcPr>
            <w:tcW w:w="560" w:type="pct"/>
            <w:tcBorders>
              <w:top w:val="nil"/>
              <w:left w:val="nil"/>
              <w:bottom w:val="single" w:sz="4" w:space="0" w:color="auto"/>
              <w:right w:val="single" w:sz="4" w:space="0" w:color="auto"/>
            </w:tcBorders>
            <w:shd w:val="clear" w:color="000000" w:fill="FFFFFF"/>
            <w:noWrap/>
            <w:vAlign w:val="center"/>
            <w:hideMark/>
          </w:tcPr>
          <w:p w14:paraId="485ADC78"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60C8C4E1"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51" w:type="pct"/>
            <w:tcBorders>
              <w:top w:val="nil"/>
              <w:left w:val="nil"/>
              <w:bottom w:val="single" w:sz="4" w:space="0" w:color="auto"/>
              <w:right w:val="single" w:sz="4" w:space="0" w:color="auto"/>
            </w:tcBorders>
            <w:shd w:val="clear" w:color="000000" w:fill="FFFFFF"/>
            <w:noWrap/>
            <w:vAlign w:val="center"/>
            <w:hideMark/>
          </w:tcPr>
          <w:p w14:paraId="1135D684"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80" w:type="pct"/>
            <w:tcBorders>
              <w:top w:val="nil"/>
              <w:left w:val="nil"/>
              <w:bottom w:val="single" w:sz="4" w:space="0" w:color="auto"/>
              <w:right w:val="single" w:sz="4" w:space="0" w:color="auto"/>
            </w:tcBorders>
            <w:shd w:val="clear" w:color="000000" w:fill="FFFFFF"/>
            <w:noWrap/>
            <w:vAlign w:val="center"/>
            <w:hideMark/>
          </w:tcPr>
          <w:p w14:paraId="59733335"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33806D5E"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60F08550"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noWrap/>
            <w:vAlign w:val="center"/>
            <w:hideMark/>
          </w:tcPr>
          <w:p w14:paraId="063749EC"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121B9FE1"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r w:rsidR="00AE0BA5" w:rsidRPr="00AE0BA5" w14:paraId="22FF1F2E"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1D28B72C" w14:textId="77777777" w:rsidR="00AE0BA5" w:rsidRPr="00AE0BA5" w:rsidRDefault="00AE0BA5" w:rsidP="00AE0BA5">
            <w:pPr>
              <w:ind w:firstLine="0"/>
              <w:jc w:val="left"/>
              <w:rPr>
                <w:bCs w:val="0"/>
                <w:color w:val="000000"/>
                <w:sz w:val="20"/>
                <w:szCs w:val="20"/>
              </w:rPr>
            </w:pPr>
            <w:r w:rsidRPr="00AE0BA5">
              <w:rPr>
                <w:bCs w:val="0"/>
                <w:color w:val="000000"/>
                <w:sz w:val="20"/>
                <w:szCs w:val="20"/>
              </w:rPr>
              <w:t>удельный расход условного топлива на отпуск эле</w:t>
            </w:r>
            <w:r w:rsidRPr="00AE0BA5">
              <w:rPr>
                <w:bCs w:val="0"/>
                <w:color w:val="000000"/>
                <w:sz w:val="20"/>
                <w:szCs w:val="20"/>
              </w:rPr>
              <w:t>к</w:t>
            </w:r>
            <w:r w:rsidRPr="00AE0BA5">
              <w:rPr>
                <w:bCs w:val="0"/>
                <w:color w:val="000000"/>
                <w:sz w:val="20"/>
                <w:szCs w:val="20"/>
              </w:rPr>
              <w:t>трической энергии</w:t>
            </w:r>
          </w:p>
        </w:tc>
        <w:tc>
          <w:tcPr>
            <w:tcW w:w="560" w:type="pct"/>
            <w:tcBorders>
              <w:top w:val="nil"/>
              <w:left w:val="nil"/>
              <w:bottom w:val="single" w:sz="4" w:space="0" w:color="auto"/>
              <w:right w:val="single" w:sz="4" w:space="0" w:color="auto"/>
            </w:tcBorders>
            <w:shd w:val="clear" w:color="000000" w:fill="FFFFFF"/>
            <w:noWrap/>
            <w:vAlign w:val="center"/>
            <w:hideMark/>
          </w:tcPr>
          <w:p w14:paraId="3E07C4D0"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B163162"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51" w:type="pct"/>
            <w:tcBorders>
              <w:top w:val="nil"/>
              <w:left w:val="nil"/>
              <w:bottom w:val="single" w:sz="4" w:space="0" w:color="auto"/>
              <w:right w:val="single" w:sz="4" w:space="0" w:color="auto"/>
            </w:tcBorders>
            <w:shd w:val="clear" w:color="000000" w:fill="FFFFFF"/>
            <w:noWrap/>
            <w:vAlign w:val="center"/>
            <w:hideMark/>
          </w:tcPr>
          <w:p w14:paraId="2D7163EE"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80" w:type="pct"/>
            <w:tcBorders>
              <w:top w:val="nil"/>
              <w:left w:val="nil"/>
              <w:bottom w:val="single" w:sz="4" w:space="0" w:color="auto"/>
              <w:right w:val="single" w:sz="4" w:space="0" w:color="auto"/>
            </w:tcBorders>
            <w:shd w:val="clear" w:color="000000" w:fill="FFFFFF"/>
            <w:noWrap/>
            <w:vAlign w:val="center"/>
            <w:hideMark/>
          </w:tcPr>
          <w:p w14:paraId="72136771"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6D744CEA"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21B79862"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noWrap/>
            <w:vAlign w:val="center"/>
            <w:hideMark/>
          </w:tcPr>
          <w:p w14:paraId="1B5DA652"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72C24C89"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r w:rsidR="00AE0BA5" w:rsidRPr="00AE0BA5" w14:paraId="184BF30D"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305BE17B" w14:textId="77777777" w:rsidR="00AE0BA5" w:rsidRPr="00AE0BA5" w:rsidRDefault="00AE0BA5" w:rsidP="00AE0BA5">
            <w:pPr>
              <w:ind w:firstLine="0"/>
              <w:jc w:val="left"/>
              <w:rPr>
                <w:bCs w:val="0"/>
                <w:color w:val="000000"/>
                <w:sz w:val="20"/>
                <w:szCs w:val="20"/>
              </w:rPr>
            </w:pPr>
            <w:r w:rsidRPr="00AE0BA5">
              <w:rPr>
                <w:bCs w:val="0"/>
                <w:color w:val="000000"/>
                <w:sz w:val="20"/>
                <w:szCs w:val="20"/>
              </w:rPr>
              <w:t>коэффициент использования теплоты топлива (только для источников тепловой энергии, функц</w:t>
            </w:r>
            <w:r w:rsidRPr="00AE0BA5">
              <w:rPr>
                <w:bCs w:val="0"/>
                <w:color w:val="000000"/>
                <w:sz w:val="20"/>
                <w:szCs w:val="20"/>
              </w:rPr>
              <w:t>и</w:t>
            </w:r>
            <w:r w:rsidRPr="00AE0BA5">
              <w:rPr>
                <w:bCs w:val="0"/>
                <w:color w:val="000000"/>
                <w:sz w:val="20"/>
                <w:szCs w:val="20"/>
              </w:rPr>
              <w:t>онирующих в режиме комбинированной выработки электрической и тепловой энергии)</w:t>
            </w:r>
          </w:p>
        </w:tc>
        <w:tc>
          <w:tcPr>
            <w:tcW w:w="560" w:type="pct"/>
            <w:tcBorders>
              <w:top w:val="nil"/>
              <w:left w:val="nil"/>
              <w:bottom w:val="single" w:sz="4" w:space="0" w:color="auto"/>
              <w:right w:val="single" w:sz="4" w:space="0" w:color="auto"/>
            </w:tcBorders>
            <w:shd w:val="clear" w:color="000000" w:fill="FFFFFF"/>
            <w:noWrap/>
            <w:vAlign w:val="center"/>
            <w:hideMark/>
          </w:tcPr>
          <w:p w14:paraId="4FE6073F"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6B0D460"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51" w:type="pct"/>
            <w:tcBorders>
              <w:top w:val="nil"/>
              <w:left w:val="nil"/>
              <w:bottom w:val="single" w:sz="4" w:space="0" w:color="auto"/>
              <w:right w:val="single" w:sz="4" w:space="0" w:color="auto"/>
            </w:tcBorders>
            <w:shd w:val="clear" w:color="000000" w:fill="FFFFFF"/>
            <w:noWrap/>
            <w:vAlign w:val="center"/>
            <w:hideMark/>
          </w:tcPr>
          <w:p w14:paraId="08D05493"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80" w:type="pct"/>
            <w:tcBorders>
              <w:top w:val="nil"/>
              <w:left w:val="nil"/>
              <w:bottom w:val="single" w:sz="4" w:space="0" w:color="auto"/>
              <w:right w:val="single" w:sz="4" w:space="0" w:color="auto"/>
            </w:tcBorders>
            <w:shd w:val="clear" w:color="000000" w:fill="FFFFFF"/>
            <w:noWrap/>
            <w:vAlign w:val="center"/>
            <w:hideMark/>
          </w:tcPr>
          <w:p w14:paraId="3B493BE2"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038B1496"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09A17CE9"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noWrap/>
            <w:vAlign w:val="center"/>
            <w:hideMark/>
          </w:tcPr>
          <w:p w14:paraId="1341B5E3"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5AEB84A1"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r w:rsidR="00AE0BA5" w:rsidRPr="00AE0BA5" w14:paraId="2125860C"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34B7F60A" w14:textId="77777777" w:rsidR="00AE0BA5" w:rsidRPr="00AE0BA5" w:rsidRDefault="00AE0BA5" w:rsidP="00AE0BA5">
            <w:pPr>
              <w:ind w:firstLine="0"/>
              <w:jc w:val="left"/>
              <w:rPr>
                <w:bCs w:val="0"/>
                <w:color w:val="000000"/>
                <w:sz w:val="20"/>
                <w:szCs w:val="20"/>
              </w:rPr>
            </w:pPr>
            <w:r w:rsidRPr="00AE0BA5">
              <w:rPr>
                <w:bCs w:val="0"/>
                <w:color w:val="000000"/>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560" w:type="pct"/>
            <w:tcBorders>
              <w:top w:val="nil"/>
              <w:left w:val="nil"/>
              <w:bottom w:val="single" w:sz="4" w:space="0" w:color="auto"/>
              <w:right w:val="single" w:sz="4" w:space="0" w:color="auto"/>
            </w:tcBorders>
            <w:shd w:val="clear" w:color="000000" w:fill="FFFFFF"/>
            <w:noWrap/>
            <w:vAlign w:val="center"/>
            <w:hideMark/>
          </w:tcPr>
          <w:p w14:paraId="1066BFF1"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50DE4004"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c>
          <w:tcPr>
            <w:tcW w:w="351" w:type="pct"/>
            <w:tcBorders>
              <w:top w:val="nil"/>
              <w:left w:val="nil"/>
              <w:bottom w:val="single" w:sz="4" w:space="0" w:color="auto"/>
              <w:right w:val="single" w:sz="4" w:space="0" w:color="auto"/>
            </w:tcBorders>
            <w:shd w:val="clear" w:color="000000" w:fill="FFFFFF"/>
            <w:noWrap/>
            <w:vAlign w:val="center"/>
            <w:hideMark/>
          </w:tcPr>
          <w:p w14:paraId="794AAD85"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c>
          <w:tcPr>
            <w:tcW w:w="380" w:type="pct"/>
            <w:tcBorders>
              <w:top w:val="nil"/>
              <w:left w:val="nil"/>
              <w:bottom w:val="single" w:sz="4" w:space="0" w:color="auto"/>
              <w:right w:val="single" w:sz="4" w:space="0" w:color="auto"/>
            </w:tcBorders>
            <w:shd w:val="clear" w:color="000000" w:fill="FFFFFF"/>
            <w:noWrap/>
            <w:vAlign w:val="center"/>
            <w:hideMark/>
          </w:tcPr>
          <w:p w14:paraId="40EFBFE0"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c>
          <w:tcPr>
            <w:tcW w:w="429" w:type="pct"/>
            <w:tcBorders>
              <w:top w:val="nil"/>
              <w:left w:val="nil"/>
              <w:bottom w:val="single" w:sz="4" w:space="0" w:color="auto"/>
              <w:right w:val="single" w:sz="4" w:space="0" w:color="auto"/>
            </w:tcBorders>
            <w:shd w:val="clear" w:color="000000" w:fill="FFFFFF"/>
            <w:noWrap/>
            <w:vAlign w:val="center"/>
            <w:hideMark/>
          </w:tcPr>
          <w:p w14:paraId="48A0D841"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c>
          <w:tcPr>
            <w:tcW w:w="429" w:type="pct"/>
            <w:tcBorders>
              <w:top w:val="nil"/>
              <w:left w:val="nil"/>
              <w:bottom w:val="single" w:sz="4" w:space="0" w:color="auto"/>
              <w:right w:val="single" w:sz="4" w:space="0" w:color="auto"/>
            </w:tcBorders>
            <w:shd w:val="clear" w:color="000000" w:fill="FFFFFF"/>
            <w:noWrap/>
            <w:vAlign w:val="center"/>
            <w:hideMark/>
          </w:tcPr>
          <w:p w14:paraId="5D951452"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c>
          <w:tcPr>
            <w:tcW w:w="428" w:type="pct"/>
            <w:tcBorders>
              <w:top w:val="nil"/>
              <w:left w:val="nil"/>
              <w:bottom w:val="single" w:sz="4" w:space="0" w:color="auto"/>
              <w:right w:val="single" w:sz="4" w:space="0" w:color="auto"/>
            </w:tcBorders>
            <w:shd w:val="clear" w:color="000000" w:fill="FFFFFF"/>
            <w:noWrap/>
            <w:vAlign w:val="center"/>
            <w:hideMark/>
          </w:tcPr>
          <w:p w14:paraId="3B397E68"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c>
          <w:tcPr>
            <w:tcW w:w="429" w:type="pct"/>
            <w:tcBorders>
              <w:top w:val="nil"/>
              <w:left w:val="nil"/>
              <w:bottom w:val="single" w:sz="4" w:space="0" w:color="auto"/>
              <w:right w:val="single" w:sz="4" w:space="0" w:color="auto"/>
            </w:tcBorders>
            <w:shd w:val="clear" w:color="000000" w:fill="FFFFFF"/>
            <w:noWrap/>
            <w:vAlign w:val="center"/>
            <w:hideMark/>
          </w:tcPr>
          <w:p w14:paraId="27B335D9" w14:textId="77777777" w:rsidR="00AE0BA5" w:rsidRPr="00AE0BA5" w:rsidRDefault="00AE0BA5" w:rsidP="00AE0BA5">
            <w:pPr>
              <w:ind w:firstLine="0"/>
              <w:jc w:val="center"/>
              <w:rPr>
                <w:bCs w:val="0"/>
                <w:color w:val="000000"/>
                <w:sz w:val="20"/>
                <w:szCs w:val="20"/>
              </w:rPr>
            </w:pPr>
            <w:r w:rsidRPr="00AE0BA5">
              <w:rPr>
                <w:bCs w:val="0"/>
                <w:color w:val="000000"/>
                <w:sz w:val="20"/>
                <w:szCs w:val="20"/>
              </w:rPr>
              <w:t>100</w:t>
            </w:r>
          </w:p>
        </w:tc>
      </w:tr>
      <w:tr w:rsidR="00AE0BA5" w:rsidRPr="00AE0BA5" w14:paraId="0F292449"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37944763" w14:textId="77777777" w:rsidR="00AE0BA5" w:rsidRPr="00AE0BA5" w:rsidRDefault="00AE0BA5" w:rsidP="00AE0BA5">
            <w:pPr>
              <w:ind w:firstLine="0"/>
              <w:jc w:val="left"/>
              <w:rPr>
                <w:bCs w:val="0"/>
                <w:sz w:val="20"/>
                <w:szCs w:val="20"/>
              </w:rPr>
            </w:pPr>
            <w:r w:rsidRPr="00AE0BA5">
              <w:rPr>
                <w:bCs w:val="0"/>
                <w:sz w:val="20"/>
                <w:szCs w:val="20"/>
              </w:rPr>
              <w:t>Средневзвешенный (по материальной характерист</w:t>
            </w:r>
            <w:r w:rsidRPr="00AE0BA5">
              <w:rPr>
                <w:bCs w:val="0"/>
                <w:sz w:val="20"/>
                <w:szCs w:val="20"/>
              </w:rPr>
              <w:t>и</w:t>
            </w:r>
            <w:r w:rsidRPr="00AE0BA5">
              <w:rPr>
                <w:bCs w:val="0"/>
                <w:sz w:val="20"/>
                <w:szCs w:val="20"/>
              </w:rPr>
              <w:t>ке) срок эксплуатации тепловых сетей (для каждой системы теплоснабжения);</w:t>
            </w:r>
          </w:p>
        </w:tc>
        <w:tc>
          <w:tcPr>
            <w:tcW w:w="560" w:type="pct"/>
            <w:tcBorders>
              <w:top w:val="nil"/>
              <w:left w:val="nil"/>
              <w:bottom w:val="single" w:sz="4" w:space="0" w:color="auto"/>
              <w:right w:val="single" w:sz="4" w:space="0" w:color="auto"/>
            </w:tcBorders>
            <w:shd w:val="clear" w:color="000000" w:fill="FFFFFF"/>
            <w:noWrap/>
            <w:vAlign w:val="center"/>
            <w:hideMark/>
          </w:tcPr>
          <w:p w14:paraId="4E837050" w14:textId="77777777" w:rsidR="00AE0BA5" w:rsidRPr="00AE0BA5" w:rsidRDefault="00AE0BA5" w:rsidP="00AE0BA5">
            <w:pPr>
              <w:ind w:firstLine="0"/>
              <w:jc w:val="center"/>
              <w:rPr>
                <w:bCs w:val="0"/>
                <w:sz w:val="20"/>
                <w:szCs w:val="20"/>
              </w:rPr>
            </w:pPr>
            <w:r w:rsidRPr="00AE0BA5">
              <w:rPr>
                <w:bCs w:val="0"/>
                <w:sz w:val="20"/>
                <w:szCs w:val="20"/>
              </w:rPr>
              <w:t> </w:t>
            </w:r>
          </w:p>
        </w:tc>
        <w:tc>
          <w:tcPr>
            <w:tcW w:w="423" w:type="pct"/>
            <w:tcBorders>
              <w:top w:val="nil"/>
              <w:left w:val="nil"/>
              <w:bottom w:val="single" w:sz="4" w:space="0" w:color="auto"/>
              <w:right w:val="single" w:sz="4" w:space="0" w:color="auto"/>
            </w:tcBorders>
            <w:shd w:val="clear" w:color="000000" w:fill="FFFFFF"/>
            <w:noWrap/>
            <w:vAlign w:val="center"/>
            <w:hideMark/>
          </w:tcPr>
          <w:p w14:paraId="2378949E" w14:textId="77777777" w:rsidR="00AE0BA5" w:rsidRPr="00AE0BA5" w:rsidRDefault="00AE0BA5" w:rsidP="00AE0BA5">
            <w:pPr>
              <w:ind w:firstLine="0"/>
              <w:jc w:val="center"/>
              <w:rPr>
                <w:bCs w:val="0"/>
                <w:sz w:val="20"/>
                <w:szCs w:val="20"/>
              </w:rPr>
            </w:pPr>
            <w:r w:rsidRPr="00AE0BA5">
              <w:rPr>
                <w:bCs w:val="0"/>
                <w:sz w:val="20"/>
                <w:szCs w:val="20"/>
              </w:rPr>
              <w:t>н/д</w:t>
            </w:r>
          </w:p>
        </w:tc>
        <w:tc>
          <w:tcPr>
            <w:tcW w:w="351" w:type="pct"/>
            <w:tcBorders>
              <w:top w:val="nil"/>
              <w:left w:val="nil"/>
              <w:bottom w:val="single" w:sz="4" w:space="0" w:color="auto"/>
              <w:right w:val="single" w:sz="4" w:space="0" w:color="auto"/>
            </w:tcBorders>
            <w:shd w:val="clear" w:color="000000" w:fill="FFFFFF"/>
            <w:noWrap/>
            <w:vAlign w:val="center"/>
            <w:hideMark/>
          </w:tcPr>
          <w:p w14:paraId="63EA25EC" w14:textId="77777777" w:rsidR="00AE0BA5" w:rsidRPr="00AE0BA5" w:rsidRDefault="00AE0BA5" w:rsidP="00AE0BA5">
            <w:pPr>
              <w:ind w:firstLine="0"/>
              <w:jc w:val="center"/>
              <w:rPr>
                <w:bCs w:val="0"/>
                <w:sz w:val="20"/>
                <w:szCs w:val="20"/>
              </w:rPr>
            </w:pPr>
            <w:r w:rsidRPr="00AE0BA5">
              <w:rPr>
                <w:bCs w:val="0"/>
                <w:sz w:val="20"/>
                <w:szCs w:val="20"/>
              </w:rPr>
              <w:t>н/д</w:t>
            </w:r>
          </w:p>
        </w:tc>
        <w:tc>
          <w:tcPr>
            <w:tcW w:w="380" w:type="pct"/>
            <w:tcBorders>
              <w:top w:val="nil"/>
              <w:left w:val="nil"/>
              <w:bottom w:val="single" w:sz="4" w:space="0" w:color="auto"/>
              <w:right w:val="single" w:sz="4" w:space="0" w:color="auto"/>
            </w:tcBorders>
            <w:shd w:val="clear" w:color="000000" w:fill="FFFFFF"/>
            <w:noWrap/>
            <w:vAlign w:val="center"/>
            <w:hideMark/>
          </w:tcPr>
          <w:p w14:paraId="28BDB53D" w14:textId="77777777" w:rsidR="00AE0BA5" w:rsidRPr="00AE0BA5" w:rsidRDefault="00AE0BA5" w:rsidP="00AE0BA5">
            <w:pPr>
              <w:ind w:firstLine="0"/>
              <w:jc w:val="center"/>
              <w:rPr>
                <w:bCs w:val="0"/>
                <w:sz w:val="20"/>
                <w:szCs w:val="20"/>
              </w:rPr>
            </w:pPr>
            <w:r w:rsidRPr="00AE0BA5">
              <w:rPr>
                <w:bCs w:val="0"/>
                <w:sz w:val="20"/>
                <w:szCs w:val="20"/>
              </w:rPr>
              <w:t>н/д</w:t>
            </w:r>
          </w:p>
        </w:tc>
        <w:tc>
          <w:tcPr>
            <w:tcW w:w="429" w:type="pct"/>
            <w:tcBorders>
              <w:top w:val="nil"/>
              <w:left w:val="nil"/>
              <w:bottom w:val="single" w:sz="4" w:space="0" w:color="auto"/>
              <w:right w:val="single" w:sz="4" w:space="0" w:color="auto"/>
            </w:tcBorders>
            <w:shd w:val="clear" w:color="000000" w:fill="FFFFFF"/>
            <w:noWrap/>
            <w:vAlign w:val="center"/>
            <w:hideMark/>
          </w:tcPr>
          <w:p w14:paraId="10DEAB39" w14:textId="77777777" w:rsidR="00AE0BA5" w:rsidRPr="00AE0BA5" w:rsidRDefault="00AE0BA5" w:rsidP="00AE0BA5">
            <w:pPr>
              <w:ind w:firstLine="0"/>
              <w:jc w:val="center"/>
              <w:rPr>
                <w:bCs w:val="0"/>
                <w:sz w:val="20"/>
                <w:szCs w:val="20"/>
              </w:rPr>
            </w:pPr>
            <w:r w:rsidRPr="00AE0BA5">
              <w:rPr>
                <w:bCs w:val="0"/>
                <w:sz w:val="20"/>
                <w:szCs w:val="20"/>
              </w:rPr>
              <w:t>н/д</w:t>
            </w:r>
          </w:p>
        </w:tc>
        <w:tc>
          <w:tcPr>
            <w:tcW w:w="429" w:type="pct"/>
            <w:tcBorders>
              <w:top w:val="nil"/>
              <w:left w:val="nil"/>
              <w:bottom w:val="single" w:sz="4" w:space="0" w:color="auto"/>
              <w:right w:val="single" w:sz="4" w:space="0" w:color="auto"/>
            </w:tcBorders>
            <w:shd w:val="clear" w:color="000000" w:fill="FFFFFF"/>
            <w:noWrap/>
            <w:vAlign w:val="center"/>
            <w:hideMark/>
          </w:tcPr>
          <w:p w14:paraId="495B56D0" w14:textId="77777777" w:rsidR="00AE0BA5" w:rsidRPr="00AE0BA5" w:rsidRDefault="00AE0BA5" w:rsidP="00AE0BA5">
            <w:pPr>
              <w:ind w:firstLine="0"/>
              <w:jc w:val="center"/>
              <w:rPr>
                <w:bCs w:val="0"/>
                <w:sz w:val="20"/>
                <w:szCs w:val="20"/>
              </w:rPr>
            </w:pPr>
            <w:r w:rsidRPr="00AE0BA5">
              <w:rPr>
                <w:bCs w:val="0"/>
                <w:sz w:val="20"/>
                <w:szCs w:val="20"/>
              </w:rPr>
              <w:t>н/д</w:t>
            </w:r>
          </w:p>
        </w:tc>
        <w:tc>
          <w:tcPr>
            <w:tcW w:w="428" w:type="pct"/>
            <w:tcBorders>
              <w:top w:val="nil"/>
              <w:left w:val="nil"/>
              <w:bottom w:val="single" w:sz="4" w:space="0" w:color="auto"/>
              <w:right w:val="single" w:sz="4" w:space="0" w:color="auto"/>
            </w:tcBorders>
            <w:shd w:val="clear" w:color="000000" w:fill="FFFFFF"/>
            <w:noWrap/>
            <w:vAlign w:val="center"/>
            <w:hideMark/>
          </w:tcPr>
          <w:p w14:paraId="501E50BD" w14:textId="77777777" w:rsidR="00AE0BA5" w:rsidRPr="00AE0BA5" w:rsidRDefault="00AE0BA5" w:rsidP="00AE0BA5">
            <w:pPr>
              <w:ind w:firstLine="0"/>
              <w:jc w:val="center"/>
              <w:rPr>
                <w:bCs w:val="0"/>
                <w:sz w:val="20"/>
                <w:szCs w:val="20"/>
              </w:rPr>
            </w:pPr>
            <w:r w:rsidRPr="00AE0BA5">
              <w:rPr>
                <w:bCs w:val="0"/>
                <w:sz w:val="20"/>
                <w:szCs w:val="20"/>
              </w:rPr>
              <w:t>н/д</w:t>
            </w:r>
          </w:p>
        </w:tc>
        <w:tc>
          <w:tcPr>
            <w:tcW w:w="429" w:type="pct"/>
            <w:tcBorders>
              <w:top w:val="nil"/>
              <w:left w:val="nil"/>
              <w:bottom w:val="single" w:sz="4" w:space="0" w:color="auto"/>
              <w:right w:val="single" w:sz="4" w:space="0" w:color="auto"/>
            </w:tcBorders>
            <w:shd w:val="clear" w:color="000000" w:fill="FFFFFF"/>
            <w:noWrap/>
            <w:vAlign w:val="center"/>
            <w:hideMark/>
          </w:tcPr>
          <w:p w14:paraId="360C4112" w14:textId="77777777" w:rsidR="00AE0BA5" w:rsidRPr="00AE0BA5" w:rsidRDefault="00AE0BA5" w:rsidP="00AE0BA5">
            <w:pPr>
              <w:ind w:firstLine="0"/>
              <w:jc w:val="center"/>
              <w:rPr>
                <w:bCs w:val="0"/>
                <w:sz w:val="20"/>
                <w:szCs w:val="20"/>
              </w:rPr>
            </w:pPr>
            <w:r w:rsidRPr="00AE0BA5">
              <w:rPr>
                <w:bCs w:val="0"/>
                <w:sz w:val="20"/>
                <w:szCs w:val="20"/>
              </w:rPr>
              <w:t>н/д</w:t>
            </w:r>
          </w:p>
        </w:tc>
      </w:tr>
      <w:tr w:rsidR="00AE0BA5" w:rsidRPr="00AE0BA5" w14:paraId="25C0B235"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3861C8B4" w14:textId="77777777" w:rsidR="00AE0BA5" w:rsidRPr="00AE0BA5" w:rsidRDefault="00AE0BA5" w:rsidP="00AE0BA5">
            <w:pPr>
              <w:ind w:firstLine="0"/>
              <w:jc w:val="left"/>
              <w:rPr>
                <w:bCs w:val="0"/>
                <w:color w:val="000000"/>
                <w:sz w:val="20"/>
                <w:szCs w:val="20"/>
              </w:rPr>
            </w:pPr>
            <w:r w:rsidRPr="00AE0BA5">
              <w:rPr>
                <w:bCs w:val="0"/>
                <w:color w:val="000000"/>
                <w:sz w:val="20"/>
                <w:szCs w:val="20"/>
              </w:rPr>
              <w:t>Отношение материальной характеристики тепловых сетей, реконструированных за период, к общей м</w:t>
            </w:r>
            <w:r w:rsidRPr="00AE0BA5">
              <w:rPr>
                <w:bCs w:val="0"/>
                <w:color w:val="000000"/>
                <w:sz w:val="20"/>
                <w:szCs w:val="20"/>
              </w:rPr>
              <w:t>а</w:t>
            </w:r>
            <w:r w:rsidRPr="00AE0BA5">
              <w:rPr>
                <w:bCs w:val="0"/>
                <w:color w:val="000000"/>
                <w:sz w:val="20"/>
                <w:szCs w:val="20"/>
              </w:rPr>
              <w:t xml:space="preserve">териальной характеристике тепловых сетей </w:t>
            </w:r>
          </w:p>
        </w:tc>
        <w:tc>
          <w:tcPr>
            <w:tcW w:w="560" w:type="pct"/>
            <w:tcBorders>
              <w:top w:val="nil"/>
              <w:left w:val="nil"/>
              <w:bottom w:val="single" w:sz="4" w:space="0" w:color="auto"/>
              <w:right w:val="single" w:sz="4" w:space="0" w:color="auto"/>
            </w:tcBorders>
            <w:shd w:val="clear" w:color="000000" w:fill="FFFFFF"/>
            <w:vAlign w:val="center"/>
            <w:hideMark/>
          </w:tcPr>
          <w:p w14:paraId="1A5D8679"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vAlign w:val="center"/>
            <w:hideMark/>
          </w:tcPr>
          <w:p w14:paraId="10FC84B6"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51" w:type="pct"/>
            <w:tcBorders>
              <w:top w:val="nil"/>
              <w:left w:val="nil"/>
              <w:bottom w:val="single" w:sz="4" w:space="0" w:color="auto"/>
              <w:right w:val="single" w:sz="4" w:space="0" w:color="auto"/>
            </w:tcBorders>
            <w:shd w:val="clear" w:color="000000" w:fill="FFFFFF"/>
            <w:vAlign w:val="center"/>
            <w:hideMark/>
          </w:tcPr>
          <w:p w14:paraId="427BE8CC"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80" w:type="pct"/>
            <w:tcBorders>
              <w:top w:val="nil"/>
              <w:left w:val="nil"/>
              <w:bottom w:val="single" w:sz="4" w:space="0" w:color="auto"/>
              <w:right w:val="single" w:sz="4" w:space="0" w:color="auto"/>
            </w:tcBorders>
            <w:shd w:val="clear" w:color="000000" w:fill="FFFFFF"/>
            <w:vAlign w:val="center"/>
            <w:hideMark/>
          </w:tcPr>
          <w:p w14:paraId="269EBA2B"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3258D837"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156B9298"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vAlign w:val="center"/>
            <w:hideMark/>
          </w:tcPr>
          <w:p w14:paraId="5AE3982D"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6851D0B6"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r w:rsidR="00AE0BA5" w:rsidRPr="00AE0BA5" w14:paraId="33DCF2BF"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6C8157CB" w14:textId="77777777" w:rsidR="00AE0BA5" w:rsidRPr="00AE0BA5" w:rsidRDefault="00AE0BA5" w:rsidP="00AE0BA5">
            <w:pPr>
              <w:ind w:firstLine="0"/>
              <w:jc w:val="left"/>
              <w:rPr>
                <w:bCs w:val="0"/>
                <w:color w:val="000000"/>
                <w:sz w:val="20"/>
                <w:szCs w:val="20"/>
              </w:rPr>
            </w:pPr>
            <w:r w:rsidRPr="00AE0BA5">
              <w:rPr>
                <w:bCs w:val="0"/>
                <w:color w:val="000000"/>
                <w:sz w:val="20"/>
                <w:szCs w:val="20"/>
              </w:rPr>
              <w:t>Материальная характеристика тепловых сетей, р</w:t>
            </w:r>
            <w:r w:rsidRPr="00AE0BA5">
              <w:rPr>
                <w:bCs w:val="0"/>
                <w:color w:val="000000"/>
                <w:sz w:val="20"/>
                <w:szCs w:val="20"/>
              </w:rPr>
              <w:t>е</w:t>
            </w:r>
            <w:r w:rsidRPr="00AE0BA5">
              <w:rPr>
                <w:bCs w:val="0"/>
                <w:color w:val="000000"/>
                <w:sz w:val="20"/>
                <w:szCs w:val="20"/>
              </w:rPr>
              <w:t>конструированных за период</w:t>
            </w:r>
          </w:p>
        </w:tc>
        <w:tc>
          <w:tcPr>
            <w:tcW w:w="560" w:type="pct"/>
            <w:tcBorders>
              <w:top w:val="nil"/>
              <w:left w:val="nil"/>
              <w:bottom w:val="single" w:sz="4" w:space="0" w:color="auto"/>
              <w:right w:val="single" w:sz="4" w:space="0" w:color="auto"/>
            </w:tcBorders>
            <w:shd w:val="clear" w:color="000000" w:fill="FFFFFF"/>
            <w:noWrap/>
            <w:vAlign w:val="center"/>
            <w:hideMark/>
          </w:tcPr>
          <w:p w14:paraId="3911FDF5" w14:textId="77777777" w:rsidR="00AE0BA5" w:rsidRPr="00AE0BA5" w:rsidRDefault="00AE0BA5" w:rsidP="00AE0BA5">
            <w:pPr>
              <w:ind w:firstLine="0"/>
              <w:jc w:val="center"/>
              <w:rPr>
                <w:bCs w:val="0"/>
                <w:color w:val="000000"/>
                <w:sz w:val="20"/>
                <w:szCs w:val="20"/>
              </w:rPr>
            </w:pPr>
            <w:proofErr w:type="spellStart"/>
            <w:r w:rsidRPr="00AE0BA5">
              <w:rPr>
                <w:bCs w:val="0"/>
                <w:color w:val="000000"/>
                <w:sz w:val="20"/>
                <w:szCs w:val="20"/>
              </w:rPr>
              <w:t>кв.м</w:t>
            </w:r>
            <w:proofErr w:type="spellEnd"/>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vAlign w:val="center"/>
            <w:hideMark/>
          </w:tcPr>
          <w:p w14:paraId="0248798C" w14:textId="77777777" w:rsidR="00AE0BA5" w:rsidRPr="00AE0BA5" w:rsidRDefault="00AE0BA5" w:rsidP="00AE0BA5">
            <w:pPr>
              <w:ind w:firstLine="0"/>
              <w:jc w:val="center"/>
              <w:rPr>
                <w:bCs w:val="0"/>
                <w:color w:val="000000"/>
                <w:sz w:val="20"/>
                <w:szCs w:val="20"/>
              </w:rPr>
            </w:pPr>
            <w:r w:rsidRPr="00AE0BA5">
              <w:rPr>
                <w:bCs w:val="0"/>
                <w:color w:val="000000"/>
                <w:sz w:val="20"/>
                <w:szCs w:val="20"/>
              </w:rPr>
              <w:t>3,5</w:t>
            </w:r>
          </w:p>
        </w:tc>
        <w:tc>
          <w:tcPr>
            <w:tcW w:w="351" w:type="pct"/>
            <w:tcBorders>
              <w:top w:val="nil"/>
              <w:left w:val="nil"/>
              <w:bottom w:val="single" w:sz="4" w:space="0" w:color="auto"/>
              <w:right w:val="single" w:sz="4" w:space="0" w:color="auto"/>
            </w:tcBorders>
            <w:shd w:val="clear" w:color="000000" w:fill="FFFFFF"/>
            <w:vAlign w:val="center"/>
            <w:hideMark/>
          </w:tcPr>
          <w:p w14:paraId="316BA5A9" w14:textId="77777777" w:rsidR="00AE0BA5" w:rsidRPr="00AE0BA5" w:rsidRDefault="00AE0BA5" w:rsidP="00AE0BA5">
            <w:pPr>
              <w:ind w:firstLine="0"/>
              <w:jc w:val="center"/>
              <w:rPr>
                <w:bCs w:val="0"/>
                <w:color w:val="000000"/>
                <w:sz w:val="20"/>
                <w:szCs w:val="20"/>
              </w:rPr>
            </w:pPr>
            <w:r w:rsidRPr="00AE0BA5">
              <w:rPr>
                <w:bCs w:val="0"/>
                <w:color w:val="000000"/>
                <w:sz w:val="20"/>
                <w:szCs w:val="20"/>
              </w:rPr>
              <w:t>4,1</w:t>
            </w:r>
          </w:p>
        </w:tc>
        <w:tc>
          <w:tcPr>
            <w:tcW w:w="380" w:type="pct"/>
            <w:tcBorders>
              <w:top w:val="nil"/>
              <w:left w:val="nil"/>
              <w:bottom w:val="single" w:sz="4" w:space="0" w:color="auto"/>
              <w:right w:val="single" w:sz="4" w:space="0" w:color="auto"/>
            </w:tcBorders>
            <w:shd w:val="clear" w:color="000000" w:fill="FFFFFF"/>
            <w:vAlign w:val="center"/>
            <w:hideMark/>
          </w:tcPr>
          <w:p w14:paraId="09BF07E9" w14:textId="77777777" w:rsidR="00AE0BA5" w:rsidRPr="00AE0BA5" w:rsidRDefault="00AE0BA5" w:rsidP="00AE0BA5">
            <w:pPr>
              <w:ind w:firstLine="0"/>
              <w:jc w:val="center"/>
              <w:rPr>
                <w:bCs w:val="0"/>
                <w:color w:val="000000"/>
                <w:sz w:val="20"/>
                <w:szCs w:val="20"/>
              </w:rPr>
            </w:pPr>
            <w:r w:rsidRPr="00AE0BA5">
              <w:rPr>
                <w:bCs w:val="0"/>
                <w:color w:val="000000"/>
                <w:sz w:val="20"/>
                <w:szCs w:val="20"/>
              </w:rPr>
              <w:t>4,7</w:t>
            </w:r>
          </w:p>
        </w:tc>
        <w:tc>
          <w:tcPr>
            <w:tcW w:w="429" w:type="pct"/>
            <w:tcBorders>
              <w:top w:val="nil"/>
              <w:left w:val="nil"/>
              <w:bottom w:val="single" w:sz="4" w:space="0" w:color="auto"/>
              <w:right w:val="single" w:sz="4" w:space="0" w:color="auto"/>
            </w:tcBorders>
            <w:shd w:val="clear" w:color="000000" w:fill="FFFFFF"/>
            <w:vAlign w:val="center"/>
            <w:hideMark/>
          </w:tcPr>
          <w:p w14:paraId="009F3304" w14:textId="77777777" w:rsidR="00AE0BA5" w:rsidRPr="00AE0BA5" w:rsidRDefault="00AE0BA5" w:rsidP="00AE0BA5">
            <w:pPr>
              <w:ind w:firstLine="0"/>
              <w:jc w:val="center"/>
              <w:rPr>
                <w:bCs w:val="0"/>
                <w:color w:val="000000"/>
                <w:sz w:val="20"/>
                <w:szCs w:val="20"/>
              </w:rPr>
            </w:pPr>
            <w:r w:rsidRPr="00AE0BA5">
              <w:rPr>
                <w:bCs w:val="0"/>
                <w:color w:val="000000"/>
                <w:sz w:val="20"/>
                <w:szCs w:val="20"/>
              </w:rPr>
              <w:t>5,8</w:t>
            </w:r>
          </w:p>
        </w:tc>
        <w:tc>
          <w:tcPr>
            <w:tcW w:w="429" w:type="pct"/>
            <w:tcBorders>
              <w:top w:val="nil"/>
              <w:left w:val="nil"/>
              <w:bottom w:val="single" w:sz="4" w:space="0" w:color="auto"/>
              <w:right w:val="single" w:sz="4" w:space="0" w:color="auto"/>
            </w:tcBorders>
            <w:shd w:val="clear" w:color="000000" w:fill="FFFFFF"/>
            <w:vAlign w:val="center"/>
            <w:hideMark/>
          </w:tcPr>
          <w:p w14:paraId="7674CADC" w14:textId="77777777" w:rsidR="00AE0BA5" w:rsidRPr="00AE0BA5" w:rsidRDefault="00AE0BA5" w:rsidP="00AE0BA5">
            <w:pPr>
              <w:ind w:firstLine="0"/>
              <w:jc w:val="center"/>
              <w:rPr>
                <w:bCs w:val="0"/>
                <w:color w:val="000000"/>
                <w:sz w:val="20"/>
                <w:szCs w:val="20"/>
              </w:rPr>
            </w:pPr>
            <w:r w:rsidRPr="00AE0BA5">
              <w:rPr>
                <w:bCs w:val="0"/>
                <w:color w:val="000000"/>
                <w:sz w:val="20"/>
                <w:szCs w:val="20"/>
              </w:rPr>
              <w:t>6,4</w:t>
            </w:r>
          </w:p>
        </w:tc>
        <w:tc>
          <w:tcPr>
            <w:tcW w:w="428" w:type="pct"/>
            <w:tcBorders>
              <w:top w:val="nil"/>
              <w:left w:val="nil"/>
              <w:bottom w:val="single" w:sz="4" w:space="0" w:color="auto"/>
              <w:right w:val="single" w:sz="4" w:space="0" w:color="auto"/>
            </w:tcBorders>
            <w:shd w:val="clear" w:color="000000" w:fill="FFFFFF"/>
            <w:vAlign w:val="center"/>
            <w:hideMark/>
          </w:tcPr>
          <w:p w14:paraId="799752C7" w14:textId="77777777" w:rsidR="00AE0BA5" w:rsidRPr="00AE0BA5" w:rsidRDefault="00AE0BA5" w:rsidP="00AE0BA5">
            <w:pPr>
              <w:ind w:firstLine="0"/>
              <w:jc w:val="center"/>
              <w:rPr>
                <w:bCs w:val="0"/>
                <w:color w:val="000000"/>
                <w:sz w:val="20"/>
                <w:szCs w:val="20"/>
              </w:rPr>
            </w:pPr>
            <w:r w:rsidRPr="00AE0BA5">
              <w:rPr>
                <w:bCs w:val="0"/>
                <w:color w:val="000000"/>
                <w:sz w:val="20"/>
                <w:szCs w:val="20"/>
              </w:rPr>
              <w:t>6,8</w:t>
            </w:r>
          </w:p>
        </w:tc>
        <w:tc>
          <w:tcPr>
            <w:tcW w:w="429" w:type="pct"/>
            <w:tcBorders>
              <w:top w:val="nil"/>
              <w:left w:val="nil"/>
              <w:bottom w:val="single" w:sz="4" w:space="0" w:color="auto"/>
              <w:right w:val="single" w:sz="4" w:space="0" w:color="auto"/>
            </w:tcBorders>
            <w:shd w:val="clear" w:color="000000" w:fill="FFFFFF"/>
            <w:vAlign w:val="center"/>
            <w:hideMark/>
          </w:tcPr>
          <w:p w14:paraId="3D4FA796"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r w:rsidR="00AE0BA5" w:rsidRPr="00AE0BA5" w14:paraId="4D53F0D6" w14:textId="77777777" w:rsidTr="00AE0BA5">
        <w:trPr>
          <w:trHeight w:val="20"/>
        </w:trPr>
        <w:tc>
          <w:tcPr>
            <w:tcW w:w="1571" w:type="pct"/>
            <w:tcBorders>
              <w:top w:val="nil"/>
              <w:left w:val="single" w:sz="4" w:space="0" w:color="auto"/>
              <w:bottom w:val="single" w:sz="4" w:space="0" w:color="auto"/>
              <w:right w:val="single" w:sz="4" w:space="0" w:color="auto"/>
            </w:tcBorders>
            <w:shd w:val="clear" w:color="000000" w:fill="FFFFFF"/>
            <w:vAlign w:val="center"/>
            <w:hideMark/>
          </w:tcPr>
          <w:p w14:paraId="3E594747" w14:textId="5EBA7533" w:rsidR="00AE0BA5" w:rsidRPr="00AE0BA5" w:rsidRDefault="00AE0BA5" w:rsidP="00AE0BA5">
            <w:pPr>
              <w:ind w:firstLine="0"/>
              <w:jc w:val="left"/>
              <w:rPr>
                <w:bCs w:val="0"/>
                <w:color w:val="000000"/>
                <w:sz w:val="20"/>
                <w:szCs w:val="20"/>
              </w:rPr>
            </w:pPr>
            <w:proofErr w:type="gramStart"/>
            <w:r w:rsidRPr="00AE0BA5">
              <w:rPr>
                <w:bCs w:val="0"/>
                <w:color w:val="000000"/>
                <w:sz w:val="20"/>
                <w:szCs w:val="20"/>
              </w:rPr>
              <w:t>отношение установленной тепловой мощности оборудования источников тепловой энергии, реко</w:t>
            </w:r>
            <w:r w:rsidRPr="00AE0BA5">
              <w:rPr>
                <w:bCs w:val="0"/>
                <w:color w:val="000000"/>
                <w:sz w:val="20"/>
                <w:szCs w:val="20"/>
              </w:rPr>
              <w:t>н</w:t>
            </w:r>
            <w:r w:rsidRPr="00AE0BA5">
              <w:rPr>
                <w:bCs w:val="0"/>
                <w:color w:val="000000"/>
                <w:sz w:val="20"/>
                <w:szCs w:val="20"/>
              </w:rPr>
              <w:t>струированного за год, к общей установленной те</w:t>
            </w:r>
            <w:r w:rsidRPr="00AE0BA5">
              <w:rPr>
                <w:bCs w:val="0"/>
                <w:color w:val="000000"/>
                <w:sz w:val="20"/>
                <w:szCs w:val="20"/>
              </w:rPr>
              <w:t>п</w:t>
            </w:r>
            <w:r w:rsidRPr="00AE0BA5">
              <w:rPr>
                <w:bCs w:val="0"/>
                <w:color w:val="000000"/>
                <w:sz w:val="20"/>
                <w:szCs w:val="20"/>
              </w:rPr>
              <w:t>ловой мощности источников тепловой энергии (фактическое значение за отчетный период и пр</w:t>
            </w:r>
            <w:r w:rsidRPr="00AE0BA5">
              <w:rPr>
                <w:bCs w:val="0"/>
                <w:color w:val="000000"/>
                <w:sz w:val="20"/>
                <w:szCs w:val="20"/>
              </w:rPr>
              <w:t>о</w:t>
            </w:r>
            <w:r w:rsidRPr="00AE0BA5">
              <w:rPr>
                <w:bCs w:val="0"/>
                <w:color w:val="000000"/>
                <w:sz w:val="20"/>
                <w:szCs w:val="20"/>
              </w:rPr>
              <w:t>гноз изменения при реализации проектов, указа</w:t>
            </w:r>
            <w:r w:rsidRPr="00AE0BA5">
              <w:rPr>
                <w:bCs w:val="0"/>
                <w:color w:val="000000"/>
                <w:sz w:val="20"/>
                <w:szCs w:val="20"/>
              </w:rPr>
              <w:t>н</w:t>
            </w:r>
            <w:r w:rsidRPr="00AE0BA5">
              <w:rPr>
                <w:bCs w:val="0"/>
                <w:color w:val="000000"/>
                <w:sz w:val="20"/>
                <w:szCs w:val="20"/>
              </w:rPr>
              <w:t>ных в схеме теплоснабжения)</w:t>
            </w:r>
            <w:proofErr w:type="gramEnd"/>
          </w:p>
        </w:tc>
        <w:tc>
          <w:tcPr>
            <w:tcW w:w="560" w:type="pct"/>
            <w:tcBorders>
              <w:top w:val="nil"/>
              <w:left w:val="nil"/>
              <w:bottom w:val="single" w:sz="4" w:space="0" w:color="auto"/>
              <w:right w:val="single" w:sz="4" w:space="0" w:color="auto"/>
            </w:tcBorders>
            <w:shd w:val="clear" w:color="000000" w:fill="FFFFFF"/>
            <w:noWrap/>
            <w:vAlign w:val="center"/>
            <w:hideMark/>
          </w:tcPr>
          <w:p w14:paraId="021049FC"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vAlign w:val="center"/>
            <w:hideMark/>
          </w:tcPr>
          <w:p w14:paraId="45F2FE32"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51" w:type="pct"/>
            <w:tcBorders>
              <w:top w:val="nil"/>
              <w:left w:val="nil"/>
              <w:bottom w:val="single" w:sz="4" w:space="0" w:color="auto"/>
              <w:right w:val="single" w:sz="4" w:space="0" w:color="auto"/>
            </w:tcBorders>
            <w:shd w:val="clear" w:color="000000" w:fill="FFFFFF"/>
            <w:vAlign w:val="center"/>
            <w:hideMark/>
          </w:tcPr>
          <w:p w14:paraId="160EA01B"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380" w:type="pct"/>
            <w:tcBorders>
              <w:top w:val="nil"/>
              <w:left w:val="nil"/>
              <w:bottom w:val="single" w:sz="4" w:space="0" w:color="auto"/>
              <w:right w:val="single" w:sz="4" w:space="0" w:color="auto"/>
            </w:tcBorders>
            <w:shd w:val="clear" w:color="000000" w:fill="FFFFFF"/>
            <w:vAlign w:val="center"/>
            <w:hideMark/>
          </w:tcPr>
          <w:p w14:paraId="4A20F16B"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6CDA65E4"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1183DBBC"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vAlign w:val="center"/>
            <w:hideMark/>
          </w:tcPr>
          <w:p w14:paraId="0A91712D"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08AF6F78"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bl>
    <w:p w14:paraId="7196C624" w14:textId="77777777" w:rsidR="00AE0BA5" w:rsidRDefault="00AE0BA5" w:rsidP="00D8653C">
      <w:pPr>
        <w:rPr>
          <w:highlight w:val="yellow"/>
        </w:rPr>
      </w:pPr>
    </w:p>
    <w:p w14:paraId="556AE885" w14:textId="77777777" w:rsidR="005D37C9" w:rsidRDefault="005D37C9" w:rsidP="00D8653C">
      <w:pPr>
        <w:rPr>
          <w:highlight w:val="yellow"/>
        </w:rPr>
      </w:pPr>
    </w:p>
    <w:p w14:paraId="6CEE9D27" w14:textId="77777777" w:rsidR="005D37C9" w:rsidRDefault="005D37C9" w:rsidP="00D8653C">
      <w:pPr>
        <w:rPr>
          <w:highlight w:val="yellow"/>
        </w:rPr>
      </w:pPr>
    </w:p>
    <w:p w14:paraId="2376D89D" w14:textId="77777777" w:rsidR="005D37C9" w:rsidRDefault="005D37C9" w:rsidP="00AE0BA5">
      <w:pPr>
        <w:ind w:firstLine="0"/>
        <w:rPr>
          <w:highlight w:val="yellow"/>
        </w:rPr>
      </w:pPr>
    </w:p>
    <w:p w14:paraId="2589D281" w14:textId="77777777" w:rsidR="00AE0BA5" w:rsidRDefault="00AE0BA5" w:rsidP="00AE0BA5">
      <w:pPr>
        <w:ind w:firstLine="0"/>
        <w:rPr>
          <w:highlight w:val="yellow"/>
        </w:rPr>
      </w:pPr>
    </w:p>
    <w:tbl>
      <w:tblPr>
        <w:tblW w:w="5108" w:type="pct"/>
        <w:tblLook w:val="04A0" w:firstRow="1" w:lastRow="0" w:firstColumn="1" w:lastColumn="0" w:noHBand="0" w:noVBand="1"/>
      </w:tblPr>
      <w:tblGrid>
        <w:gridCol w:w="4728"/>
        <w:gridCol w:w="1710"/>
        <w:gridCol w:w="1278"/>
        <w:gridCol w:w="1057"/>
        <w:gridCol w:w="1154"/>
        <w:gridCol w:w="1296"/>
        <w:gridCol w:w="1296"/>
        <w:gridCol w:w="1293"/>
        <w:gridCol w:w="1293"/>
      </w:tblGrid>
      <w:tr w:rsidR="00AE0BA5" w:rsidRPr="00AE0BA5" w14:paraId="1DEA9502" w14:textId="77777777" w:rsidTr="00AE0BA5">
        <w:trPr>
          <w:trHeight w:val="312"/>
        </w:trPr>
        <w:tc>
          <w:tcPr>
            <w:tcW w:w="1565" w:type="pct"/>
            <w:tcBorders>
              <w:top w:val="nil"/>
              <w:left w:val="nil"/>
              <w:bottom w:val="nil"/>
              <w:right w:val="nil"/>
            </w:tcBorders>
            <w:shd w:val="clear" w:color="000000" w:fill="FFFFFF"/>
            <w:noWrap/>
            <w:vAlign w:val="center"/>
            <w:hideMark/>
          </w:tcPr>
          <w:p w14:paraId="0EE0F1B3"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566" w:type="pct"/>
            <w:tcBorders>
              <w:top w:val="nil"/>
              <w:left w:val="nil"/>
              <w:bottom w:val="nil"/>
              <w:right w:val="nil"/>
            </w:tcBorders>
            <w:shd w:val="clear" w:color="000000" w:fill="FFFFFF"/>
            <w:noWrap/>
            <w:vAlign w:val="center"/>
            <w:hideMark/>
          </w:tcPr>
          <w:p w14:paraId="66A51DC4" w14:textId="77777777" w:rsidR="00AE0BA5" w:rsidRPr="00AE0BA5" w:rsidRDefault="00AE0BA5" w:rsidP="00AE0BA5">
            <w:pPr>
              <w:ind w:firstLine="0"/>
              <w:jc w:val="center"/>
              <w:rPr>
                <w:bCs w:val="0"/>
                <w:color w:val="000000"/>
                <w:sz w:val="20"/>
                <w:szCs w:val="20"/>
              </w:rPr>
            </w:pPr>
            <w:r w:rsidRPr="00AE0BA5">
              <w:rPr>
                <w:bCs w:val="0"/>
                <w:color w:val="000000"/>
                <w:sz w:val="20"/>
                <w:szCs w:val="20"/>
              </w:rPr>
              <w:t> </w:t>
            </w:r>
          </w:p>
        </w:tc>
        <w:tc>
          <w:tcPr>
            <w:tcW w:w="423" w:type="pct"/>
            <w:tcBorders>
              <w:top w:val="nil"/>
              <w:left w:val="nil"/>
              <w:bottom w:val="nil"/>
              <w:right w:val="nil"/>
            </w:tcBorders>
            <w:shd w:val="clear" w:color="000000" w:fill="FFFFFF"/>
            <w:noWrap/>
            <w:vAlign w:val="center"/>
            <w:hideMark/>
          </w:tcPr>
          <w:p w14:paraId="6773DBD1" w14:textId="77777777" w:rsidR="00AE0BA5" w:rsidRPr="00AE0BA5" w:rsidRDefault="00AE0BA5" w:rsidP="00AE0BA5">
            <w:pPr>
              <w:ind w:firstLine="0"/>
              <w:jc w:val="center"/>
              <w:rPr>
                <w:bCs w:val="0"/>
                <w:sz w:val="20"/>
                <w:szCs w:val="20"/>
              </w:rPr>
            </w:pPr>
            <w:r w:rsidRPr="00AE0BA5">
              <w:rPr>
                <w:bCs w:val="0"/>
                <w:sz w:val="20"/>
                <w:szCs w:val="20"/>
              </w:rPr>
              <w:t> </w:t>
            </w:r>
          </w:p>
        </w:tc>
        <w:tc>
          <w:tcPr>
            <w:tcW w:w="350" w:type="pct"/>
            <w:tcBorders>
              <w:top w:val="nil"/>
              <w:left w:val="nil"/>
              <w:bottom w:val="nil"/>
              <w:right w:val="nil"/>
            </w:tcBorders>
            <w:shd w:val="clear" w:color="000000" w:fill="FFFFFF"/>
            <w:noWrap/>
            <w:vAlign w:val="center"/>
            <w:hideMark/>
          </w:tcPr>
          <w:p w14:paraId="62C4C52E" w14:textId="77777777" w:rsidR="00AE0BA5" w:rsidRPr="00AE0BA5" w:rsidRDefault="00AE0BA5" w:rsidP="00AE0BA5">
            <w:pPr>
              <w:ind w:firstLine="0"/>
              <w:jc w:val="center"/>
              <w:rPr>
                <w:bCs w:val="0"/>
                <w:sz w:val="20"/>
                <w:szCs w:val="20"/>
              </w:rPr>
            </w:pPr>
            <w:r w:rsidRPr="00AE0BA5">
              <w:rPr>
                <w:bCs w:val="0"/>
                <w:sz w:val="20"/>
                <w:szCs w:val="20"/>
              </w:rPr>
              <w:t> </w:t>
            </w:r>
          </w:p>
        </w:tc>
        <w:tc>
          <w:tcPr>
            <w:tcW w:w="382" w:type="pct"/>
            <w:tcBorders>
              <w:top w:val="nil"/>
              <w:left w:val="nil"/>
              <w:bottom w:val="nil"/>
              <w:right w:val="nil"/>
            </w:tcBorders>
            <w:shd w:val="clear" w:color="000000" w:fill="FFFFFF"/>
            <w:noWrap/>
            <w:vAlign w:val="center"/>
            <w:hideMark/>
          </w:tcPr>
          <w:p w14:paraId="31CD50E6" w14:textId="77777777" w:rsidR="00AE0BA5" w:rsidRPr="00AE0BA5" w:rsidRDefault="00AE0BA5" w:rsidP="00AE0BA5">
            <w:pPr>
              <w:ind w:firstLine="0"/>
              <w:jc w:val="center"/>
              <w:rPr>
                <w:bCs w:val="0"/>
                <w:sz w:val="20"/>
                <w:szCs w:val="20"/>
              </w:rPr>
            </w:pPr>
            <w:r w:rsidRPr="00AE0BA5">
              <w:rPr>
                <w:bCs w:val="0"/>
                <w:sz w:val="20"/>
                <w:szCs w:val="20"/>
              </w:rPr>
              <w:t> </w:t>
            </w:r>
          </w:p>
        </w:tc>
        <w:tc>
          <w:tcPr>
            <w:tcW w:w="429" w:type="pct"/>
            <w:tcBorders>
              <w:top w:val="nil"/>
              <w:left w:val="nil"/>
              <w:bottom w:val="nil"/>
              <w:right w:val="nil"/>
            </w:tcBorders>
            <w:shd w:val="clear" w:color="000000" w:fill="FFFFFF"/>
            <w:noWrap/>
            <w:vAlign w:val="center"/>
            <w:hideMark/>
          </w:tcPr>
          <w:p w14:paraId="2CA56391" w14:textId="77777777" w:rsidR="00AE0BA5" w:rsidRPr="00AE0BA5" w:rsidRDefault="00AE0BA5" w:rsidP="00AE0BA5">
            <w:pPr>
              <w:ind w:firstLine="0"/>
              <w:jc w:val="center"/>
              <w:rPr>
                <w:bCs w:val="0"/>
                <w:sz w:val="20"/>
                <w:szCs w:val="20"/>
              </w:rPr>
            </w:pPr>
            <w:r w:rsidRPr="00AE0BA5">
              <w:rPr>
                <w:bCs w:val="0"/>
                <w:sz w:val="20"/>
                <w:szCs w:val="20"/>
              </w:rPr>
              <w:t> </w:t>
            </w:r>
          </w:p>
        </w:tc>
        <w:tc>
          <w:tcPr>
            <w:tcW w:w="1285" w:type="pct"/>
            <w:gridSpan w:val="3"/>
            <w:tcBorders>
              <w:top w:val="nil"/>
              <w:left w:val="nil"/>
              <w:bottom w:val="single" w:sz="4" w:space="0" w:color="auto"/>
              <w:right w:val="nil"/>
            </w:tcBorders>
            <w:shd w:val="clear" w:color="000000" w:fill="FFFFFF"/>
            <w:noWrap/>
            <w:vAlign w:val="bottom"/>
            <w:hideMark/>
          </w:tcPr>
          <w:p w14:paraId="5FE98D9C" w14:textId="77777777" w:rsidR="00AE0BA5" w:rsidRPr="00AE0BA5" w:rsidRDefault="00AE0BA5" w:rsidP="00AE0BA5">
            <w:pPr>
              <w:ind w:firstLine="0"/>
              <w:jc w:val="right"/>
              <w:rPr>
                <w:bCs w:val="0"/>
                <w:color w:val="000000"/>
              </w:rPr>
            </w:pPr>
            <w:r w:rsidRPr="00AE0BA5">
              <w:rPr>
                <w:bCs w:val="0"/>
                <w:color w:val="000000"/>
              </w:rPr>
              <w:t>Продолжение Таблица 1.14.1.</w:t>
            </w:r>
          </w:p>
        </w:tc>
      </w:tr>
      <w:tr w:rsidR="00AE0BA5" w:rsidRPr="00AE0BA5" w14:paraId="64CF95E2" w14:textId="77777777" w:rsidTr="00AE0BA5">
        <w:trPr>
          <w:trHeight w:val="20"/>
        </w:trPr>
        <w:tc>
          <w:tcPr>
            <w:tcW w:w="156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632074" w14:textId="77777777" w:rsidR="00AE0BA5" w:rsidRPr="00AE0BA5" w:rsidRDefault="00AE0BA5" w:rsidP="00AE0BA5">
            <w:pPr>
              <w:ind w:firstLine="0"/>
              <w:jc w:val="center"/>
              <w:rPr>
                <w:bCs w:val="0"/>
                <w:color w:val="000000"/>
                <w:sz w:val="20"/>
                <w:szCs w:val="20"/>
              </w:rPr>
            </w:pPr>
            <w:r w:rsidRPr="00AE0BA5">
              <w:rPr>
                <w:bCs w:val="0"/>
                <w:color w:val="000000"/>
                <w:sz w:val="20"/>
                <w:szCs w:val="20"/>
              </w:rPr>
              <w:t>1</w:t>
            </w:r>
          </w:p>
        </w:tc>
        <w:tc>
          <w:tcPr>
            <w:tcW w:w="566" w:type="pct"/>
            <w:tcBorders>
              <w:top w:val="single" w:sz="4" w:space="0" w:color="auto"/>
              <w:left w:val="nil"/>
              <w:bottom w:val="single" w:sz="4" w:space="0" w:color="auto"/>
              <w:right w:val="single" w:sz="4" w:space="0" w:color="auto"/>
            </w:tcBorders>
            <w:shd w:val="clear" w:color="000000" w:fill="FFFFFF"/>
            <w:noWrap/>
            <w:vAlign w:val="center"/>
            <w:hideMark/>
          </w:tcPr>
          <w:p w14:paraId="34E0DADB" w14:textId="77777777" w:rsidR="00AE0BA5" w:rsidRPr="00AE0BA5" w:rsidRDefault="00AE0BA5" w:rsidP="00AE0BA5">
            <w:pPr>
              <w:ind w:firstLine="0"/>
              <w:jc w:val="center"/>
              <w:rPr>
                <w:bCs w:val="0"/>
                <w:color w:val="000000"/>
                <w:sz w:val="20"/>
                <w:szCs w:val="20"/>
              </w:rPr>
            </w:pPr>
            <w:r w:rsidRPr="00AE0BA5">
              <w:rPr>
                <w:bCs w:val="0"/>
                <w:color w:val="000000"/>
                <w:sz w:val="20"/>
                <w:szCs w:val="20"/>
              </w:rPr>
              <w:t>2</w:t>
            </w:r>
          </w:p>
        </w:tc>
        <w:tc>
          <w:tcPr>
            <w:tcW w:w="423" w:type="pct"/>
            <w:tcBorders>
              <w:top w:val="single" w:sz="4" w:space="0" w:color="auto"/>
              <w:left w:val="nil"/>
              <w:bottom w:val="single" w:sz="4" w:space="0" w:color="auto"/>
              <w:right w:val="single" w:sz="4" w:space="0" w:color="auto"/>
            </w:tcBorders>
            <w:shd w:val="clear" w:color="000000" w:fill="FFFFFF"/>
            <w:noWrap/>
            <w:vAlign w:val="center"/>
            <w:hideMark/>
          </w:tcPr>
          <w:p w14:paraId="3138DFCC" w14:textId="77777777" w:rsidR="00AE0BA5" w:rsidRPr="00AE0BA5" w:rsidRDefault="00AE0BA5" w:rsidP="00AE0BA5">
            <w:pPr>
              <w:ind w:firstLine="0"/>
              <w:jc w:val="center"/>
              <w:rPr>
                <w:bCs w:val="0"/>
                <w:color w:val="000000"/>
                <w:sz w:val="20"/>
                <w:szCs w:val="20"/>
              </w:rPr>
            </w:pPr>
            <w:r w:rsidRPr="00AE0BA5">
              <w:rPr>
                <w:bCs w:val="0"/>
                <w:color w:val="000000"/>
                <w:sz w:val="20"/>
                <w:szCs w:val="20"/>
              </w:rPr>
              <w:t>3</w:t>
            </w:r>
          </w:p>
        </w:tc>
        <w:tc>
          <w:tcPr>
            <w:tcW w:w="350" w:type="pct"/>
            <w:tcBorders>
              <w:top w:val="single" w:sz="4" w:space="0" w:color="auto"/>
              <w:left w:val="nil"/>
              <w:bottom w:val="single" w:sz="4" w:space="0" w:color="auto"/>
              <w:right w:val="single" w:sz="4" w:space="0" w:color="auto"/>
            </w:tcBorders>
            <w:shd w:val="clear" w:color="000000" w:fill="FFFFFF"/>
            <w:noWrap/>
            <w:vAlign w:val="center"/>
            <w:hideMark/>
          </w:tcPr>
          <w:p w14:paraId="6DEE5F96" w14:textId="77777777" w:rsidR="00AE0BA5" w:rsidRPr="00AE0BA5" w:rsidRDefault="00AE0BA5" w:rsidP="00AE0BA5">
            <w:pPr>
              <w:ind w:firstLine="0"/>
              <w:jc w:val="center"/>
              <w:rPr>
                <w:bCs w:val="0"/>
                <w:color w:val="000000"/>
                <w:sz w:val="20"/>
                <w:szCs w:val="20"/>
              </w:rPr>
            </w:pPr>
            <w:r w:rsidRPr="00AE0BA5">
              <w:rPr>
                <w:bCs w:val="0"/>
                <w:color w:val="000000"/>
                <w:sz w:val="20"/>
                <w:szCs w:val="20"/>
              </w:rPr>
              <w:t>4</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14:paraId="6CD5EC75" w14:textId="77777777" w:rsidR="00AE0BA5" w:rsidRPr="00AE0BA5" w:rsidRDefault="00AE0BA5" w:rsidP="00AE0BA5">
            <w:pPr>
              <w:ind w:firstLine="0"/>
              <w:jc w:val="center"/>
              <w:rPr>
                <w:bCs w:val="0"/>
                <w:color w:val="000000"/>
                <w:sz w:val="20"/>
                <w:szCs w:val="20"/>
              </w:rPr>
            </w:pPr>
            <w:r w:rsidRPr="00AE0BA5">
              <w:rPr>
                <w:bCs w:val="0"/>
                <w:color w:val="000000"/>
                <w:sz w:val="20"/>
                <w:szCs w:val="20"/>
              </w:rPr>
              <w:t>5</w:t>
            </w:r>
          </w:p>
        </w:tc>
        <w:tc>
          <w:tcPr>
            <w:tcW w:w="429" w:type="pct"/>
            <w:tcBorders>
              <w:top w:val="single" w:sz="4" w:space="0" w:color="auto"/>
              <w:left w:val="nil"/>
              <w:bottom w:val="single" w:sz="4" w:space="0" w:color="auto"/>
              <w:right w:val="single" w:sz="4" w:space="0" w:color="auto"/>
            </w:tcBorders>
            <w:shd w:val="clear" w:color="000000" w:fill="FFFFFF"/>
            <w:noWrap/>
            <w:vAlign w:val="center"/>
            <w:hideMark/>
          </w:tcPr>
          <w:p w14:paraId="65DD4527" w14:textId="77777777" w:rsidR="00AE0BA5" w:rsidRPr="00AE0BA5" w:rsidRDefault="00AE0BA5" w:rsidP="00AE0BA5">
            <w:pPr>
              <w:ind w:firstLine="0"/>
              <w:jc w:val="center"/>
              <w:rPr>
                <w:bCs w:val="0"/>
                <w:color w:val="000000"/>
                <w:sz w:val="20"/>
                <w:szCs w:val="20"/>
              </w:rPr>
            </w:pPr>
            <w:r w:rsidRPr="00AE0BA5">
              <w:rPr>
                <w:bCs w:val="0"/>
                <w:color w:val="000000"/>
                <w:sz w:val="20"/>
                <w:szCs w:val="20"/>
              </w:rPr>
              <w:t>6</w:t>
            </w:r>
          </w:p>
        </w:tc>
        <w:tc>
          <w:tcPr>
            <w:tcW w:w="429" w:type="pct"/>
            <w:tcBorders>
              <w:top w:val="nil"/>
              <w:left w:val="nil"/>
              <w:bottom w:val="single" w:sz="4" w:space="0" w:color="auto"/>
              <w:right w:val="single" w:sz="4" w:space="0" w:color="auto"/>
            </w:tcBorders>
            <w:shd w:val="clear" w:color="000000" w:fill="FFFFFF"/>
            <w:noWrap/>
            <w:vAlign w:val="center"/>
            <w:hideMark/>
          </w:tcPr>
          <w:p w14:paraId="74B2E4B9" w14:textId="77777777" w:rsidR="00AE0BA5" w:rsidRPr="00AE0BA5" w:rsidRDefault="00AE0BA5" w:rsidP="00AE0BA5">
            <w:pPr>
              <w:ind w:firstLine="0"/>
              <w:jc w:val="center"/>
              <w:rPr>
                <w:bCs w:val="0"/>
                <w:color w:val="000000"/>
                <w:sz w:val="20"/>
                <w:szCs w:val="20"/>
              </w:rPr>
            </w:pPr>
            <w:r w:rsidRPr="00AE0BA5">
              <w:rPr>
                <w:bCs w:val="0"/>
                <w:color w:val="000000"/>
                <w:sz w:val="20"/>
                <w:szCs w:val="20"/>
              </w:rPr>
              <w:t>7</w:t>
            </w:r>
          </w:p>
        </w:tc>
        <w:tc>
          <w:tcPr>
            <w:tcW w:w="428" w:type="pct"/>
            <w:tcBorders>
              <w:top w:val="nil"/>
              <w:left w:val="nil"/>
              <w:bottom w:val="single" w:sz="4" w:space="0" w:color="auto"/>
              <w:right w:val="single" w:sz="4" w:space="0" w:color="auto"/>
            </w:tcBorders>
            <w:shd w:val="clear" w:color="000000" w:fill="FFFFFF"/>
            <w:noWrap/>
            <w:vAlign w:val="center"/>
            <w:hideMark/>
          </w:tcPr>
          <w:p w14:paraId="0DFD7B35" w14:textId="77777777" w:rsidR="00AE0BA5" w:rsidRPr="00AE0BA5" w:rsidRDefault="00AE0BA5" w:rsidP="00AE0BA5">
            <w:pPr>
              <w:ind w:firstLine="0"/>
              <w:jc w:val="center"/>
              <w:rPr>
                <w:bCs w:val="0"/>
                <w:color w:val="000000"/>
                <w:sz w:val="20"/>
                <w:szCs w:val="20"/>
              </w:rPr>
            </w:pPr>
            <w:r w:rsidRPr="00AE0BA5">
              <w:rPr>
                <w:bCs w:val="0"/>
                <w:color w:val="000000"/>
                <w:sz w:val="20"/>
                <w:szCs w:val="20"/>
              </w:rPr>
              <w:t>8</w:t>
            </w:r>
          </w:p>
        </w:tc>
        <w:tc>
          <w:tcPr>
            <w:tcW w:w="429" w:type="pct"/>
            <w:tcBorders>
              <w:top w:val="nil"/>
              <w:left w:val="nil"/>
              <w:bottom w:val="single" w:sz="4" w:space="0" w:color="auto"/>
              <w:right w:val="single" w:sz="4" w:space="0" w:color="auto"/>
            </w:tcBorders>
            <w:shd w:val="clear" w:color="000000" w:fill="FFFFFF"/>
            <w:noWrap/>
            <w:vAlign w:val="center"/>
            <w:hideMark/>
          </w:tcPr>
          <w:p w14:paraId="506C463E" w14:textId="77777777" w:rsidR="00AE0BA5" w:rsidRPr="00AE0BA5" w:rsidRDefault="00AE0BA5" w:rsidP="00AE0BA5">
            <w:pPr>
              <w:ind w:firstLine="0"/>
              <w:jc w:val="center"/>
              <w:rPr>
                <w:bCs w:val="0"/>
                <w:color w:val="000000"/>
                <w:sz w:val="20"/>
                <w:szCs w:val="20"/>
              </w:rPr>
            </w:pPr>
            <w:r w:rsidRPr="00AE0BA5">
              <w:rPr>
                <w:bCs w:val="0"/>
                <w:color w:val="000000"/>
                <w:sz w:val="20"/>
                <w:szCs w:val="20"/>
              </w:rPr>
              <w:t>9</w:t>
            </w:r>
          </w:p>
        </w:tc>
      </w:tr>
      <w:tr w:rsidR="00AE0BA5" w:rsidRPr="00AE0BA5" w14:paraId="4D6EB16C" w14:textId="77777777" w:rsidTr="00AE0BA5">
        <w:trPr>
          <w:trHeight w:val="20"/>
        </w:trPr>
        <w:tc>
          <w:tcPr>
            <w:tcW w:w="1565" w:type="pct"/>
            <w:tcBorders>
              <w:top w:val="nil"/>
              <w:left w:val="single" w:sz="4" w:space="0" w:color="auto"/>
              <w:bottom w:val="single" w:sz="4" w:space="0" w:color="auto"/>
              <w:right w:val="single" w:sz="4" w:space="0" w:color="auto"/>
            </w:tcBorders>
            <w:shd w:val="clear" w:color="000000" w:fill="FFFFFF"/>
            <w:vAlign w:val="center"/>
            <w:hideMark/>
          </w:tcPr>
          <w:p w14:paraId="0AB5E562" w14:textId="1E9CC03C" w:rsidR="00AE0BA5" w:rsidRPr="00AE0BA5" w:rsidRDefault="00AE0BA5" w:rsidP="00AE0BA5">
            <w:pPr>
              <w:ind w:firstLine="0"/>
              <w:jc w:val="left"/>
              <w:rPr>
                <w:bCs w:val="0"/>
                <w:sz w:val="20"/>
                <w:szCs w:val="20"/>
              </w:rPr>
            </w:pPr>
            <w:proofErr w:type="gramStart"/>
            <w:r w:rsidRPr="00AE0BA5">
              <w:rPr>
                <w:bCs w:val="0"/>
                <w:sz w:val="20"/>
                <w:szCs w:val="20"/>
              </w:rPr>
              <w:t>отношение установленной тепловой мощности оборудования источников тепловой энергии, реко</w:t>
            </w:r>
            <w:r w:rsidRPr="00AE0BA5">
              <w:rPr>
                <w:bCs w:val="0"/>
                <w:sz w:val="20"/>
                <w:szCs w:val="20"/>
              </w:rPr>
              <w:t>н</w:t>
            </w:r>
            <w:r w:rsidRPr="00AE0BA5">
              <w:rPr>
                <w:bCs w:val="0"/>
                <w:sz w:val="20"/>
                <w:szCs w:val="20"/>
              </w:rPr>
              <w:t>струированного за год, к общей установленной те</w:t>
            </w:r>
            <w:r w:rsidRPr="00AE0BA5">
              <w:rPr>
                <w:bCs w:val="0"/>
                <w:sz w:val="20"/>
                <w:szCs w:val="20"/>
              </w:rPr>
              <w:t>п</w:t>
            </w:r>
            <w:r w:rsidRPr="00AE0BA5">
              <w:rPr>
                <w:bCs w:val="0"/>
                <w:sz w:val="20"/>
                <w:szCs w:val="20"/>
              </w:rPr>
              <w:t>ловой мощности источников тепловой энергии (фактическое значение за отчетный период и пр</w:t>
            </w:r>
            <w:r w:rsidRPr="00AE0BA5">
              <w:rPr>
                <w:bCs w:val="0"/>
                <w:sz w:val="20"/>
                <w:szCs w:val="20"/>
              </w:rPr>
              <w:t>о</w:t>
            </w:r>
            <w:r w:rsidRPr="00AE0BA5">
              <w:rPr>
                <w:bCs w:val="0"/>
                <w:sz w:val="20"/>
                <w:szCs w:val="20"/>
              </w:rPr>
              <w:t>гноз изменения при реализации проектов, указа</w:t>
            </w:r>
            <w:r w:rsidRPr="00AE0BA5">
              <w:rPr>
                <w:bCs w:val="0"/>
                <w:sz w:val="20"/>
                <w:szCs w:val="20"/>
              </w:rPr>
              <w:t>н</w:t>
            </w:r>
            <w:r w:rsidRPr="00AE0BA5">
              <w:rPr>
                <w:bCs w:val="0"/>
                <w:sz w:val="20"/>
                <w:szCs w:val="20"/>
              </w:rPr>
              <w:t>ных в схеме теплоснабжения)</w:t>
            </w:r>
            <w:proofErr w:type="gramEnd"/>
          </w:p>
        </w:tc>
        <w:tc>
          <w:tcPr>
            <w:tcW w:w="566" w:type="pct"/>
            <w:tcBorders>
              <w:top w:val="nil"/>
              <w:left w:val="nil"/>
              <w:bottom w:val="single" w:sz="4" w:space="0" w:color="auto"/>
              <w:right w:val="single" w:sz="4" w:space="0" w:color="auto"/>
            </w:tcBorders>
            <w:shd w:val="clear" w:color="000000" w:fill="FFFFFF"/>
            <w:noWrap/>
            <w:vAlign w:val="center"/>
            <w:hideMark/>
          </w:tcPr>
          <w:p w14:paraId="7F2D91C0"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23D78F3" w14:textId="77777777" w:rsidR="00AE0BA5" w:rsidRPr="00AE0BA5" w:rsidRDefault="00AE0BA5" w:rsidP="00AE0BA5">
            <w:pPr>
              <w:ind w:firstLine="0"/>
              <w:jc w:val="center"/>
              <w:rPr>
                <w:bCs w:val="0"/>
                <w:color w:val="000000"/>
                <w:sz w:val="20"/>
                <w:szCs w:val="20"/>
              </w:rPr>
            </w:pPr>
            <w:r w:rsidRPr="00AE0BA5">
              <w:rPr>
                <w:bCs w:val="0"/>
                <w:color w:val="000000"/>
                <w:sz w:val="20"/>
                <w:szCs w:val="20"/>
              </w:rPr>
              <w:t>0,175</w:t>
            </w:r>
          </w:p>
        </w:tc>
        <w:tc>
          <w:tcPr>
            <w:tcW w:w="350" w:type="pct"/>
            <w:tcBorders>
              <w:top w:val="nil"/>
              <w:left w:val="nil"/>
              <w:bottom w:val="single" w:sz="4" w:space="0" w:color="auto"/>
              <w:right w:val="single" w:sz="4" w:space="0" w:color="auto"/>
            </w:tcBorders>
            <w:shd w:val="clear" w:color="000000" w:fill="FFFFFF"/>
            <w:noWrap/>
            <w:vAlign w:val="center"/>
            <w:hideMark/>
          </w:tcPr>
          <w:p w14:paraId="5B55C20A" w14:textId="77777777" w:rsidR="00AE0BA5" w:rsidRPr="00AE0BA5" w:rsidRDefault="00AE0BA5" w:rsidP="00AE0BA5">
            <w:pPr>
              <w:ind w:firstLine="0"/>
              <w:jc w:val="center"/>
              <w:rPr>
                <w:bCs w:val="0"/>
                <w:color w:val="000000"/>
                <w:sz w:val="20"/>
                <w:szCs w:val="20"/>
              </w:rPr>
            </w:pPr>
            <w:r w:rsidRPr="00AE0BA5">
              <w:rPr>
                <w:bCs w:val="0"/>
                <w:color w:val="000000"/>
                <w:sz w:val="20"/>
                <w:szCs w:val="20"/>
              </w:rPr>
              <w:t>0,401</w:t>
            </w:r>
          </w:p>
        </w:tc>
        <w:tc>
          <w:tcPr>
            <w:tcW w:w="382" w:type="pct"/>
            <w:tcBorders>
              <w:top w:val="nil"/>
              <w:left w:val="nil"/>
              <w:bottom w:val="single" w:sz="4" w:space="0" w:color="auto"/>
              <w:right w:val="single" w:sz="4" w:space="0" w:color="auto"/>
            </w:tcBorders>
            <w:shd w:val="clear" w:color="000000" w:fill="FFFFFF"/>
            <w:noWrap/>
            <w:vAlign w:val="center"/>
            <w:hideMark/>
          </w:tcPr>
          <w:p w14:paraId="0401E994" w14:textId="77777777" w:rsidR="00AE0BA5" w:rsidRPr="00AE0BA5" w:rsidRDefault="00AE0BA5" w:rsidP="00AE0BA5">
            <w:pPr>
              <w:ind w:firstLine="0"/>
              <w:jc w:val="center"/>
              <w:rPr>
                <w:bCs w:val="0"/>
                <w:color w:val="000000"/>
                <w:sz w:val="20"/>
                <w:szCs w:val="20"/>
              </w:rPr>
            </w:pPr>
            <w:r w:rsidRPr="00AE0BA5">
              <w:rPr>
                <w:bCs w:val="0"/>
                <w:color w:val="000000"/>
                <w:sz w:val="20"/>
                <w:szCs w:val="20"/>
              </w:rPr>
              <w:t>0,251</w:t>
            </w:r>
          </w:p>
        </w:tc>
        <w:tc>
          <w:tcPr>
            <w:tcW w:w="429" w:type="pct"/>
            <w:tcBorders>
              <w:top w:val="nil"/>
              <w:left w:val="nil"/>
              <w:bottom w:val="single" w:sz="4" w:space="0" w:color="auto"/>
              <w:right w:val="single" w:sz="4" w:space="0" w:color="auto"/>
            </w:tcBorders>
            <w:shd w:val="clear" w:color="000000" w:fill="FFFFFF"/>
            <w:vAlign w:val="center"/>
            <w:hideMark/>
          </w:tcPr>
          <w:p w14:paraId="586A947A"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0BCEF1A0"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8" w:type="pct"/>
            <w:tcBorders>
              <w:top w:val="nil"/>
              <w:left w:val="nil"/>
              <w:bottom w:val="single" w:sz="4" w:space="0" w:color="auto"/>
              <w:right w:val="single" w:sz="4" w:space="0" w:color="auto"/>
            </w:tcBorders>
            <w:shd w:val="clear" w:color="000000" w:fill="FFFFFF"/>
            <w:vAlign w:val="center"/>
            <w:hideMark/>
          </w:tcPr>
          <w:p w14:paraId="1D1850C8"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c>
          <w:tcPr>
            <w:tcW w:w="429" w:type="pct"/>
            <w:tcBorders>
              <w:top w:val="nil"/>
              <w:left w:val="nil"/>
              <w:bottom w:val="single" w:sz="4" w:space="0" w:color="auto"/>
              <w:right w:val="single" w:sz="4" w:space="0" w:color="auto"/>
            </w:tcBorders>
            <w:shd w:val="clear" w:color="000000" w:fill="FFFFFF"/>
            <w:vAlign w:val="center"/>
            <w:hideMark/>
          </w:tcPr>
          <w:p w14:paraId="48DFD156" w14:textId="77777777" w:rsidR="00AE0BA5" w:rsidRPr="00AE0BA5" w:rsidRDefault="00AE0BA5" w:rsidP="00AE0BA5">
            <w:pPr>
              <w:ind w:firstLine="0"/>
              <w:jc w:val="center"/>
              <w:rPr>
                <w:bCs w:val="0"/>
                <w:color w:val="000000"/>
                <w:sz w:val="20"/>
                <w:szCs w:val="20"/>
              </w:rPr>
            </w:pPr>
            <w:r w:rsidRPr="00AE0BA5">
              <w:rPr>
                <w:bCs w:val="0"/>
                <w:color w:val="000000"/>
                <w:sz w:val="20"/>
                <w:szCs w:val="20"/>
              </w:rPr>
              <w:t>-</w:t>
            </w:r>
          </w:p>
        </w:tc>
      </w:tr>
      <w:tr w:rsidR="00AE0BA5" w:rsidRPr="00AE0BA5" w14:paraId="2EEB1F00" w14:textId="77777777" w:rsidTr="00AE0BA5">
        <w:trPr>
          <w:trHeight w:val="20"/>
        </w:trPr>
        <w:tc>
          <w:tcPr>
            <w:tcW w:w="1565" w:type="pct"/>
            <w:tcBorders>
              <w:top w:val="nil"/>
              <w:left w:val="single" w:sz="4" w:space="0" w:color="auto"/>
              <w:bottom w:val="single" w:sz="4" w:space="0" w:color="auto"/>
              <w:right w:val="single" w:sz="4" w:space="0" w:color="auto"/>
            </w:tcBorders>
            <w:shd w:val="clear" w:color="000000" w:fill="FFFFFF"/>
            <w:vAlign w:val="center"/>
            <w:hideMark/>
          </w:tcPr>
          <w:p w14:paraId="2A996CA1" w14:textId="77777777" w:rsidR="00AE0BA5" w:rsidRPr="00AE0BA5" w:rsidRDefault="00AE0BA5" w:rsidP="00AE0BA5">
            <w:pPr>
              <w:ind w:firstLine="0"/>
              <w:jc w:val="left"/>
              <w:rPr>
                <w:bCs w:val="0"/>
                <w:sz w:val="20"/>
                <w:szCs w:val="20"/>
              </w:rPr>
            </w:pPr>
            <w:r w:rsidRPr="00AE0BA5">
              <w:rPr>
                <w:bCs w:val="0"/>
                <w:sz w:val="20"/>
                <w:szCs w:val="20"/>
              </w:rPr>
              <w:t>отсутствие зафиксированных фактов нарушения антимонопольного законодательства (выданных пр</w:t>
            </w:r>
            <w:r w:rsidRPr="00AE0BA5">
              <w:rPr>
                <w:bCs w:val="0"/>
                <w:sz w:val="20"/>
                <w:szCs w:val="20"/>
              </w:rPr>
              <w:t>е</w:t>
            </w:r>
            <w:r w:rsidRPr="00AE0BA5">
              <w:rPr>
                <w:bCs w:val="0"/>
                <w:sz w:val="20"/>
                <w:szCs w:val="20"/>
              </w:rPr>
              <w:t>дупреждений, предписаний), а также отсутствие применения санкций, предусмотренных Кодексом Российской Федерации об административных пр</w:t>
            </w:r>
            <w:r w:rsidRPr="00AE0BA5">
              <w:rPr>
                <w:bCs w:val="0"/>
                <w:sz w:val="20"/>
                <w:szCs w:val="20"/>
              </w:rPr>
              <w:t>а</w:t>
            </w:r>
            <w:r w:rsidRPr="00AE0BA5">
              <w:rPr>
                <w:bCs w:val="0"/>
                <w:sz w:val="20"/>
                <w:szCs w:val="20"/>
              </w:rPr>
              <w:t>вонарушениях, за нарушение законодательства Ро</w:t>
            </w:r>
            <w:r w:rsidRPr="00AE0BA5">
              <w:rPr>
                <w:bCs w:val="0"/>
                <w:sz w:val="20"/>
                <w:szCs w:val="20"/>
              </w:rPr>
              <w:t>с</w:t>
            </w:r>
            <w:r w:rsidRPr="00AE0BA5">
              <w:rPr>
                <w:bCs w:val="0"/>
                <w:sz w:val="20"/>
                <w:szCs w:val="20"/>
              </w:rPr>
              <w:t>сийской Федерации в сфере теплоснабжения, ант</w:t>
            </w:r>
            <w:r w:rsidRPr="00AE0BA5">
              <w:rPr>
                <w:bCs w:val="0"/>
                <w:sz w:val="20"/>
                <w:szCs w:val="20"/>
              </w:rPr>
              <w:t>и</w:t>
            </w:r>
            <w:r w:rsidRPr="00AE0BA5">
              <w:rPr>
                <w:bCs w:val="0"/>
                <w:sz w:val="20"/>
                <w:szCs w:val="20"/>
              </w:rPr>
              <w:t>монопольного законодательства Российской Фед</w:t>
            </w:r>
            <w:r w:rsidRPr="00AE0BA5">
              <w:rPr>
                <w:bCs w:val="0"/>
                <w:sz w:val="20"/>
                <w:szCs w:val="20"/>
              </w:rPr>
              <w:t>е</w:t>
            </w:r>
            <w:r w:rsidRPr="00AE0BA5">
              <w:rPr>
                <w:bCs w:val="0"/>
                <w:sz w:val="20"/>
                <w:szCs w:val="20"/>
              </w:rPr>
              <w:t>рации, законодательства Российской Федерац</w:t>
            </w:r>
            <w:proofErr w:type="gramStart"/>
            <w:r w:rsidRPr="00AE0BA5">
              <w:rPr>
                <w:bCs w:val="0"/>
                <w:sz w:val="20"/>
                <w:szCs w:val="20"/>
              </w:rPr>
              <w:t>ии о е</w:t>
            </w:r>
            <w:proofErr w:type="gramEnd"/>
            <w:r w:rsidRPr="00AE0BA5">
              <w:rPr>
                <w:bCs w:val="0"/>
                <w:sz w:val="20"/>
                <w:szCs w:val="20"/>
              </w:rPr>
              <w:t>стественных монополиях.</w:t>
            </w:r>
          </w:p>
        </w:tc>
        <w:tc>
          <w:tcPr>
            <w:tcW w:w="566" w:type="pct"/>
            <w:tcBorders>
              <w:top w:val="nil"/>
              <w:left w:val="nil"/>
              <w:bottom w:val="single" w:sz="4" w:space="0" w:color="auto"/>
              <w:right w:val="single" w:sz="4" w:space="0" w:color="auto"/>
            </w:tcBorders>
            <w:shd w:val="clear" w:color="000000" w:fill="FFFFFF"/>
            <w:noWrap/>
            <w:vAlign w:val="bottom"/>
            <w:hideMark/>
          </w:tcPr>
          <w:p w14:paraId="5AE921A5"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423" w:type="pct"/>
            <w:tcBorders>
              <w:top w:val="nil"/>
              <w:left w:val="nil"/>
              <w:bottom w:val="single" w:sz="4" w:space="0" w:color="auto"/>
              <w:right w:val="single" w:sz="4" w:space="0" w:color="auto"/>
            </w:tcBorders>
            <w:shd w:val="clear" w:color="000000" w:fill="FFFFFF"/>
            <w:noWrap/>
            <w:vAlign w:val="bottom"/>
            <w:hideMark/>
          </w:tcPr>
          <w:p w14:paraId="3CBCA9E2"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350" w:type="pct"/>
            <w:tcBorders>
              <w:top w:val="nil"/>
              <w:left w:val="nil"/>
              <w:bottom w:val="single" w:sz="4" w:space="0" w:color="auto"/>
              <w:right w:val="single" w:sz="4" w:space="0" w:color="auto"/>
            </w:tcBorders>
            <w:shd w:val="clear" w:color="000000" w:fill="FFFFFF"/>
            <w:noWrap/>
            <w:vAlign w:val="bottom"/>
            <w:hideMark/>
          </w:tcPr>
          <w:p w14:paraId="2CCE0F01"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382" w:type="pct"/>
            <w:tcBorders>
              <w:top w:val="nil"/>
              <w:left w:val="nil"/>
              <w:bottom w:val="single" w:sz="4" w:space="0" w:color="auto"/>
              <w:right w:val="single" w:sz="4" w:space="0" w:color="auto"/>
            </w:tcBorders>
            <w:shd w:val="clear" w:color="000000" w:fill="FFFFFF"/>
            <w:noWrap/>
            <w:vAlign w:val="bottom"/>
            <w:hideMark/>
          </w:tcPr>
          <w:p w14:paraId="78227346"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429" w:type="pct"/>
            <w:tcBorders>
              <w:top w:val="nil"/>
              <w:left w:val="nil"/>
              <w:bottom w:val="single" w:sz="4" w:space="0" w:color="auto"/>
              <w:right w:val="single" w:sz="4" w:space="0" w:color="auto"/>
            </w:tcBorders>
            <w:shd w:val="clear" w:color="000000" w:fill="FFFFFF"/>
            <w:noWrap/>
            <w:vAlign w:val="bottom"/>
            <w:hideMark/>
          </w:tcPr>
          <w:p w14:paraId="5CAD436F"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429" w:type="pct"/>
            <w:tcBorders>
              <w:top w:val="nil"/>
              <w:left w:val="nil"/>
              <w:bottom w:val="single" w:sz="4" w:space="0" w:color="auto"/>
              <w:right w:val="single" w:sz="4" w:space="0" w:color="auto"/>
            </w:tcBorders>
            <w:shd w:val="clear" w:color="000000" w:fill="FFFFFF"/>
            <w:noWrap/>
            <w:vAlign w:val="bottom"/>
            <w:hideMark/>
          </w:tcPr>
          <w:p w14:paraId="7E00CEAA"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428" w:type="pct"/>
            <w:tcBorders>
              <w:top w:val="nil"/>
              <w:left w:val="nil"/>
              <w:bottom w:val="single" w:sz="4" w:space="0" w:color="auto"/>
              <w:right w:val="single" w:sz="4" w:space="0" w:color="auto"/>
            </w:tcBorders>
            <w:shd w:val="clear" w:color="000000" w:fill="FFFFFF"/>
            <w:noWrap/>
            <w:vAlign w:val="bottom"/>
            <w:hideMark/>
          </w:tcPr>
          <w:p w14:paraId="00054BB2"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c>
          <w:tcPr>
            <w:tcW w:w="429" w:type="pct"/>
            <w:tcBorders>
              <w:top w:val="nil"/>
              <w:left w:val="nil"/>
              <w:bottom w:val="single" w:sz="4" w:space="0" w:color="auto"/>
              <w:right w:val="single" w:sz="4" w:space="0" w:color="auto"/>
            </w:tcBorders>
            <w:shd w:val="clear" w:color="000000" w:fill="FFFFFF"/>
            <w:noWrap/>
            <w:vAlign w:val="bottom"/>
            <w:hideMark/>
          </w:tcPr>
          <w:p w14:paraId="6635898F" w14:textId="77777777" w:rsidR="00AE0BA5" w:rsidRPr="00AE0BA5" w:rsidRDefault="00AE0BA5" w:rsidP="00AE0BA5">
            <w:pPr>
              <w:ind w:firstLine="0"/>
              <w:jc w:val="left"/>
              <w:rPr>
                <w:bCs w:val="0"/>
                <w:color w:val="000000"/>
                <w:sz w:val="20"/>
                <w:szCs w:val="20"/>
              </w:rPr>
            </w:pPr>
            <w:r w:rsidRPr="00AE0BA5">
              <w:rPr>
                <w:bCs w:val="0"/>
                <w:color w:val="000000"/>
                <w:sz w:val="20"/>
                <w:szCs w:val="20"/>
              </w:rPr>
              <w:t> </w:t>
            </w:r>
          </w:p>
        </w:tc>
      </w:tr>
    </w:tbl>
    <w:p w14:paraId="5BA45F31" w14:textId="77777777" w:rsidR="005D37C9" w:rsidRDefault="005D37C9" w:rsidP="0040569D">
      <w:pPr>
        <w:ind w:firstLine="0"/>
        <w:rPr>
          <w:highlight w:val="yellow"/>
        </w:rPr>
      </w:pPr>
    </w:p>
    <w:p w14:paraId="384E1718" w14:textId="77777777" w:rsidR="0040569D" w:rsidRDefault="0040569D" w:rsidP="0040569D">
      <w:pPr>
        <w:ind w:firstLine="0"/>
        <w:rPr>
          <w:highlight w:val="yellow"/>
        </w:rPr>
      </w:pPr>
    </w:p>
    <w:p w14:paraId="63E2F4AF" w14:textId="77777777" w:rsidR="0040569D" w:rsidRDefault="0040569D" w:rsidP="0040569D">
      <w:pPr>
        <w:ind w:firstLine="0"/>
        <w:rPr>
          <w:highlight w:val="yellow"/>
        </w:rPr>
      </w:pPr>
    </w:p>
    <w:p w14:paraId="521C487C" w14:textId="77777777" w:rsidR="0040569D" w:rsidRDefault="0040569D" w:rsidP="0040569D">
      <w:pPr>
        <w:ind w:firstLine="0"/>
        <w:rPr>
          <w:highlight w:val="yellow"/>
        </w:rPr>
      </w:pPr>
    </w:p>
    <w:p w14:paraId="3B489892" w14:textId="77777777" w:rsidR="0040569D" w:rsidRDefault="0040569D" w:rsidP="0040569D">
      <w:pPr>
        <w:ind w:firstLine="0"/>
        <w:rPr>
          <w:highlight w:val="yellow"/>
        </w:rPr>
      </w:pPr>
    </w:p>
    <w:p w14:paraId="698062C5" w14:textId="77777777" w:rsidR="0040569D" w:rsidRDefault="0040569D" w:rsidP="0040569D">
      <w:pPr>
        <w:ind w:firstLine="0"/>
        <w:rPr>
          <w:highlight w:val="yellow"/>
        </w:rPr>
      </w:pPr>
    </w:p>
    <w:p w14:paraId="5464B6EB" w14:textId="77777777" w:rsidR="0040569D" w:rsidRDefault="0040569D" w:rsidP="0040569D">
      <w:pPr>
        <w:ind w:firstLine="0"/>
        <w:rPr>
          <w:highlight w:val="yellow"/>
        </w:rPr>
      </w:pPr>
    </w:p>
    <w:p w14:paraId="1DAF46D7" w14:textId="77777777" w:rsidR="0040569D" w:rsidRDefault="0040569D" w:rsidP="0040569D">
      <w:pPr>
        <w:ind w:firstLine="0"/>
        <w:rPr>
          <w:highlight w:val="yellow"/>
        </w:rPr>
      </w:pPr>
    </w:p>
    <w:p w14:paraId="75327903" w14:textId="77777777" w:rsidR="0040569D" w:rsidRDefault="0040569D" w:rsidP="0040569D">
      <w:pPr>
        <w:ind w:firstLine="0"/>
        <w:rPr>
          <w:highlight w:val="yellow"/>
        </w:rPr>
      </w:pPr>
    </w:p>
    <w:p w14:paraId="78F1F309" w14:textId="77777777" w:rsidR="0040569D" w:rsidRDefault="0040569D" w:rsidP="0040569D">
      <w:pPr>
        <w:ind w:firstLine="0"/>
        <w:rPr>
          <w:highlight w:val="yellow"/>
        </w:rPr>
      </w:pPr>
    </w:p>
    <w:p w14:paraId="48853767" w14:textId="77777777" w:rsidR="0040569D" w:rsidRDefault="0040569D" w:rsidP="0040569D">
      <w:pPr>
        <w:ind w:firstLine="0"/>
        <w:rPr>
          <w:highlight w:val="yellow"/>
        </w:rPr>
      </w:pPr>
    </w:p>
    <w:p w14:paraId="3BD05D9F" w14:textId="77777777" w:rsidR="0040569D" w:rsidRDefault="0040569D" w:rsidP="0040569D">
      <w:pPr>
        <w:ind w:firstLine="0"/>
        <w:rPr>
          <w:highlight w:val="yellow"/>
        </w:rPr>
      </w:pPr>
    </w:p>
    <w:p w14:paraId="703B8CE1" w14:textId="77777777" w:rsidR="0040569D" w:rsidRDefault="0040569D" w:rsidP="0040569D">
      <w:pPr>
        <w:ind w:firstLine="0"/>
        <w:rPr>
          <w:highlight w:val="yellow"/>
        </w:rPr>
      </w:pPr>
    </w:p>
    <w:p w14:paraId="457002F7" w14:textId="77777777" w:rsidR="0040569D" w:rsidRDefault="0040569D" w:rsidP="0040569D">
      <w:pPr>
        <w:ind w:firstLine="0"/>
        <w:rPr>
          <w:highlight w:val="yellow"/>
        </w:rPr>
      </w:pPr>
    </w:p>
    <w:p w14:paraId="3BB96DCB" w14:textId="77777777" w:rsidR="0040569D" w:rsidRDefault="0040569D" w:rsidP="0040569D">
      <w:pPr>
        <w:ind w:firstLine="0"/>
        <w:rPr>
          <w:highlight w:val="yellow"/>
        </w:rPr>
        <w:sectPr w:rsidR="0040569D" w:rsidSect="0040569D">
          <w:pgSz w:w="16838" w:h="11906" w:orient="landscape"/>
          <w:pgMar w:top="1701" w:right="1134" w:bottom="567" w:left="1134" w:header="709" w:footer="522" w:gutter="0"/>
          <w:cols w:space="720"/>
        </w:sectPr>
      </w:pPr>
    </w:p>
    <w:p w14:paraId="15BCA174" w14:textId="77777777" w:rsidR="0040569D" w:rsidRDefault="0040569D" w:rsidP="0040569D">
      <w:pPr>
        <w:ind w:firstLine="0"/>
        <w:rPr>
          <w:highlight w:val="yellow"/>
        </w:rPr>
      </w:pPr>
    </w:p>
    <w:p w14:paraId="1DF56372" w14:textId="77777777" w:rsidR="007C42E9" w:rsidRPr="00AE0BA5" w:rsidRDefault="007C42E9" w:rsidP="007C42E9">
      <w:pPr>
        <w:pStyle w:val="21"/>
        <w:spacing w:before="0" w:after="0"/>
        <w:ind w:firstLine="0"/>
        <w:jc w:val="left"/>
        <w:rPr>
          <w:rFonts w:ascii="Times New Roman" w:hAnsi="Times New Roman" w:cs="Times New Roman"/>
          <w:i w:val="0"/>
          <w:iCs w:val="0"/>
          <w:sz w:val="24"/>
          <w:szCs w:val="24"/>
        </w:rPr>
      </w:pPr>
      <w:bookmarkStart w:id="86" w:name="_Toc222067698"/>
      <w:r w:rsidRPr="00AE0BA5">
        <w:rPr>
          <w:rFonts w:ascii="Times New Roman" w:hAnsi="Times New Roman" w:cs="Times New Roman"/>
          <w:i w:val="0"/>
          <w:iCs w:val="0"/>
          <w:sz w:val="24"/>
          <w:szCs w:val="24"/>
          <w:shd w:val="clear" w:color="auto" w:fill="FFFFFF"/>
        </w:rPr>
        <w:t>1.15. Ценовые (тарифные) последствия</w:t>
      </w:r>
      <w:bookmarkEnd w:id="86"/>
    </w:p>
    <w:p w14:paraId="69F4CD3A" w14:textId="77777777" w:rsidR="007C42E9" w:rsidRPr="00AE0BA5" w:rsidRDefault="007C42E9" w:rsidP="007C42E9"/>
    <w:p w14:paraId="6F72087A" w14:textId="77777777" w:rsidR="007C42E9" w:rsidRPr="00AE0BA5" w:rsidRDefault="007C42E9" w:rsidP="007C42E9">
      <w:pPr>
        <w:pStyle w:val="S"/>
        <w:rPr>
          <w:rFonts w:eastAsiaTheme="minorHAnsi"/>
          <w:lang w:eastAsia="en-US"/>
        </w:rPr>
      </w:pPr>
      <w:r w:rsidRPr="00AE0BA5">
        <w:rPr>
          <w:rFonts w:eastAsiaTheme="minorHAnsi"/>
          <w:lang w:eastAsia="en-US"/>
        </w:rPr>
        <w:t>Прогноз ценовых (тарифных) последствий выполняется на основе индексов-дефлято</w:t>
      </w:r>
      <w:r w:rsidRPr="00AE0BA5">
        <w:rPr>
          <w:rFonts w:eastAsiaTheme="minorHAnsi"/>
          <w:lang w:eastAsia="en-US"/>
        </w:rPr>
        <w:softHyphen/>
        <w:t xml:space="preserve">ров. </w:t>
      </w:r>
      <w:r w:rsidRPr="00AE0BA5">
        <w:rPr>
          <w:rFonts w:eastAsiaTheme="minorHAnsi"/>
          <w:bCs w:val="0"/>
          <w:lang w:eastAsia="en-US"/>
        </w:rPr>
        <w:t>Использование индексов-дефляторов, установленных Минэкономразвития России, по</w:t>
      </w:r>
      <w:r w:rsidRPr="00AE0BA5">
        <w:rPr>
          <w:rFonts w:eastAsiaTheme="minorHAnsi"/>
          <w:bCs w:val="0"/>
          <w:lang w:eastAsia="en-US"/>
        </w:rPr>
        <w:softHyphen/>
        <w:t>зволяет привести финансовые потребности для осуществления производственной деятельно</w:t>
      </w:r>
      <w:r w:rsidRPr="00AE0BA5">
        <w:rPr>
          <w:rFonts w:eastAsiaTheme="minorHAnsi"/>
          <w:bCs w:val="0"/>
          <w:lang w:eastAsia="en-US"/>
        </w:rPr>
        <w:softHyphen/>
        <w:t xml:space="preserve">сти теплоснабжающей и/или </w:t>
      </w:r>
      <w:proofErr w:type="spellStart"/>
      <w:r w:rsidRPr="00AE0BA5">
        <w:rPr>
          <w:rFonts w:eastAsiaTheme="minorHAnsi"/>
          <w:bCs w:val="0"/>
          <w:lang w:eastAsia="en-US"/>
        </w:rPr>
        <w:t>теплосетевой</w:t>
      </w:r>
      <w:proofErr w:type="spellEnd"/>
      <w:r w:rsidRPr="00AE0BA5">
        <w:rPr>
          <w:rFonts w:eastAsiaTheme="minorHAnsi"/>
          <w:bCs w:val="0"/>
          <w:lang w:eastAsia="en-US"/>
        </w:rPr>
        <w:t xml:space="preserve"> организации и реализации проектов схемы тепло</w:t>
      </w:r>
      <w:r w:rsidRPr="00AE0BA5">
        <w:rPr>
          <w:rFonts w:eastAsiaTheme="minorHAnsi"/>
          <w:bCs w:val="0"/>
          <w:lang w:eastAsia="en-US"/>
        </w:rPr>
        <w:softHyphen/>
        <w:t>снабжения к ценам соответствующих лет. Для формирования блока долгосрочных индексов-дефляторов использован Прогноз социально-экономического развития Российской Федера</w:t>
      </w:r>
      <w:r w:rsidRPr="00AE0BA5">
        <w:rPr>
          <w:rFonts w:eastAsiaTheme="minorHAnsi"/>
          <w:bCs w:val="0"/>
          <w:lang w:eastAsia="en-US"/>
        </w:rPr>
        <w:softHyphen/>
        <w:t>ции до 2033 года, размещенный на сайте Министерства</w:t>
      </w:r>
      <w:r w:rsidRPr="00AE0BA5">
        <w:rPr>
          <w:rFonts w:eastAsiaTheme="minorHAnsi"/>
          <w:lang w:eastAsia="en-US"/>
        </w:rPr>
        <w:t xml:space="preserve"> </w:t>
      </w:r>
      <w:r w:rsidRPr="00AE0BA5">
        <w:rPr>
          <w:rFonts w:eastAsiaTheme="minorHAnsi"/>
          <w:bCs w:val="0"/>
          <w:lang w:eastAsia="en-US"/>
        </w:rPr>
        <w:t>экономического развития Россий</w:t>
      </w:r>
      <w:r w:rsidRPr="00AE0BA5">
        <w:rPr>
          <w:rFonts w:eastAsiaTheme="minorHAnsi"/>
          <w:bCs w:val="0"/>
          <w:lang w:eastAsia="en-US"/>
        </w:rPr>
        <w:softHyphen/>
        <w:t>ской Федерации.</w:t>
      </w:r>
    </w:p>
    <w:p w14:paraId="5CCC2ABB" w14:textId="77777777" w:rsidR="00F645F9" w:rsidRPr="00AE0BA5" w:rsidRDefault="00F645F9" w:rsidP="0067023E">
      <w:pPr>
        <w:ind w:firstLine="0"/>
      </w:pPr>
    </w:p>
    <w:p w14:paraId="7C1564EE" w14:textId="77777777" w:rsidR="00F645F9" w:rsidRPr="00AE0BA5" w:rsidRDefault="00F645F9" w:rsidP="0067023E">
      <w:pPr>
        <w:ind w:firstLine="0"/>
      </w:pPr>
    </w:p>
    <w:p w14:paraId="0548989F" w14:textId="77777777" w:rsidR="00F645F9" w:rsidRPr="00471313" w:rsidRDefault="00F645F9" w:rsidP="0067023E">
      <w:pPr>
        <w:ind w:firstLine="0"/>
        <w:rPr>
          <w:highlight w:val="yellow"/>
        </w:rPr>
      </w:pPr>
    </w:p>
    <w:p w14:paraId="32985FBD" w14:textId="77777777" w:rsidR="00F645F9" w:rsidRPr="00471313" w:rsidRDefault="00F645F9" w:rsidP="0067023E">
      <w:pPr>
        <w:ind w:firstLine="0"/>
        <w:rPr>
          <w:highlight w:val="yellow"/>
        </w:rPr>
      </w:pPr>
    </w:p>
    <w:p w14:paraId="2ADEDBA7" w14:textId="77777777" w:rsidR="00F645F9" w:rsidRPr="00471313" w:rsidRDefault="00F645F9" w:rsidP="0067023E">
      <w:pPr>
        <w:ind w:firstLine="0"/>
        <w:rPr>
          <w:highlight w:val="yellow"/>
        </w:rPr>
      </w:pPr>
    </w:p>
    <w:p w14:paraId="6F1C3B82" w14:textId="77777777" w:rsidR="000C413A" w:rsidRPr="00471313" w:rsidRDefault="000C413A" w:rsidP="0067023E">
      <w:pPr>
        <w:ind w:firstLine="0"/>
        <w:rPr>
          <w:highlight w:val="yellow"/>
        </w:rPr>
      </w:pPr>
    </w:p>
    <w:p w14:paraId="5E281AD9" w14:textId="77777777" w:rsidR="000C413A" w:rsidRPr="00471313" w:rsidRDefault="000C413A" w:rsidP="0067023E">
      <w:pPr>
        <w:ind w:firstLine="0"/>
        <w:rPr>
          <w:highlight w:val="yellow"/>
        </w:rPr>
      </w:pPr>
    </w:p>
    <w:p w14:paraId="25F94003" w14:textId="77777777" w:rsidR="000C413A" w:rsidRPr="00471313" w:rsidRDefault="000C413A" w:rsidP="0067023E">
      <w:pPr>
        <w:ind w:firstLine="0"/>
        <w:rPr>
          <w:highlight w:val="yellow"/>
        </w:rPr>
      </w:pPr>
    </w:p>
    <w:p w14:paraId="78C56BBB" w14:textId="77777777" w:rsidR="000C413A" w:rsidRPr="00471313" w:rsidRDefault="000C413A" w:rsidP="0067023E">
      <w:pPr>
        <w:ind w:firstLine="0"/>
        <w:rPr>
          <w:highlight w:val="yellow"/>
        </w:rPr>
      </w:pPr>
    </w:p>
    <w:p w14:paraId="2A8F99A3" w14:textId="77777777" w:rsidR="00F645F9" w:rsidRPr="00471313" w:rsidRDefault="00F645F9" w:rsidP="0067023E">
      <w:pPr>
        <w:ind w:firstLine="0"/>
        <w:rPr>
          <w:highlight w:val="yellow"/>
        </w:rPr>
      </w:pPr>
    </w:p>
    <w:p w14:paraId="1231A0CB" w14:textId="77777777" w:rsidR="00F645F9" w:rsidRPr="00471313" w:rsidRDefault="00F645F9" w:rsidP="0067023E">
      <w:pPr>
        <w:ind w:firstLine="0"/>
        <w:rPr>
          <w:highlight w:val="yellow"/>
        </w:rPr>
      </w:pPr>
    </w:p>
    <w:p w14:paraId="2BDDA5FA" w14:textId="77777777" w:rsidR="00F645F9" w:rsidRPr="00471313" w:rsidRDefault="00F645F9" w:rsidP="0067023E">
      <w:pPr>
        <w:ind w:firstLine="0"/>
        <w:rPr>
          <w:highlight w:val="yellow"/>
        </w:rPr>
      </w:pPr>
    </w:p>
    <w:p w14:paraId="20140560" w14:textId="77777777" w:rsidR="00F645F9" w:rsidRPr="00471313" w:rsidRDefault="00F645F9" w:rsidP="0067023E">
      <w:pPr>
        <w:ind w:firstLine="0"/>
        <w:rPr>
          <w:highlight w:val="yellow"/>
        </w:rPr>
      </w:pPr>
    </w:p>
    <w:p w14:paraId="2D6FE46B" w14:textId="77777777" w:rsidR="00F645F9" w:rsidRPr="00471313" w:rsidRDefault="00F645F9" w:rsidP="0067023E">
      <w:pPr>
        <w:ind w:firstLine="0"/>
        <w:rPr>
          <w:highlight w:val="yellow"/>
        </w:rPr>
      </w:pPr>
    </w:p>
    <w:p w14:paraId="1FFED135" w14:textId="77777777" w:rsidR="00F645F9" w:rsidRPr="00471313" w:rsidRDefault="00F645F9" w:rsidP="0067023E">
      <w:pPr>
        <w:ind w:firstLine="0"/>
        <w:rPr>
          <w:highlight w:val="yellow"/>
        </w:rPr>
      </w:pPr>
    </w:p>
    <w:p w14:paraId="34C0922B" w14:textId="77777777" w:rsidR="00F645F9" w:rsidRPr="00471313" w:rsidRDefault="00F645F9" w:rsidP="0067023E">
      <w:pPr>
        <w:ind w:firstLine="0"/>
        <w:rPr>
          <w:highlight w:val="yellow"/>
        </w:rPr>
      </w:pPr>
    </w:p>
    <w:p w14:paraId="53C95B55" w14:textId="77777777" w:rsidR="00F645F9" w:rsidRPr="00471313" w:rsidRDefault="00F645F9" w:rsidP="0067023E">
      <w:pPr>
        <w:ind w:firstLine="0"/>
        <w:rPr>
          <w:highlight w:val="yellow"/>
        </w:rPr>
      </w:pPr>
    </w:p>
    <w:p w14:paraId="150820A4" w14:textId="77777777" w:rsidR="00F645F9" w:rsidRPr="00471313" w:rsidRDefault="00F645F9" w:rsidP="0067023E">
      <w:pPr>
        <w:ind w:firstLine="0"/>
        <w:rPr>
          <w:highlight w:val="yellow"/>
        </w:rPr>
      </w:pPr>
    </w:p>
    <w:p w14:paraId="6EC6895E" w14:textId="77777777" w:rsidR="00F645F9" w:rsidRPr="00471313" w:rsidRDefault="00F645F9" w:rsidP="0067023E">
      <w:pPr>
        <w:ind w:firstLine="0"/>
        <w:rPr>
          <w:highlight w:val="yellow"/>
        </w:rPr>
      </w:pPr>
    </w:p>
    <w:p w14:paraId="39258C84" w14:textId="77777777" w:rsidR="000C413A" w:rsidRPr="00471313" w:rsidRDefault="000C413A" w:rsidP="0067023E">
      <w:pPr>
        <w:ind w:firstLine="0"/>
        <w:rPr>
          <w:highlight w:val="yellow"/>
        </w:rPr>
      </w:pPr>
    </w:p>
    <w:p w14:paraId="5A523471" w14:textId="77777777" w:rsidR="000C413A" w:rsidRPr="00471313" w:rsidRDefault="000C413A" w:rsidP="0067023E">
      <w:pPr>
        <w:ind w:firstLine="0"/>
        <w:rPr>
          <w:highlight w:val="yellow"/>
        </w:rPr>
      </w:pPr>
    </w:p>
    <w:p w14:paraId="47F5B49F" w14:textId="77777777" w:rsidR="000C413A" w:rsidRPr="00471313" w:rsidRDefault="000C413A" w:rsidP="0067023E">
      <w:pPr>
        <w:ind w:firstLine="0"/>
        <w:rPr>
          <w:highlight w:val="yellow"/>
        </w:rPr>
      </w:pPr>
    </w:p>
    <w:p w14:paraId="04FAC7D4" w14:textId="77777777" w:rsidR="000C413A" w:rsidRDefault="000C413A" w:rsidP="0067023E">
      <w:pPr>
        <w:ind w:firstLine="0"/>
        <w:rPr>
          <w:highlight w:val="yellow"/>
        </w:rPr>
      </w:pPr>
    </w:p>
    <w:p w14:paraId="1B5005CB" w14:textId="77777777" w:rsidR="0040569D" w:rsidRDefault="0040569D" w:rsidP="0067023E">
      <w:pPr>
        <w:ind w:firstLine="0"/>
        <w:rPr>
          <w:highlight w:val="yellow"/>
        </w:rPr>
      </w:pPr>
    </w:p>
    <w:p w14:paraId="2190C45D" w14:textId="77777777" w:rsidR="0040569D" w:rsidRDefault="0040569D" w:rsidP="0067023E">
      <w:pPr>
        <w:ind w:firstLine="0"/>
        <w:rPr>
          <w:highlight w:val="yellow"/>
        </w:rPr>
      </w:pPr>
    </w:p>
    <w:p w14:paraId="6136E149" w14:textId="77777777" w:rsidR="0040569D" w:rsidRDefault="0040569D" w:rsidP="0067023E">
      <w:pPr>
        <w:ind w:firstLine="0"/>
        <w:rPr>
          <w:highlight w:val="yellow"/>
        </w:rPr>
      </w:pPr>
    </w:p>
    <w:p w14:paraId="319869FA" w14:textId="77777777" w:rsidR="0040569D" w:rsidRDefault="0040569D" w:rsidP="0067023E">
      <w:pPr>
        <w:ind w:firstLine="0"/>
        <w:rPr>
          <w:highlight w:val="yellow"/>
        </w:rPr>
      </w:pPr>
    </w:p>
    <w:p w14:paraId="3CF35A51" w14:textId="77777777" w:rsidR="0040569D" w:rsidRDefault="0040569D" w:rsidP="0067023E">
      <w:pPr>
        <w:ind w:firstLine="0"/>
        <w:rPr>
          <w:highlight w:val="yellow"/>
        </w:rPr>
      </w:pPr>
    </w:p>
    <w:p w14:paraId="4FB5FDFC" w14:textId="77777777" w:rsidR="0040569D" w:rsidRDefault="0040569D" w:rsidP="0067023E">
      <w:pPr>
        <w:ind w:firstLine="0"/>
        <w:rPr>
          <w:highlight w:val="yellow"/>
        </w:rPr>
      </w:pPr>
    </w:p>
    <w:p w14:paraId="32DB6843" w14:textId="77777777" w:rsidR="0040569D" w:rsidRDefault="0040569D" w:rsidP="0067023E">
      <w:pPr>
        <w:ind w:firstLine="0"/>
        <w:rPr>
          <w:highlight w:val="yellow"/>
        </w:rPr>
      </w:pPr>
    </w:p>
    <w:p w14:paraId="572A1656" w14:textId="77777777" w:rsidR="0040569D" w:rsidRDefault="0040569D" w:rsidP="0067023E">
      <w:pPr>
        <w:ind w:firstLine="0"/>
        <w:rPr>
          <w:highlight w:val="yellow"/>
        </w:rPr>
      </w:pPr>
    </w:p>
    <w:p w14:paraId="30E67021" w14:textId="77777777" w:rsidR="0040569D" w:rsidRDefault="0040569D" w:rsidP="0067023E">
      <w:pPr>
        <w:ind w:firstLine="0"/>
        <w:rPr>
          <w:highlight w:val="yellow"/>
        </w:rPr>
      </w:pPr>
    </w:p>
    <w:p w14:paraId="2B437B9A" w14:textId="77777777" w:rsidR="0040569D" w:rsidRDefault="0040569D" w:rsidP="0067023E">
      <w:pPr>
        <w:ind w:firstLine="0"/>
        <w:rPr>
          <w:highlight w:val="yellow"/>
        </w:rPr>
      </w:pPr>
    </w:p>
    <w:p w14:paraId="58F1B68E" w14:textId="77777777" w:rsidR="0040569D" w:rsidRDefault="0040569D" w:rsidP="0067023E">
      <w:pPr>
        <w:ind w:firstLine="0"/>
        <w:rPr>
          <w:highlight w:val="yellow"/>
        </w:rPr>
      </w:pPr>
    </w:p>
    <w:p w14:paraId="1D46AAFA" w14:textId="77777777" w:rsidR="0040569D" w:rsidRDefault="0040569D" w:rsidP="0067023E">
      <w:pPr>
        <w:ind w:firstLine="0"/>
        <w:rPr>
          <w:highlight w:val="yellow"/>
        </w:rPr>
      </w:pPr>
    </w:p>
    <w:p w14:paraId="6C7F71CC" w14:textId="77777777" w:rsidR="0040569D" w:rsidRDefault="0040569D" w:rsidP="0067023E">
      <w:pPr>
        <w:ind w:firstLine="0"/>
        <w:rPr>
          <w:highlight w:val="yellow"/>
        </w:rPr>
      </w:pPr>
    </w:p>
    <w:p w14:paraId="03BCF85A" w14:textId="77777777" w:rsidR="0040569D" w:rsidRDefault="0040569D" w:rsidP="0067023E">
      <w:pPr>
        <w:ind w:firstLine="0"/>
        <w:rPr>
          <w:highlight w:val="yellow"/>
        </w:rPr>
      </w:pPr>
    </w:p>
    <w:p w14:paraId="523BC580" w14:textId="77777777" w:rsidR="0040569D" w:rsidRDefault="0040569D" w:rsidP="0067023E">
      <w:pPr>
        <w:ind w:firstLine="0"/>
        <w:rPr>
          <w:highlight w:val="yellow"/>
        </w:rPr>
      </w:pPr>
    </w:p>
    <w:p w14:paraId="5A149524" w14:textId="77777777" w:rsidR="0040569D" w:rsidRDefault="0040569D" w:rsidP="0067023E">
      <w:pPr>
        <w:ind w:firstLine="0"/>
        <w:rPr>
          <w:highlight w:val="yellow"/>
        </w:rPr>
        <w:sectPr w:rsidR="0040569D" w:rsidSect="0040569D">
          <w:pgSz w:w="11906" w:h="16838"/>
          <w:pgMar w:top="1134" w:right="567" w:bottom="1134" w:left="1701" w:header="709" w:footer="522" w:gutter="0"/>
          <w:cols w:space="720"/>
        </w:sectPr>
      </w:pPr>
    </w:p>
    <w:tbl>
      <w:tblPr>
        <w:tblW w:w="5000" w:type="pct"/>
        <w:tblLook w:val="04A0" w:firstRow="1" w:lastRow="0" w:firstColumn="1" w:lastColumn="0" w:noHBand="0" w:noVBand="1"/>
      </w:tblPr>
      <w:tblGrid>
        <w:gridCol w:w="3409"/>
        <w:gridCol w:w="1407"/>
        <w:gridCol w:w="1180"/>
        <w:gridCol w:w="1322"/>
        <w:gridCol w:w="1207"/>
        <w:gridCol w:w="1065"/>
        <w:gridCol w:w="1038"/>
        <w:gridCol w:w="1038"/>
        <w:gridCol w:w="1038"/>
        <w:gridCol w:w="1038"/>
        <w:gridCol w:w="1044"/>
      </w:tblGrid>
      <w:tr w:rsidR="00DF7C1A" w:rsidRPr="00DF7C1A" w14:paraId="4F3807A9" w14:textId="77777777" w:rsidTr="00DF7C1A">
        <w:trPr>
          <w:trHeight w:val="324"/>
        </w:trPr>
        <w:tc>
          <w:tcPr>
            <w:tcW w:w="5000" w:type="pct"/>
            <w:gridSpan w:val="11"/>
            <w:tcBorders>
              <w:top w:val="nil"/>
              <w:left w:val="nil"/>
              <w:bottom w:val="nil"/>
              <w:right w:val="nil"/>
            </w:tcBorders>
            <w:shd w:val="clear" w:color="000000" w:fill="FFFFFF"/>
            <w:vAlign w:val="center"/>
            <w:hideMark/>
          </w:tcPr>
          <w:p w14:paraId="00FB9962" w14:textId="77777777" w:rsidR="00DF7C1A" w:rsidRPr="00DF7C1A" w:rsidRDefault="00DF7C1A" w:rsidP="00DF7C1A">
            <w:pPr>
              <w:ind w:firstLine="0"/>
              <w:jc w:val="center"/>
              <w:rPr>
                <w:b/>
                <w:i/>
                <w:iCs/>
              </w:rPr>
            </w:pPr>
            <w:r w:rsidRPr="00DF7C1A">
              <w:rPr>
                <w:b/>
                <w:i/>
                <w:iCs/>
              </w:rPr>
              <w:lastRenderedPageBreak/>
              <w:t>Тарифно-балансовые расчетные модели теплоснабжения потребителей единой теплоснабжающей организации МУП "Айсберг"</w:t>
            </w:r>
          </w:p>
        </w:tc>
      </w:tr>
      <w:tr w:rsidR="00DF7C1A" w:rsidRPr="00DF7C1A" w14:paraId="77456F89" w14:textId="77777777" w:rsidTr="00DF7C1A">
        <w:trPr>
          <w:trHeight w:val="408"/>
        </w:trPr>
        <w:tc>
          <w:tcPr>
            <w:tcW w:w="1153" w:type="pct"/>
            <w:tcBorders>
              <w:top w:val="nil"/>
              <w:left w:val="nil"/>
              <w:bottom w:val="nil"/>
              <w:right w:val="nil"/>
            </w:tcBorders>
            <w:shd w:val="clear" w:color="000000" w:fill="FFFFFF"/>
            <w:noWrap/>
            <w:vAlign w:val="bottom"/>
            <w:hideMark/>
          </w:tcPr>
          <w:p w14:paraId="338ACE0A" w14:textId="77777777" w:rsidR="00DF7C1A" w:rsidRPr="00DF7C1A" w:rsidRDefault="00DF7C1A" w:rsidP="00DF7C1A">
            <w:pPr>
              <w:ind w:firstLine="0"/>
              <w:jc w:val="center"/>
              <w:rPr>
                <w:b/>
                <w:color w:val="000000"/>
                <w:sz w:val="28"/>
                <w:szCs w:val="28"/>
              </w:rPr>
            </w:pPr>
            <w:r w:rsidRPr="00DF7C1A">
              <w:rPr>
                <w:b/>
                <w:color w:val="000000"/>
                <w:sz w:val="28"/>
                <w:szCs w:val="28"/>
              </w:rPr>
              <w:t> </w:t>
            </w:r>
          </w:p>
        </w:tc>
        <w:tc>
          <w:tcPr>
            <w:tcW w:w="476" w:type="pct"/>
            <w:tcBorders>
              <w:top w:val="nil"/>
              <w:left w:val="nil"/>
              <w:bottom w:val="nil"/>
              <w:right w:val="nil"/>
            </w:tcBorders>
            <w:shd w:val="clear" w:color="000000" w:fill="FFFFFF"/>
            <w:noWrap/>
            <w:vAlign w:val="bottom"/>
            <w:hideMark/>
          </w:tcPr>
          <w:p w14:paraId="6F0F2D4C" w14:textId="77777777" w:rsidR="00DF7C1A" w:rsidRPr="00DF7C1A" w:rsidRDefault="00DF7C1A" w:rsidP="00DF7C1A">
            <w:pPr>
              <w:ind w:firstLine="0"/>
              <w:jc w:val="center"/>
              <w:rPr>
                <w:b/>
                <w:color w:val="000000"/>
                <w:sz w:val="28"/>
                <w:szCs w:val="28"/>
              </w:rPr>
            </w:pPr>
            <w:r w:rsidRPr="00DF7C1A">
              <w:rPr>
                <w:b/>
                <w:color w:val="000000"/>
                <w:sz w:val="28"/>
                <w:szCs w:val="28"/>
              </w:rPr>
              <w:t> </w:t>
            </w:r>
          </w:p>
        </w:tc>
        <w:tc>
          <w:tcPr>
            <w:tcW w:w="399" w:type="pct"/>
            <w:tcBorders>
              <w:top w:val="nil"/>
              <w:left w:val="nil"/>
              <w:bottom w:val="nil"/>
              <w:right w:val="nil"/>
            </w:tcBorders>
            <w:shd w:val="clear" w:color="000000" w:fill="FFFFFF"/>
            <w:noWrap/>
            <w:vAlign w:val="bottom"/>
            <w:hideMark/>
          </w:tcPr>
          <w:p w14:paraId="3449AA61" w14:textId="77777777" w:rsidR="00DF7C1A" w:rsidRPr="00DF7C1A" w:rsidRDefault="00DF7C1A" w:rsidP="00DF7C1A">
            <w:pPr>
              <w:ind w:firstLine="0"/>
              <w:jc w:val="center"/>
              <w:rPr>
                <w:b/>
                <w:color w:val="000000"/>
                <w:sz w:val="28"/>
                <w:szCs w:val="28"/>
              </w:rPr>
            </w:pPr>
            <w:r w:rsidRPr="00DF7C1A">
              <w:rPr>
                <w:b/>
                <w:color w:val="000000"/>
                <w:sz w:val="28"/>
                <w:szCs w:val="28"/>
              </w:rPr>
              <w:t> </w:t>
            </w:r>
          </w:p>
        </w:tc>
        <w:tc>
          <w:tcPr>
            <w:tcW w:w="447" w:type="pct"/>
            <w:tcBorders>
              <w:top w:val="nil"/>
              <w:left w:val="nil"/>
              <w:bottom w:val="nil"/>
              <w:right w:val="nil"/>
            </w:tcBorders>
            <w:shd w:val="clear" w:color="000000" w:fill="FFFFFF"/>
            <w:noWrap/>
            <w:vAlign w:val="bottom"/>
            <w:hideMark/>
          </w:tcPr>
          <w:p w14:paraId="091A2921" w14:textId="77777777" w:rsidR="00DF7C1A" w:rsidRPr="00DF7C1A" w:rsidRDefault="00DF7C1A" w:rsidP="00DF7C1A">
            <w:pPr>
              <w:ind w:firstLine="0"/>
              <w:jc w:val="center"/>
              <w:rPr>
                <w:b/>
                <w:color w:val="000000"/>
                <w:sz w:val="32"/>
                <w:szCs w:val="32"/>
              </w:rPr>
            </w:pPr>
            <w:r w:rsidRPr="00DF7C1A">
              <w:rPr>
                <w:b/>
                <w:color w:val="000000"/>
                <w:sz w:val="32"/>
                <w:szCs w:val="32"/>
              </w:rPr>
              <w:t> </w:t>
            </w:r>
          </w:p>
        </w:tc>
        <w:tc>
          <w:tcPr>
            <w:tcW w:w="408" w:type="pct"/>
            <w:tcBorders>
              <w:top w:val="nil"/>
              <w:left w:val="nil"/>
              <w:bottom w:val="nil"/>
              <w:right w:val="nil"/>
            </w:tcBorders>
            <w:shd w:val="clear" w:color="000000" w:fill="FFFFFF"/>
            <w:noWrap/>
            <w:vAlign w:val="bottom"/>
            <w:hideMark/>
          </w:tcPr>
          <w:p w14:paraId="4BA87AF4" w14:textId="77777777" w:rsidR="00DF7C1A" w:rsidRPr="00DF7C1A" w:rsidRDefault="00DF7C1A" w:rsidP="00DF7C1A">
            <w:pPr>
              <w:ind w:firstLine="0"/>
              <w:jc w:val="center"/>
              <w:rPr>
                <w:b/>
                <w:color w:val="000000"/>
                <w:sz w:val="32"/>
                <w:szCs w:val="32"/>
              </w:rPr>
            </w:pPr>
            <w:r w:rsidRPr="00DF7C1A">
              <w:rPr>
                <w:b/>
                <w:color w:val="000000"/>
                <w:sz w:val="32"/>
                <w:szCs w:val="32"/>
              </w:rPr>
              <w:t> </w:t>
            </w:r>
          </w:p>
        </w:tc>
        <w:tc>
          <w:tcPr>
            <w:tcW w:w="360" w:type="pct"/>
            <w:tcBorders>
              <w:top w:val="nil"/>
              <w:left w:val="nil"/>
              <w:bottom w:val="nil"/>
              <w:right w:val="nil"/>
            </w:tcBorders>
            <w:shd w:val="clear" w:color="000000" w:fill="FFFFFF"/>
            <w:noWrap/>
            <w:vAlign w:val="bottom"/>
            <w:hideMark/>
          </w:tcPr>
          <w:p w14:paraId="1981C3AD" w14:textId="77777777" w:rsidR="00DF7C1A" w:rsidRPr="00DF7C1A" w:rsidRDefault="00DF7C1A" w:rsidP="00DF7C1A">
            <w:pPr>
              <w:ind w:firstLine="0"/>
              <w:jc w:val="center"/>
              <w:rPr>
                <w:b/>
                <w:color w:val="000000"/>
                <w:sz w:val="32"/>
                <w:szCs w:val="32"/>
              </w:rPr>
            </w:pPr>
            <w:r w:rsidRPr="00DF7C1A">
              <w:rPr>
                <w:b/>
                <w:color w:val="000000"/>
                <w:sz w:val="32"/>
                <w:szCs w:val="32"/>
              </w:rPr>
              <w:t> </w:t>
            </w:r>
          </w:p>
        </w:tc>
        <w:tc>
          <w:tcPr>
            <w:tcW w:w="351" w:type="pct"/>
            <w:tcBorders>
              <w:top w:val="nil"/>
              <w:left w:val="nil"/>
              <w:bottom w:val="nil"/>
              <w:right w:val="nil"/>
            </w:tcBorders>
            <w:shd w:val="clear" w:color="000000" w:fill="FFFFFF"/>
            <w:noWrap/>
            <w:vAlign w:val="bottom"/>
            <w:hideMark/>
          </w:tcPr>
          <w:p w14:paraId="223C7FF1" w14:textId="77777777" w:rsidR="00DF7C1A" w:rsidRPr="00DF7C1A" w:rsidRDefault="00DF7C1A" w:rsidP="00DF7C1A">
            <w:pPr>
              <w:ind w:firstLine="0"/>
              <w:jc w:val="center"/>
              <w:rPr>
                <w:b/>
                <w:color w:val="000000"/>
                <w:sz w:val="32"/>
                <w:szCs w:val="32"/>
              </w:rPr>
            </w:pPr>
            <w:r w:rsidRPr="00DF7C1A">
              <w:rPr>
                <w:b/>
                <w:color w:val="000000"/>
                <w:sz w:val="32"/>
                <w:szCs w:val="32"/>
              </w:rPr>
              <w:t> </w:t>
            </w:r>
          </w:p>
        </w:tc>
        <w:tc>
          <w:tcPr>
            <w:tcW w:w="351" w:type="pct"/>
            <w:tcBorders>
              <w:top w:val="nil"/>
              <w:left w:val="nil"/>
              <w:bottom w:val="nil"/>
              <w:right w:val="nil"/>
            </w:tcBorders>
            <w:shd w:val="clear" w:color="000000" w:fill="FFFFFF"/>
            <w:noWrap/>
            <w:vAlign w:val="bottom"/>
            <w:hideMark/>
          </w:tcPr>
          <w:p w14:paraId="06050DF5" w14:textId="77777777" w:rsidR="00DF7C1A" w:rsidRPr="00DF7C1A" w:rsidRDefault="00DF7C1A" w:rsidP="00DF7C1A">
            <w:pPr>
              <w:ind w:firstLine="0"/>
              <w:jc w:val="center"/>
              <w:rPr>
                <w:b/>
                <w:color w:val="000000"/>
                <w:sz w:val="32"/>
                <w:szCs w:val="32"/>
              </w:rPr>
            </w:pPr>
            <w:r w:rsidRPr="00DF7C1A">
              <w:rPr>
                <w:b/>
                <w:color w:val="000000"/>
                <w:sz w:val="32"/>
                <w:szCs w:val="32"/>
              </w:rPr>
              <w:t> </w:t>
            </w:r>
          </w:p>
        </w:tc>
        <w:tc>
          <w:tcPr>
            <w:tcW w:w="1054" w:type="pct"/>
            <w:gridSpan w:val="3"/>
            <w:tcBorders>
              <w:top w:val="nil"/>
              <w:left w:val="nil"/>
              <w:bottom w:val="single" w:sz="4" w:space="0" w:color="auto"/>
              <w:right w:val="nil"/>
            </w:tcBorders>
            <w:shd w:val="clear" w:color="000000" w:fill="FFFFFF"/>
            <w:noWrap/>
            <w:vAlign w:val="bottom"/>
            <w:hideMark/>
          </w:tcPr>
          <w:p w14:paraId="0AF51579" w14:textId="77777777" w:rsidR="00DF7C1A" w:rsidRPr="00DF7C1A" w:rsidRDefault="00DF7C1A" w:rsidP="00DF7C1A">
            <w:pPr>
              <w:ind w:firstLine="0"/>
              <w:jc w:val="right"/>
              <w:rPr>
                <w:bCs w:val="0"/>
                <w:color w:val="000000"/>
              </w:rPr>
            </w:pPr>
            <w:r w:rsidRPr="00DF7C1A">
              <w:rPr>
                <w:bCs w:val="0"/>
                <w:color w:val="000000"/>
              </w:rPr>
              <w:t>Таблица 1.15.1.</w:t>
            </w:r>
          </w:p>
        </w:tc>
      </w:tr>
      <w:tr w:rsidR="00DF7C1A" w:rsidRPr="00DF7C1A" w14:paraId="217F7CA2" w14:textId="77777777" w:rsidTr="00DF7C1A">
        <w:trPr>
          <w:trHeight w:val="288"/>
        </w:trPr>
        <w:tc>
          <w:tcPr>
            <w:tcW w:w="11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D4DDE5" w14:textId="77777777" w:rsidR="00DF7C1A" w:rsidRPr="00DF7C1A" w:rsidRDefault="00DF7C1A" w:rsidP="00DF7C1A">
            <w:pPr>
              <w:ind w:firstLine="0"/>
              <w:jc w:val="left"/>
              <w:rPr>
                <w:bCs w:val="0"/>
                <w:color w:val="000000"/>
                <w:sz w:val="22"/>
                <w:szCs w:val="22"/>
              </w:rPr>
            </w:pPr>
            <w:r w:rsidRPr="00DF7C1A">
              <w:rPr>
                <w:bCs w:val="0"/>
                <w:color w:val="000000"/>
                <w:sz w:val="22"/>
                <w:szCs w:val="22"/>
              </w:rPr>
              <w:t>Показатель</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14:paraId="2A516F3D" w14:textId="77777777" w:rsidR="00DF7C1A" w:rsidRPr="00DF7C1A" w:rsidRDefault="00DF7C1A" w:rsidP="00DF7C1A">
            <w:pPr>
              <w:ind w:firstLine="0"/>
              <w:jc w:val="center"/>
              <w:rPr>
                <w:bCs w:val="0"/>
                <w:color w:val="000000"/>
                <w:sz w:val="22"/>
                <w:szCs w:val="22"/>
              </w:rPr>
            </w:pPr>
            <w:r w:rsidRPr="00DF7C1A">
              <w:rPr>
                <w:bCs w:val="0"/>
                <w:color w:val="000000"/>
                <w:sz w:val="22"/>
                <w:szCs w:val="22"/>
              </w:rPr>
              <w:t>Единица измерения</w:t>
            </w:r>
          </w:p>
        </w:tc>
        <w:tc>
          <w:tcPr>
            <w:tcW w:w="399" w:type="pct"/>
            <w:tcBorders>
              <w:top w:val="single" w:sz="4" w:space="0" w:color="auto"/>
              <w:left w:val="nil"/>
              <w:bottom w:val="single" w:sz="4" w:space="0" w:color="auto"/>
              <w:right w:val="single" w:sz="4" w:space="0" w:color="auto"/>
            </w:tcBorders>
            <w:shd w:val="clear" w:color="000000" w:fill="FFFFFF"/>
            <w:noWrap/>
            <w:vAlign w:val="center"/>
            <w:hideMark/>
          </w:tcPr>
          <w:p w14:paraId="112530DC"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2025 год</w:t>
            </w:r>
          </w:p>
        </w:tc>
        <w:tc>
          <w:tcPr>
            <w:tcW w:w="447" w:type="pct"/>
            <w:tcBorders>
              <w:top w:val="single" w:sz="4" w:space="0" w:color="auto"/>
              <w:left w:val="nil"/>
              <w:bottom w:val="single" w:sz="4" w:space="0" w:color="auto"/>
              <w:right w:val="single" w:sz="4" w:space="0" w:color="auto"/>
            </w:tcBorders>
            <w:shd w:val="clear" w:color="000000" w:fill="FFFFFF"/>
            <w:noWrap/>
            <w:vAlign w:val="center"/>
            <w:hideMark/>
          </w:tcPr>
          <w:p w14:paraId="5AD01627"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2026 год</w:t>
            </w:r>
          </w:p>
        </w:tc>
        <w:tc>
          <w:tcPr>
            <w:tcW w:w="408" w:type="pct"/>
            <w:tcBorders>
              <w:top w:val="single" w:sz="4" w:space="0" w:color="auto"/>
              <w:left w:val="nil"/>
              <w:bottom w:val="single" w:sz="4" w:space="0" w:color="auto"/>
              <w:right w:val="single" w:sz="4" w:space="0" w:color="auto"/>
            </w:tcBorders>
            <w:shd w:val="clear" w:color="000000" w:fill="FFFFFF"/>
            <w:noWrap/>
            <w:vAlign w:val="center"/>
            <w:hideMark/>
          </w:tcPr>
          <w:p w14:paraId="7BEEB2C7"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2027 год</w:t>
            </w:r>
          </w:p>
        </w:tc>
        <w:tc>
          <w:tcPr>
            <w:tcW w:w="360" w:type="pct"/>
            <w:tcBorders>
              <w:top w:val="single" w:sz="4" w:space="0" w:color="auto"/>
              <w:left w:val="nil"/>
              <w:bottom w:val="single" w:sz="4" w:space="0" w:color="auto"/>
              <w:right w:val="single" w:sz="4" w:space="0" w:color="auto"/>
            </w:tcBorders>
            <w:shd w:val="clear" w:color="000000" w:fill="FFFFFF"/>
            <w:noWrap/>
            <w:vAlign w:val="center"/>
            <w:hideMark/>
          </w:tcPr>
          <w:p w14:paraId="0F4D699E"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2028 год</w:t>
            </w:r>
          </w:p>
        </w:tc>
        <w:tc>
          <w:tcPr>
            <w:tcW w:w="351" w:type="pct"/>
            <w:tcBorders>
              <w:top w:val="single" w:sz="4" w:space="0" w:color="auto"/>
              <w:left w:val="nil"/>
              <w:bottom w:val="single" w:sz="4" w:space="0" w:color="auto"/>
              <w:right w:val="single" w:sz="4" w:space="0" w:color="auto"/>
            </w:tcBorders>
            <w:shd w:val="clear" w:color="000000" w:fill="FFFFFF"/>
            <w:noWrap/>
            <w:vAlign w:val="center"/>
            <w:hideMark/>
          </w:tcPr>
          <w:p w14:paraId="27D9867A"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2029 год</w:t>
            </w:r>
          </w:p>
        </w:tc>
        <w:tc>
          <w:tcPr>
            <w:tcW w:w="351" w:type="pct"/>
            <w:tcBorders>
              <w:top w:val="single" w:sz="4" w:space="0" w:color="auto"/>
              <w:left w:val="nil"/>
              <w:bottom w:val="single" w:sz="4" w:space="0" w:color="auto"/>
              <w:right w:val="single" w:sz="4" w:space="0" w:color="auto"/>
            </w:tcBorders>
            <w:shd w:val="clear" w:color="000000" w:fill="FFFFFF"/>
            <w:noWrap/>
            <w:vAlign w:val="center"/>
            <w:hideMark/>
          </w:tcPr>
          <w:p w14:paraId="5F08B303"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2030 год</w:t>
            </w:r>
          </w:p>
        </w:tc>
        <w:tc>
          <w:tcPr>
            <w:tcW w:w="351" w:type="pct"/>
            <w:tcBorders>
              <w:top w:val="nil"/>
              <w:left w:val="nil"/>
              <w:bottom w:val="single" w:sz="4" w:space="0" w:color="auto"/>
              <w:right w:val="single" w:sz="4" w:space="0" w:color="auto"/>
            </w:tcBorders>
            <w:shd w:val="clear" w:color="000000" w:fill="FFFFFF"/>
            <w:noWrap/>
            <w:vAlign w:val="center"/>
            <w:hideMark/>
          </w:tcPr>
          <w:p w14:paraId="6BC858DF"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2031 год</w:t>
            </w:r>
          </w:p>
        </w:tc>
        <w:tc>
          <w:tcPr>
            <w:tcW w:w="351" w:type="pct"/>
            <w:tcBorders>
              <w:top w:val="nil"/>
              <w:left w:val="nil"/>
              <w:bottom w:val="single" w:sz="4" w:space="0" w:color="auto"/>
              <w:right w:val="single" w:sz="4" w:space="0" w:color="auto"/>
            </w:tcBorders>
            <w:shd w:val="clear" w:color="000000" w:fill="FFFFFF"/>
            <w:noWrap/>
            <w:vAlign w:val="center"/>
            <w:hideMark/>
          </w:tcPr>
          <w:p w14:paraId="00065A9A"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2032 год</w:t>
            </w:r>
          </w:p>
        </w:tc>
        <w:tc>
          <w:tcPr>
            <w:tcW w:w="351" w:type="pct"/>
            <w:tcBorders>
              <w:top w:val="nil"/>
              <w:left w:val="nil"/>
              <w:bottom w:val="single" w:sz="4" w:space="0" w:color="auto"/>
              <w:right w:val="single" w:sz="4" w:space="0" w:color="auto"/>
            </w:tcBorders>
            <w:shd w:val="clear" w:color="000000" w:fill="FFFFFF"/>
            <w:noWrap/>
            <w:vAlign w:val="center"/>
            <w:hideMark/>
          </w:tcPr>
          <w:p w14:paraId="0ECE7587" w14:textId="77777777" w:rsidR="00DF7C1A" w:rsidRPr="00DF7C1A" w:rsidRDefault="00DF7C1A" w:rsidP="00DF7C1A">
            <w:pPr>
              <w:ind w:firstLine="0"/>
              <w:jc w:val="center"/>
              <w:rPr>
                <w:bCs w:val="0"/>
                <w:color w:val="000000"/>
                <w:sz w:val="22"/>
                <w:szCs w:val="22"/>
              </w:rPr>
            </w:pPr>
            <w:r w:rsidRPr="00DF7C1A">
              <w:rPr>
                <w:bCs w:val="0"/>
                <w:color w:val="000000"/>
                <w:sz w:val="22"/>
                <w:szCs w:val="22"/>
              </w:rPr>
              <w:t>2033 год</w:t>
            </w:r>
          </w:p>
        </w:tc>
      </w:tr>
      <w:tr w:rsidR="00DF7C1A" w:rsidRPr="00DF7C1A" w14:paraId="3361E741" w14:textId="77777777" w:rsidTr="00DF7C1A">
        <w:trPr>
          <w:trHeight w:val="288"/>
        </w:trPr>
        <w:tc>
          <w:tcPr>
            <w:tcW w:w="1153" w:type="pct"/>
            <w:tcBorders>
              <w:top w:val="nil"/>
              <w:left w:val="single" w:sz="4" w:space="0" w:color="auto"/>
              <w:bottom w:val="single" w:sz="4" w:space="0" w:color="auto"/>
              <w:right w:val="single" w:sz="4" w:space="0" w:color="auto"/>
            </w:tcBorders>
            <w:shd w:val="clear" w:color="000000" w:fill="FFFFFF"/>
            <w:noWrap/>
            <w:vAlign w:val="center"/>
            <w:hideMark/>
          </w:tcPr>
          <w:p w14:paraId="32DD2A03" w14:textId="77777777" w:rsidR="00DF7C1A" w:rsidRPr="00DF7C1A" w:rsidRDefault="00DF7C1A" w:rsidP="00DF7C1A">
            <w:pPr>
              <w:ind w:firstLine="0"/>
              <w:jc w:val="center"/>
              <w:rPr>
                <w:bCs w:val="0"/>
                <w:color w:val="000000"/>
                <w:sz w:val="22"/>
                <w:szCs w:val="22"/>
              </w:rPr>
            </w:pPr>
            <w:r w:rsidRPr="00DF7C1A">
              <w:rPr>
                <w:bCs w:val="0"/>
                <w:color w:val="000000"/>
                <w:sz w:val="22"/>
                <w:szCs w:val="22"/>
              </w:rPr>
              <w:t>1</w:t>
            </w:r>
          </w:p>
        </w:tc>
        <w:tc>
          <w:tcPr>
            <w:tcW w:w="476" w:type="pct"/>
            <w:tcBorders>
              <w:top w:val="nil"/>
              <w:left w:val="nil"/>
              <w:bottom w:val="single" w:sz="4" w:space="0" w:color="auto"/>
              <w:right w:val="single" w:sz="4" w:space="0" w:color="auto"/>
            </w:tcBorders>
            <w:shd w:val="clear" w:color="000000" w:fill="FFFFFF"/>
            <w:noWrap/>
            <w:vAlign w:val="center"/>
            <w:hideMark/>
          </w:tcPr>
          <w:p w14:paraId="69A19093" w14:textId="77777777" w:rsidR="00DF7C1A" w:rsidRPr="00DF7C1A" w:rsidRDefault="00DF7C1A" w:rsidP="00DF7C1A">
            <w:pPr>
              <w:ind w:firstLine="0"/>
              <w:jc w:val="center"/>
              <w:rPr>
                <w:bCs w:val="0"/>
                <w:color w:val="000000"/>
                <w:sz w:val="22"/>
                <w:szCs w:val="22"/>
              </w:rPr>
            </w:pPr>
            <w:r w:rsidRPr="00DF7C1A">
              <w:rPr>
                <w:bCs w:val="0"/>
                <w:color w:val="000000"/>
                <w:sz w:val="22"/>
                <w:szCs w:val="22"/>
              </w:rPr>
              <w:t>2</w:t>
            </w:r>
          </w:p>
        </w:tc>
        <w:tc>
          <w:tcPr>
            <w:tcW w:w="399" w:type="pct"/>
            <w:tcBorders>
              <w:top w:val="nil"/>
              <w:left w:val="nil"/>
              <w:bottom w:val="single" w:sz="4" w:space="0" w:color="auto"/>
              <w:right w:val="single" w:sz="4" w:space="0" w:color="auto"/>
            </w:tcBorders>
            <w:shd w:val="clear" w:color="000000" w:fill="FFFFFF"/>
            <w:noWrap/>
            <w:vAlign w:val="center"/>
            <w:hideMark/>
          </w:tcPr>
          <w:p w14:paraId="76344F49" w14:textId="77777777" w:rsidR="00DF7C1A" w:rsidRPr="00DF7C1A" w:rsidRDefault="00DF7C1A" w:rsidP="00DF7C1A">
            <w:pPr>
              <w:ind w:firstLine="0"/>
              <w:jc w:val="center"/>
              <w:rPr>
                <w:bCs w:val="0"/>
                <w:color w:val="000000"/>
                <w:sz w:val="22"/>
                <w:szCs w:val="22"/>
              </w:rPr>
            </w:pPr>
            <w:r w:rsidRPr="00DF7C1A">
              <w:rPr>
                <w:bCs w:val="0"/>
                <w:color w:val="000000"/>
                <w:sz w:val="22"/>
                <w:szCs w:val="22"/>
              </w:rPr>
              <w:t>3</w:t>
            </w:r>
          </w:p>
        </w:tc>
        <w:tc>
          <w:tcPr>
            <w:tcW w:w="447" w:type="pct"/>
            <w:tcBorders>
              <w:top w:val="nil"/>
              <w:left w:val="nil"/>
              <w:bottom w:val="single" w:sz="4" w:space="0" w:color="auto"/>
              <w:right w:val="single" w:sz="4" w:space="0" w:color="auto"/>
            </w:tcBorders>
            <w:shd w:val="clear" w:color="000000" w:fill="FFFFFF"/>
            <w:noWrap/>
            <w:vAlign w:val="center"/>
            <w:hideMark/>
          </w:tcPr>
          <w:p w14:paraId="4FD29556" w14:textId="77777777" w:rsidR="00DF7C1A" w:rsidRPr="00DF7C1A" w:rsidRDefault="00DF7C1A" w:rsidP="00DF7C1A">
            <w:pPr>
              <w:ind w:firstLine="0"/>
              <w:jc w:val="center"/>
              <w:rPr>
                <w:bCs w:val="0"/>
                <w:color w:val="000000"/>
                <w:sz w:val="22"/>
                <w:szCs w:val="22"/>
              </w:rPr>
            </w:pPr>
            <w:r w:rsidRPr="00DF7C1A">
              <w:rPr>
                <w:bCs w:val="0"/>
                <w:color w:val="000000"/>
                <w:sz w:val="22"/>
                <w:szCs w:val="22"/>
              </w:rPr>
              <w:t>4</w:t>
            </w:r>
          </w:p>
        </w:tc>
        <w:tc>
          <w:tcPr>
            <w:tcW w:w="408" w:type="pct"/>
            <w:tcBorders>
              <w:top w:val="nil"/>
              <w:left w:val="nil"/>
              <w:bottom w:val="single" w:sz="4" w:space="0" w:color="auto"/>
              <w:right w:val="single" w:sz="4" w:space="0" w:color="auto"/>
            </w:tcBorders>
            <w:shd w:val="clear" w:color="000000" w:fill="FFFFFF"/>
            <w:noWrap/>
            <w:vAlign w:val="center"/>
            <w:hideMark/>
          </w:tcPr>
          <w:p w14:paraId="5CB7DAC8" w14:textId="77777777" w:rsidR="00DF7C1A" w:rsidRPr="00DF7C1A" w:rsidRDefault="00DF7C1A" w:rsidP="00DF7C1A">
            <w:pPr>
              <w:ind w:firstLine="0"/>
              <w:jc w:val="center"/>
              <w:rPr>
                <w:bCs w:val="0"/>
                <w:color w:val="000000"/>
                <w:sz w:val="22"/>
                <w:szCs w:val="22"/>
              </w:rPr>
            </w:pPr>
            <w:r w:rsidRPr="00DF7C1A">
              <w:rPr>
                <w:bCs w:val="0"/>
                <w:color w:val="000000"/>
                <w:sz w:val="22"/>
                <w:szCs w:val="22"/>
              </w:rPr>
              <w:t>5</w:t>
            </w:r>
          </w:p>
        </w:tc>
        <w:tc>
          <w:tcPr>
            <w:tcW w:w="360" w:type="pct"/>
            <w:tcBorders>
              <w:top w:val="nil"/>
              <w:left w:val="nil"/>
              <w:bottom w:val="single" w:sz="4" w:space="0" w:color="auto"/>
              <w:right w:val="single" w:sz="4" w:space="0" w:color="auto"/>
            </w:tcBorders>
            <w:shd w:val="clear" w:color="000000" w:fill="FFFFFF"/>
            <w:noWrap/>
            <w:vAlign w:val="center"/>
            <w:hideMark/>
          </w:tcPr>
          <w:p w14:paraId="145122FE" w14:textId="77777777" w:rsidR="00DF7C1A" w:rsidRPr="00DF7C1A" w:rsidRDefault="00DF7C1A" w:rsidP="00DF7C1A">
            <w:pPr>
              <w:ind w:firstLine="0"/>
              <w:jc w:val="center"/>
              <w:rPr>
                <w:bCs w:val="0"/>
                <w:color w:val="000000"/>
                <w:sz w:val="22"/>
                <w:szCs w:val="22"/>
              </w:rPr>
            </w:pPr>
            <w:r w:rsidRPr="00DF7C1A">
              <w:rPr>
                <w:bCs w:val="0"/>
                <w:color w:val="000000"/>
                <w:sz w:val="22"/>
                <w:szCs w:val="22"/>
              </w:rPr>
              <w:t>6</w:t>
            </w:r>
          </w:p>
        </w:tc>
        <w:tc>
          <w:tcPr>
            <w:tcW w:w="351" w:type="pct"/>
            <w:tcBorders>
              <w:top w:val="nil"/>
              <w:left w:val="nil"/>
              <w:bottom w:val="single" w:sz="4" w:space="0" w:color="auto"/>
              <w:right w:val="single" w:sz="4" w:space="0" w:color="auto"/>
            </w:tcBorders>
            <w:shd w:val="clear" w:color="000000" w:fill="FFFFFF"/>
            <w:noWrap/>
            <w:vAlign w:val="center"/>
            <w:hideMark/>
          </w:tcPr>
          <w:p w14:paraId="07B8392D" w14:textId="77777777" w:rsidR="00DF7C1A" w:rsidRPr="00DF7C1A" w:rsidRDefault="00DF7C1A" w:rsidP="00DF7C1A">
            <w:pPr>
              <w:ind w:firstLine="0"/>
              <w:jc w:val="center"/>
              <w:rPr>
                <w:bCs w:val="0"/>
                <w:color w:val="000000"/>
                <w:sz w:val="22"/>
                <w:szCs w:val="22"/>
              </w:rPr>
            </w:pPr>
            <w:r w:rsidRPr="00DF7C1A">
              <w:rPr>
                <w:bCs w:val="0"/>
                <w:color w:val="000000"/>
                <w:sz w:val="22"/>
                <w:szCs w:val="22"/>
              </w:rPr>
              <w:t>7</w:t>
            </w:r>
          </w:p>
        </w:tc>
        <w:tc>
          <w:tcPr>
            <w:tcW w:w="351" w:type="pct"/>
            <w:tcBorders>
              <w:top w:val="nil"/>
              <w:left w:val="nil"/>
              <w:bottom w:val="single" w:sz="4" w:space="0" w:color="auto"/>
              <w:right w:val="single" w:sz="4" w:space="0" w:color="auto"/>
            </w:tcBorders>
            <w:shd w:val="clear" w:color="000000" w:fill="FFFFFF"/>
            <w:noWrap/>
            <w:vAlign w:val="center"/>
            <w:hideMark/>
          </w:tcPr>
          <w:p w14:paraId="41763117" w14:textId="77777777" w:rsidR="00DF7C1A" w:rsidRPr="00DF7C1A" w:rsidRDefault="00DF7C1A" w:rsidP="00DF7C1A">
            <w:pPr>
              <w:ind w:firstLine="0"/>
              <w:jc w:val="center"/>
              <w:rPr>
                <w:bCs w:val="0"/>
                <w:color w:val="000000"/>
                <w:sz w:val="22"/>
                <w:szCs w:val="22"/>
              </w:rPr>
            </w:pPr>
            <w:r w:rsidRPr="00DF7C1A">
              <w:rPr>
                <w:bCs w:val="0"/>
                <w:color w:val="000000"/>
                <w:sz w:val="22"/>
                <w:szCs w:val="22"/>
              </w:rPr>
              <w:t>8</w:t>
            </w:r>
          </w:p>
        </w:tc>
        <w:tc>
          <w:tcPr>
            <w:tcW w:w="351" w:type="pct"/>
            <w:tcBorders>
              <w:top w:val="nil"/>
              <w:left w:val="nil"/>
              <w:bottom w:val="single" w:sz="4" w:space="0" w:color="auto"/>
              <w:right w:val="single" w:sz="4" w:space="0" w:color="auto"/>
            </w:tcBorders>
            <w:shd w:val="clear" w:color="000000" w:fill="FFFFFF"/>
            <w:noWrap/>
            <w:vAlign w:val="center"/>
            <w:hideMark/>
          </w:tcPr>
          <w:p w14:paraId="6E460C9B" w14:textId="77777777" w:rsidR="00DF7C1A" w:rsidRPr="00DF7C1A" w:rsidRDefault="00DF7C1A" w:rsidP="00DF7C1A">
            <w:pPr>
              <w:ind w:firstLine="0"/>
              <w:jc w:val="center"/>
              <w:rPr>
                <w:bCs w:val="0"/>
                <w:color w:val="000000"/>
                <w:sz w:val="22"/>
                <w:szCs w:val="22"/>
              </w:rPr>
            </w:pPr>
            <w:r w:rsidRPr="00DF7C1A">
              <w:rPr>
                <w:bCs w:val="0"/>
                <w:color w:val="000000"/>
                <w:sz w:val="22"/>
                <w:szCs w:val="22"/>
              </w:rPr>
              <w:t>9</w:t>
            </w:r>
          </w:p>
        </w:tc>
        <w:tc>
          <w:tcPr>
            <w:tcW w:w="351" w:type="pct"/>
            <w:tcBorders>
              <w:top w:val="nil"/>
              <w:left w:val="nil"/>
              <w:bottom w:val="single" w:sz="4" w:space="0" w:color="auto"/>
              <w:right w:val="single" w:sz="4" w:space="0" w:color="auto"/>
            </w:tcBorders>
            <w:shd w:val="clear" w:color="000000" w:fill="FFFFFF"/>
            <w:noWrap/>
            <w:vAlign w:val="center"/>
            <w:hideMark/>
          </w:tcPr>
          <w:p w14:paraId="105E7A91"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w:t>
            </w:r>
          </w:p>
        </w:tc>
        <w:tc>
          <w:tcPr>
            <w:tcW w:w="351" w:type="pct"/>
            <w:tcBorders>
              <w:top w:val="nil"/>
              <w:left w:val="nil"/>
              <w:bottom w:val="single" w:sz="4" w:space="0" w:color="auto"/>
              <w:right w:val="single" w:sz="4" w:space="0" w:color="auto"/>
            </w:tcBorders>
            <w:shd w:val="clear" w:color="000000" w:fill="FFFFFF"/>
            <w:noWrap/>
            <w:vAlign w:val="center"/>
            <w:hideMark/>
          </w:tcPr>
          <w:p w14:paraId="1390C1A7"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w:t>
            </w:r>
          </w:p>
        </w:tc>
      </w:tr>
      <w:tr w:rsidR="00DF7C1A" w:rsidRPr="00DF7C1A" w14:paraId="1D3B1230" w14:textId="77777777" w:rsidTr="00DF7C1A">
        <w:trPr>
          <w:trHeight w:val="828"/>
        </w:trPr>
        <w:tc>
          <w:tcPr>
            <w:tcW w:w="1153" w:type="pct"/>
            <w:tcBorders>
              <w:top w:val="nil"/>
              <w:left w:val="single" w:sz="4" w:space="0" w:color="auto"/>
              <w:bottom w:val="single" w:sz="4" w:space="0" w:color="auto"/>
              <w:right w:val="single" w:sz="4" w:space="0" w:color="auto"/>
            </w:tcBorders>
            <w:shd w:val="clear" w:color="000000" w:fill="FFFFFF"/>
            <w:vAlign w:val="center"/>
            <w:hideMark/>
          </w:tcPr>
          <w:p w14:paraId="4DF17C4F" w14:textId="77777777" w:rsidR="00DF7C1A" w:rsidRPr="00DF7C1A" w:rsidRDefault="00DF7C1A" w:rsidP="00DF7C1A">
            <w:pPr>
              <w:ind w:firstLine="0"/>
              <w:jc w:val="left"/>
              <w:rPr>
                <w:bCs w:val="0"/>
                <w:color w:val="000000"/>
                <w:sz w:val="22"/>
                <w:szCs w:val="22"/>
              </w:rPr>
            </w:pPr>
            <w:r w:rsidRPr="00DF7C1A">
              <w:rPr>
                <w:bCs w:val="0"/>
                <w:color w:val="000000"/>
                <w:sz w:val="22"/>
                <w:szCs w:val="22"/>
              </w:rPr>
              <w:t>Индекс предельного роста цен и тарифов на топливо и энергию (по данным Минэкономразвития РФ до 2033 года)</w:t>
            </w:r>
          </w:p>
        </w:tc>
        <w:tc>
          <w:tcPr>
            <w:tcW w:w="476" w:type="pct"/>
            <w:tcBorders>
              <w:top w:val="nil"/>
              <w:left w:val="nil"/>
              <w:bottom w:val="single" w:sz="4" w:space="0" w:color="auto"/>
              <w:right w:val="single" w:sz="4" w:space="0" w:color="auto"/>
            </w:tcBorders>
            <w:shd w:val="clear" w:color="000000" w:fill="FFFFFF"/>
            <w:noWrap/>
            <w:vAlign w:val="center"/>
            <w:hideMark/>
          </w:tcPr>
          <w:p w14:paraId="443AB86B" w14:textId="77777777" w:rsidR="00DF7C1A" w:rsidRPr="00DF7C1A" w:rsidRDefault="00DF7C1A" w:rsidP="00DF7C1A">
            <w:pPr>
              <w:ind w:firstLine="0"/>
              <w:jc w:val="center"/>
              <w:rPr>
                <w:bCs w:val="0"/>
                <w:color w:val="000000"/>
                <w:sz w:val="22"/>
                <w:szCs w:val="22"/>
              </w:rPr>
            </w:pPr>
            <w:r w:rsidRPr="00DF7C1A">
              <w:rPr>
                <w:bCs w:val="0"/>
                <w:color w:val="000000"/>
                <w:sz w:val="22"/>
                <w:szCs w:val="22"/>
              </w:rPr>
              <w:t>-</w:t>
            </w:r>
          </w:p>
        </w:tc>
        <w:tc>
          <w:tcPr>
            <w:tcW w:w="399" w:type="pct"/>
            <w:tcBorders>
              <w:top w:val="nil"/>
              <w:left w:val="nil"/>
              <w:bottom w:val="single" w:sz="4" w:space="0" w:color="auto"/>
              <w:right w:val="single" w:sz="4" w:space="0" w:color="auto"/>
            </w:tcBorders>
            <w:shd w:val="clear" w:color="000000" w:fill="FFFFFF"/>
            <w:noWrap/>
            <w:vAlign w:val="center"/>
            <w:hideMark/>
          </w:tcPr>
          <w:p w14:paraId="1BC1B2EC" w14:textId="77777777" w:rsidR="00DF7C1A" w:rsidRPr="00DF7C1A" w:rsidRDefault="00DF7C1A" w:rsidP="00DF7C1A">
            <w:pPr>
              <w:ind w:firstLine="0"/>
              <w:jc w:val="center"/>
              <w:rPr>
                <w:bCs w:val="0"/>
                <w:color w:val="000000"/>
                <w:sz w:val="22"/>
                <w:szCs w:val="22"/>
              </w:rPr>
            </w:pPr>
            <w:r w:rsidRPr="00DF7C1A">
              <w:rPr>
                <w:bCs w:val="0"/>
                <w:color w:val="000000"/>
                <w:sz w:val="22"/>
                <w:szCs w:val="22"/>
              </w:rPr>
              <w:t> </w:t>
            </w:r>
          </w:p>
        </w:tc>
        <w:tc>
          <w:tcPr>
            <w:tcW w:w="447" w:type="pct"/>
            <w:tcBorders>
              <w:top w:val="nil"/>
              <w:left w:val="nil"/>
              <w:bottom w:val="single" w:sz="4" w:space="0" w:color="auto"/>
              <w:right w:val="single" w:sz="4" w:space="0" w:color="auto"/>
            </w:tcBorders>
            <w:shd w:val="clear" w:color="000000" w:fill="FFFFFF"/>
            <w:vAlign w:val="center"/>
            <w:hideMark/>
          </w:tcPr>
          <w:p w14:paraId="70F9B73C"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101,7</w:t>
            </w:r>
          </w:p>
        </w:tc>
        <w:tc>
          <w:tcPr>
            <w:tcW w:w="408" w:type="pct"/>
            <w:tcBorders>
              <w:top w:val="nil"/>
              <w:left w:val="nil"/>
              <w:bottom w:val="single" w:sz="4" w:space="0" w:color="auto"/>
              <w:right w:val="single" w:sz="4" w:space="0" w:color="auto"/>
            </w:tcBorders>
            <w:shd w:val="clear" w:color="000000" w:fill="FFFFFF"/>
            <w:vAlign w:val="center"/>
            <w:hideMark/>
          </w:tcPr>
          <w:p w14:paraId="36F77F25"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c>
          <w:tcPr>
            <w:tcW w:w="360" w:type="pct"/>
            <w:tcBorders>
              <w:top w:val="nil"/>
              <w:left w:val="nil"/>
              <w:bottom w:val="single" w:sz="4" w:space="0" w:color="auto"/>
              <w:right w:val="single" w:sz="4" w:space="0" w:color="auto"/>
            </w:tcBorders>
            <w:shd w:val="clear" w:color="000000" w:fill="FFFFFF"/>
            <w:vAlign w:val="center"/>
            <w:hideMark/>
          </w:tcPr>
          <w:p w14:paraId="4FD57C24"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c>
          <w:tcPr>
            <w:tcW w:w="351" w:type="pct"/>
            <w:tcBorders>
              <w:top w:val="nil"/>
              <w:left w:val="nil"/>
              <w:bottom w:val="single" w:sz="4" w:space="0" w:color="auto"/>
              <w:right w:val="single" w:sz="4" w:space="0" w:color="auto"/>
            </w:tcBorders>
            <w:shd w:val="clear" w:color="000000" w:fill="FFFFFF"/>
            <w:vAlign w:val="center"/>
            <w:hideMark/>
          </w:tcPr>
          <w:p w14:paraId="4C0858C7"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c>
          <w:tcPr>
            <w:tcW w:w="351" w:type="pct"/>
            <w:tcBorders>
              <w:top w:val="nil"/>
              <w:left w:val="nil"/>
              <w:bottom w:val="single" w:sz="4" w:space="0" w:color="auto"/>
              <w:right w:val="single" w:sz="4" w:space="0" w:color="auto"/>
            </w:tcBorders>
            <w:shd w:val="clear" w:color="000000" w:fill="FFFFFF"/>
            <w:vAlign w:val="center"/>
            <w:hideMark/>
          </w:tcPr>
          <w:p w14:paraId="7742B31D"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c>
          <w:tcPr>
            <w:tcW w:w="351" w:type="pct"/>
            <w:tcBorders>
              <w:top w:val="nil"/>
              <w:left w:val="nil"/>
              <w:bottom w:val="single" w:sz="4" w:space="0" w:color="auto"/>
              <w:right w:val="single" w:sz="4" w:space="0" w:color="auto"/>
            </w:tcBorders>
            <w:shd w:val="clear" w:color="000000" w:fill="FFFFFF"/>
            <w:vAlign w:val="center"/>
            <w:hideMark/>
          </w:tcPr>
          <w:p w14:paraId="54DE6428"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c>
          <w:tcPr>
            <w:tcW w:w="351" w:type="pct"/>
            <w:tcBorders>
              <w:top w:val="nil"/>
              <w:left w:val="nil"/>
              <w:bottom w:val="single" w:sz="4" w:space="0" w:color="auto"/>
              <w:right w:val="single" w:sz="4" w:space="0" w:color="auto"/>
            </w:tcBorders>
            <w:shd w:val="clear" w:color="000000" w:fill="FFFFFF"/>
            <w:vAlign w:val="center"/>
            <w:hideMark/>
          </w:tcPr>
          <w:p w14:paraId="72B53FD9"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c>
          <w:tcPr>
            <w:tcW w:w="351" w:type="pct"/>
            <w:tcBorders>
              <w:top w:val="nil"/>
              <w:left w:val="nil"/>
              <w:bottom w:val="single" w:sz="4" w:space="0" w:color="auto"/>
              <w:right w:val="single" w:sz="4" w:space="0" w:color="auto"/>
            </w:tcBorders>
            <w:shd w:val="clear" w:color="000000" w:fill="FFFFFF"/>
            <w:vAlign w:val="center"/>
            <w:hideMark/>
          </w:tcPr>
          <w:p w14:paraId="2E5F688F"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102,0</w:t>
            </w:r>
          </w:p>
        </w:tc>
      </w:tr>
      <w:tr w:rsidR="00DF7C1A" w:rsidRPr="00DF7C1A" w14:paraId="665F50F9" w14:textId="77777777" w:rsidTr="00DF7C1A">
        <w:trPr>
          <w:trHeight w:val="288"/>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7E3585EA" w14:textId="77777777" w:rsidR="00DF7C1A" w:rsidRPr="00DF7C1A" w:rsidRDefault="00DF7C1A" w:rsidP="00DF7C1A">
            <w:pPr>
              <w:ind w:firstLine="0"/>
              <w:jc w:val="left"/>
              <w:rPr>
                <w:bCs w:val="0"/>
                <w:color w:val="000000"/>
                <w:sz w:val="22"/>
                <w:szCs w:val="22"/>
              </w:rPr>
            </w:pPr>
            <w:r w:rsidRPr="00DF7C1A">
              <w:rPr>
                <w:bCs w:val="0"/>
                <w:color w:val="000000"/>
                <w:sz w:val="22"/>
                <w:szCs w:val="22"/>
              </w:rPr>
              <w:t>Баланс тепловой мощности</w:t>
            </w:r>
          </w:p>
        </w:tc>
      </w:tr>
      <w:tr w:rsidR="00DF7C1A" w:rsidRPr="00DF7C1A" w14:paraId="48055640" w14:textId="77777777" w:rsidTr="00DF7C1A">
        <w:trPr>
          <w:trHeight w:val="288"/>
        </w:trPr>
        <w:tc>
          <w:tcPr>
            <w:tcW w:w="1153" w:type="pct"/>
            <w:tcBorders>
              <w:top w:val="nil"/>
              <w:left w:val="single" w:sz="4" w:space="0" w:color="auto"/>
              <w:bottom w:val="single" w:sz="4" w:space="0" w:color="auto"/>
              <w:right w:val="single" w:sz="4" w:space="0" w:color="auto"/>
            </w:tcBorders>
            <w:shd w:val="clear" w:color="000000" w:fill="FFFFFF"/>
            <w:vAlign w:val="center"/>
            <w:hideMark/>
          </w:tcPr>
          <w:p w14:paraId="71B2611B" w14:textId="77777777" w:rsidR="00DF7C1A" w:rsidRPr="00DF7C1A" w:rsidRDefault="00DF7C1A" w:rsidP="00DF7C1A">
            <w:pPr>
              <w:ind w:firstLine="0"/>
              <w:jc w:val="left"/>
              <w:rPr>
                <w:bCs w:val="0"/>
                <w:color w:val="000000"/>
                <w:sz w:val="22"/>
                <w:szCs w:val="22"/>
              </w:rPr>
            </w:pPr>
            <w:r w:rsidRPr="00DF7C1A">
              <w:rPr>
                <w:bCs w:val="0"/>
                <w:color w:val="000000"/>
                <w:sz w:val="22"/>
                <w:szCs w:val="22"/>
              </w:rPr>
              <w:t>Установленная тепловая мо</w:t>
            </w:r>
            <w:r w:rsidRPr="00DF7C1A">
              <w:rPr>
                <w:bCs w:val="0"/>
                <w:color w:val="000000"/>
                <w:sz w:val="22"/>
                <w:szCs w:val="22"/>
              </w:rPr>
              <w:t>щ</w:t>
            </w:r>
            <w:r w:rsidRPr="00DF7C1A">
              <w:rPr>
                <w:bCs w:val="0"/>
                <w:color w:val="000000"/>
                <w:sz w:val="22"/>
                <w:szCs w:val="22"/>
              </w:rPr>
              <w:t>ность</w:t>
            </w:r>
          </w:p>
        </w:tc>
        <w:tc>
          <w:tcPr>
            <w:tcW w:w="476" w:type="pct"/>
            <w:tcBorders>
              <w:top w:val="nil"/>
              <w:left w:val="nil"/>
              <w:bottom w:val="single" w:sz="4" w:space="0" w:color="auto"/>
              <w:right w:val="single" w:sz="4" w:space="0" w:color="auto"/>
            </w:tcBorders>
            <w:shd w:val="clear" w:color="000000" w:fill="FFFFFF"/>
            <w:noWrap/>
            <w:vAlign w:val="center"/>
            <w:hideMark/>
          </w:tcPr>
          <w:p w14:paraId="6344444A" w14:textId="77777777" w:rsidR="00DF7C1A" w:rsidRPr="00DF7C1A" w:rsidRDefault="00DF7C1A" w:rsidP="00DF7C1A">
            <w:pPr>
              <w:ind w:firstLine="0"/>
              <w:jc w:val="center"/>
              <w:rPr>
                <w:bCs w:val="0"/>
                <w:color w:val="000000"/>
                <w:sz w:val="22"/>
                <w:szCs w:val="22"/>
              </w:rPr>
            </w:pPr>
            <w:r w:rsidRPr="00DF7C1A">
              <w:rPr>
                <w:bCs w:val="0"/>
                <w:color w:val="000000"/>
                <w:sz w:val="22"/>
                <w:szCs w:val="22"/>
              </w:rPr>
              <w:t>Гкал/час</w:t>
            </w:r>
          </w:p>
        </w:tc>
        <w:tc>
          <w:tcPr>
            <w:tcW w:w="399" w:type="pct"/>
            <w:tcBorders>
              <w:top w:val="nil"/>
              <w:left w:val="nil"/>
              <w:bottom w:val="single" w:sz="4" w:space="0" w:color="auto"/>
              <w:right w:val="single" w:sz="4" w:space="0" w:color="auto"/>
            </w:tcBorders>
            <w:shd w:val="clear" w:color="000000" w:fill="FFFFFF"/>
            <w:vAlign w:val="center"/>
            <w:hideMark/>
          </w:tcPr>
          <w:p w14:paraId="4CFCB1E9"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447" w:type="pct"/>
            <w:tcBorders>
              <w:top w:val="nil"/>
              <w:left w:val="nil"/>
              <w:bottom w:val="single" w:sz="4" w:space="0" w:color="auto"/>
              <w:right w:val="single" w:sz="4" w:space="0" w:color="auto"/>
            </w:tcBorders>
            <w:shd w:val="clear" w:color="000000" w:fill="FFFFFF"/>
            <w:noWrap/>
            <w:vAlign w:val="center"/>
            <w:hideMark/>
          </w:tcPr>
          <w:p w14:paraId="1542081F"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408" w:type="pct"/>
            <w:tcBorders>
              <w:top w:val="nil"/>
              <w:left w:val="nil"/>
              <w:bottom w:val="single" w:sz="4" w:space="0" w:color="auto"/>
              <w:right w:val="single" w:sz="4" w:space="0" w:color="auto"/>
            </w:tcBorders>
            <w:shd w:val="clear" w:color="000000" w:fill="FFFFFF"/>
            <w:vAlign w:val="center"/>
            <w:hideMark/>
          </w:tcPr>
          <w:p w14:paraId="213E43E3"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360" w:type="pct"/>
            <w:tcBorders>
              <w:top w:val="nil"/>
              <w:left w:val="nil"/>
              <w:bottom w:val="single" w:sz="4" w:space="0" w:color="auto"/>
              <w:right w:val="single" w:sz="4" w:space="0" w:color="auto"/>
            </w:tcBorders>
            <w:shd w:val="clear" w:color="000000" w:fill="FFFFFF"/>
            <w:vAlign w:val="center"/>
            <w:hideMark/>
          </w:tcPr>
          <w:p w14:paraId="6CBF1EE6"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351" w:type="pct"/>
            <w:tcBorders>
              <w:top w:val="nil"/>
              <w:left w:val="nil"/>
              <w:bottom w:val="single" w:sz="4" w:space="0" w:color="auto"/>
              <w:right w:val="single" w:sz="4" w:space="0" w:color="auto"/>
            </w:tcBorders>
            <w:shd w:val="clear" w:color="000000" w:fill="FFFFFF"/>
            <w:vAlign w:val="center"/>
            <w:hideMark/>
          </w:tcPr>
          <w:p w14:paraId="7B1149AC"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351" w:type="pct"/>
            <w:tcBorders>
              <w:top w:val="nil"/>
              <w:left w:val="nil"/>
              <w:bottom w:val="single" w:sz="4" w:space="0" w:color="auto"/>
              <w:right w:val="single" w:sz="4" w:space="0" w:color="auto"/>
            </w:tcBorders>
            <w:shd w:val="clear" w:color="000000" w:fill="FFFFFF"/>
            <w:vAlign w:val="center"/>
            <w:hideMark/>
          </w:tcPr>
          <w:p w14:paraId="61444FE2"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351" w:type="pct"/>
            <w:tcBorders>
              <w:top w:val="nil"/>
              <w:left w:val="nil"/>
              <w:bottom w:val="single" w:sz="4" w:space="0" w:color="auto"/>
              <w:right w:val="single" w:sz="4" w:space="0" w:color="auto"/>
            </w:tcBorders>
            <w:shd w:val="clear" w:color="000000" w:fill="FFFFFF"/>
            <w:vAlign w:val="center"/>
            <w:hideMark/>
          </w:tcPr>
          <w:p w14:paraId="14B96972"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351" w:type="pct"/>
            <w:tcBorders>
              <w:top w:val="nil"/>
              <w:left w:val="nil"/>
              <w:bottom w:val="single" w:sz="4" w:space="0" w:color="auto"/>
              <w:right w:val="single" w:sz="4" w:space="0" w:color="auto"/>
            </w:tcBorders>
            <w:shd w:val="clear" w:color="000000" w:fill="FFFFFF"/>
            <w:vAlign w:val="center"/>
            <w:hideMark/>
          </w:tcPr>
          <w:p w14:paraId="280EF3D0"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c>
          <w:tcPr>
            <w:tcW w:w="351" w:type="pct"/>
            <w:tcBorders>
              <w:top w:val="nil"/>
              <w:left w:val="nil"/>
              <w:bottom w:val="single" w:sz="4" w:space="0" w:color="auto"/>
              <w:right w:val="single" w:sz="4" w:space="0" w:color="auto"/>
            </w:tcBorders>
            <w:shd w:val="clear" w:color="000000" w:fill="FFFFFF"/>
            <w:vAlign w:val="center"/>
            <w:hideMark/>
          </w:tcPr>
          <w:p w14:paraId="60AC2B48" w14:textId="77777777" w:rsidR="00DF7C1A" w:rsidRPr="00DF7C1A" w:rsidRDefault="00DF7C1A" w:rsidP="00DF7C1A">
            <w:pPr>
              <w:ind w:firstLine="0"/>
              <w:jc w:val="center"/>
              <w:rPr>
                <w:bCs w:val="0"/>
                <w:color w:val="000000"/>
                <w:sz w:val="22"/>
                <w:szCs w:val="22"/>
              </w:rPr>
            </w:pPr>
            <w:r w:rsidRPr="00DF7C1A">
              <w:rPr>
                <w:bCs w:val="0"/>
                <w:color w:val="000000"/>
                <w:sz w:val="22"/>
                <w:szCs w:val="22"/>
              </w:rPr>
              <w:t>11,59</w:t>
            </w:r>
          </w:p>
        </w:tc>
      </w:tr>
      <w:tr w:rsidR="00DF7C1A" w:rsidRPr="00DF7C1A" w14:paraId="67E32A0B" w14:textId="77777777" w:rsidTr="00DF7C1A">
        <w:trPr>
          <w:trHeight w:val="566"/>
        </w:trPr>
        <w:tc>
          <w:tcPr>
            <w:tcW w:w="1153" w:type="pct"/>
            <w:tcBorders>
              <w:top w:val="nil"/>
              <w:left w:val="single" w:sz="4" w:space="0" w:color="auto"/>
              <w:bottom w:val="single" w:sz="4" w:space="0" w:color="auto"/>
              <w:right w:val="single" w:sz="4" w:space="0" w:color="auto"/>
            </w:tcBorders>
            <w:shd w:val="clear" w:color="000000" w:fill="FFFFFF"/>
            <w:vAlign w:val="center"/>
            <w:hideMark/>
          </w:tcPr>
          <w:p w14:paraId="566846B1" w14:textId="77777777" w:rsidR="00DF7C1A" w:rsidRPr="00DF7C1A" w:rsidRDefault="00DF7C1A" w:rsidP="00DF7C1A">
            <w:pPr>
              <w:ind w:firstLine="0"/>
              <w:jc w:val="left"/>
              <w:rPr>
                <w:bCs w:val="0"/>
                <w:color w:val="000000"/>
                <w:sz w:val="22"/>
                <w:szCs w:val="22"/>
              </w:rPr>
            </w:pPr>
            <w:r w:rsidRPr="00DF7C1A">
              <w:rPr>
                <w:bCs w:val="0"/>
                <w:color w:val="000000"/>
                <w:sz w:val="22"/>
                <w:szCs w:val="22"/>
              </w:rPr>
              <w:t>Расход топлива</w:t>
            </w:r>
          </w:p>
        </w:tc>
        <w:tc>
          <w:tcPr>
            <w:tcW w:w="476" w:type="pct"/>
            <w:tcBorders>
              <w:top w:val="nil"/>
              <w:left w:val="nil"/>
              <w:bottom w:val="single" w:sz="4" w:space="0" w:color="auto"/>
              <w:right w:val="single" w:sz="4" w:space="0" w:color="auto"/>
            </w:tcBorders>
            <w:shd w:val="clear" w:color="000000" w:fill="FFFFFF"/>
            <w:noWrap/>
            <w:vAlign w:val="center"/>
            <w:hideMark/>
          </w:tcPr>
          <w:p w14:paraId="796CCFC9" w14:textId="77777777" w:rsidR="00DF7C1A" w:rsidRPr="00DF7C1A" w:rsidRDefault="00DF7C1A" w:rsidP="00DF7C1A">
            <w:pPr>
              <w:ind w:firstLine="0"/>
              <w:jc w:val="center"/>
              <w:rPr>
                <w:bCs w:val="0"/>
                <w:color w:val="000000"/>
                <w:sz w:val="22"/>
                <w:szCs w:val="22"/>
              </w:rPr>
            </w:pPr>
            <w:proofErr w:type="spellStart"/>
            <w:r w:rsidRPr="00DF7C1A">
              <w:rPr>
                <w:bCs w:val="0"/>
                <w:color w:val="000000"/>
                <w:sz w:val="22"/>
                <w:szCs w:val="22"/>
              </w:rPr>
              <w:t>т.у.</w:t>
            </w:r>
            <w:proofErr w:type="gramStart"/>
            <w:r w:rsidRPr="00DF7C1A">
              <w:rPr>
                <w:bCs w:val="0"/>
                <w:color w:val="000000"/>
                <w:sz w:val="22"/>
                <w:szCs w:val="22"/>
              </w:rPr>
              <w:t>т</w:t>
            </w:r>
            <w:proofErr w:type="spellEnd"/>
            <w:proofErr w:type="gramEnd"/>
            <w:r w:rsidRPr="00DF7C1A">
              <w:rPr>
                <w:bCs w:val="0"/>
                <w:color w:val="000000"/>
                <w:sz w:val="22"/>
                <w:szCs w:val="22"/>
              </w:rPr>
              <w:t>.</w:t>
            </w:r>
          </w:p>
        </w:tc>
        <w:tc>
          <w:tcPr>
            <w:tcW w:w="399" w:type="pct"/>
            <w:tcBorders>
              <w:top w:val="nil"/>
              <w:left w:val="nil"/>
              <w:bottom w:val="single" w:sz="4" w:space="0" w:color="auto"/>
              <w:right w:val="single" w:sz="4" w:space="0" w:color="auto"/>
            </w:tcBorders>
            <w:shd w:val="clear" w:color="000000" w:fill="FFFFFF"/>
            <w:noWrap/>
            <w:vAlign w:val="center"/>
            <w:hideMark/>
          </w:tcPr>
          <w:p w14:paraId="5E6C49E7" w14:textId="77777777" w:rsidR="00DF7C1A" w:rsidRPr="00DF7C1A" w:rsidRDefault="00DF7C1A" w:rsidP="00DF7C1A">
            <w:pPr>
              <w:ind w:firstLine="0"/>
              <w:jc w:val="center"/>
              <w:rPr>
                <w:bCs w:val="0"/>
                <w:color w:val="000000"/>
                <w:sz w:val="22"/>
                <w:szCs w:val="22"/>
              </w:rPr>
            </w:pPr>
            <w:r w:rsidRPr="00DF7C1A">
              <w:rPr>
                <w:bCs w:val="0"/>
                <w:color w:val="000000"/>
                <w:sz w:val="22"/>
                <w:szCs w:val="22"/>
              </w:rPr>
              <w:t>5600</w:t>
            </w:r>
          </w:p>
        </w:tc>
        <w:tc>
          <w:tcPr>
            <w:tcW w:w="447" w:type="pct"/>
            <w:tcBorders>
              <w:top w:val="nil"/>
              <w:left w:val="nil"/>
              <w:bottom w:val="single" w:sz="4" w:space="0" w:color="auto"/>
              <w:right w:val="single" w:sz="4" w:space="0" w:color="auto"/>
            </w:tcBorders>
            <w:shd w:val="clear" w:color="000000" w:fill="FFFFFF"/>
            <w:vAlign w:val="center"/>
            <w:hideMark/>
          </w:tcPr>
          <w:p w14:paraId="7B5C14BB" w14:textId="77777777" w:rsidR="00DF7C1A" w:rsidRPr="00DF7C1A" w:rsidRDefault="00DF7C1A" w:rsidP="00DF7C1A">
            <w:pPr>
              <w:ind w:firstLine="0"/>
              <w:jc w:val="center"/>
              <w:rPr>
                <w:bCs w:val="0"/>
                <w:sz w:val="22"/>
                <w:szCs w:val="22"/>
              </w:rPr>
            </w:pPr>
            <w:r w:rsidRPr="00DF7C1A">
              <w:rPr>
                <w:bCs w:val="0"/>
                <w:sz w:val="22"/>
                <w:szCs w:val="22"/>
              </w:rPr>
              <w:t>5600</w:t>
            </w:r>
          </w:p>
        </w:tc>
        <w:tc>
          <w:tcPr>
            <w:tcW w:w="408" w:type="pct"/>
            <w:tcBorders>
              <w:top w:val="nil"/>
              <w:left w:val="nil"/>
              <w:bottom w:val="single" w:sz="4" w:space="0" w:color="auto"/>
              <w:right w:val="single" w:sz="4" w:space="0" w:color="auto"/>
            </w:tcBorders>
            <w:shd w:val="clear" w:color="000000" w:fill="FFFFFF"/>
            <w:vAlign w:val="center"/>
            <w:hideMark/>
          </w:tcPr>
          <w:p w14:paraId="169446C4" w14:textId="77777777" w:rsidR="00DF7C1A" w:rsidRPr="00DF7C1A" w:rsidRDefault="00DF7C1A" w:rsidP="00DF7C1A">
            <w:pPr>
              <w:ind w:firstLine="0"/>
              <w:jc w:val="center"/>
              <w:rPr>
                <w:bCs w:val="0"/>
                <w:color w:val="000000"/>
                <w:sz w:val="22"/>
                <w:szCs w:val="22"/>
              </w:rPr>
            </w:pPr>
            <w:r w:rsidRPr="00DF7C1A">
              <w:rPr>
                <w:bCs w:val="0"/>
                <w:color w:val="000000"/>
                <w:sz w:val="22"/>
                <w:szCs w:val="22"/>
              </w:rPr>
              <w:t>4641</w:t>
            </w:r>
          </w:p>
        </w:tc>
        <w:tc>
          <w:tcPr>
            <w:tcW w:w="360" w:type="pct"/>
            <w:tcBorders>
              <w:top w:val="nil"/>
              <w:left w:val="nil"/>
              <w:bottom w:val="single" w:sz="4" w:space="0" w:color="auto"/>
              <w:right w:val="single" w:sz="4" w:space="0" w:color="auto"/>
            </w:tcBorders>
            <w:vAlign w:val="center"/>
            <w:hideMark/>
          </w:tcPr>
          <w:p w14:paraId="516B985B" w14:textId="77777777" w:rsidR="00DF7C1A" w:rsidRPr="00DF7C1A" w:rsidRDefault="00DF7C1A" w:rsidP="00DF7C1A">
            <w:pPr>
              <w:ind w:firstLine="0"/>
              <w:jc w:val="center"/>
              <w:rPr>
                <w:bCs w:val="0"/>
                <w:color w:val="000000"/>
                <w:sz w:val="22"/>
                <w:szCs w:val="22"/>
              </w:rPr>
            </w:pPr>
            <w:r w:rsidRPr="00DF7C1A">
              <w:rPr>
                <w:bCs w:val="0"/>
                <w:color w:val="000000"/>
                <w:sz w:val="22"/>
                <w:szCs w:val="22"/>
              </w:rPr>
              <w:t>3866</w:t>
            </w:r>
          </w:p>
        </w:tc>
        <w:tc>
          <w:tcPr>
            <w:tcW w:w="351" w:type="pct"/>
            <w:tcBorders>
              <w:top w:val="nil"/>
              <w:left w:val="nil"/>
              <w:bottom w:val="single" w:sz="4" w:space="0" w:color="auto"/>
              <w:right w:val="single" w:sz="4" w:space="0" w:color="auto"/>
            </w:tcBorders>
            <w:vAlign w:val="center"/>
            <w:hideMark/>
          </w:tcPr>
          <w:p w14:paraId="27C0BC05" w14:textId="77777777" w:rsidR="00DF7C1A" w:rsidRPr="00DF7C1A" w:rsidRDefault="00DF7C1A" w:rsidP="00DF7C1A">
            <w:pPr>
              <w:ind w:firstLine="0"/>
              <w:jc w:val="center"/>
              <w:rPr>
                <w:bCs w:val="0"/>
                <w:color w:val="000000"/>
                <w:sz w:val="22"/>
                <w:szCs w:val="22"/>
              </w:rPr>
            </w:pPr>
            <w:r w:rsidRPr="00DF7C1A">
              <w:rPr>
                <w:bCs w:val="0"/>
                <w:color w:val="000000"/>
                <w:sz w:val="22"/>
                <w:szCs w:val="22"/>
              </w:rPr>
              <w:t>4117</w:t>
            </w:r>
          </w:p>
        </w:tc>
        <w:tc>
          <w:tcPr>
            <w:tcW w:w="351" w:type="pct"/>
            <w:tcBorders>
              <w:top w:val="nil"/>
              <w:left w:val="nil"/>
              <w:bottom w:val="single" w:sz="4" w:space="0" w:color="auto"/>
              <w:right w:val="single" w:sz="4" w:space="0" w:color="auto"/>
            </w:tcBorders>
            <w:vAlign w:val="center"/>
            <w:hideMark/>
          </w:tcPr>
          <w:p w14:paraId="27F9C0F1" w14:textId="77777777" w:rsidR="00DF7C1A" w:rsidRPr="00DF7C1A" w:rsidRDefault="00DF7C1A" w:rsidP="00DF7C1A">
            <w:pPr>
              <w:ind w:firstLine="0"/>
              <w:jc w:val="center"/>
              <w:rPr>
                <w:bCs w:val="0"/>
                <w:color w:val="000000"/>
                <w:sz w:val="22"/>
                <w:szCs w:val="22"/>
              </w:rPr>
            </w:pPr>
            <w:r w:rsidRPr="00DF7C1A">
              <w:rPr>
                <w:bCs w:val="0"/>
                <w:color w:val="000000"/>
                <w:sz w:val="22"/>
                <w:szCs w:val="22"/>
              </w:rPr>
              <w:t>4300</w:t>
            </w:r>
          </w:p>
        </w:tc>
        <w:tc>
          <w:tcPr>
            <w:tcW w:w="351" w:type="pct"/>
            <w:tcBorders>
              <w:top w:val="nil"/>
              <w:left w:val="nil"/>
              <w:bottom w:val="single" w:sz="4" w:space="0" w:color="auto"/>
              <w:right w:val="single" w:sz="4" w:space="0" w:color="auto"/>
            </w:tcBorders>
            <w:vAlign w:val="center"/>
            <w:hideMark/>
          </w:tcPr>
          <w:p w14:paraId="336BAF13" w14:textId="77777777" w:rsidR="00DF7C1A" w:rsidRPr="00DF7C1A" w:rsidRDefault="00DF7C1A" w:rsidP="00DF7C1A">
            <w:pPr>
              <w:ind w:firstLine="0"/>
              <w:jc w:val="center"/>
              <w:rPr>
                <w:bCs w:val="0"/>
                <w:color w:val="000000"/>
                <w:sz w:val="22"/>
                <w:szCs w:val="22"/>
              </w:rPr>
            </w:pPr>
            <w:r w:rsidRPr="00DF7C1A">
              <w:rPr>
                <w:bCs w:val="0"/>
                <w:color w:val="000000"/>
                <w:sz w:val="22"/>
                <w:szCs w:val="22"/>
              </w:rPr>
              <w:t>4340</w:t>
            </w:r>
          </w:p>
        </w:tc>
        <w:tc>
          <w:tcPr>
            <w:tcW w:w="351" w:type="pct"/>
            <w:tcBorders>
              <w:top w:val="nil"/>
              <w:left w:val="nil"/>
              <w:bottom w:val="single" w:sz="4" w:space="0" w:color="auto"/>
              <w:right w:val="single" w:sz="4" w:space="0" w:color="auto"/>
            </w:tcBorders>
            <w:vAlign w:val="center"/>
            <w:hideMark/>
          </w:tcPr>
          <w:p w14:paraId="4528375B" w14:textId="77777777" w:rsidR="00DF7C1A" w:rsidRPr="00DF7C1A" w:rsidRDefault="00DF7C1A" w:rsidP="00DF7C1A">
            <w:pPr>
              <w:ind w:firstLine="0"/>
              <w:jc w:val="center"/>
              <w:rPr>
                <w:bCs w:val="0"/>
                <w:color w:val="000000"/>
                <w:sz w:val="22"/>
                <w:szCs w:val="22"/>
              </w:rPr>
            </w:pPr>
            <w:r w:rsidRPr="00DF7C1A">
              <w:rPr>
                <w:bCs w:val="0"/>
                <w:color w:val="000000"/>
                <w:sz w:val="22"/>
                <w:szCs w:val="22"/>
              </w:rPr>
              <w:t>4381</w:t>
            </w:r>
          </w:p>
        </w:tc>
        <w:tc>
          <w:tcPr>
            <w:tcW w:w="351" w:type="pct"/>
            <w:tcBorders>
              <w:top w:val="nil"/>
              <w:left w:val="nil"/>
              <w:bottom w:val="single" w:sz="4" w:space="0" w:color="auto"/>
              <w:right w:val="single" w:sz="4" w:space="0" w:color="auto"/>
            </w:tcBorders>
            <w:vAlign w:val="center"/>
            <w:hideMark/>
          </w:tcPr>
          <w:p w14:paraId="32E07487" w14:textId="77777777" w:rsidR="00DF7C1A" w:rsidRPr="00DF7C1A" w:rsidRDefault="00DF7C1A" w:rsidP="00DF7C1A">
            <w:pPr>
              <w:ind w:firstLine="0"/>
              <w:jc w:val="center"/>
              <w:rPr>
                <w:bCs w:val="0"/>
                <w:color w:val="000000"/>
                <w:sz w:val="22"/>
                <w:szCs w:val="22"/>
              </w:rPr>
            </w:pPr>
            <w:r w:rsidRPr="00DF7C1A">
              <w:rPr>
                <w:bCs w:val="0"/>
                <w:color w:val="000000"/>
                <w:sz w:val="22"/>
                <w:szCs w:val="22"/>
              </w:rPr>
              <w:t>4421</w:t>
            </w:r>
          </w:p>
        </w:tc>
      </w:tr>
      <w:tr w:rsidR="00DF7C1A" w:rsidRPr="00DF7C1A" w14:paraId="6B7E96C1" w14:textId="77777777" w:rsidTr="00DF7C1A">
        <w:trPr>
          <w:trHeight w:val="702"/>
        </w:trPr>
        <w:tc>
          <w:tcPr>
            <w:tcW w:w="1153" w:type="pct"/>
            <w:tcBorders>
              <w:top w:val="nil"/>
              <w:left w:val="single" w:sz="4" w:space="0" w:color="auto"/>
              <w:bottom w:val="single" w:sz="4" w:space="0" w:color="auto"/>
              <w:right w:val="single" w:sz="4" w:space="0" w:color="auto"/>
            </w:tcBorders>
            <w:vAlign w:val="center"/>
            <w:hideMark/>
          </w:tcPr>
          <w:p w14:paraId="10D0E162" w14:textId="77777777" w:rsidR="00DF7C1A" w:rsidRPr="00DF7C1A" w:rsidRDefault="00DF7C1A" w:rsidP="00DF7C1A">
            <w:pPr>
              <w:ind w:firstLine="0"/>
              <w:jc w:val="left"/>
              <w:rPr>
                <w:bCs w:val="0"/>
                <w:color w:val="000000"/>
                <w:sz w:val="22"/>
                <w:szCs w:val="22"/>
              </w:rPr>
            </w:pPr>
            <w:r w:rsidRPr="00DF7C1A">
              <w:rPr>
                <w:bCs w:val="0"/>
                <w:color w:val="000000"/>
                <w:sz w:val="22"/>
                <w:szCs w:val="22"/>
              </w:rPr>
              <w:t>Производство тепловой энергии</w:t>
            </w:r>
          </w:p>
        </w:tc>
        <w:tc>
          <w:tcPr>
            <w:tcW w:w="476" w:type="pct"/>
            <w:tcBorders>
              <w:top w:val="nil"/>
              <w:left w:val="nil"/>
              <w:bottom w:val="single" w:sz="4" w:space="0" w:color="auto"/>
              <w:right w:val="single" w:sz="4" w:space="0" w:color="auto"/>
            </w:tcBorders>
            <w:noWrap/>
            <w:vAlign w:val="center"/>
            <w:hideMark/>
          </w:tcPr>
          <w:p w14:paraId="386329F8" w14:textId="77777777" w:rsidR="00DF7C1A" w:rsidRPr="00DF7C1A" w:rsidRDefault="00DF7C1A" w:rsidP="00DF7C1A">
            <w:pPr>
              <w:ind w:firstLine="0"/>
              <w:jc w:val="center"/>
              <w:rPr>
                <w:bCs w:val="0"/>
                <w:color w:val="000000"/>
                <w:sz w:val="22"/>
                <w:szCs w:val="22"/>
              </w:rPr>
            </w:pPr>
            <w:r w:rsidRPr="00DF7C1A">
              <w:rPr>
                <w:bCs w:val="0"/>
                <w:color w:val="000000"/>
                <w:sz w:val="22"/>
                <w:szCs w:val="22"/>
              </w:rPr>
              <w:t>Гкал/год</w:t>
            </w:r>
          </w:p>
        </w:tc>
        <w:tc>
          <w:tcPr>
            <w:tcW w:w="399" w:type="pct"/>
            <w:tcBorders>
              <w:top w:val="nil"/>
              <w:left w:val="nil"/>
              <w:bottom w:val="single" w:sz="4" w:space="0" w:color="auto"/>
              <w:right w:val="single" w:sz="4" w:space="0" w:color="auto"/>
            </w:tcBorders>
            <w:shd w:val="clear" w:color="000000" w:fill="FFFFFF"/>
            <w:noWrap/>
            <w:vAlign w:val="center"/>
            <w:hideMark/>
          </w:tcPr>
          <w:p w14:paraId="4F4DDFDE" w14:textId="77777777" w:rsidR="00DF7C1A" w:rsidRPr="00DF7C1A" w:rsidRDefault="00DF7C1A" w:rsidP="00DF7C1A">
            <w:pPr>
              <w:ind w:firstLine="0"/>
              <w:jc w:val="center"/>
              <w:rPr>
                <w:bCs w:val="0"/>
                <w:color w:val="000000"/>
                <w:sz w:val="22"/>
                <w:szCs w:val="22"/>
              </w:rPr>
            </w:pPr>
            <w:r w:rsidRPr="00DF7C1A">
              <w:rPr>
                <w:bCs w:val="0"/>
                <w:color w:val="000000"/>
                <w:sz w:val="22"/>
                <w:szCs w:val="22"/>
              </w:rPr>
              <w:t>14151</w:t>
            </w:r>
          </w:p>
        </w:tc>
        <w:tc>
          <w:tcPr>
            <w:tcW w:w="447" w:type="pct"/>
            <w:tcBorders>
              <w:top w:val="nil"/>
              <w:left w:val="nil"/>
              <w:bottom w:val="single" w:sz="4" w:space="0" w:color="auto"/>
              <w:right w:val="single" w:sz="4" w:space="0" w:color="auto"/>
            </w:tcBorders>
            <w:shd w:val="clear" w:color="000000" w:fill="FFFFFF"/>
            <w:vAlign w:val="center"/>
            <w:hideMark/>
          </w:tcPr>
          <w:p w14:paraId="79921A24" w14:textId="77777777" w:rsidR="00DF7C1A" w:rsidRPr="00DF7C1A" w:rsidRDefault="00DF7C1A" w:rsidP="00DF7C1A">
            <w:pPr>
              <w:ind w:firstLine="0"/>
              <w:jc w:val="center"/>
              <w:rPr>
                <w:bCs w:val="0"/>
                <w:color w:val="000000"/>
                <w:sz w:val="22"/>
                <w:szCs w:val="22"/>
              </w:rPr>
            </w:pPr>
            <w:r w:rsidRPr="00DF7C1A">
              <w:rPr>
                <w:bCs w:val="0"/>
                <w:color w:val="000000"/>
                <w:sz w:val="22"/>
                <w:szCs w:val="22"/>
              </w:rPr>
              <w:t>14151</w:t>
            </w:r>
          </w:p>
        </w:tc>
        <w:tc>
          <w:tcPr>
            <w:tcW w:w="408" w:type="pct"/>
            <w:tcBorders>
              <w:top w:val="nil"/>
              <w:left w:val="nil"/>
              <w:bottom w:val="single" w:sz="4" w:space="0" w:color="auto"/>
              <w:right w:val="single" w:sz="4" w:space="0" w:color="auto"/>
            </w:tcBorders>
            <w:shd w:val="clear" w:color="000000" w:fill="FFFFFF"/>
            <w:vAlign w:val="center"/>
            <w:hideMark/>
          </w:tcPr>
          <w:p w14:paraId="7501D6C1" w14:textId="77777777" w:rsidR="00DF7C1A" w:rsidRPr="00DF7C1A" w:rsidRDefault="00DF7C1A" w:rsidP="00DF7C1A">
            <w:pPr>
              <w:ind w:firstLine="0"/>
              <w:jc w:val="center"/>
              <w:rPr>
                <w:bCs w:val="0"/>
                <w:color w:val="000000"/>
                <w:sz w:val="22"/>
                <w:szCs w:val="22"/>
              </w:rPr>
            </w:pPr>
            <w:r w:rsidRPr="00DF7C1A">
              <w:rPr>
                <w:bCs w:val="0"/>
                <w:color w:val="000000"/>
                <w:sz w:val="22"/>
                <w:szCs w:val="22"/>
              </w:rPr>
              <w:t>14657</w:t>
            </w:r>
          </w:p>
        </w:tc>
        <w:tc>
          <w:tcPr>
            <w:tcW w:w="360" w:type="pct"/>
            <w:tcBorders>
              <w:top w:val="nil"/>
              <w:left w:val="nil"/>
              <w:bottom w:val="single" w:sz="4" w:space="0" w:color="auto"/>
              <w:right w:val="single" w:sz="4" w:space="0" w:color="auto"/>
            </w:tcBorders>
            <w:shd w:val="clear" w:color="000000" w:fill="FFFFFF"/>
            <w:vAlign w:val="center"/>
            <w:hideMark/>
          </w:tcPr>
          <w:p w14:paraId="629897BB" w14:textId="77777777" w:rsidR="00DF7C1A" w:rsidRPr="00DF7C1A" w:rsidRDefault="00DF7C1A" w:rsidP="00DF7C1A">
            <w:pPr>
              <w:ind w:firstLine="0"/>
              <w:jc w:val="center"/>
              <w:rPr>
                <w:bCs w:val="0"/>
                <w:color w:val="000000"/>
                <w:sz w:val="22"/>
                <w:szCs w:val="22"/>
              </w:rPr>
            </w:pPr>
            <w:r w:rsidRPr="00DF7C1A">
              <w:rPr>
                <w:bCs w:val="0"/>
                <w:color w:val="000000"/>
                <w:sz w:val="22"/>
                <w:szCs w:val="22"/>
              </w:rPr>
              <w:t>15259</w:t>
            </w:r>
          </w:p>
        </w:tc>
        <w:tc>
          <w:tcPr>
            <w:tcW w:w="351" w:type="pct"/>
            <w:tcBorders>
              <w:top w:val="nil"/>
              <w:left w:val="nil"/>
              <w:bottom w:val="single" w:sz="4" w:space="0" w:color="auto"/>
              <w:right w:val="single" w:sz="4" w:space="0" w:color="auto"/>
            </w:tcBorders>
            <w:shd w:val="clear" w:color="000000" w:fill="FFFFFF"/>
            <w:vAlign w:val="center"/>
            <w:hideMark/>
          </w:tcPr>
          <w:p w14:paraId="1301D740" w14:textId="77777777" w:rsidR="00DF7C1A" w:rsidRPr="00DF7C1A" w:rsidRDefault="00DF7C1A" w:rsidP="00DF7C1A">
            <w:pPr>
              <w:ind w:firstLine="0"/>
              <w:jc w:val="center"/>
              <w:rPr>
                <w:bCs w:val="0"/>
                <w:color w:val="000000"/>
                <w:sz w:val="22"/>
                <w:szCs w:val="22"/>
              </w:rPr>
            </w:pPr>
            <w:r w:rsidRPr="00DF7C1A">
              <w:rPr>
                <w:bCs w:val="0"/>
                <w:color w:val="000000"/>
                <w:sz w:val="22"/>
                <w:szCs w:val="22"/>
              </w:rPr>
              <w:t>16245</w:t>
            </w:r>
          </w:p>
        </w:tc>
        <w:tc>
          <w:tcPr>
            <w:tcW w:w="351" w:type="pct"/>
            <w:tcBorders>
              <w:top w:val="nil"/>
              <w:left w:val="nil"/>
              <w:bottom w:val="single" w:sz="4" w:space="0" w:color="auto"/>
              <w:right w:val="single" w:sz="4" w:space="0" w:color="auto"/>
            </w:tcBorders>
            <w:shd w:val="clear" w:color="000000" w:fill="FFFFFF"/>
            <w:vAlign w:val="center"/>
            <w:hideMark/>
          </w:tcPr>
          <w:p w14:paraId="48AB5E75" w14:textId="77777777" w:rsidR="00DF7C1A" w:rsidRPr="00DF7C1A" w:rsidRDefault="00DF7C1A" w:rsidP="00DF7C1A">
            <w:pPr>
              <w:ind w:firstLine="0"/>
              <w:jc w:val="center"/>
              <w:rPr>
                <w:bCs w:val="0"/>
                <w:color w:val="000000"/>
                <w:sz w:val="22"/>
                <w:szCs w:val="22"/>
              </w:rPr>
            </w:pPr>
            <w:r w:rsidRPr="00DF7C1A">
              <w:rPr>
                <w:bCs w:val="0"/>
                <w:color w:val="000000"/>
                <w:sz w:val="22"/>
                <w:szCs w:val="22"/>
              </w:rPr>
              <w:t>16964</w:t>
            </w:r>
          </w:p>
        </w:tc>
        <w:tc>
          <w:tcPr>
            <w:tcW w:w="351" w:type="pct"/>
            <w:tcBorders>
              <w:top w:val="nil"/>
              <w:left w:val="nil"/>
              <w:bottom w:val="single" w:sz="4" w:space="0" w:color="auto"/>
              <w:right w:val="single" w:sz="4" w:space="0" w:color="auto"/>
            </w:tcBorders>
            <w:vAlign w:val="center"/>
            <w:hideMark/>
          </w:tcPr>
          <w:p w14:paraId="71538EC9" w14:textId="77777777" w:rsidR="00DF7C1A" w:rsidRPr="00DF7C1A" w:rsidRDefault="00DF7C1A" w:rsidP="00DF7C1A">
            <w:pPr>
              <w:ind w:firstLine="0"/>
              <w:jc w:val="center"/>
              <w:rPr>
                <w:bCs w:val="0"/>
                <w:color w:val="000000"/>
                <w:sz w:val="22"/>
                <w:szCs w:val="22"/>
              </w:rPr>
            </w:pPr>
            <w:r w:rsidRPr="00DF7C1A">
              <w:rPr>
                <w:bCs w:val="0"/>
                <w:color w:val="000000"/>
                <w:sz w:val="22"/>
                <w:szCs w:val="22"/>
              </w:rPr>
              <w:t>17123</w:t>
            </w:r>
          </w:p>
        </w:tc>
        <w:tc>
          <w:tcPr>
            <w:tcW w:w="351" w:type="pct"/>
            <w:tcBorders>
              <w:top w:val="nil"/>
              <w:left w:val="nil"/>
              <w:bottom w:val="single" w:sz="4" w:space="0" w:color="auto"/>
              <w:right w:val="single" w:sz="4" w:space="0" w:color="auto"/>
            </w:tcBorders>
            <w:vAlign w:val="center"/>
            <w:hideMark/>
          </w:tcPr>
          <w:p w14:paraId="2D999E85" w14:textId="77777777" w:rsidR="00DF7C1A" w:rsidRPr="00DF7C1A" w:rsidRDefault="00DF7C1A" w:rsidP="00DF7C1A">
            <w:pPr>
              <w:ind w:firstLine="0"/>
              <w:jc w:val="center"/>
              <w:rPr>
                <w:bCs w:val="0"/>
                <w:color w:val="000000"/>
                <w:sz w:val="22"/>
                <w:szCs w:val="22"/>
              </w:rPr>
            </w:pPr>
            <w:r w:rsidRPr="00DF7C1A">
              <w:rPr>
                <w:bCs w:val="0"/>
                <w:color w:val="000000"/>
                <w:sz w:val="22"/>
                <w:szCs w:val="22"/>
              </w:rPr>
              <w:t>17281</w:t>
            </w:r>
          </w:p>
        </w:tc>
        <w:tc>
          <w:tcPr>
            <w:tcW w:w="351" w:type="pct"/>
            <w:tcBorders>
              <w:top w:val="nil"/>
              <w:left w:val="nil"/>
              <w:bottom w:val="single" w:sz="4" w:space="0" w:color="auto"/>
              <w:right w:val="single" w:sz="4" w:space="0" w:color="auto"/>
            </w:tcBorders>
            <w:vAlign w:val="center"/>
            <w:hideMark/>
          </w:tcPr>
          <w:p w14:paraId="79632490" w14:textId="77777777" w:rsidR="00DF7C1A" w:rsidRPr="00DF7C1A" w:rsidRDefault="00DF7C1A" w:rsidP="00DF7C1A">
            <w:pPr>
              <w:ind w:firstLine="0"/>
              <w:jc w:val="center"/>
              <w:rPr>
                <w:bCs w:val="0"/>
                <w:color w:val="000000"/>
                <w:sz w:val="22"/>
                <w:szCs w:val="22"/>
              </w:rPr>
            </w:pPr>
            <w:r w:rsidRPr="00DF7C1A">
              <w:rPr>
                <w:bCs w:val="0"/>
                <w:color w:val="000000"/>
                <w:sz w:val="22"/>
                <w:szCs w:val="22"/>
              </w:rPr>
              <w:t>17439</w:t>
            </w:r>
          </w:p>
        </w:tc>
      </w:tr>
      <w:tr w:rsidR="00DF7C1A" w:rsidRPr="00DF7C1A" w14:paraId="44008470" w14:textId="77777777" w:rsidTr="00DF7C1A">
        <w:trPr>
          <w:trHeight w:val="547"/>
        </w:trPr>
        <w:tc>
          <w:tcPr>
            <w:tcW w:w="1153" w:type="pct"/>
            <w:tcBorders>
              <w:top w:val="nil"/>
              <w:left w:val="single" w:sz="4" w:space="0" w:color="auto"/>
              <w:bottom w:val="single" w:sz="4" w:space="0" w:color="auto"/>
              <w:right w:val="single" w:sz="4" w:space="0" w:color="auto"/>
            </w:tcBorders>
            <w:vAlign w:val="center"/>
            <w:hideMark/>
          </w:tcPr>
          <w:p w14:paraId="726A606C" w14:textId="0F397A54" w:rsidR="00DF7C1A" w:rsidRPr="00DF7C1A" w:rsidRDefault="00DF7C1A" w:rsidP="00DF7C1A">
            <w:pPr>
              <w:ind w:firstLine="0"/>
              <w:jc w:val="left"/>
              <w:rPr>
                <w:bCs w:val="0"/>
                <w:color w:val="000000"/>
                <w:sz w:val="22"/>
                <w:szCs w:val="22"/>
              </w:rPr>
            </w:pPr>
            <w:r w:rsidRPr="00DF7C1A">
              <w:rPr>
                <w:bCs w:val="0"/>
                <w:color w:val="000000"/>
                <w:sz w:val="22"/>
                <w:szCs w:val="22"/>
              </w:rPr>
              <w:t>Необходимая валовая выручка</w:t>
            </w:r>
          </w:p>
        </w:tc>
        <w:tc>
          <w:tcPr>
            <w:tcW w:w="476" w:type="pct"/>
            <w:tcBorders>
              <w:top w:val="nil"/>
              <w:left w:val="nil"/>
              <w:bottom w:val="single" w:sz="4" w:space="0" w:color="auto"/>
              <w:right w:val="single" w:sz="4" w:space="0" w:color="auto"/>
            </w:tcBorders>
            <w:noWrap/>
            <w:vAlign w:val="center"/>
            <w:hideMark/>
          </w:tcPr>
          <w:p w14:paraId="7602083E" w14:textId="55A16936" w:rsidR="00DF7C1A" w:rsidRPr="00DF7C1A" w:rsidRDefault="00DF7C1A" w:rsidP="00DF7C1A">
            <w:pPr>
              <w:ind w:firstLine="0"/>
              <w:jc w:val="center"/>
              <w:rPr>
                <w:bCs w:val="0"/>
                <w:sz w:val="22"/>
                <w:szCs w:val="22"/>
              </w:rPr>
            </w:pPr>
            <w:r w:rsidRPr="00DF7C1A">
              <w:rPr>
                <w:bCs w:val="0"/>
                <w:sz w:val="22"/>
                <w:szCs w:val="22"/>
              </w:rPr>
              <w:t>тыс.</w:t>
            </w:r>
            <w:r>
              <w:rPr>
                <w:bCs w:val="0"/>
                <w:sz w:val="22"/>
                <w:szCs w:val="22"/>
              </w:rPr>
              <w:t xml:space="preserve"> </w:t>
            </w:r>
            <w:r w:rsidRPr="00DF7C1A">
              <w:rPr>
                <w:bCs w:val="0"/>
                <w:sz w:val="22"/>
                <w:szCs w:val="22"/>
              </w:rPr>
              <w:t>руб.</w:t>
            </w:r>
          </w:p>
        </w:tc>
        <w:tc>
          <w:tcPr>
            <w:tcW w:w="399" w:type="pct"/>
            <w:tcBorders>
              <w:top w:val="nil"/>
              <w:left w:val="nil"/>
              <w:bottom w:val="single" w:sz="4" w:space="0" w:color="auto"/>
              <w:right w:val="single" w:sz="4" w:space="0" w:color="auto"/>
            </w:tcBorders>
            <w:shd w:val="clear" w:color="000000" w:fill="FFFFFF"/>
            <w:vAlign w:val="center"/>
            <w:hideMark/>
          </w:tcPr>
          <w:p w14:paraId="470319D9" w14:textId="77777777" w:rsidR="00DF7C1A" w:rsidRPr="00DF7C1A" w:rsidRDefault="00DF7C1A" w:rsidP="00DF7C1A">
            <w:pPr>
              <w:ind w:firstLine="0"/>
              <w:jc w:val="center"/>
              <w:rPr>
                <w:bCs w:val="0"/>
                <w:color w:val="000000"/>
                <w:sz w:val="22"/>
                <w:szCs w:val="22"/>
              </w:rPr>
            </w:pPr>
            <w:r w:rsidRPr="00DF7C1A">
              <w:rPr>
                <w:bCs w:val="0"/>
                <w:color w:val="000000"/>
                <w:sz w:val="22"/>
                <w:szCs w:val="22"/>
              </w:rPr>
              <w:t>9348</w:t>
            </w:r>
          </w:p>
        </w:tc>
        <w:tc>
          <w:tcPr>
            <w:tcW w:w="447" w:type="pct"/>
            <w:tcBorders>
              <w:top w:val="nil"/>
              <w:left w:val="nil"/>
              <w:bottom w:val="single" w:sz="4" w:space="0" w:color="auto"/>
              <w:right w:val="single" w:sz="4" w:space="0" w:color="auto"/>
            </w:tcBorders>
            <w:shd w:val="clear" w:color="000000" w:fill="FFFFFF"/>
            <w:vAlign w:val="center"/>
            <w:hideMark/>
          </w:tcPr>
          <w:p w14:paraId="5D038640" w14:textId="77777777" w:rsidR="00DF7C1A" w:rsidRPr="00DF7C1A" w:rsidRDefault="00DF7C1A" w:rsidP="00DF7C1A">
            <w:pPr>
              <w:ind w:firstLine="0"/>
              <w:jc w:val="center"/>
              <w:rPr>
                <w:bCs w:val="0"/>
                <w:color w:val="000000"/>
                <w:sz w:val="22"/>
                <w:szCs w:val="22"/>
              </w:rPr>
            </w:pPr>
            <w:r w:rsidRPr="00DF7C1A">
              <w:rPr>
                <w:bCs w:val="0"/>
                <w:color w:val="000000"/>
                <w:sz w:val="22"/>
                <w:szCs w:val="22"/>
              </w:rPr>
              <w:t>9506</w:t>
            </w:r>
          </w:p>
        </w:tc>
        <w:tc>
          <w:tcPr>
            <w:tcW w:w="408" w:type="pct"/>
            <w:tcBorders>
              <w:top w:val="nil"/>
              <w:left w:val="nil"/>
              <w:bottom w:val="single" w:sz="4" w:space="0" w:color="auto"/>
              <w:right w:val="single" w:sz="4" w:space="0" w:color="auto"/>
            </w:tcBorders>
            <w:shd w:val="clear" w:color="000000" w:fill="FFFFFF"/>
            <w:vAlign w:val="center"/>
            <w:hideMark/>
          </w:tcPr>
          <w:p w14:paraId="6B423F15" w14:textId="77777777" w:rsidR="00DF7C1A" w:rsidRPr="00DF7C1A" w:rsidRDefault="00DF7C1A" w:rsidP="00DF7C1A">
            <w:pPr>
              <w:ind w:firstLine="0"/>
              <w:jc w:val="center"/>
              <w:rPr>
                <w:bCs w:val="0"/>
                <w:color w:val="000000"/>
                <w:sz w:val="22"/>
                <w:szCs w:val="22"/>
              </w:rPr>
            </w:pPr>
            <w:r w:rsidRPr="00DF7C1A">
              <w:rPr>
                <w:bCs w:val="0"/>
                <w:color w:val="000000"/>
                <w:sz w:val="22"/>
                <w:szCs w:val="22"/>
              </w:rPr>
              <w:t>9535</w:t>
            </w:r>
          </w:p>
        </w:tc>
        <w:tc>
          <w:tcPr>
            <w:tcW w:w="360" w:type="pct"/>
            <w:tcBorders>
              <w:top w:val="nil"/>
              <w:left w:val="nil"/>
              <w:bottom w:val="single" w:sz="4" w:space="0" w:color="auto"/>
              <w:right w:val="single" w:sz="4" w:space="0" w:color="auto"/>
            </w:tcBorders>
            <w:shd w:val="clear" w:color="000000" w:fill="FFFFFF"/>
            <w:vAlign w:val="center"/>
            <w:hideMark/>
          </w:tcPr>
          <w:p w14:paraId="677AEFCE" w14:textId="77777777" w:rsidR="00DF7C1A" w:rsidRPr="00DF7C1A" w:rsidRDefault="00DF7C1A" w:rsidP="00DF7C1A">
            <w:pPr>
              <w:ind w:firstLine="0"/>
              <w:jc w:val="center"/>
              <w:rPr>
                <w:bCs w:val="0"/>
                <w:color w:val="000000"/>
                <w:sz w:val="22"/>
                <w:szCs w:val="22"/>
              </w:rPr>
            </w:pPr>
            <w:r w:rsidRPr="00DF7C1A">
              <w:rPr>
                <w:bCs w:val="0"/>
                <w:color w:val="000000"/>
                <w:sz w:val="22"/>
                <w:szCs w:val="22"/>
              </w:rPr>
              <w:t>9697</w:t>
            </w:r>
          </w:p>
        </w:tc>
        <w:tc>
          <w:tcPr>
            <w:tcW w:w="351" w:type="pct"/>
            <w:tcBorders>
              <w:top w:val="nil"/>
              <w:left w:val="nil"/>
              <w:bottom w:val="single" w:sz="4" w:space="0" w:color="auto"/>
              <w:right w:val="single" w:sz="4" w:space="0" w:color="auto"/>
            </w:tcBorders>
            <w:shd w:val="clear" w:color="000000" w:fill="FFFFFF"/>
            <w:vAlign w:val="center"/>
            <w:hideMark/>
          </w:tcPr>
          <w:p w14:paraId="724E9051" w14:textId="77777777" w:rsidR="00DF7C1A" w:rsidRPr="00DF7C1A" w:rsidRDefault="00DF7C1A" w:rsidP="00DF7C1A">
            <w:pPr>
              <w:ind w:firstLine="0"/>
              <w:jc w:val="center"/>
              <w:rPr>
                <w:bCs w:val="0"/>
                <w:color w:val="000000"/>
                <w:sz w:val="22"/>
                <w:szCs w:val="22"/>
              </w:rPr>
            </w:pPr>
            <w:r w:rsidRPr="00DF7C1A">
              <w:rPr>
                <w:bCs w:val="0"/>
                <w:color w:val="000000"/>
                <w:sz w:val="22"/>
                <w:szCs w:val="22"/>
              </w:rPr>
              <w:t>9725</w:t>
            </w:r>
          </w:p>
        </w:tc>
        <w:tc>
          <w:tcPr>
            <w:tcW w:w="351" w:type="pct"/>
            <w:tcBorders>
              <w:top w:val="nil"/>
              <w:left w:val="nil"/>
              <w:bottom w:val="single" w:sz="4" w:space="0" w:color="auto"/>
              <w:right w:val="single" w:sz="4" w:space="0" w:color="auto"/>
            </w:tcBorders>
            <w:shd w:val="clear" w:color="000000" w:fill="FFFFFF"/>
            <w:vAlign w:val="center"/>
            <w:hideMark/>
          </w:tcPr>
          <w:p w14:paraId="4B037580" w14:textId="77777777" w:rsidR="00DF7C1A" w:rsidRPr="00DF7C1A" w:rsidRDefault="00DF7C1A" w:rsidP="00DF7C1A">
            <w:pPr>
              <w:ind w:firstLine="0"/>
              <w:jc w:val="center"/>
              <w:rPr>
                <w:bCs w:val="0"/>
                <w:color w:val="000000"/>
                <w:sz w:val="22"/>
                <w:szCs w:val="22"/>
              </w:rPr>
            </w:pPr>
            <w:r w:rsidRPr="00DF7C1A">
              <w:rPr>
                <w:bCs w:val="0"/>
                <w:color w:val="000000"/>
                <w:sz w:val="22"/>
                <w:szCs w:val="22"/>
              </w:rPr>
              <w:t>9891</w:t>
            </w:r>
          </w:p>
        </w:tc>
        <w:tc>
          <w:tcPr>
            <w:tcW w:w="351" w:type="pct"/>
            <w:tcBorders>
              <w:top w:val="nil"/>
              <w:left w:val="nil"/>
              <w:bottom w:val="single" w:sz="4" w:space="0" w:color="auto"/>
              <w:right w:val="single" w:sz="4" w:space="0" w:color="auto"/>
            </w:tcBorders>
            <w:shd w:val="clear" w:color="000000" w:fill="FFFFFF"/>
            <w:vAlign w:val="center"/>
            <w:hideMark/>
          </w:tcPr>
          <w:p w14:paraId="5EBF95ED" w14:textId="77777777" w:rsidR="00DF7C1A" w:rsidRPr="00DF7C1A" w:rsidRDefault="00DF7C1A" w:rsidP="00DF7C1A">
            <w:pPr>
              <w:ind w:firstLine="0"/>
              <w:jc w:val="center"/>
              <w:rPr>
                <w:bCs w:val="0"/>
                <w:color w:val="000000"/>
                <w:sz w:val="22"/>
                <w:szCs w:val="22"/>
              </w:rPr>
            </w:pPr>
            <w:r w:rsidRPr="00DF7C1A">
              <w:rPr>
                <w:bCs w:val="0"/>
                <w:color w:val="000000"/>
                <w:sz w:val="22"/>
                <w:szCs w:val="22"/>
              </w:rPr>
              <w:t>9920</w:t>
            </w:r>
          </w:p>
        </w:tc>
        <w:tc>
          <w:tcPr>
            <w:tcW w:w="351" w:type="pct"/>
            <w:tcBorders>
              <w:top w:val="nil"/>
              <w:left w:val="nil"/>
              <w:bottom w:val="single" w:sz="4" w:space="0" w:color="auto"/>
              <w:right w:val="single" w:sz="4" w:space="0" w:color="auto"/>
            </w:tcBorders>
            <w:shd w:val="clear" w:color="000000" w:fill="FFFFFF"/>
            <w:vAlign w:val="center"/>
            <w:hideMark/>
          </w:tcPr>
          <w:p w14:paraId="76E78A8C"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10118</w:t>
            </w:r>
          </w:p>
        </w:tc>
        <w:tc>
          <w:tcPr>
            <w:tcW w:w="351" w:type="pct"/>
            <w:tcBorders>
              <w:top w:val="nil"/>
              <w:left w:val="nil"/>
              <w:bottom w:val="single" w:sz="4" w:space="0" w:color="auto"/>
              <w:right w:val="single" w:sz="4" w:space="0" w:color="auto"/>
            </w:tcBorders>
            <w:shd w:val="clear" w:color="000000" w:fill="FFFFFF"/>
            <w:vAlign w:val="center"/>
            <w:hideMark/>
          </w:tcPr>
          <w:p w14:paraId="2BBB1AD1" w14:textId="77777777" w:rsidR="00DF7C1A" w:rsidRPr="00DF7C1A" w:rsidRDefault="00DF7C1A" w:rsidP="00DF7C1A">
            <w:pPr>
              <w:ind w:firstLine="0"/>
              <w:jc w:val="center"/>
              <w:rPr>
                <w:bCs w:val="0"/>
                <w:color w:val="000000"/>
                <w:sz w:val="22"/>
                <w:szCs w:val="22"/>
              </w:rPr>
            </w:pPr>
            <w:r w:rsidRPr="00DF7C1A">
              <w:rPr>
                <w:bCs w:val="0"/>
                <w:color w:val="000000"/>
                <w:sz w:val="22"/>
                <w:szCs w:val="22"/>
              </w:rPr>
              <w:t>10320</w:t>
            </w:r>
          </w:p>
        </w:tc>
      </w:tr>
      <w:tr w:rsidR="00DF7C1A" w:rsidRPr="00DF7C1A" w14:paraId="79C5896B" w14:textId="77777777" w:rsidTr="00DF7C1A">
        <w:trPr>
          <w:trHeight w:val="552"/>
        </w:trPr>
        <w:tc>
          <w:tcPr>
            <w:tcW w:w="1153" w:type="pct"/>
            <w:tcBorders>
              <w:top w:val="nil"/>
              <w:left w:val="single" w:sz="4" w:space="0" w:color="auto"/>
              <w:bottom w:val="single" w:sz="4" w:space="0" w:color="auto"/>
              <w:right w:val="single" w:sz="4" w:space="0" w:color="auto"/>
            </w:tcBorders>
            <w:vAlign w:val="center"/>
            <w:hideMark/>
          </w:tcPr>
          <w:p w14:paraId="62E5A596" w14:textId="77777777" w:rsidR="00DF7C1A" w:rsidRPr="00DF7C1A" w:rsidRDefault="00DF7C1A" w:rsidP="00DF7C1A">
            <w:pPr>
              <w:ind w:firstLine="0"/>
              <w:jc w:val="left"/>
              <w:rPr>
                <w:bCs w:val="0"/>
                <w:color w:val="000000"/>
                <w:sz w:val="22"/>
                <w:szCs w:val="22"/>
              </w:rPr>
            </w:pPr>
            <w:r w:rsidRPr="00DF7C1A">
              <w:rPr>
                <w:bCs w:val="0"/>
                <w:color w:val="000000"/>
                <w:sz w:val="22"/>
                <w:szCs w:val="22"/>
              </w:rPr>
              <w:t>Тариф с учетом индексов роста цен и тарифов на топливо и эне</w:t>
            </w:r>
            <w:r w:rsidRPr="00DF7C1A">
              <w:rPr>
                <w:bCs w:val="0"/>
                <w:color w:val="000000"/>
                <w:sz w:val="22"/>
                <w:szCs w:val="22"/>
              </w:rPr>
              <w:t>р</w:t>
            </w:r>
            <w:r w:rsidRPr="00DF7C1A">
              <w:rPr>
                <w:bCs w:val="0"/>
                <w:color w:val="000000"/>
                <w:sz w:val="22"/>
                <w:szCs w:val="22"/>
              </w:rPr>
              <w:t>гию</w:t>
            </w:r>
          </w:p>
        </w:tc>
        <w:tc>
          <w:tcPr>
            <w:tcW w:w="476" w:type="pct"/>
            <w:tcBorders>
              <w:top w:val="nil"/>
              <w:left w:val="nil"/>
              <w:bottom w:val="single" w:sz="4" w:space="0" w:color="auto"/>
              <w:right w:val="single" w:sz="4" w:space="0" w:color="auto"/>
            </w:tcBorders>
            <w:noWrap/>
            <w:vAlign w:val="center"/>
            <w:hideMark/>
          </w:tcPr>
          <w:p w14:paraId="1F0E50B9" w14:textId="77777777" w:rsidR="00DF7C1A" w:rsidRPr="00DF7C1A" w:rsidRDefault="00DF7C1A" w:rsidP="00DF7C1A">
            <w:pPr>
              <w:ind w:firstLine="0"/>
              <w:jc w:val="center"/>
              <w:rPr>
                <w:bCs w:val="0"/>
                <w:color w:val="000000"/>
                <w:sz w:val="22"/>
                <w:szCs w:val="22"/>
              </w:rPr>
            </w:pPr>
            <w:r w:rsidRPr="00DF7C1A">
              <w:rPr>
                <w:bCs w:val="0"/>
                <w:color w:val="000000"/>
                <w:sz w:val="22"/>
                <w:szCs w:val="22"/>
              </w:rPr>
              <w:t>руб./Гкал</w:t>
            </w:r>
          </w:p>
        </w:tc>
        <w:tc>
          <w:tcPr>
            <w:tcW w:w="399" w:type="pct"/>
            <w:tcBorders>
              <w:top w:val="nil"/>
              <w:left w:val="nil"/>
              <w:bottom w:val="single" w:sz="4" w:space="0" w:color="auto"/>
              <w:right w:val="single" w:sz="4" w:space="0" w:color="auto"/>
            </w:tcBorders>
            <w:noWrap/>
            <w:vAlign w:val="center"/>
            <w:hideMark/>
          </w:tcPr>
          <w:p w14:paraId="033B8BE6" w14:textId="77777777" w:rsidR="00DF7C1A" w:rsidRPr="00DF7C1A" w:rsidRDefault="00DF7C1A" w:rsidP="00DF7C1A">
            <w:pPr>
              <w:ind w:firstLine="0"/>
              <w:jc w:val="center"/>
              <w:rPr>
                <w:bCs w:val="0"/>
                <w:sz w:val="22"/>
                <w:szCs w:val="22"/>
              </w:rPr>
            </w:pPr>
            <w:r w:rsidRPr="00DF7C1A">
              <w:rPr>
                <w:bCs w:val="0"/>
                <w:sz w:val="22"/>
                <w:szCs w:val="22"/>
              </w:rPr>
              <w:t>661</w:t>
            </w:r>
          </w:p>
        </w:tc>
        <w:tc>
          <w:tcPr>
            <w:tcW w:w="447" w:type="pct"/>
            <w:tcBorders>
              <w:top w:val="nil"/>
              <w:left w:val="nil"/>
              <w:bottom w:val="single" w:sz="4" w:space="0" w:color="auto"/>
              <w:right w:val="single" w:sz="4" w:space="0" w:color="auto"/>
            </w:tcBorders>
            <w:noWrap/>
            <w:vAlign w:val="center"/>
            <w:hideMark/>
          </w:tcPr>
          <w:p w14:paraId="1E729CFF" w14:textId="77777777" w:rsidR="00DF7C1A" w:rsidRPr="00DF7C1A" w:rsidRDefault="00DF7C1A" w:rsidP="00DF7C1A">
            <w:pPr>
              <w:ind w:firstLine="0"/>
              <w:jc w:val="center"/>
              <w:rPr>
                <w:bCs w:val="0"/>
                <w:sz w:val="22"/>
                <w:szCs w:val="22"/>
              </w:rPr>
            </w:pPr>
            <w:r w:rsidRPr="00DF7C1A">
              <w:rPr>
                <w:bCs w:val="0"/>
                <w:sz w:val="22"/>
                <w:szCs w:val="22"/>
              </w:rPr>
              <w:t>717</w:t>
            </w:r>
          </w:p>
        </w:tc>
        <w:tc>
          <w:tcPr>
            <w:tcW w:w="408" w:type="pct"/>
            <w:tcBorders>
              <w:top w:val="nil"/>
              <w:left w:val="nil"/>
              <w:bottom w:val="single" w:sz="4" w:space="0" w:color="auto"/>
              <w:right w:val="single" w:sz="4" w:space="0" w:color="auto"/>
            </w:tcBorders>
            <w:shd w:val="clear" w:color="000000" w:fill="FFFFFF"/>
            <w:vAlign w:val="center"/>
            <w:hideMark/>
          </w:tcPr>
          <w:p w14:paraId="2DFD9D16" w14:textId="77777777" w:rsidR="00DF7C1A" w:rsidRPr="00DF7C1A" w:rsidRDefault="00DF7C1A" w:rsidP="00DF7C1A">
            <w:pPr>
              <w:ind w:firstLine="0"/>
              <w:jc w:val="center"/>
              <w:rPr>
                <w:bCs w:val="0"/>
                <w:color w:val="000000"/>
                <w:sz w:val="22"/>
                <w:szCs w:val="22"/>
              </w:rPr>
            </w:pPr>
            <w:r w:rsidRPr="00DF7C1A">
              <w:rPr>
                <w:bCs w:val="0"/>
                <w:color w:val="000000"/>
                <w:sz w:val="22"/>
                <w:szCs w:val="22"/>
              </w:rPr>
              <w:t>731</w:t>
            </w:r>
          </w:p>
        </w:tc>
        <w:tc>
          <w:tcPr>
            <w:tcW w:w="360" w:type="pct"/>
            <w:tcBorders>
              <w:top w:val="nil"/>
              <w:left w:val="nil"/>
              <w:bottom w:val="single" w:sz="4" w:space="0" w:color="auto"/>
              <w:right w:val="single" w:sz="4" w:space="0" w:color="auto"/>
            </w:tcBorders>
            <w:shd w:val="clear" w:color="000000" w:fill="FFFFFF"/>
            <w:vAlign w:val="center"/>
            <w:hideMark/>
          </w:tcPr>
          <w:p w14:paraId="7580132E" w14:textId="77777777" w:rsidR="00DF7C1A" w:rsidRPr="00DF7C1A" w:rsidRDefault="00DF7C1A" w:rsidP="00DF7C1A">
            <w:pPr>
              <w:ind w:firstLine="0"/>
              <w:jc w:val="center"/>
              <w:rPr>
                <w:bCs w:val="0"/>
                <w:color w:val="000000"/>
                <w:sz w:val="22"/>
                <w:szCs w:val="22"/>
              </w:rPr>
            </w:pPr>
            <w:r w:rsidRPr="00DF7C1A">
              <w:rPr>
                <w:bCs w:val="0"/>
                <w:color w:val="000000"/>
                <w:sz w:val="22"/>
                <w:szCs w:val="22"/>
              </w:rPr>
              <w:t>746</w:t>
            </w:r>
          </w:p>
        </w:tc>
        <w:tc>
          <w:tcPr>
            <w:tcW w:w="351" w:type="pct"/>
            <w:tcBorders>
              <w:top w:val="nil"/>
              <w:left w:val="nil"/>
              <w:bottom w:val="single" w:sz="4" w:space="0" w:color="auto"/>
              <w:right w:val="single" w:sz="4" w:space="0" w:color="auto"/>
            </w:tcBorders>
            <w:shd w:val="clear" w:color="000000" w:fill="FFFFFF"/>
            <w:vAlign w:val="center"/>
            <w:hideMark/>
          </w:tcPr>
          <w:p w14:paraId="4D6CC2C6" w14:textId="77777777" w:rsidR="00DF7C1A" w:rsidRPr="00DF7C1A" w:rsidRDefault="00DF7C1A" w:rsidP="00DF7C1A">
            <w:pPr>
              <w:ind w:firstLine="0"/>
              <w:jc w:val="center"/>
              <w:rPr>
                <w:bCs w:val="0"/>
                <w:color w:val="000000"/>
                <w:sz w:val="22"/>
                <w:szCs w:val="22"/>
              </w:rPr>
            </w:pPr>
            <w:r w:rsidRPr="00DF7C1A">
              <w:rPr>
                <w:bCs w:val="0"/>
                <w:color w:val="000000"/>
                <w:sz w:val="22"/>
                <w:szCs w:val="22"/>
              </w:rPr>
              <w:t>761</w:t>
            </w:r>
          </w:p>
        </w:tc>
        <w:tc>
          <w:tcPr>
            <w:tcW w:w="351" w:type="pct"/>
            <w:tcBorders>
              <w:top w:val="nil"/>
              <w:left w:val="nil"/>
              <w:bottom w:val="single" w:sz="4" w:space="0" w:color="auto"/>
              <w:right w:val="single" w:sz="4" w:space="0" w:color="auto"/>
            </w:tcBorders>
            <w:shd w:val="clear" w:color="000000" w:fill="FFFFFF"/>
            <w:vAlign w:val="center"/>
            <w:hideMark/>
          </w:tcPr>
          <w:p w14:paraId="6078F188" w14:textId="77777777" w:rsidR="00DF7C1A" w:rsidRPr="00DF7C1A" w:rsidRDefault="00DF7C1A" w:rsidP="00DF7C1A">
            <w:pPr>
              <w:ind w:firstLine="0"/>
              <w:jc w:val="center"/>
              <w:rPr>
                <w:bCs w:val="0"/>
                <w:color w:val="000000"/>
                <w:sz w:val="22"/>
                <w:szCs w:val="22"/>
              </w:rPr>
            </w:pPr>
            <w:r w:rsidRPr="00DF7C1A">
              <w:rPr>
                <w:bCs w:val="0"/>
                <w:color w:val="000000"/>
                <w:sz w:val="22"/>
                <w:szCs w:val="22"/>
              </w:rPr>
              <w:t>776</w:t>
            </w:r>
          </w:p>
        </w:tc>
        <w:tc>
          <w:tcPr>
            <w:tcW w:w="351" w:type="pct"/>
            <w:tcBorders>
              <w:top w:val="nil"/>
              <w:left w:val="nil"/>
              <w:bottom w:val="single" w:sz="4" w:space="0" w:color="auto"/>
              <w:right w:val="single" w:sz="4" w:space="0" w:color="auto"/>
            </w:tcBorders>
            <w:shd w:val="clear" w:color="000000" w:fill="FFFFFF"/>
            <w:vAlign w:val="center"/>
            <w:hideMark/>
          </w:tcPr>
          <w:p w14:paraId="1AD6D2D0" w14:textId="77777777" w:rsidR="00DF7C1A" w:rsidRPr="00DF7C1A" w:rsidRDefault="00DF7C1A" w:rsidP="00DF7C1A">
            <w:pPr>
              <w:ind w:firstLine="0"/>
              <w:jc w:val="center"/>
              <w:rPr>
                <w:bCs w:val="0"/>
                <w:color w:val="000000"/>
                <w:sz w:val="22"/>
                <w:szCs w:val="22"/>
              </w:rPr>
            </w:pPr>
            <w:r w:rsidRPr="00DF7C1A">
              <w:rPr>
                <w:bCs w:val="0"/>
                <w:color w:val="000000"/>
                <w:sz w:val="22"/>
                <w:szCs w:val="22"/>
              </w:rPr>
              <w:t>791</w:t>
            </w:r>
          </w:p>
        </w:tc>
        <w:tc>
          <w:tcPr>
            <w:tcW w:w="351" w:type="pct"/>
            <w:tcBorders>
              <w:top w:val="nil"/>
              <w:left w:val="nil"/>
              <w:bottom w:val="single" w:sz="4" w:space="0" w:color="auto"/>
              <w:right w:val="single" w:sz="4" w:space="0" w:color="auto"/>
            </w:tcBorders>
            <w:shd w:val="clear" w:color="000000" w:fill="FFFFFF"/>
            <w:vAlign w:val="center"/>
            <w:hideMark/>
          </w:tcPr>
          <w:p w14:paraId="3E623853" w14:textId="77777777" w:rsidR="00DF7C1A" w:rsidRPr="00DF7C1A" w:rsidRDefault="00DF7C1A" w:rsidP="00DF7C1A">
            <w:pPr>
              <w:ind w:firstLine="0"/>
              <w:jc w:val="center"/>
              <w:rPr>
                <w:bCs w:val="0"/>
                <w:color w:val="000000"/>
                <w:sz w:val="22"/>
                <w:szCs w:val="22"/>
              </w:rPr>
            </w:pPr>
            <w:r w:rsidRPr="00DF7C1A">
              <w:rPr>
                <w:bCs w:val="0"/>
                <w:color w:val="000000"/>
                <w:sz w:val="22"/>
                <w:szCs w:val="22"/>
              </w:rPr>
              <w:t>807</w:t>
            </w:r>
          </w:p>
        </w:tc>
        <w:tc>
          <w:tcPr>
            <w:tcW w:w="351" w:type="pct"/>
            <w:tcBorders>
              <w:top w:val="nil"/>
              <w:left w:val="nil"/>
              <w:bottom w:val="single" w:sz="4" w:space="0" w:color="auto"/>
              <w:right w:val="single" w:sz="4" w:space="0" w:color="auto"/>
            </w:tcBorders>
            <w:shd w:val="clear" w:color="000000" w:fill="FFFFFF"/>
            <w:vAlign w:val="center"/>
            <w:hideMark/>
          </w:tcPr>
          <w:p w14:paraId="59179BEC" w14:textId="77777777" w:rsidR="00DF7C1A" w:rsidRPr="00DF7C1A" w:rsidRDefault="00DF7C1A" w:rsidP="00DF7C1A">
            <w:pPr>
              <w:ind w:firstLine="0"/>
              <w:jc w:val="center"/>
              <w:rPr>
                <w:bCs w:val="0"/>
                <w:color w:val="000000"/>
                <w:sz w:val="22"/>
                <w:szCs w:val="22"/>
              </w:rPr>
            </w:pPr>
            <w:r w:rsidRPr="00DF7C1A">
              <w:rPr>
                <w:bCs w:val="0"/>
                <w:color w:val="000000"/>
                <w:sz w:val="22"/>
                <w:szCs w:val="22"/>
              </w:rPr>
              <w:t>823</w:t>
            </w:r>
          </w:p>
        </w:tc>
      </w:tr>
    </w:tbl>
    <w:p w14:paraId="443B7FC0" w14:textId="77777777" w:rsidR="0040569D" w:rsidRDefault="0040569D" w:rsidP="0067023E">
      <w:pPr>
        <w:ind w:firstLine="0"/>
        <w:rPr>
          <w:highlight w:val="yellow"/>
        </w:rPr>
      </w:pPr>
    </w:p>
    <w:p w14:paraId="658FC0F5" w14:textId="77777777" w:rsidR="0040569D" w:rsidRDefault="0040569D" w:rsidP="0067023E">
      <w:pPr>
        <w:ind w:firstLine="0"/>
        <w:rPr>
          <w:highlight w:val="yellow"/>
        </w:rPr>
      </w:pPr>
    </w:p>
    <w:p w14:paraId="7BB28082" w14:textId="77777777" w:rsidR="0040569D" w:rsidRDefault="0040569D" w:rsidP="0067023E">
      <w:pPr>
        <w:ind w:firstLine="0"/>
        <w:rPr>
          <w:highlight w:val="yellow"/>
        </w:rPr>
      </w:pPr>
    </w:p>
    <w:p w14:paraId="309BB3A8" w14:textId="77777777" w:rsidR="0040569D" w:rsidRDefault="0040569D" w:rsidP="0067023E">
      <w:pPr>
        <w:ind w:firstLine="0"/>
        <w:rPr>
          <w:highlight w:val="yellow"/>
        </w:rPr>
      </w:pPr>
    </w:p>
    <w:p w14:paraId="45466CD5" w14:textId="77777777" w:rsidR="0040569D" w:rsidRDefault="0040569D" w:rsidP="0067023E">
      <w:pPr>
        <w:ind w:firstLine="0"/>
        <w:rPr>
          <w:highlight w:val="yellow"/>
        </w:rPr>
      </w:pPr>
    </w:p>
    <w:p w14:paraId="16DCA4AA" w14:textId="77777777" w:rsidR="0040569D" w:rsidRDefault="0040569D" w:rsidP="0067023E">
      <w:pPr>
        <w:ind w:firstLine="0"/>
        <w:rPr>
          <w:highlight w:val="yellow"/>
        </w:rPr>
      </w:pPr>
    </w:p>
    <w:p w14:paraId="5751C833" w14:textId="77777777" w:rsidR="0040569D" w:rsidRDefault="0040569D" w:rsidP="0067023E">
      <w:pPr>
        <w:ind w:firstLine="0"/>
        <w:rPr>
          <w:highlight w:val="yellow"/>
        </w:rPr>
      </w:pPr>
    </w:p>
    <w:p w14:paraId="26AB3877" w14:textId="77777777" w:rsidR="0040569D" w:rsidRDefault="0040569D" w:rsidP="0067023E">
      <w:pPr>
        <w:ind w:firstLine="0"/>
        <w:rPr>
          <w:highlight w:val="yellow"/>
        </w:rPr>
      </w:pPr>
    </w:p>
    <w:p w14:paraId="0DB16957" w14:textId="77777777" w:rsidR="0040569D" w:rsidRDefault="0040569D" w:rsidP="0067023E">
      <w:pPr>
        <w:ind w:firstLine="0"/>
        <w:rPr>
          <w:highlight w:val="yellow"/>
        </w:rPr>
      </w:pPr>
    </w:p>
    <w:p w14:paraId="557C25FE" w14:textId="77777777" w:rsidR="0040569D" w:rsidRDefault="0040569D" w:rsidP="0067023E">
      <w:pPr>
        <w:ind w:firstLine="0"/>
        <w:rPr>
          <w:highlight w:val="yellow"/>
        </w:rPr>
      </w:pPr>
    </w:p>
    <w:p w14:paraId="6D18ED91" w14:textId="77777777" w:rsidR="0040569D" w:rsidRDefault="0040569D" w:rsidP="0067023E">
      <w:pPr>
        <w:ind w:firstLine="0"/>
        <w:rPr>
          <w:highlight w:val="yellow"/>
        </w:rPr>
      </w:pPr>
    </w:p>
    <w:p w14:paraId="60E13044" w14:textId="77777777" w:rsidR="0040569D" w:rsidRDefault="0040569D" w:rsidP="0067023E">
      <w:pPr>
        <w:ind w:firstLine="0"/>
        <w:rPr>
          <w:highlight w:val="yellow"/>
        </w:rPr>
        <w:sectPr w:rsidR="0040569D" w:rsidSect="0040569D">
          <w:pgSz w:w="16838" w:h="11906" w:orient="landscape"/>
          <w:pgMar w:top="1701" w:right="1134" w:bottom="567" w:left="1134" w:header="709" w:footer="522" w:gutter="0"/>
          <w:cols w:space="720"/>
        </w:sectPr>
      </w:pPr>
    </w:p>
    <w:p w14:paraId="4AEF71EA" w14:textId="567DAC6F" w:rsidR="00025FFF" w:rsidRPr="00DF7C1A" w:rsidRDefault="006B31C6" w:rsidP="00954AD7">
      <w:pPr>
        <w:pStyle w:val="21"/>
        <w:spacing w:before="0" w:after="0"/>
        <w:ind w:firstLine="0"/>
        <w:rPr>
          <w:rFonts w:ascii="Times New Roman" w:hAnsi="Times New Roman" w:cs="Times New Roman"/>
          <w:i w:val="0"/>
          <w:iCs w:val="0"/>
          <w:sz w:val="24"/>
          <w:szCs w:val="24"/>
          <w:lang w:val="en-US"/>
        </w:rPr>
      </w:pPr>
      <w:bookmarkStart w:id="87" w:name="_Toc222067699"/>
      <w:r w:rsidRPr="00DF7C1A">
        <w:rPr>
          <w:rFonts w:ascii="Times New Roman" w:hAnsi="Times New Roman" w:cs="Times New Roman"/>
          <w:i w:val="0"/>
          <w:iCs w:val="0"/>
          <w:sz w:val="24"/>
          <w:szCs w:val="24"/>
        </w:rPr>
        <w:lastRenderedPageBreak/>
        <w:t>2. Обосновывающие материалы</w:t>
      </w:r>
      <w:bookmarkEnd w:id="87"/>
    </w:p>
    <w:p w14:paraId="25BA060C" w14:textId="77777777" w:rsidR="00954AD7" w:rsidRPr="00DF7C1A" w:rsidRDefault="00954AD7" w:rsidP="00954AD7">
      <w:pPr>
        <w:rPr>
          <w:lang w:val="en-US" w:eastAsia="en-US"/>
        </w:rPr>
      </w:pPr>
    </w:p>
    <w:p w14:paraId="052B2115" w14:textId="2E4D09D9" w:rsidR="00025FFF" w:rsidRPr="00DF7C1A" w:rsidRDefault="00C57ED5" w:rsidP="00954AD7">
      <w:pPr>
        <w:pStyle w:val="21"/>
        <w:spacing w:before="0" w:after="0"/>
        <w:ind w:firstLine="0"/>
        <w:rPr>
          <w:rFonts w:ascii="Times New Roman" w:hAnsi="Times New Roman" w:cs="Times New Roman"/>
          <w:i w:val="0"/>
          <w:iCs w:val="0"/>
          <w:sz w:val="24"/>
          <w:szCs w:val="24"/>
        </w:rPr>
      </w:pPr>
      <w:bookmarkStart w:id="88" w:name="_Toc338834639"/>
      <w:bookmarkStart w:id="89" w:name="_Toc361733359"/>
      <w:bookmarkStart w:id="90" w:name="_Toc222067700"/>
      <w:r w:rsidRPr="00DF7C1A">
        <w:rPr>
          <w:rFonts w:ascii="Times New Roman" w:hAnsi="Times New Roman" w:cs="Times New Roman"/>
          <w:i w:val="0"/>
          <w:iCs w:val="0"/>
          <w:sz w:val="24"/>
          <w:szCs w:val="24"/>
        </w:rPr>
        <w:t xml:space="preserve">2.1. </w:t>
      </w:r>
      <w:bookmarkEnd w:id="88"/>
      <w:bookmarkEnd w:id="89"/>
      <w:r w:rsidR="00AE7411" w:rsidRPr="00DF7C1A">
        <w:rPr>
          <w:rFonts w:ascii="Times New Roman" w:hAnsi="Times New Roman" w:cs="Times New Roman"/>
          <w:i w:val="0"/>
          <w:iCs w:val="0"/>
          <w:sz w:val="24"/>
          <w:szCs w:val="24"/>
        </w:rPr>
        <w:t>Существующее положение в сфере производства, передачи и потребления тепло</w:t>
      </w:r>
      <w:r w:rsidR="008D4A55" w:rsidRPr="00DF7C1A">
        <w:rPr>
          <w:rFonts w:ascii="Times New Roman" w:hAnsi="Times New Roman" w:cs="Times New Roman"/>
          <w:i w:val="0"/>
          <w:iCs w:val="0"/>
          <w:sz w:val="24"/>
          <w:szCs w:val="24"/>
        </w:rPr>
        <w:softHyphen/>
      </w:r>
      <w:r w:rsidR="00AE7411" w:rsidRPr="00DF7C1A">
        <w:rPr>
          <w:rFonts w:ascii="Times New Roman" w:hAnsi="Times New Roman" w:cs="Times New Roman"/>
          <w:i w:val="0"/>
          <w:iCs w:val="0"/>
          <w:sz w:val="24"/>
          <w:szCs w:val="24"/>
        </w:rPr>
        <w:t>вой энергии для целей теплоснабжения</w:t>
      </w:r>
      <w:bookmarkEnd w:id="90"/>
    </w:p>
    <w:p w14:paraId="0B8A5A13" w14:textId="77777777" w:rsidR="00954AD7" w:rsidRPr="00DF7C1A" w:rsidRDefault="00954AD7" w:rsidP="00954AD7">
      <w:pPr>
        <w:rPr>
          <w:lang w:eastAsia="en-US"/>
        </w:rPr>
      </w:pPr>
    </w:p>
    <w:p w14:paraId="62A0E35D" w14:textId="77777777" w:rsidR="006B31C6" w:rsidRPr="00DF7C1A" w:rsidRDefault="00C57ED5" w:rsidP="00954AD7">
      <w:pPr>
        <w:pStyle w:val="21"/>
        <w:spacing w:before="0" w:after="0"/>
        <w:ind w:firstLine="0"/>
        <w:rPr>
          <w:rFonts w:ascii="Times New Roman" w:hAnsi="Times New Roman" w:cs="Times New Roman"/>
          <w:i w:val="0"/>
          <w:iCs w:val="0"/>
          <w:sz w:val="24"/>
          <w:szCs w:val="24"/>
        </w:rPr>
      </w:pPr>
      <w:bookmarkStart w:id="91" w:name="_Toc222067701"/>
      <w:r w:rsidRPr="00DF7C1A">
        <w:rPr>
          <w:rFonts w:ascii="Times New Roman" w:hAnsi="Times New Roman" w:cs="Times New Roman"/>
          <w:i w:val="0"/>
          <w:iCs w:val="0"/>
          <w:sz w:val="24"/>
          <w:szCs w:val="24"/>
        </w:rPr>
        <w:t xml:space="preserve">2.1.1. </w:t>
      </w:r>
      <w:r w:rsidR="006B31C6" w:rsidRPr="00DF7C1A">
        <w:rPr>
          <w:rFonts w:ascii="Times New Roman" w:hAnsi="Times New Roman" w:cs="Times New Roman"/>
          <w:i w:val="0"/>
          <w:iCs w:val="0"/>
          <w:sz w:val="24"/>
          <w:szCs w:val="24"/>
        </w:rPr>
        <w:t>Функциональная структура теплоснабжения</w:t>
      </w:r>
      <w:bookmarkEnd w:id="91"/>
    </w:p>
    <w:p w14:paraId="513F6497" w14:textId="77777777" w:rsidR="00DD0B65" w:rsidRPr="00DF7C1A" w:rsidRDefault="00DD0B65" w:rsidP="00E83438">
      <w:pPr>
        <w:pStyle w:val="10"/>
        <w:spacing w:before="0" w:after="0"/>
        <w:ind w:firstLine="0"/>
        <w:rPr>
          <w:rFonts w:ascii="Times New Roman" w:hAnsi="Times New Roman" w:cs="Times New Roman"/>
          <w:sz w:val="24"/>
          <w:szCs w:val="24"/>
        </w:rPr>
      </w:pPr>
    </w:p>
    <w:p w14:paraId="0802CDB9" w14:textId="77777777" w:rsidR="00DD0B65" w:rsidRPr="00DF7C1A" w:rsidRDefault="00CE43A8" w:rsidP="00CE72FA">
      <w:r w:rsidRPr="00DF7C1A">
        <w:t>За период,</w:t>
      </w:r>
      <w:r w:rsidR="00DD0B65" w:rsidRPr="00DF7C1A">
        <w:t xml:space="preserve"> предшествующий актуализации Схемы теплоснабжения изменений в функ</w:t>
      </w:r>
      <w:r w:rsidR="00C46B51" w:rsidRPr="00DF7C1A">
        <w:softHyphen/>
      </w:r>
      <w:r w:rsidR="00DD0B65" w:rsidRPr="00DF7C1A">
        <w:t>циональной системе теплоснабжения нет</w:t>
      </w:r>
      <w:r w:rsidR="006837E6" w:rsidRPr="00DF7C1A">
        <w:t>.</w:t>
      </w:r>
    </w:p>
    <w:p w14:paraId="6E9AF604" w14:textId="77777777" w:rsidR="007A5013" w:rsidRPr="00471313" w:rsidRDefault="007A5013" w:rsidP="00CE72FA">
      <w:pPr>
        <w:rPr>
          <w:highlight w:val="yellow"/>
        </w:rPr>
      </w:pPr>
    </w:p>
    <w:p w14:paraId="398C4271" w14:textId="2B7FF9EF" w:rsidR="007A5013" w:rsidRPr="00DF7C1A" w:rsidRDefault="00C57ED5" w:rsidP="006C5AFF">
      <w:pPr>
        <w:pStyle w:val="21"/>
        <w:spacing w:before="0"/>
        <w:ind w:firstLine="0"/>
        <w:rPr>
          <w:rFonts w:ascii="Times New Roman" w:hAnsi="Times New Roman" w:cs="Times New Roman"/>
          <w:i w:val="0"/>
          <w:sz w:val="24"/>
          <w:szCs w:val="24"/>
        </w:rPr>
      </w:pPr>
      <w:bookmarkStart w:id="92" w:name="_Toc222067702"/>
      <w:r w:rsidRPr="00DF7C1A">
        <w:rPr>
          <w:rFonts w:ascii="Times New Roman" w:hAnsi="Times New Roman" w:cs="Times New Roman"/>
          <w:i w:val="0"/>
          <w:sz w:val="24"/>
          <w:szCs w:val="24"/>
        </w:rPr>
        <w:t>2.1.1.1.</w:t>
      </w:r>
      <w:r w:rsidR="006B31C6" w:rsidRPr="00DF7C1A">
        <w:rPr>
          <w:rFonts w:ascii="Times New Roman" w:hAnsi="Times New Roman" w:cs="Times New Roman"/>
          <w:i w:val="0"/>
          <w:sz w:val="24"/>
          <w:szCs w:val="24"/>
        </w:rPr>
        <w:t> </w:t>
      </w:r>
      <w:r w:rsidRPr="00DF7C1A">
        <w:rPr>
          <w:rFonts w:ascii="Times New Roman" w:hAnsi="Times New Roman" w:cs="Times New Roman"/>
          <w:i w:val="0"/>
          <w:sz w:val="24"/>
          <w:szCs w:val="24"/>
        </w:rPr>
        <w:t>З</w:t>
      </w:r>
      <w:r w:rsidR="006B31C6" w:rsidRPr="00DF7C1A">
        <w:rPr>
          <w:rFonts w:ascii="Times New Roman" w:hAnsi="Times New Roman" w:cs="Times New Roman"/>
          <w:i w:val="0"/>
          <w:sz w:val="24"/>
          <w:szCs w:val="24"/>
        </w:rPr>
        <w:t>оны действия котельных</w:t>
      </w:r>
      <w:bookmarkEnd w:id="92"/>
    </w:p>
    <w:p w14:paraId="54DDBC38" w14:textId="77777777" w:rsidR="00BB2019" w:rsidRPr="00DF7C1A" w:rsidRDefault="005239C8" w:rsidP="00983677">
      <w:pPr>
        <w:pStyle w:val="Default"/>
        <w:ind w:firstLine="709"/>
        <w:jc w:val="both"/>
      </w:pPr>
      <w:r w:rsidRPr="00DF7C1A">
        <w:t>Зона действия системы теплоснабжения - это</w:t>
      </w:r>
      <w:r w:rsidR="00BB2019" w:rsidRPr="00DF7C1A">
        <w:t xml:space="preserve"> территория</w:t>
      </w:r>
      <w:r w:rsidR="003053D4" w:rsidRPr="00DF7C1A">
        <w:t xml:space="preserve"> населенного пункта</w:t>
      </w:r>
      <w:r w:rsidR="00BB2019" w:rsidRPr="00DF7C1A">
        <w:t>, гра</w:t>
      </w:r>
      <w:r w:rsidR="00F97F2E" w:rsidRPr="00DF7C1A">
        <w:softHyphen/>
      </w:r>
      <w:r w:rsidR="00BB2019" w:rsidRPr="00DF7C1A">
        <w:t>ницы которой устанавливаются по наиболее удаленным точкам подключения потребителей к теп</w:t>
      </w:r>
      <w:r w:rsidR="00C46B51" w:rsidRPr="00DF7C1A">
        <w:softHyphen/>
      </w:r>
      <w:r w:rsidR="00BB2019" w:rsidRPr="00DF7C1A">
        <w:t xml:space="preserve">ловым сетям, входящим в систему теплоснабжения. </w:t>
      </w:r>
    </w:p>
    <w:p w14:paraId="0EF6B291" w14:textId="7E06C51E" w:rsidR="000C417E" w:rsidRPr="000C417E" w:rsidRDefault="003A0A03" w:rsidP="00A86921">
      <w:pPr>
        <w:pStyle w:val="S"/>
      </w:pPr>
      <w:r w:rsidRPr="000C417E">
        <w:t xml:space="preserve">В настоящее время на территории </w:t>
      </w:r>
      <w:r w:rsidR="00003D26" w:rsidRPr="000C417E">
        <w:t xml:space="preserve">села </w:t>
      </w:r>
      <w:proofErr w:type="spellStart"/>
      <w:r w:rsidR="00DF7C1A" w:rsidRPr="000C417E">
        <w:t>Лорино</w:t>
      </w:r>
      <w:proofErr w:type="spellEnd"/>
      <w:r w:rsidR="00DF7C1A" w:rsidRPr="000C417E">
        <w:t xml:space="preserve"> централизован</w:t>
      </w:r>
      <w:r w:rsidR="00DF7C1A" w:rsidRPr="000C417E">
        <w:softHyphen/>
        <w:t>ное</w:t>
      </w:r>
      <w:r w:rsidRPr="000C417E">
        <w:t xml:space="preserve"> теплоснабжение о</w:t>
      </w:r>
      <w:r w:rsidRPr="000C417E">
        <w:t>р</w:t>
      </w:r>
      <w:r w:rsidRPr="000C417E">
        <w:t>ганизовано от</w:t>
      </w:r>
      <w:r w:rsidR="000702B9" w:rsidRPr="000C417E">
        <w:t xml:space="preserve"> </w:t>
      </w:r>
      <w:r w:rsidR="00DF7C1A" w:rsidRPr="000C417E">
        <w:t>двух</w:t>
      </w:r>
      <w:r w:rsidRPr="000C417E">
        <w:t xml:space="preserve"> источник</w:t>
      </w:r>
      <w:r w:rsidR="00DF7C1A" w:rsidRPr="000C417E">
        <w:t>ов</w:t>
      </w:r>
      <w:r w:rsidRPr="000C417E">
        <w:t xml:space="preserve"> тепловой энергии</w:t>
      </w:r>
      <w:r w:rsidR="000C417E" w:rsidRPr="000C417E">
        <w:t>:</w:t>
      </w:r>
    </w:p>
    <w:p w14:paraId="3D556DCC" w14:textId="77777777" w:rsidR="000C417E" w:rsidRPr="000C417E" w:rsidRDefault="000C417E" w:rsidP="000C417E">
      <w:pPr>
        <w:pStyle w:val="S"/>
      </w:pPr>
      <w:r w:rsidRPr="000C417E">
        <w:t>– котельной № 1;</w:t>
      </w:r>
    </w:p>
    <w:p w14:paraId="11620600" w14:textId="77777777" w:rsidR="000C417E" w:rsidRPr="000C417E" w:rsidRDefault="000C417E" w:rsidP="000C417E">
      <w:pPr>
        <w:pStyle w:val="S"/>
      </w:pPr>
      <w:r w:rsidRPr="000C417E">
        <w:t>– котельной № 2;</w:t>
      </w:r>
    </w:p>
    <w:p w14:paraId="788CEE23" w14:textId="77777777" w:rsidR="000C417E" w:rsidRPr="000C417E" w:rsidRDefault="000C417E" w:rsidP="000C417E">
      <w:pPr>
        <w:pStyle w:val="S"/>
      </w:pPr>
      <w:r w:rsidRPr="000C417E">
        <w:t>Котельные предназна</w:t>
      </w:r>
      <w:r w:rsidRPr="000C417E">
        <w:softHyphen/>
        <w:t>чены для теплоснабжения жилого фонда, общественных зданий и</w:t>
      </w:r>
      <w:r w:rsidRPr="000C417E">
        <w:rPr>
          <w:shd w:val="clear" w:color="auto" w:fill="FFFFFF"/>
        </w:rPr>
        <w:t xml:space="preserve"> объектов социальной сферы.</w:t>
      </w:r>
    </w:p>
    <w:p w14:paraId="5198A123" w14:textId="77777777" w:rsidR="000C417E" w:rsidRPr="00840B93" w:rsidRDefault="000C417E" w:rsidP="000C417E">
      <w:pPr>
        <w:pStyle w:val="S"/>
      </w:pPr>
      <w:r w:rsidRPr="000C417E">
        <w:rPr>
          <w:color w:val="000000"/>
        </w:rPr>
        <w:t xml:space="preserve">Существующие зоны </w:t>
      </w:r>
      <w:r w:rsidRPr="000C417E">
        <w:t>действия систем централизованного теплоснабжения приведены на рис.1.2.1.</w:t>
      </w:r>
    </w:p>
    <w:p w14:paraId="4DE67CA2" w14:textId="77777777" w:rsidR="000702B9" w:rsidRPr="00471313" w:rsidRDefault="000702B9" w:rsidP="00A86921">
      <w:pPr>
        <w:pStyle w:val="S"/>
        <w:ind w:firstLine="0"/>
        <w:rPr>
          <w:highlight w:val="yellow"/>
        </w:rPr>
      </w:pPr>
    </w:p>
    <w:p w14:paraId="795F3BE1" w14:textId="259BF96E" w:rsidR="00822C83" w:rsidRPr="000C417E" w:rsidRDefault="00822C83" w:rsidP="00D23684">
      <w:pPr>
        <w:pStyle w:val="21"/>
        <w:spacing w:before="0" w:after="0"/>
        <w:ind w:firstLine="0"/>
        <w:rPr>
          <w:rFonts w:ascii="Times New Roman" w:hAnsi="Times New Roman" w:cs="Times New Roman"/>
          <w:b w:val="0"/>
          <w:i w:val="0"/>
          <w:sz w:val="24"/>
          <w:szCs w:val="24"/>
        </w:rPr>
      </w:pPr>
      <w:bookmarkStart w:id="93" w:name="_Toc222067703"/>
      <w:r w:rsidRPr="000C417E">
        <w:rPr>
          <w:rFonts w:ascii="Times New Roman" w:hAnsi="Times New Roman" w:cs="Times New Roman"/>
          <w:i w:val="0"/>
          <w:sz w:val="24"/>
          <w:szCs w:val="24"/>
        </w:rPr>
        <w:t>2.1.1.2. Зоны действия индивидуального теплоснабжения</w:t>
      </w:r>
      <w:bookmarkEnd w:id="93"/>
    </w:p>
    <w:p w14:paraId="3B5F0DFB" w14:textId="77777777" w:rsidR="005C5C87" w:rsidRPr="000C417E" w:rsidRDefault="005C5C87" w:rsidP="005C5C87">
      <w:pPr>
        <w:pStyle w:val="ab"/>
        <w:ind w:firstLine="0"/>
      </w:pPr>
    </w:p>
    <w:p w14:paraId="48A8193F" w14:textId="2AA650EA" w:rsidR="005C5C87" w:rsidRPr="000C417E" w:rsidRDefault="005C5C87" w:rsidP="005C5C87">
      <w:pPr>
        <w:pStyle w:val="ab"/>
      </w:pPr>
      <w:r w:rsidRPr="000C417E">
        <w:t>Зона действия индивидуальных источников тепловой энергии - это территория насе</w:t>
      </w:r>
      <w:r w:rsidRPr="000C417E">
        <w:softHyphen/>
        <w:t xml:space="preserve">ленного пункта, на которой теплоснабжение потребителей осуществляется </w:t>
      </w:r>
      <w:proofErr w:type="gramStart"/>
      <w:r w:rsidRPr="000C417E">
        <w:t>от</w:t>
      </w:r>
      <w:proofErr w:type="gramEnd"/>
      <w:r w:rsidRPr="000C417E">
        <w:t xml:space="preserve"> индивидуаль</w:t>
      </w:r>
      <w:r w:rsidRPr="000C417E">
        <w:softHyphen/>
        <w:t xml:space="preserve">ных </w:t>
      </w:r>
      <w:proofErr w:type="spellStart"/>
      <w:r w:rsidRPr="000C417E">
        <w:t>теп</w:t>
      </w:r>
      <w:r w:rsidRPr="000C417E">
        <w:softHyphen/>
        <w:t>логенераторов</w:t>
      </w:r>
      <w:proofErr w:type="spellEnd"/>
      <w:r w:rsidRPr="000C417E">
        <w:t xml:space="preserve">. </w:t>
      </w:r>
    </w:p>
    <w:p w14:paraId="1A5457ED" w14:textId="7718C66A" w:rsidR="00A86921" w:rsidRPr="000C417E" w:rsidRDefault="00A86921" w:rsidP="00A86921">
      <w:pPr>
        <w:pStyle w:val="ab"/>
        <w:rPr>
          <w:b/>
        </w:rPr>
      </w:pPr>
      <w:r w:rsidRPr="000C417E">
        <w:t>К зонам действия индивидуальных источников теплоснабжения относятся терри</w:t>
      </w:r>
      <w:r w:rsidRPr="000C417E">
        <w:softHyphen/>
        <w:t xml:space="preserve">тории села </w:t>
      </w:r>
      <w:proofErr w:type="spellStart"/>
      <w:r w:rsidR="000C417E" w:rsidRPr="000C417E">
        <w:t>Лорино</w:t>
      </w:r>
      <w:proofErr w:type="spellEnd"/>
      <w:r w:rsidR="000C417E" w:rsidRPr="000C417E">
        <w:t>,</w:t>
      </w:r>
      <w:r w:rsidRPr="000C417E">
        <w:t xml:space="preserve"> занятые индивидуальным жи</w:t>
      </w:r>
      <w:r w:rsidRPr="000C417E">
        <w:softHyphen/>
        <w:t>лым фондом, а также коммунально-бытовыми и промышленными потребителями, теплоснабжение, которого осуще</w:t>
      </w:r>
      <w:r w:rsidRPr="000C417E">
        <w:softHyphen/>
        <w:t>ствляется от</w:t>
      </w:r>
      <w:r w:rsidRPr="000C417E">
        <w:rPr>
          <w:rFonts w:eastAsia="Calibri"/>
        </w:rPr>
        <w:t xml:space="preserve"> индивид</w:t>
      </w:r>
      <w:r w:rsidRPr="000C417E">
        <w:rPr>
          <w:rFonts w:eastAsia="Calibri"/>
        </w:rPr>
        <w:t>у</w:t>
      </w:r>
      <w:r w:rsidRPr="000C417E">
        <w:rPr>
          <w:rFonts w:eastAsia="Calibri"/>
        </w:rPr>
        <w:t>альных локальных источ</w:t>
      </w:r>
      <w:r w:rsidRPr="000C417E">
        <w:rPr>
          <w:rFonts w:eastAsia="Calibri"/>
        </w:rPr>
        <w:softHyphen/>
        <w:t>ни</w:t>
      </w:r>
      <w:r w:rsidRPr="000C417E">
        <w:rPr>
          <w:rFonts w:eastAsia="Calibri"/>
        </w:rPr>
        <w:softHyphen/>
        <w:t>ков тепловой энергии.</w:t>
      </w:r>
      <w:r w:rsidRPr="000C417E">
        <w:rPr>
          <w:b/>
        </w:rPr>
        <w:t xml:space="preserve"> </w:t>
      </w:r>
    </w:p>
    <w:p w14:paraId="3E67E831" w14:textId="2E2C7415" w:rsidR="00F32582" w:rsidRPr="00471313" w:rsidRDefault="00F32582" w:rsidP="00CE43A8">
      <w:pPr>
        <w:pStyle w:val="ab"/>
        <w:ind w:firstLine="0"/>
        <w:rPr>
          <w:highlight w:val="yellow"/>
        </w:rPr>
      </w:pPr>
    </w:p>
    <w:p w14:paraId="38BB51AE" w14:textId="241AA674" w:rsidR="005140AB" w:rsidRPr="000C417E" w:rsidRDefault="00BB57D9" w:rsidP="00603B81">
      <w:pPr>
        <w:pStyle w:val="21"/>
        <w:spacing w:before="0" w:after="0"/>
        <w:ind w:firstLine="0"/>
        <w:rPr>
          <w:rFonts w:ascii="Times New Roman" w:hAnsi="Times New Roman" w:cs="Times New Roman"/>
          <w:i w:val="0"/>
          <w:sz w:val="24"/>
          <w:szCs w:val="24"/>
        </w:rPr>
      </w:pPr>
      <w:bookmarkStart w:id="94" w:name="_Toc222067704"/>
      <w:r w:rsidRPr="000C417E">
        <w:rPr>
          <w:rFonts w:ascii="Times New Roman" w:hAnsi="Times New Roman" w:cs="Times New Roman"/>
          <w:i w:val="0"/>
          <w:sz w:val="24"/>
          <w:szCs w:val="24"/>
        </w:rPr>
        <w:t>2.1.2. Источники тепловой энергии</w:t>
      </w:r>
      <w:bookmarkEnd w:id="94"/>
    </w:p>
    <w:p w14:paraId="05395389" w14:textId="77777777" w:rsidR="00CE64DE" w:rsidRPr="000C417E" w:rsidRDefault="00CE64DE" w:rsidP="00CE72FA"/>
    <w:p w14:paraId="034661A6" w14:textId="77777777" w:rsidR="00BB57D9" w:rsidRPr="000C417E" w:rsidRDefault="00BB57D9" w:rsidP="00D23684">
      <w:pPr>
        <w:pStyle w:val="Default"/>
        <w:jc w:val="both"/>
        <w:rPr>
          <w:b/>
        </w:rPr>
      </w:pPr>
      <w:r w:rsidRPr="000C417E">
        <w:rPr>
          <w:b/>
        </w:rPr>
        <w:t>2.1.2.1. Структура основного оборудования</w:t>
      </w:r>
    </w:p>
    <w:p w14:paraId="5C90BFED" w14:textId="77777777" w:rsidR="00F6094B" w:rsidRPr="00471313" w:rsidRDefault="00F6094B" w:rsidP="00F6094B">
      <w:pPr>
        <w:ind w:firstLine="0"/>
        <w:rPr>
          <w:highlight w:val="yellow"/>
        </w:rPr>
      </w:pPr>
    </w:p>
    <w:p w14:paraId="5EF366CE" w14:textId="6960D5CB" w:rsidR="00030C78" w:rsidRPr="00030C78" w:rsidRDefault="00030C78" w:rsidP="00030C78">
      <w:pPr>
        <w:pStyle w:val="S"/>
        <w:rPr>
          <w:bCs w:val="0"/>
          <w:i/>
          <w:iCs/>
          <w:highlight w:val="yellow"/>
        </w:rPr>
      </w:pPr>
      <w:r w:rsidRPr="00030C78">
        <w:rPr>
          <w:i/>
          <w:iCs/>
        </w:rPr>
        <w:t>Котельной № 1.</w:t>
      </w:r>
    </w:p>
    <w:p w14:paraId="6F30EFD4" w14:textId="3E835BA8" w:rsidR="00030C78" w:rsidRPr="00030C78" w:rsidRDefault="00A86921" w:rsidP="00030C78">
      <w:pPr>
        <w:pStyle w:val="S"/>
      </w:pPr>
      <w:r w:rsidRPr="00030C78">
        <w:rPr>
          <w:bCs w:val="0"/>
        </w:rPr>
        <w:t xml:space="preserve">Котельная </w:t>
      </w:r>
      <w:r w:rsidR="00030C78" w:rsidRPr="00030C78">
        <w:t>предназна</w:t>
      </w:r>
      <w:r w:rsidR="00030C78" w:rsidRPr="00030C78">
        <w:softHyphen/>
        <w:t>чена для теплоснабжения жилого фонда, общественных зданий и</w:t>
      </w:r>
      <w:r w:rsidR="00030C78" w:rsidRPr="00030C78">
        <w:rPr>
          <w:shd w:val="clear" w:color="auto" w:fill="FFFFFF"/>
        </w:rPr>
        <w:t xml:space="preserve"> объектов социальной сферы.</w:t>
      </w:r>
    </w:p>
    <w:p w14:paraId="36D8F436" w14:textId="0AED4498" w:rsidR="00603B81" w:rsidRPr="00D638BA" w:rsidRDefault="004A61E4" w:rsidP="00CE72FA">
      <w:pPr>
        <w:rPr>
          <w:shd w:val="clear" w:color="auto" w:fill="FFFFFF"/>
        </w:rPr>
      </w:pPr>
      <w:r w:rsidRPr="00D638BA">
        <w:t>С</w:t>
      </w:r>
      <w:r w:rsidR="00603B81" w:rsidRPr="00D638BA">
        <w:t>уммарная установлен</w:t>
      </w:r>
      <w:r w:rsidR="00F97F2E" w:rsidRPr="00D638BA">
        <w:softHyphen/>
      </w:r>
      <w:r w:rsidR="00603B81" w:rsidRPr="00D638BA">
        <w:t xml:space="preserve">ная мощность котельной составляет </w:t>
      </w:r>
      <w:r w:rsidR="00CC616F">
        <w:t>3,44</w:t>
      </w:r>
      <w:r w:rsidR="00603B81" w:rsidRPr="00D638BA">
        <w:t xml:space="preserve"> Гкал/час, </w:t>
      </w:r>
      <w:r w:rsidR="00603B81" w:rsidRPr="00D638BA">
        <w:rPr>
          <w:shd w:val="clear" w:color="auto" w:fill="FFFFFF"/>
        </w:rPr>
        <w:t>суммар</w:t>
      </w:r>
      <w:r w:rsidR="00603B81" w:rsidRPr="00D638BA">
        <w:rPr>
          <w:shd w:val="clear" w:color="auto" w:fill="FFFFFF"/>
        </w:rPr>
        <w:softHyphen/>
        <w:t>ная присоединенная тепловая на</w:t>
      </w:r>
      <w:r w:rsidR="00F97F2E" w:rsidRPr="00D638BA">
        <w:rPr>
          <w:shd w:val="clear" w:color="auto" w:fill="FFFFFF"/>
        </w:rPr>
        <w:softHyphen/>
      </w:r>
      <w:r w:rsidR="00603B81" w:rsidRPr="00D638BA">
        <w:rPr>
          <w:shd w:val="clear" w:color="auto" w:fill="FFFFFF"/>
        </w:rPr>
        <w:t xml:space="preserve">грузка котельной составляет </w:t>
      </w:r>
      <w:r w:rsidR="00D638BA" w:rsidRPr="00D638BA">
        <w:rPr>
          <w:shd w:val="clear" w:color="auto" w:fill="FFFFFF"/>
        </w:rPr>
        <w:t>1</w:t>
      </w:r>
      <w:r w:rsidR="00B53A0B" w:rsidRPr="00D638BA">
        <w:rPr>
          <w:shd w:val="clear" w:color="auto" w:fill="FFFFFF"/>
        </w:rPr>
        <w:t>,</w:t>
      </w:r>
      <w:r w:rsidR="00D638BA" w:rsidRPr="00D638BA">
        <w:rPr>
          <w:shd w:val="clear" w:color="auto" w:fill="FFFFFF"/>
        </w:rPr>
        <w:t>75</w:t>
      </w:r>
      <w:r w:rsidR="00603B81" w:rsidRPr="00D638BA">
        <w:rPr>
          <w:shd w:val="clear" w:color="auto" w:fill="FFFFFF"/>
        </w:rPr>
        <w:t xml:space="preserve"> Гкал/час.</w:t>
      </w:r>
      <w:r w:rsidR="00CD733E" w:rsidRPr="00D638BA">
        <w:rPr>
          <w:shd w:val="clear" w:color="auto" w:fill="FFFFFF"/>
        </w:rPr>
        <w:t xml:space="preserve"> </w:t>
      </w:r>
    </w:p>
    <w:p w14:paraId="58D9A9EC" w14:textId="0CD1710C" w:rsidR="00E1412D" w:rsidRPr="00D638BA" w:rsidRDefault="00E1412D" w:rsidP="00CE72FA">
      <w:r w:rsidRPr="00D638BA">
        <w:t>Подача основного топлива - угля к котлам и шлакоудаление производится вручную. Отвод продуктов сгорания предусмотрен от каждого котла в индивидуальные дымовые тр</w:t>
      </w:r>
      <w:r w:rsidRPr="00D638BA">
        <w:t>у</w:t>
      </w:r>
      <w:r w:rsidRPr="00D638BA">
        <w:t>бы в изоляции.</w:t>
      </w:r>
    </w:p>
    <w:p w14:paraId="4DF14B96" w14:textId="77777777" w:rsidR="00E1412D" w:rsidRPr="00D638BA" w:rsidRDefault="00FA1D45" w:rsidP="004A61E4">
      <w:pPr>
        <w:rPr>
          <w:color w:val="000000"/>
          <w:shd w:val="clear" w:color="auto" w:fill="FFFFFF"/>
        </w:rPr>
      </w:pPr>
      <w:r w:rsidRPr="00D638BA">
        <w:rPr>
          <w:bCs w:val="0"/>
          <w:color w:val="000000"/>
          <w:shd w:val="clear" w:color="auto" w:fill="FFFFFF"/>
        </w:rPr>
        <w:t>Отпуск тепловой энергии осуществляется в виде горячей воды</w:t>
      </w:r>
      <w:r w:rsidR="009A0457" w:rsidRPr="00D638BA">
        <w:rPr>
          <w:bCs w:val="0"/>
          <w:color w:val="000000"/>
          <w:shd w:val="clear" w:color="auto" w:fill="FFFFFF"/>
        </w:rPr>
        <w:t xml:space="preserve">, </w:t>
      </w:r>
      <w:r w:rsidR="009A0457" w:rsidRPr="00D638BA">
        <w:rPr>
          <w:color w:val="000000"/>
          <w:shd w:val="clear" w:color="auto" w:fill="FFFFFF"/>
        </w:rPr>
        <w:t>т</w:t>
      </w:r>
      <w:r w:rsidR="006F2F58" w:rsidRPr="00D638BA">
        <w:rPr>
          <w:color w:val="000000"/>
          <w:shd w:val="clear" w:color="auto" w:fill="FFFFFF"/>
        </w:rPr>
        <w:t>емпературных гр</w:t>
      </w:r>
      <w:r w:rsidR="006F2F58" w:rsidRPr="00D638BA">
        <w:rPr>
          <w:color w:val="000000"/>
          <w:shd w:val="clear" w:color="auto" w:fill="FFFFFF"/>
        </w:rPr>
        <w:t>а</w:t>
      </w:r>
      <w:r w:rsidR="006F2F58" w:rsidRPr="00D638BA">
        <w:rPr>
          <w:color w:val="000000"/>
          <w:shd w:val="clear" w:color="auto" w:fill="FFFFFF"/>
        </w:rPr>
        <w:t xml:space="preserve">фик отпуска теплоносителя </w:t>
      </w:r>
      <w:r w:rsidR="00E1412D" w:rsidRPr="00D638BA">
        <w:rPr>
          <w:rFonts w:eastAsia="SimSun"/>
        </w:rPr>
        <w:t>95</w:t>
      </w:r>
      <w:r w:rsidR="004A61E4" w:rsidRPr="00D638BA">
        <w:rPr>
          <w:rFonts w:eastAsia="SimSun"/>
        </w:rPr>
        <w:t>/</w:t>
      </w:r>
      <w:r w:rsidR="00E1412D" w:rsidRPr="00D638BA">
        <w:rPr>
          <w:rFonts w:eastAsia="SimSun"/>
        </w:rPr>
        <w:t>7</w:t>
      </w:r>
      <w:r w:rsidR="004A61E4" w:rsidRPr="00D638BA">
        <w:rPr>
          <w:rFonts w:eastAsia="SimSun"/>
        </w:rPr>
        <w:t xml:space="preserve">0 </w:t>
      </w:r>
      <w:proofErr w:type="spellStart"/>
      <w:r w:rsidR="006F2F58" w:rsidRPr="00D638BA">
        <w:rPr>
          <w:color w:val="000000"/>
          <w:shd w:val="clear" w:color="auto" w:fill="FFFFFF"/>
          <w:vertAlign w:val="superscript"/>
        </w:rPr>
        <w:t>о</w:t>
      </w:r>
      <w:r w:rsidR="006F2F58" w:rsidRPr="00D638BA">
        <w:rPr>
          <w:color w:val="000000"/>
          <w:shd w:val="clear" w:color="auto" w:fill="FFFFFF"/>
        </w:rPr>
        <w:t>С</w:t>
      </w:r>
      <w:proofErr w:type="spellEnd"/>
      <w:r w:rsidR="006F2F58" w:rsidRPr="00D638BA">
        <w:rPr>
          <w:color w:val="000000"/>
          <w:shd w:val="clear" w:color="auto" w:fill="FFFFFF"/>
        </w:rPr>
        <w:t xml:space="preserve">. </w:t>
      </w:r>
    </w:p>
    <w:p w14:paraId="03E05709" w14:textId="29DBB226" w:rsidR="00E1412D" w:rsidRPr="00D638BA" w:rsidRDefault="00E1412D" w:rsidP="004A61E4">
      <w:pPr>
        <w:rPr>
          <w:color w:val="000000"/>
          <w:shd w:val="clear" w:color="auto" w:fill="FFFFFF"/>
        </w:rPr>
      </w:pPr>
      <w:r w:rsidRPr="00D638BA">
        <w:rPr>
          <w:sz w:val="23"/>
          <w:szCs w:val="23"/>
        </w:rPr>
        <w:t>Котельные работают в полуавтоматическом режиме круглосуточно. Работа котельных предусмотрена с постоянным обслуживающим персоналом.</w:t>
      </w:r>
    </w:p>
    <w:p w14:paraId="1754741E" w14:textId="77777777" w:rsidR="00E1412D" w:rsidRPr="00471313" w:rsidRDefault="00E1412D" w:rsidP="004A61E4">
      <w:pPr>
        <w:rPr>
          <w:color w:val="000000"/>
          <w:highlight w:val="yellow"/>
          <w:shd w:val="clear" w:color="auto" w:fill="FFFFFF"/>
        </w:rPr>
      </w:pPr>
    </w:p>
    <w:p w14:paraId="348B749E" w14:textId="77777777" w:rsidR="00E1412D" w:rsidRPr="00471313" w:rsidRDefault="00E1412D" w:rsidP="004A61E4">
      <w:pPr>
        <w:rPr>
          <w:color w:val="000000"/>
          <w:highlight w:val="yellow"/>
          <w:shd w:val="clear" w:color="auto" w:fill="FFFFFF"/>
        </w:rPr>
      </w:pPr>
    </w:p>
    <w:p w14:paraId="56BEF261" w14:textId="2DE700B9" w:rsidR="00367752" w:rsidRPr="00D638BA" w:rsidRDefault="00367752" w:rsidP="00367752">
      <w:pPr>
        <w:rPr>
          <w:color w:val="000000"/>
          <w:shd w:val="clear" w:color="auto" w:fill="FFFFFF"/>
        </w:rPr>
      </w:pPr>
      <w:r w:rsidRPr="00D638BA">
        <w:rPr>
          <w:shd w:val="clear" w:color="auto" w:fill="FFFFFF"/>
        </w:rPr>
        <w:t xml:space="preserve">В качестве основного котельно-печного топлива используется </w:t>
      </w:r>
      <w:r w:rsidR="004A61E4" w:rsidRPr="00D638BA">
        <w:rPr>
          <w:shd w:val="clear" w:color="auto" w:fill="FFFFFF"/>
        </w:rPr>
        <w:t>уголь.</w:t>
      </w:r>
    </w:p>
    <w:p w14:paraId="7665674D" w14:textId="77777777" w:rsidR="00FA1D45" w:rsidRPr="00D638BA" w:rsidRDefault="00FA1D45" w:rsidP="00FA1D45">
      <w:pPr>
        <w:rPr>
          <w:bCs w:val="0"/>
        </w:rPr>
      </w:pPr>
      <w:r w:rsidRPr="00D638BA">
        <w:rPr>
          <w:bCs w:val="0"/>
        </w:rPr>
        <w:lastRenderedPageBreak/>
        <w:t>Регулирование отпуска тепловой энергии от источника в системы транспортировки тепла осуществляется по центральному качественному методу регулирования в зависимо</w:t>
      </w:r>
      <w:r w:rsidRPr="00D638BA">
        <w:rPr>
          <w:bCs w:val="0"/>
        </w:rPr>
        <w:softHyphen/>
        <w:t>сти от температуры наружного воздуха.</w:t>
      </w:r>
    </w:p>
    <w:p w14:paraId="2B38DCAD" w14:textId="32EF3CD9" w:rsidR="00FA1D45" w:rsidRPr="00D638BA" w:rsidRDefault="00FA1D45" w:rsidP="00FA1D45">
      <w:pPr>
        <w:rPr>
          <w:bCs w:val="0"/>
        </w:rPr>
      </w:pPr>
      <w:r w:rsidRPr="00D638BA">
        <w:rPr>
          <w:bCs w:val="0"/>
        </w:rPr>
        <w:t>Для циркуляции теплоносителя в системе теплоснабжения установлены сетевые на</w:t>
      </w:r>
      <w:r w:rsidR="00F97F2E" w:rsidRPr="00D638BA">
        <w:rPr>
          <w:bCs w:val="0"/>
        </w:rPr>
        <w:softHyphen/>
      </w:r>
      <w:r w:rsidRPr="00D638BA">
        <w:rPr>
          <w:bCs w:val="0"/>
        </w:rPr>
        <w:t>сосы</w:t>
      </w:r>
      <w:r w:rsidR="004A61E4" w:rsidRPr="00D638BA">
        <w:rPr>
          <w:bCs w:val="0"/>
        </w:rPr>
        <w:t xml:space="preserve">. </w:t>
      </w:r>
      <w:r w:rsidRPr="00D638BA">
        <w:rPr>
          <w:bCs w:val="0"/>
        </w:rPr>
        <w:t>Котельная оборудована всем требуемым вспомогательным оборудованием.</w:t>
      </w:r>
    </w:p>
    <w:p w14:paraId="3F769B4F" w14:textId="77777777" w:rsidR="00FA1D45" w:rsidRDefault="00247A7F" w:rsidP="00247A7F">
      <w:r w:rsidRPr="00D638BA">
        <w:t>Котельная оснащена стандартным набором измерительных приборов для контроля основных параметров – манометрами, термометрами, показания которых выведены на щит управления котельной.</w:t>
      </w:r>
    </w:p>
    <w:p w14:paraId="3FEA968B" w14:textId="50B124BA" w:rsidR="00966A94" w:rsidRPr="00030C78" w:rsidRDefault="00966A94" w:rsidP="00966A94">
      <w:pPr>
        <w:pStyle w:val="S"/>
        <w:rPr>
          <w:bCs w:val="0"/>
          <w:i/>
          <w:iCs/>
          <w:highlight w:val="yellow"/>
        </w:rPr>
      </w:pPr>
      <w:r w:rsidRPr="00030C78">
        <w:rPr>
          <w:i/>
          <w:iCs/>
        </w:rPr>
        <w:t xml:space="preserve">Котельной № </w:t>
      </w:r>
      <w:r>
        <w:rPr>
          <w:i/>
          <w:iCs/>
        </w:rPr>
        <w:t>2</w:t>
      </w:r>
      <w:r w:rsidRPr="00030C78">
        <w:rPr>
          <w:i/>
          <w:iCs/>
        </w:rPr>
        <w:t>.</w:t>
      </w:r>
    </w:p>
    <w:p w14:paraId="259E2F2F" w14:textId="77777777" w:rsidR="00966A94" w:rsidRPr="00030C78" w:rsidRDefault="00966A94" w:rsidP="00966A94">
      <w:pPr>
        <w:pStyle w:val="S"/>
      </w:pPr>
      <w:r w:rsidRPr="00030C78">
        <w:rPr>
          <w:bCs w:val="0"/>
        </w:rPr>
        <w:t xml:space="preserve">Котельная </w:t>
      </w:r>
      <w:r w:rsidRPr="00030C78">
        <w:t>предназна</w:t>
      </w:r>
      <w:r w:rsidRPr="00030C78">
        <w:softHyphen/>
        <w:t>чена для теплоснабжения жилого фонда, общественных зданий и</w:t>
      </w:r>
      <w:r w:rsidRPr="00030C78">
        <w:rPr>
          <w:shd w:val="clear" w:color="auto" w:fill="FFFFFF"/>
        </w:rPr>
        <w:t xml:space="preserve"> объектов социальной сферы.</w:t>
      </w:r>
    </w:p>
    <w:p w14:paraId="4084EC00" w14:textId="1DF57978" w:rsidR="00966A94" w:rsidRPr="00D638BA" w:rsidRDefault="00966A94" w:rsidP="00966A94">
      <w:pPr>
        <w:rPr>
          <w:shd w:val="clear" w:color="auto" w:fill="FFFFFF"/>
        </w:rPr>
      </w:pPr>
      <w:r w:rsidRPr="00D638BA">
        <w:t>Суммарная установлен</w:t>
      </w:r>
      <w:r w:rsidRPr="00D638BA">
        <w:softHyphen/>
        <w:t xml:space="preserve">ная мощность котельной составляет </w:t>
      </w:r>
      <w:r w:rsidR="00CC616F">
        <w:t>3</w:t>
      </w:r>
      <w:r>
        <w:t>,</w:t>
      </w:r>
      <w:r w:rsidR="00CC616F">
        <w:t>44</w:t>
      </w:r>
      <w:r w:rsidRPr="00D638BA">
        <w:t xml:space="preserve"> Гкал/час, </w:t>
      </w:r>
      <w:r w:rsidRPr="00D638BA">
        <w:rPr>
          <w:shd w:val="clear" w:color="auto" w:fill="FFFFFF"/>
        </w:rPr>
        <w:t>суммар</w:t>
      </w:r>
      <w:r w:rsidRPr="00D638BA">
        <w:rPr>
          <w:shd w:val="clear" w:color="auto" w:fill="FFFFFF"/>
        </w:rPr>
        <w:softHyphen/>
        <w:t>ная присоединенная тепловая на</w:t>
      </w:r>
      <w:r w:rsidRPr="00D638BA">
        <w:rPr>
          <w:shd w:val="clear" w:color="auto" w:fill="FFFFFF"/>
        </w:rPr>
        <w:softHyphen/>
        <w:t>грузка котельной составляет 1,</w:t>
      </w:r>
      <w:r>
        <w:rPr>
          <w:shd w:val="clear" w:color="auto" w:fill="FFFFFF"/>
        </w:rPr>
        <w:t>90</w:t>
      </w:r>
      <w:r w:rsidRPr="00D638BA">
        <w:rPr>
          <w:shd w:val="clear" w:color="auto" w:fill="FFFFFF"/>
        </w:rPr>
        <w:t xml:space="preserve">5 Гкал/час. </w:t>
      </w:r>
    </w:p>
    <w:p w14:paraId="465E923E" w14:textId="77777777" w:rsidR="00966A94" w:rsidRPr="00D638BA" w:rsidRDefault="00966A94" w:rsidP="00966A94">
      <w:r w:rsidRPr="00D638BA">
        <w:t>Подача основного топлива - угля к котлам и шлакоудаление производится вручную. Отвод продуктов сгорания предусмотрен от каждого котла в индивидуальные дымовые тр</w:t>
      </w:r>
      <w:r w:rsidRPr="00D638BA">
        <w:t>у</w:t>
      </w:r>
      <w:r w:rsidRPr="00D638BA">
        <w:t>бы в изоляции.</w:t>
      </w:r>
    </w:p>
    <w:p w14:paraId="351D30FC" w14:textId="77777777" w:rsidR="00966A94" w:rsidRPr="00D638BA" w:rsidRDefault="00966A94" w:rsidP="00966A94">
      <w:pPr>
        <w:rPr>
          <w:color w:val="000000"/>
          <w:shd w:val="clear" w:color="auto" w:fill="FFFFFF"/>
        </w:rPr>
      </w:pPr>
      <w:r w:rsidRPr="00D638BA">
        <w:rPr>
          <w:bCs w:val="0"/>
          <w:color w:val="000000"/>
          <w:shd w:val="clear" w:color="auto" w:fill="FFFFFF"/>
        </w:rPr>
        <w:t xml:space="preserve">Отпуск тепловой энергии осуществляется в виде горячей воды, </w:t>
      </w:r>
      <w:r w:rsidRPr="00D638BA">
        <w:rPr>
          <w:color w:val="000000"/>
          <w:shd w:val="clear" w:color="auto" w:fill="FFFFFF"/>
        </w:rPr>
        <w:t>температурных гр</w:t>
      </w:r>
      <w:r w:rsidRPr="00D638BA">
        <w:rPr>
          <w:color w:val="000000"/>
          <w:shd w:val="clear" w:color="auto" w:fill="FFFFFF"/>
        </w:rPr>
        <w:t>а</w:t>
      </w:r>
      <w:r w:rsidRPr="00D638BA">
        <w:rPr>
          <w:color w:val="000000"/>
          <w:shd w:val="clear" w:color="auto" w:fill="FFFFFF"/>
        </w:rPr>
        <w:t xml:space="preserve">фик отпуска теплоносителя </w:t>
      </w:r>
      <w:r w:rsidRPr="00D638BA">
        <w:rPr>
          <w:rFonts w:eastAsia="SimSun"/>
        </w:rPr>
        <w:t xml:space="preserve">95/70 </w:t>
      </w:r>
      <w:proofErr w:type="spellStart"/>
      <w:r w:rsidRPr="00D638BA">
        <w:rPr>
          <w:color w:val="000000"/>
          <w:shd w:val="clear" w:color="auto" w:fill="FFFFFF"/>
          <w:vertAlign w:val="superscript"/>
        </w:rPr>
        <w:t>о</w:t>
      </w:r>
      <w:r w:rsidRPr="00D638BA">
        <w:rPr>
          <w:color w:val="000000"/>
          <w:shd w:val="clear" w:color="auto" w:fill="FFFFFF"/>
        </w:rPr>
        <w:t>С</w:t>
      </w:r>
      <w:proofErr w:type="spellEnd"/>
      <w:r w:rsidRPr="00D638BA">
        <w:rPr>
          <w:color w:val="000000"/>
          <w:shd w:val="clear" w:color="auto" w:fill="FFFFFF"/>
        </w:rPr>
        <w:t xml:space="preserve">. </w:t>
      </w:r>
    </w:p>
    <w:p w14:paraId="320DC284" w14:textId="51AEEFB2" w:rsidR="00966A94" w:rsidRPr="00966A94" w:rsidRDefault="00966A94" w:rsidP="00966A94">
      <w:pPr>
        <w:rPr>
          <w:color w:val="000000"/>
          <w:shd w:val="clear" w:color="auto" w:fill="FFFFFF"/>
        </w:rPr>
      </w:pPr>
      <w:r w:rsidRPr="00D638BA">
        <w:rPr>
          <w:sz w:val="23"/>
          <w:szCs w:val="23"/>
        </w:rPr>
        <w:t>Котельные работают в полуавтоматическом режиме круглосуточно. Работа котельных предусмотрена с постоянным обслуживающим персоналом.</w:t>
      </w:r>
    </w:p>
    <w:p w14:paraId="54EC058A" w14:textId="77777777" w:rsidR="00966A94" w:rsidRPr="00D638BA" w:rsidRDefault="00966A94" w:rsidP="00966A94">
      <w:pPr>
        <w:rPr>
          <w:color w:val="000000"/>
          <w:shd w:val="clear" w:color="auto" w:fill="FFFFFF"/>
        </w:rPr>
      </w:pPr>
      <w:r w:rsidRPr="00D638BA">
        <w:rPr>
          <w:shd w:val="clear" w:color="auto" w:fill="FFFFFF"/>
        </w:rPr>
        <w:t>В качестве основного котельно-печного топлива используется уголь.</w:t>
      </w:r>
    </w:p>
    <w:p w14:paraId="7D9D52D3" w14:textId="77777777" w:rsidR="00966A94" w:rsidRPr="00D638BA" w:rsidRDefault="00966A94" w:rsidP="00966A94">
      <w:pPr>
        <w:rPr>
          <w:bCs w:val="0"/>
        </w:rPr>
      </w:pPr>
      <w:r w:rsidRPr="00D638BA">
        <w:rPr>
          <w:bCs w:val="0"/>
        </w:rPr>
        <w:t>Регулирование отпуска тепловой энергии от источника в системы транспортировки тепла осуществляется по центральному качественному методу регулирования в зависимо</w:t>
      </w:r>
      <w:r w:rsidRPr="00D638BA">
        <w:rPr>
          <w:bCs w:val="0"/>
        </w:rPr>
        <w:softHyphen/>
        <w:t>сти от температуры наружного воздуха.</w:t>
      </w:r>
    </w:p>
    <w:p w14:paraId="177F64BD" w14:textId="77777777" w:rsidR="00966A94" w:rsidRPr="00D638BA" w:rsidRDefault="00966A94" w:rsidP="00966A94">
      <w:pPr>
        <w:rPr>
          <w:bCs w:val="0"/>
        </w:rPr>
      </w:pPr>
      <w:r w:rsidRPr="00D638BA">
        <w:rPr>
          <w:bCs w:val="0"/>
        </w:rPr>
        <w:t>Для циркуляции теплоносителя в системе теплоснабжения установлены сетевые на</w:t>
      </w:r>
      <w:r w:rsidRPr="00D638BA">
        <w:rPr>
          <w:bCs w:val="0"/>
        </w:rPr>
        <w:softHyphen/>
        <w:t>сосы. Котельная оборудована всем требуемым вспомогательным оборудованием.</w:t>
      </w:r>
    </w:p>
    <w:p w14:paraId="0D485259" w14:textId="77777777" w:rsidR="00966A94" w:rsidRDefault="00966A94" w:rsidP="00966A94">
      <w:r w:rsidRPr="00D638BA">
        <w:t>Котельная оснащена стандартным набором измерительных приборов для контроля основных параметров – манометрами, термометрами, показания которых выведены на щит управления котельной.</w:t>
      </w:r>
    </w:p>
    <w:p w14:paraId="4857E5D2" w14:textId="77777777" w:rsidR="001A7DFE" w:rsidRPr="00471313" w:rsidRDefault="001A7DFE" w:rsidP="0073126E">
      <w:pPr>
        <w:pStyle w:val="Default"/>
        <w:jc w:val="both"/>
        <w:rPr>
          <w:b/>
          <w:highlight w:val="yellow"/>
        </w:rPr>
      </w:pPr>
    </w:p>
    <w:p w14:paraId="64B5B148" w14:textId="12FE7EEC" w:rsidR="005140AB" w:rsidRPr="00966A94" w:rsidRDefault="00DC1B55" w:rsidP="0073126E">
      <w:pPr>
        <w:pStyle w:val="Default"/>
        <w:jc w:val="both"/>
        <w:rPr>
          <w:rFonts w:eastAsia="Times New Roman"/>
          <w:b/>
        </w:rPr>
      </w:pPr>
      <w:r w:rsidRPr="00966A94">
        <w:rPr>
          <w:b/>
        </w:rPr>
        <w:t>2.1.2.2. П</w:t>
      </w:r>
      <w:r w:rsidRPr="00966A94">
        <w:rPr>
          <w:rFonts w:eastAsia="Times New Roman"/>
          <w:b/>
        </w:rPr>
        <w:t>араметры установленной тепловой мощности</w:t>
      </w:r>
    </w:p>
    <w:p w14:paraId="295F0CB8" w14:textId="77777777" w:rsidR="00EB53A5" w:rsidRPr="00966A94" w:rsidRDefault="00EB53A5" w:rsidP="00DC1B55">
      <w:pPr>
        <w:pStyle w:val="Default"/>
        <w:jc w:val="center"/>
        <w:rPr>
          <w:b/>
        </w:rPr>
      </w:pPr>
    </w:p>
    <w:p w14:paraId="3E77C875" w14:textId="19955B2C" w:rsidR="00876741" w:rsidRPr="00966A94" w:rsidRDefault="00876741" w:rsidP="00876741">
      <w:pPr>
        <w:pStyle w:val="Default"/>
        <w:ind w:firstLine="709"/>
        <w:jc w:val="both"/>
      </w:pPr>
      <w:r w:rsidRPr="00966A94">
        <w:t xml:space="preserve">Параметры тепловой </w:t>
      </w:r>
      <w:proofErr w:type="gramStart"/>
      <w:r w:rsidRPr="00966A94">
        <w:t xml:space="preserve">мощности котельных агрегатов источников теплоснабжения </w:t>
      </w:r>
      <w:r w:rsidR="00207313" w:rsidRPr="00966A94">
        <w:rPr>
          <w:bCs/>
        </w:rPr>
        <w:t>с</w:t>
      </w:r>
      <w:r w:rsidR="00C83CF3" w:rsidRPr="00966A94">
        <w:rPr>
          <w:bCs/>
        </w:rPr>
        <w:t>ельского поселения</w:t>
      </w:r>
      <w:proofErr w:type="gramEnd"/>
      <w:r w:rsidR="00C83CF3" w:rsidRPr="00966A94">
        <w:rPr>
          <w:bCs/>
        </w:rPr>
        <w:t xml:space="preserve"> </w:t>
      </w:r>
      <w:proofErr w:type="spellStart"/>
      <w:r w:rsidR="00471313" w:rsidRPr="00966A94">
        <w:rPr>
          <w:bCs/>
        </w:rPr>
        <w:t>Лорино</w:t>
      </w:r>
      <w:proofErr w:type="spellEnd"/>
      <w:r w:rsidR="00471313" w:rsidRPr="00966A94">
        <w:rPr>
          <w:bCs/>
        </w:rPr>
        <w:t xml:space="preserve"> </w:t>
      </w:r>
      <w:r w:rsidRPr="00966A94">
        <w:t>приведены в таблице 2.1.1.</w:t>
      </w:r>
    </w:p>
    <w:p w14:paraId="1C8C2C65" w14:textId="77777777" w:rsidR="00B67E1D" w:rsidRDefault="00876741" w:rsidP="00876741">
      <w:pPr>
        <w:pStyle w:val="Default"/>
        <w:ind w:firstLine="709"/>
        <w:jc w:val="both"/>
      </w:pPr>
      <w:r w:rsidRPr="00966A94">
        <w:t xml:space="preserve">В целом можно </w:t>
      </w:r>
      <w:r w:rsidR="00A80AD7" w:rsidRPr="00966A94">
        <w:t>отметить,</w:t>
      </w:r>
      <w:r w:rsidRPr="00966A94">
        <w:t xml:space="preserve"> что, тепловая мощность существующих источников цен</w:t>
      </w:r>
      <w:r w:rsidRPr="00966A94">
        <w:softHyphen/>
        <w:t>тра</w:t>
      </w:r>
      <w:r w:rsidR="00F97F2E" w:rsidRPr="00966A94">
        <w:softHyphen/>
      </w:r>
      <w:r w:rsidRPr="00966A94">
        <w:t>лизованного теплоснабжения превышает существующие тепловые нагрузки и позво</w:t>
      </w:r>
      <w:r w:rsidRPr="00966A94">
        <w:softHyphen/>
        <w:t>ляет обеспечить существующие и перспективные тепловые нагрузки с резервом тепловой мощно</w:t>
      </w:r>
      <w:r w:rsidR="00F97F2E" w:rsidRPr="00966A94">
        <w:softHyphen/>
      </w:r>
      <w:r w:rsidRPr="00966A94">
        <w:t>сти</w:t>
      </w:r>
      <w:r w:rsidR="00207313" w:rsidRPr="00966A94">
        <w:t>.</w:t>
      </w:r>
    </w:p>
    <w:p w14:paraId="06E447BE" w14:textId="77777777" w:rsidR="006C483D" w:rsidRDefault="006C483D" w:rsidP="00876741">
      <w:pPr>
        <w:pStyle w:val="Default"/>
        <w:ind w:firstLine="709"/>
        <w:jc w:val="both"/>
      </w:pPr>
    </w:p>
    <w:tbl>
      <w:tblPr>
        <w:tblW w:w="9639" w:type="dxa"/>
        <w:tblLook w:val="04A0" w:firstRow="1" w:lastRow="0" w:firstColumn="1" w:lastColumn="0" w:noHBand="0" w:noVBand="1"/>
      </w:tblPr>
      <w:tblGrid>
        <w:gridCol w:w="3544"/>
        <w:gridCol w:w="2410"/>
        <w:gridCol w:w="2146"/>
        <w:gridCol w:w="1544"/>
      </w:tblGrid>
      <w:tr w:rsidR="00D20152" w:rsidRPr="00D20152" w14:paraId="7F57120E" w14:textId="77777777" w:rsidTr="00D20152">
        <w:trPr>
          <w:trHeight w:val="324"/>
        </w:trPr>
        <w:tc>
          <w:tcPr>
            <w:tcW w:w="9639" w:type="dxa"/>
            <w:gridSpan w:val="4"/>
            <w:tcBorders>
              <w:top w:val="nil"/>
              <w:left w:val="nil"/>
              <w:bottom w:val="nil"/>
              <w:right w:val="nil"/>
            </w:tcBorders>
            <w:shd w:val="clear" w:color="000000" w:fill="FFFFFF"/>
            <w:noWrap/>
            <w:vAlign w:val="center"/>
            <w:hideMark/>
          </w:tcPr>
          <w:p w14:paraId="639251C0" w14:textId="0177A86A" w:rsidR="00D20152" w:rsidRPr="00D20152" w:rsidRDefault="00D20152" w:rsidP="00D20152">
            <w:pPr>
              <w:ind w:firstLine="0"/>
              <w:jc w:val="center"/>
              <w:rPr>
                <w:b/>
                <w:i/>
                <w:iCs/>
                <w:color w:val="000000"/>
              </w:rPr>
            </w:pPr>
            <w:r w:rsidRPr="00D20152">
              <w:rPr>
                <w:b/>
                <w:i/>
                <w:iCs/>
                <w:color w:val="000000"/>
              </w:rPr>
              <w:t>Параметры установленной и располагаемой тепловой мощности</w:t>
            </w:r>
          </w:p>
        </w:tc>
      </w:tr>
      <w:tr w:rsidR="00D20152" w:rsidRPr="00D20152" w14:paraId="74FA2ACD" w14:textId="77777777" w:rsidTr="00D20152">
        <w:trPr>
          <w:trHeight w:val="324"/>
        </w:trPr>
        <w:tc>
          <w:tcPr>
            <w:tcW w:w="3544" w:type="dxa"/>
            <w:tcBorders>
              <w:top w:val="nil"/>
              <w:left w:val="nil"/>
              <w:bottom w:val="nil"/>
              <w:right w:val="nil"/>
            </w:tcBorders>
            <w:shd w:val="clear" w:color="000000" w:fill="FFFFFF"/>
            <w:noWrap/>
            <w:vAlign w:val="center"/>
            <w:hideMark/>
          </w:tcPr>
          <w:p w14:paraId="4A5CA516" w14:textId="77777777" w:rsidR="00D20152" w:rsidRPr="00D20152" w:rsidRDefault="00D20152" w:rsidP="00D20152">
            <w:pPr>
              <w:ind w:firstLine="0"/>
              <w:jc w:val="center"/>
              <w:rPr>
                <w:b/>
                <w:i/>
                <w:iCs/>
                <w:color w:val="000000"/>
              </w:rPr>
            </w:pPr>
            <w:r w:rsidRPr="00D20152">
              <w:rPr>
                <w:b/>
                <w:i/>
                <w:iCs/>
                <w:color w:val="000000"/>
              </w:rPr>
              <w:t> </w:t>
            </w:r>
          </w:p>
        </w:tc>
        <w:tc>
          <w:tcPr>
            <w:tcW w:w="2410" w:type="dxa"/>
            <w:tcBorders>
              <w:top w:val="nil"/>
              <w:left w:val="nil"/>
              <w:bottom w:val="nil"/>
              <w:right w:val="nil"/>
            </w:tcBorders>
            <w:shd w:val="clear" w:color="000000" w:fill="FFFFFF"/>
            <w:noWrap/>
            <w:vAlign w:val="bottom"/>
            <w:hideMark/>
          </w:tcPr>
          <w:p w14:paraId="5F361C86" w14:textId="77777777" w:rsidR="00D20152" w:rsidRPr="00D20152" w:rsidRDefault="00D20152" w:rsidP="00D20152">
            <w:pPr>
              <w:ind w:firstLine="0"/>
              <w:jc w:val="left"/>
              <w:rPr>
                <w:rFonts w:ascii="Calibri" w:hAnsi="Calibri" w:cs="Calibri"/>
                <w:bCs w:val="0"/>
                <w:color w:val="000000"/>
                <w:sz w:val="22"/>
                <w:szCs w:val="22"/>
              </w:rPr>
            </w:pPr>
            <w:r w:rsidRPr="00D20152">
              <w:rPr>
                <w:rFonts w:ascii="Calibri" w:hAnsi="Calibri" w:cs="Calibri"/>
                <w:bCs w:val="0"/>
                <w:color w:val="000000"/>
                <w:sz w:val="22"/>
                <w:szCs w:val="22"/>
              </w:rPr>
              <w:t> </w:t>
            </w:r>
          </w:p>
        </w:tc>
        <w:tc>
          <w:tcPr>
            <w:tcW w:w="3685" w:type="dxa"/>
            <w:gridSpan w:val="2"/>
            <w:tcBorders>
              <w:top w:val="nil"/>
              <w:left w:val="nil"/>
              <w:bottom w:val="single" w:sz="4" w:space="0" w:color="auto"/>
              <w:right w:val="nil"/>
            </w:tcBorders>
            <w:shd w:val="clear" w:color="000000" w:fill="FFFFFF"/>
            <w:noWrap/>
            <w:vAlign w:val="center"/>
            <w:hideMark/>
          </w:tcPr>
          <w:p w14:paraId="39F13139" w14:textId="77777777" w:rsidR="00D20152" w:rsidRPr="00D20152" w:rsidRDefault="00D20152" w:rsidP="00D20152">
            <w:pPr>
              <w:ind w:firstLine="0"/>
              <w:jc w:val="right"/>
              <w:rPr>
                <w:bCs w:val="0"/>
                <w:color w:val="000000"/>
              </w:rPr>
            </w:pPr>
            <w:r w:rsidRPr="00D20152">
              <w:rPr>
                <w:bCs w:val="0"/>
                <w:color w:val="000000"/>
              </w:rPr>
              <w:t>Таблица 2.1.1</w:t>
            </w:r>
          </w:p>
        </w:tc>
      </w:tr>
      <w:tr w:rsidR="00D20152" w:rsidRPr="00D20152" w14:paraId="2A931E09" w14:textId="77777777" w:rsidTr="00D20152">
        <w:trPr>
          <w:trHeight w:val="1232"/>
        </w:trPr>
        <w:tc>
          <w:tcPr>
            <w:tcW w:w="3544" w:type="dxa"/>
            <w:tcBorders>
              <w:top w:val="single" w:sz="4" w:space="0" w:color="auto"/>
              <w:left w:val="single" w:sz="4" w:space="0" w:color="auto"/>
              <w:bottom w:val="single" w:sz="4" w:space="0" w:color="auto"/>
              <w:right w:val="single" w:sz="4" w:space="0" w:color="auto"/>
            </w:tcBorders>
            <w:vAlign w:val="center"/>
            <w:hideMark/>
          </w:tcPr>
          <w:p w14:paraId="3C48E52C" w14:textId="77777777" w:rsidR="00D20152" w:rsidRPr="00D20152" w:rsidRDefault="00D20152" w:rsidP="00D20152">
            <w:pPr>
              <w:ind w:firstLine="0"/>
              <w:jc w:val="left"/>
              <w:rPr>
                <w:bCs w:val="0"/>
                <w:color w:val="000000"/>
                <w:sz w:val="22"/>
                <w:szCs w:val="22"/>
              </w:rPr>
            </w:pPr>
            <w:r w:rsidRPr="00D20152">
              <w:rPr>
                <w:bCs w:val="0"/>
                <w:color w:val="000000"/>
                <w:sz w:val="22"/>
                <w:szCs w:val="22"/>
              </w:rPr>
              <w:t>Источник централизованного те</w:t>
            </w:r>
            <w:r w:rsidRPr="00D20152">
              <w:rPr>
                <w:bCs w:val="0"/>
                <w:color w:val="000000"/>
                <w:sz w:val="22"/>
                <w:szCs w:val="22"/>
              </w:rPr>
              <w:t>п</w:t>
            </w:r>
            <w:r w:rsidRPr="00D20152">
              <w:rPr>
                <w:bCs w:val="0"/>
                <w:color w:val="000000"/>
                <w:sz w:val="22"/>
                <w:szCs w:val="22"/>
              </w:rPr>
              <w:t>лоснабжения</w:t>
            </w:r>
          </w:p>
        </w:tc>
        <w:tc>
          <w:tcPr>
            <w:tcW w:w="2410" w:type="dxa"/>
            <w:tcBorders>
              <w:top w:val="single" w:sz="4" w:space="0" w:color="auto"/>
              <w:left w:val="nil"/>
              <w:bottom w:val="single" w:sz="4" w:space="0" w:color="auto"/>
              <w:right w:val="single" w:sz="4" w:space="0" w:color="auto"/>
            </w:tcBorders>
            <w:vAlign w:val="center"/>
            <w:hideMark/>
          </w:tcPr>
          <w:p w14:paraId="538C95A3" w14:textId="77777777" w:rsidR="00D20152" w:rsidRPr="00D20152" w:rsidRDefault="00D20152" w:rsidP="00D20152">
            <w:pPr>
              <w:ind w:firstLine="0"/>
              <w:jc w:val="center"/>
              <w:rPr>
                <w:bCs w:val="0"/>
                <w:color w:val="000000"/>
                <w:sz w:val="22"/>
                <w:szCs w:val="22"/>
              </w:rPr>
            </w:pPr>
            <w:r w:rsidRPr="00D20152">
              <w:rPr>
                <w:bCs w:val="0"/>
                <w:color w:val="000000"/>
                <w:sz w:val="22"/>
                <w:szCs w:val="22"/>
              </w:rPr>
              <w:t>Установленная тепл</w:t>
            </w:r>
            <w:r w:rsidRPr="00D20152">
              <w:rPr>
                <w:bCs w:val="0"/>
                <w:color w:val="000000"/>
                <w:sz w:val="22"/>
                <w:szCs w:val="22"/>
              </w:rPr>
              <w:t>о</w:t>
            </w:r>
            <w:r w:rsidRPr="00D20152">
              <w:rPr>
                <w:bCs w:val="0"/>
                <w:color w:val="000000"/>
                <w:sz w:val="22"/>
                <w:szCs w:val="22"/>
              </w:rPr>
              <w:t>вая мощность исто</w:t>
            </w:r>
            <w:r w:rsidRPr="00D20152">
              <w:rPr>
                <w:bCs w:val="0"/>
                <w:color w:val="000000"/>
                <w:sz w:val="22"/>
                <w:szCs w:val="22"/>
              </w:rPr>
              <w:t>ч</w:t>
            </w:r>
            <w:r w:rsidRPr="00D20152">
              <w:rPr>
                <w:bCs w:val="0"/>
                <w:color w:val="000000"/>
                <w:sz w:val="22"/>
                <w:szCs w:val="22"/>
              </w:rPr>
              <w:t>ника, Гкал/</w:t>
            </w:r>
            <w:proofErr w:type="gramStart"/>
            <w:r w:rsidRPr="00D20152">
              <w:rPr>
                <w:bCs w:val="0"/>
                <w:color w:val="000000"/>
                <w:sz w:val="22"/>
                <w:szCs w:val="22"/>
              </w:rPr>
              <w:t>ч</w:t>
            </w:r>
            <w:proofErr w:type="gramEnd"/>
          </w:p>
        </w:tc>
        <w:tc>
          <w:tcPr>
            <w:tcW w:w="2146" w:type="dxa"/>
            <w:tcBorders>
              <w:top w:val="nil"/>
              <w:left w:val="nil"/>
              <w:bottom w:val="single" w:sz="4" w:space="0" w:color="auto"/>
              <w:right w:val="single" w:sz="4" w:space="0" w:color="auto"/>
            </w:tcBorders>
            <w:vAlign w:val="center"/>
            <w:hideMark/>
          </w:tcPr>
          <w:p w14:paraId="53556116" w14:textId="77777777" w:rsidR="00D20152" w:rsidRPr="00D20152" w:rsidRDefault="00D20152" w:rsidP="00D20152">
            <w:pPr>
              <w:ind w:firstLine="0"/>
              <w:jc w:val="center"/>
              <w:rPr>
                <w:bCs w:val="0"/>
                <w:color w:val="000000"/>
                <w:sz w:val="22"/>
                <w:szCs w:val="22"/>
              </w:rPr>
            </w:pPr>
            <w:r w:rsidRPr="00D20152">
              <w:rPr>
                <w:bCs w:val="0"/>
                <w:color w:val="000000"/>
                <w:sz w:val="22"/>
                <w:szCs w:val="22"/>
              </w:rPr>
              <w:t>Фактическая расп</w:t>
            </w:r>
            <w:r w:rsidRPr="00D20152">
              <w:rPr>
                <w:bCs w:val="0"/>
                <w:color w:val="000000"/>
                <w:sz w:val="22"/>
                <w:szCs w:val="22"/>
              </w:rPr>
              <w:t>о</w:t>
            </w:r>
            <w:r w:rsidRPr="00D20152">
              <w:rPr>
                <w:bCs w:val="0"/>
                <w:color w:val="000000"/>
                <w:sz w:val="22"/>
                <w:szCs w:val="22"/>
              </w:rPr>
              <w:t>лагаемая тепловая мощность источн</w:t>
            </w:r>
            <w:r w:rsidRPr="00D20152">
              <w:rPr>
                <w:bCs w:val="0"/>
                <w:color w:val="000000"/>
                <w:sz w:val="22"/>
                <w:szCs w:val="22"/>
              </w:rPr>
              <w:t>и</w:t>
            </w:r>
            <w:r w:rsidRPr="00D20152">
              <w:rPr>
                <w:bCs w:val="0"/>
                <w:color w:val="000000"/>
                <w:sz w:val="22"/>
                <w:szCs w:val="22"/>
              </w:rPr>
              <w:t>ка, Гкал/</w:t>
            </w:r>
            <w:proofErr w:type="gramStart"/>
            <w:r w:rsidRPr="00D20152">
              <w:rPr>
                <w:bCs w:val="0"/>
                <w:color w:val="000000"/>
                <w:sz w:val="22"/>
                <w:szCs w:val="22"/>
              </w:rPr>
              <w:t>ч</w:t>
            </w:r>
            <w:proofErr w:type="gramEnd"/>
          </w:p>
        </w:tc>
        <w:tc>
          <w:tcPr>
            <w:tcW w:w="1539" w:type="dxa"/>
            <w:tcBorders>
              <w:top w:val="nil"/>
              <w:left w:val="nil"/>
              <w:bottom w:val="single" w:sz="4" w:space="0" w:color="auto"/>
              <w:right w:val="single" w:sz="4" w:space="0" w:color="auto"/>
            </w:tcBorders>
            <w:vAlign w:val="center"/>
            <w:hideMark/>
          </w:tcPr>
          <w:p w14:paraId="0D7A5ECA" w14:textId="77777777" w:rsidR="00D20152" w:rsidRPr="00D20152" w:rsidRDefault="00D20152" w:rsidP="00D20152">
            <w:pPr>
              <w:ind w:firstLine="0"/>
              <w:jc w:val="center"/>
              <w:rPr>
                <w:bCs w:val="0"/>
                <w:color w:val="000000"/>
                <w:sz w:val="22"/>
                <w:szCs w:val="22"/>
              </w:rPr>
            </w:pPr>
            <w:r w:rsidRPr="00D20152">
              <w:rPr>
                <w:bCs w:val="0"/>
                <w:color w:val="000000"/>
                <w:sz w:val="22"/>
                <w:szCs w:val="22"/>
              </w:rPr>
              <w:t>Год ввода в эксплуатацию</w:t>
            </w:r>
          </w:p>
        </w:tc>
      </w:tr>
      <w:tr w:rsidR="00CC616F" w:rsidRPr="00D20152" w14:paraId="0B5F1694" w14:textId="77777777" w:rsidTr="00ED2D45">
        <w:trPr>
          <w:trHeight w:val="288"/>
        </w:trPr>
        <w:tc>
          <w:tcPr>
            <w:tcW w:w="3544" w:type="dxa"/>
            <w:tcBorders>
              <w:top w:val="nil"/>
              <w:left w:val="single" w:sz="4" w:space="0" w:color="auto"/>
              <w:bottom w:val="single" w:sz="4" w:space="0" w:color="auto"/>
              <w:right w:val="single" w:sz="4" w:space="0" w:color="auto"/>
            </w:tcBorders>
            <w:noWrap/>
            <w:vAlign w:val="center"/>
            <w:hideMark/>
          </w:tcPr>
          <w:p w14:paraId="68F41104" w14:textId="77777777" w:rsidR="00CC616F" w:rsidRPr="00D20152" w:rsidRDefault="00CC616F" w:rsidP="00CC616F">
            <w:pPr>
              <w:ind w:firstLine="0"/>
              <w:jc w:val="left"/>
              <w:rPr>
                <w:bCs w:val="0"/>
                <w:color w:val="000000"/>
                <w:sz w:val="22"/>
                <w:szCs w:val="22"/>
              </w:rPr>
            </w:pPr>
            <w:r w:rsidRPr="00D20152">
              <w:rPr>
                <w:bCs w:val="0"/>
                <w:color w:val="000000"/>
                <w:sz w:val="22"/>
                <w:szCs w:val="22"/>
              </w:rPr>
              <w:t xml:space="preserve">Котельная № 1 с. </w:t>
            </w:r>
            <w:proofErr w:type="spellStart"/>
            <w:r w:rsidRPr="00D20152">
              <w:rPr>
                <w:bCs w:val="0"/>
                <w:color w:val="000000"/>
                <w:sz w:val="22"/>
                <w:szCs w:val="22"/>
              </w:rPr>
              <w:t>Лорино</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14:paraId="763DA6CF" w14:textId="6E1A748E" w:rsidR="00CC616F" w:rsidRPr="00D20152" w:rsidRDefault="00CC616F" w:rsidP="00CC616F">
            <w:pPr>
              <w:ind w:firstLine="0"/>
              <w:jc w:val="center"/>
              <w:rPr>
                <w:bCs w:val="0"/>
                <w:color w:val="000000"/>
                <w:sz w:val="22"/>
                <w:szCs w:val="22"/>
              </w:rPr>
            </w:pPr>
            <w:r>
              <w:rPr>
                <w:color w:val="000000"/>
                <w:sz w:val="20"/>
                <w:szCs w:val="20"/>
              </w:rPr>
              <w:t>3,44</w:t>
            </w:r>
          </w:p>
        </w:tc>
        <w:tc>
          <w:tcPr>
            <w:tcW w:w="2146" w:type="dxa"/>
            <w:tcBorders>
              <w:top w:val="single" w:sz="4" w:space="0" w:color="auto"/>
              <w:left w:val="nil"/>
              <w:bottom w:val="single" w:sz="4" w:space="0" w:color="auto"/>
              <w:right w:val="single" w:sz="4" w:space="0" w:color="auto"/>
            </w:tcBorders>
            <w:vAlign w:val="center"/>
            <w:hideMark/>
          </w:tcPr>
          <w:p w14:paraId="363543AB" w14:textId="10CED5F2" w:rsidR="00CC616F" w:rsidRPr="00D20152" w:rsidRDefault="00CC616F" w:rsidP="00CC616F">
            <w:pPr>
              <w:ind w:firstLine="0"/>
              <w:jc w:val="center"/>
              <w:rPr>
                <w:bCs w:val="0"/>
                <w:color w:val="000000"/>
                <w:sz w:val="22"/>
                <w:szCs w:val="22"/>
              </w:rPr>
            </w:pPr>
            <w:r>
              <w:rPr>
                <w:color w:val="000000"/>
                <w:sz w:val="20"/>
                <w:szCs w:val="20"/>
              </w:rPr>
              <w:t>3,44</w:t>
            </w:r>
          </w:p>
        </w:tc>
        <w:tc>
          <w:tcPr>
            <w:tcW w:w="1539" w:type="dxa"/>
            <w:tcBorders>
              <w:top w:val="nil"/>
              <w:left w:val="nil"/>
              <w:bottom w:val="single" w:sz="4" w:space="0" w:color="auto"/>
              <w:right w:val="single" w:sz="4" w:space="0" w:color="auto"/>
            </w:tcBorders>
            <w:noWrap/>
            <w:vAlign w:val="center"/>
            <w:hideMark/>
          </w:tcPr>
          <w:p w14:paraId="3471C353" w14:textId="77777777" w:rsidR="00CC616F" w:rsidRPr="00D20152" w:rsidRDefault="00CC616F" w:rsidP="00CC616F">
            <w:pPr>
              <w:ind w:firstLine="0"/>
              <w:jc w:val="center"/>
              <w:rPr>
                <w:bCs w:val="0"/>
                <w:color w:val="000000"/>
                <w:sz w:val="22"/>
                <w:szCs w:val="22"/>
              </w:rPr>
            </w:pPr>
            <w:r w:rsidRPr="00D20152">
              <w:rPr>
                <w:bCs w:val="0"/>
                <w:color w:val="000000"/>
                <w:sz w:val="22"/>
                <w:szCs w:val="22"/>
              </w:rPr>
              <w:t>н/д</w:t>
            </w:r>
          </w:p>
        </w:tc>
      </w:tr>
      <w:tr w:rsidR="00CC616F" w:rsidRPr="00D20152" w14:paraId="5BC5B428" w14:textId="77777777" w:rsidTr="00ED2D45">
        <w:trPr>
          <w:trHeight w:val="288"/>
        </w:trPr>
        <w:tc>
          <w:tcPr>
            <w:tcW w:w="3544" w:type="dxa"/>
            <w:tcBorders>
              <w:top w:val="nil"/>
              <w:left w:val="single" w:sz="4" w:space="0" w:color="auto"/>
              <w:bottom w:val="single" w:sz="4" w:space="0" w:color="auto"/>
              <w:right w:val="single" w:sz="4" w:space="0" w:color="auto"/>
            </w:tcBorders>
            <w:noWrap/>
            <w:vAlign w:val="center"/>
            <w:hideMark/>
          </w:tcPr>
          <w:p w14:paraId="59F1F3EC" w14:textId="77777777" w:rsidR="00CC616F" w:rsidRPr="00D20152" w:rsidRDefault="00CC616F" w:rsidP="00CC616F">
            <w:pPr>
              <w:ind w:firstLine="0"/>
              <w:jc w:val="left"/>
              <w:rPr>
                <w:bCs w:val="0"/>
                <w:color w:val="000000"/>
                <w:sz w:val="22"/>
                <w:szCs w:val="22"/>
              </w:rPr>
            </w:pPr>
            <w:r w:rsidRPr="00D20152">
              <w:rPr>
                <w:bCs w:val="0"/>
                <w:color w:val="000000"/>
                <w:sz w:val="22"/>
                <w:szCs w:val="22"/>
              </w:rPr>
              <w:t xml:space="preserve">Котельная № 2 с. </w:t>
            </w:r>
            <w:proofErr w:type="spellStart"/>
            <w:r w:rsidRPr="00D20152">
              <w:rPr>
                <w:bCs w:val="0"/>
                <w:color w:val="000000"/>
                <w:sz w:val="22"/>
                <w:szCs w:val="22"/>
              </w:rPr>
              <w:t>Лорино</w:t>
            </w:r>
            <w:proofErr w:type="spellEnd"/>
          </w:p>
        </w:tc>
        <w:tc>
          <w:tcPr>
            <w:tcW w:w="2410" w:type="dxa"/>
            <w:tcBorders>
              <w:top w:val="nil"/>
              <w:left w:val="single" w:sz="4" w:space="0" w:color="auto"/>
              <w:bottom w:val="single" w:sz="4" w:space="0" w:color="auto"/>
              <w:right w:val="single" w:sz="4" w:space="0" w:color="auto"/>
            </w:tcBorders>
            <w:noWrap/>
            <w:vAlign w:val="center"/>
            <w:hideMark/>
          </w:tcPr>
          <w:p w14:paraId="32277B81" w14:textId="14A27E8F" w:rsidR="00CC616F" w:rsidRPr="00D20152" w:rsidRDefault="00CC616F" w:rsidP="00CC616F">
            <w:pPr>
              <w:ind w:firstLine="0"/>
              <w:jc w:val="center"/>
              <w:rPr>
                <w:bCs w:val="0"/>
                <w:color w:val="000000"/>
                <w:sz w:val="22"/>
                <w:szCs w:val="22"/>
              </w:rPr>
            </w:pPr>
            <w:r>
              <w:rPr>
                <w:color w:val="000000"/>
                <w:sz w:val="20"/>
                <w:szCs w:val="20"/>
              </w:rPr>
              <w:t>3,44</w:t>
            </w:r>
          </w:p>
        </w:tc>
        <w:tc>
          <w:tcPr>
            <w:tcW w:w="2146" w:type="dxa"/>
            <w:tcBorders>
              <w:top w:val="nil"/>
              <w:left w:val="nil"/>
              <w:bottom w:val="single" w:sz="4" w:space="0" w:color="auto"/>
              <w:right w:val="single" w:sz="4" w:space="0" w:color="auto"/>
            </w:tcBorders>
            <w:noWrap/>
            <w:vAlign w:val="center"/>
            <w:hideMark/>
          </w:tcPr>
          <w:p w14:paraId="2FB9C461" w14:textId="354EA366" w:rsidR="00CC616F" w:rsidRPr="00D20152" w:rsidRDefault="00CC616F" w:rsidP="00CC616F">
            <w:pPr>
              <w:ind w:firstLine="0"/>
              <w:jc w:val="center"/>
              <w:rPr>
                <w:bCs w:val="0"/>
                <w:color w:val="000000"/>
                <w:sz w:val="22"/>
                <w:szCs w:val="22"/>
              </w:rPr>
            </w:pPr>
            <w:r>
              <w:rPr>
                <w:color w:val="000000"/>
                <w:sz w:val="20"/>
                <w:szCs w:val="20"/>
              </w:rPr>
              <w:t>3,44</w:t>
            </w:r>
          </w:p>
        </w:tc>
        <w:tc>
          <w:tcPr>
            <w:tcW w:w="1539" w:type="dxa"/>
            <w:tcBorders>
              <w:top w:val="nil"/>
              <w:left w:val="nil"/>
              <w:bottom w:val="single" w:sz="4" w:space="0" w:color="auto"/>
              <w:right w:val="single" w:sz="4" w:space="0" w:color="auto"/>
            </w:tcBorders>
            <w:noWrap/>
            <w:vAlign w:val="center"/>
            <w:hideMark/>
          </w:tcPr>
          <w:p w14:paraId="04AF7FC7" w14:textId="77777777" w:rsidR="00CC616F" w:rsidRPr="00D20152" w:rsidRDefault="00CC616F" w:rsidP="00CC616F">
            <w:pPr>
              <w:ind w:firstLine="0"/>
              <w:jc w:val="center"/>
              <w:rPr>
                <w:bCs w:val="0"/>
                <w:color w:val="000000"/>
                <w:sz w:val="22"/>
                <w:szCs w:val="22"/>
              </w:rPr>
            </w:pPr>
            <w:r w:rsidRPr="00D20152">
              <w:rPr>
                <w:bCs w:val="0"/>
                <w:color w:val="000000"/>
                <w:sz w:val="22"/>
                <w:szCs w:val="22"/>
              </w:rPr>
              <w:t>н/д</w:t>
            </w:r>
          </w:p>
        </w:tc>
      </w:tr>
    </w:tbl>
    <w:p w14:paraId="017D0D14" w14:textId="77777777" w:rsidR="006C483D" w:rsidRPr="00966A94" w:rsidRDefault="006C483D" w:rsidP="00876741">
      <w:pPr>
        <w:pStyle w:val="Default"/>
        <w:ind w:firstLine="709"/>
        <w:jc w:val="both"/>
      </w:pPr>
    </w:p>
    <w:p w14:paraId="51D77DC6" w14:textId="77777777" w:rsidR="00207313" w:rsidRPr="00471313" w:rsidRDefault="00207313" w:rsidP="00876741">
      <w:pPr>
        <w:pStyle w:val="Default"/>
        <w:ind w:firstLine="709"/>
        <w:jc w:val="both"/>
        <w:rPr>
          <w:highlight w:val="yellow"/>
        </w:rPr>
      </w:pPr>
    </w:p>
    <w:p w14:paraId="5070CD5B" w14:textId="77777777" w:rsidR="00207313" w:rsidRPr="00471313" w:rsidRDefault="00207313" w:rsidP="00876741">
      <w:pPr>
        <w:pStyle w:val="Default"/>
        <w:ind w:firstLine="709"/>
        <w:jc w:val="both"/>
        <w:rPr>
          <w:highlight w:val="yellow"/>
        </w:rPr>
      </w:pPr>
    </w:p>
    <w:p w14:paraId="06231F8A" w14:textId="77777777" w:rsidR="004439FB" w:rsidRPr="006C483D" w:rsidRDefault="00B21E0C" w:rsidP="006D30ED">
      <w:pPr>
        <w:pStyle w:val="Default"/>
        <w:ind w:firstLine="709"/>
        <w:jc w:val="both"/>
      </w:pPr>
      <w:r w:rsidRPr="006C483D">
        <w:lastRenderedPageBreak/>
        <w:t>Периодически выполняются режимные испытания котлов</w:t>
      </w:r>
      <w:r w:rsidR="006D30ED" w:rsidRPr="006C483D">
        <w:t xml:space="preserve"> - </w:t>
      </w:r>
      <w:r w:rsidRPr="006C483D">
        <w:rPr>
          <w:color w:val="30333C"/>
        </w:rPr>
        <w:t>комплекс мероприятий, направленных на достижение нормативных показателей утилизации энергетических ресу</w:t>
      </w:r>
      <w:r w:rsidRPr="006C483D">
        <w:rPr>
          <w:color w:val="30333C"/>
        </w:rPr>
        <w:t>р</w:t>
      </w:r>
      <w:r w:rsidRPr="006C483D">
        <w:rPr>
          <w:color w:val="30333C"/>
        </w:rPr>
        <w:t xml:space="preserve">сов. </w:t>
      </w:r>
      <w:r w:rsidR="006D30ED" w:rsidRPr="006C483D">
        <w:t xml:space="preserve">Режимные испытания </w:t>
      </w:r>
      <w:r w:rsidR="006D30ED" w:rsidRPr="006C483D">
        <w:rPr>
          <w:color w:val="30333C"/>
        </w:rPr>
        <w:t>проводится</w:t>
      </w:r>
      <w:r w:rsidRPr="006C483D">
        <w:rPr>
          <w:color w:val="30333C"/>
        </w:rPr>
        <w:t xml:space="preserve"> во всем спектре рабочих нагрузок посредством настройки систем автоматического контроля сжигания топлива и другого связанного обор</w:t>
      </w:r>
      <w:r w:rsidRPr="006C483D">
        <w:rPr>
          <w:color w:val="30333C"/>
        </w:rPr>
        <w:t>у</w:t>
      </w:r>
      <w:r w:rsidRPr="006C483D">
        <w:rPr>
          <w:color w:val="30333C"/>
        </w:rPr>
        <w:t>дования.</w:t>
      </w:r>
    </w:p>
    <w:p w14:paraId="0C7DA6C9" w14:textId="72C4090A" w:rsidR="004439FB" w:rsidRPr="006C483D" w:rsidRDefault="006D30ED" w:rsidP="006D30ED">
      <w:pPr>
        <w:pStyle w:val="S"/>
      </w:pPr>
      <w:r w:rsidRPr="006C483D">
        <w:t>Регулярность режимно-наладочных испытаний закреплена в «Правилах технической эксплуатации тепловых энергоустановок». Согласно данному документу, регламентные работы должны проводиться, как минимум раз в пять лет для жидко- и твердотопливных ко</w:t>
      </w:r>
      <w:r w:rsidRPr="006C483D">
        <w:t>т</w:t>
      </w:r>
      <w:r w:rsidRPr="006C483D">
        <w:t xml:space="preserve">лов и как минимум раз в три года для агрегатов на газообразном энергоносителе. Работы проводятся </w:t>
      </w:r>
      <w:proofErr w:type="gramStart"/>
      <w:r w:rsidRPr="006C483D">
        <w:t>согласно Правил</w:t>
      </w:r>
      <w:proofErr w:type="gramEnd"/>
      <w:r w:rsidRPr="006C483D">
        <w:t xml:space="preserve"> технической эксплуатации тепловых энергоустановок от </w:t>
      </w:r>
      <w:r w:rsidR="00830ED4" w:rsidRPr="006C483D">
        <w:t>14</w:t>
      </w:r>
      <w:r w:rsidRPr="006C483D">
        <w:t xml:space="preserve"> ма</w:t>
      </w:r>
      <w:r w:rsidR="00830ED4" w:rsidRPr="006C483D">
        <w:t>я</w:t>
      </w:r>
      <w:r w:rsidRPr="006C483D">
        <w:t xml:space="preserve"> 2</w:t>
      </w:r>
      <w:r w:rsidR="00830ED4" w:rsidRPr="006C483D">
        <w:t>025</w:t>
      </w:r>
      <w:r w:rsidRPr="006C483D">
        <w:t xml:space="preserve"> года №5</w:t>
      </w:r>
      <w:r w:rsidR="00830ED4" w:rsidRPr="006C483D">
        <w:t>11</w:t>
      </w:r>
      <w:r w:rsidRPr="006C483D">
        <w:t xml:space="preserve">, пункт 5.3.7. </w:t>
      </w:r>
    </w:p>
    <w:p w14:paraId="19746888" w14:textId="77777777" w:rsidR="004439FB" w:rsidRPr="006C483D" w:rsidRDefault="004439FB" w:rsidP="00B67E1D">
      <w:pPr>
        <w:pStyle w:val="Default"/>
        <w:jc w:val="both"/>
      </w:pPr>
    </w:p>
    <w:p w14:paraId="313E94BD" w14:textId="77777777" w:rsidR="006C17C5" w:rsidRPr="006C483D" w:rsidRDefault="0073126E" w:rsidP="006F61C4">
      <w:pPr>
        <w:ind w:firstLine="0"/>
        <w:rPr>
          <w:b/>
        </w:rPr>
      </w:pPr>
      <w:r w:rsidRPr="006C483D">
        <w:rPr>
          <w:b/>
        </w:rPr>
        <w:t>2.1.2.3.</w:t>
      </w:r>
      <w:r w:rsidR="003C6EA1" w:rsidRPr="006C483D">
        <w:rPr>
          <w:b/>
        </w:rPr>
        <w:t xml:space="preserve"> </w:t>
      </w:r>
      <w:r w:rsidR="004819FA" w:rsidRPr="006C483D">
        <w:rPr>
          <w:b/>
        </w:rPr>
        <w:t>Ограничения тепловой мощности и параметры располагаемой тепловой мощно</w:t>
      </w:r>
      <w:r w:rsidR="00C46B51" w:rsidRPr="006C483D">
        <w:rPr>
          <w:b/>
        </w:rPr>
        <w:softHyphen/>
      </w:r>
      <w:r w:rsidR="004819FA" w:rsidRPr="006C483D">
        <w:rPr>
          <w:b/>
        </w:rPr>
        <w:t>сти</w:t>
      </w:r>
    </w:p>
    <w:p w14:paraId="48DCEA21" w14:textId="77777777" w:rsidR="00F068E4" w:rsidRPr="006C483D" w:rsidRDefault="00F068E4" w:rsidP="00F068E4">
      <w:pPr>
        <w:tabs>
          <w:tab w:val="left" w:pos="1134"/>
        </w:tabs>
        <w:rPr>
          <w:bCs w:val="0"/>
        </w:rPr>
      </w:pPr>
      <w:r w:rsidRPr="006C483D">
        <w:rPr>
          <w:bCs w:val="0"/>
        </w:rPr>
        <w:t>Тепловая мощность источников теплоснабжения позволяет не производить ограни</w:t>
      </w:r>
      <w:r w:rsidRPr="006C483D">
        <w:rPr>
          <w:bCs w:val="0"/>
        </w:rPr>
        <w:softHyphen/>
        <w:t>че</w:t>
      </w:r>
      <w:r w:rsidR="00F97F2E" w:rsidRPr="006C483D">
        <w:rPr>
          <w:bCs w:val="0"/>
        </w:rPr>
        <w:softHyphen/>
      </w:r>
      <w:r w:rsidRPr="006C483D">
        <w:rPr>
          <w:bCs w:val="0"/>
        </w:rPr>
        <w:t>ния отпуска тепловой энергии, данная ситуация может возникнуть только при дефиците топ</w:t>
      </w:r>
      <w:r w:rsidR="00F97F2E" w:rsidRPr="006C483D">
        <w:rPr>
          <w:bCs w:val="0"/>
        </w:rPr>
        <w:softHyphen/>
      </w:r>
      <w:r w:rsidRPr="006C483D">
        <w:rPr>
          <w:bCs w:val="0"/>
        </w:rPr>
        <w:t xml:space="preserve">лива или при авариях в системе теплоснабжения. </w:t>
      </w:r>
    </w:p>
    <w:p w14:paraId="4C2E6346" w14:textId="104874ED" w:rsidR="00B67E1D" w:rsidRPr="006D1258" w:rsidRDefault="00B67E1D" w:rsidP="00B67E1D">
      <w:pPr>
        <w:pStyle w:val="Default"/>
        <w:ind w:firstLine="709"/>
        <w:jc w:val="both"/>
      </w:pPr>
      <w:r w:rsidRPr="006C483D">
        <w:t xml:space="preserve">Параметры располагаемой тепловой </w:t>
      </w:r>
      <w:proofErr w:type="gramStart"/>
      <w:r w:rsidRPr="006C483D">
        <w:t xml:space="preserve">мощности котельных агрегатов источников </w:t>
      </w:r>
      <w:r w:rsidRPr="006D1258">
        <w:t>те</w:t>
      </w:r>
      <w:r w:rsidRPr="006D1258">
        <w:t>п</w:t>
      </w:r>
      <w:r w:rsidRPr="006D1258">
        <w:t xml:space="preserve">лоснабжения </w:t>
      </w:r>
      <w:r w:rsidR="00B54BC0" w:rsidRPr="006D1258">
        <w:rPr>
          <w:bCs/>
        </w:rPr>
        <w:t>с</w:t>
      </w:r>
      <w:r w:rsidR="00C83CF3" w:rsidRPr="006D1258">
        <w:rPr>
          <w:bCs/>
        </w:rPr>
        <w:t>ельского поселения</w:t>
      </w:r>
      <w:proofErr w:type="gramEnd"/>
      <w:r w:rsidR="00C83CF3" w:rsidRPr="006D1258">
        <w:rPr>
          <w:bCs/>
        </w:rPr>
        <w:t xml:space="preserve"> </w:t>
      </w:r>
      <w:proofErr w:type="spellStart"/>
      <w:r w:rsidR="00471313" w:rsidRPr="006D1258">
        <w:rPr>
          <w:bCs/>
        </w:rPr>
        <w:t>Лорино</w:t>
      </w:r>
      <w:proofErr w:type="spellEnd"/>
      <w:r w:rsidR="00471313" w:rsidRPr="006D1258">
        <w:rPr>
          <w:bCs/>
        </w:rPr>
        <w:t xml:space="preserve"> </w:t>
      </w:r>
      <w:r w:rsidRPr="006D1258">
        <w:t>приведены в таблице 2.1.1.</w:t>
      </w:r>
    </w:p>
    <w:p w14:paraId="2F4D8685" w14:textId="77777777" w:rsidR="00B67E1D" w:rsidRPr="006D1258" w:rsidRDefault="00B67E1D" w:rsidP="00B67E1D">
      <w:pPr>
        <w:tabs>
          <w:tab w:val="left" w:pos="1134"/>
        </w:tabs>
        <w:ind w:firstLine="0"/>
        <w:rPr>
          <w:bCs w:val="0"/>
        </w:rPr>
      </w:pPr>
    </w:p>
    <w:p w14:paraId="7F8B4CDD" w14:textId="77777777" w:rsidR="00937890" w:rsidRPr="006D1258" w:rsidRDefault="00937890" w:rsidP="006F61C4">
      <w:pPr>
        <w:ind w:firstLine="0"/>
        <w:rPr>
          <w:b/>
        </w:rPr>
      </w:pPr>
      <w:r w:rsidRPr="006D1258">
        <w:rPr>
          <w:b/>
        </w:rPr>
        <w:t>2.1.2.4. Объем потребления тепловой энергии (мощности) и теплоносителя на собст</w:t>
      </w:r>
      <w:r w:rsidR="008D4A55" w:rsidRPr="006D1258">
        <w:rPr>
          <w:b/>
        </w:rPr>
        <w:softHyphen/>
      </w:r>
      <w:r w:rsidRPr="006D1258">
        <w:rPr>
          <w:b/>
        </w:rPr>
        <w:t>вен</w:t>
      </w:r>
      <w:r w:rsidR="00C46B51" w:rsidRPr="006D1258">
        <w:rPr>
          <w:b/>
        </w:rPr>
        <w:softHyphen/>
      </w:r>
      <w:r w:rsidRPr="006D1258">
        <w:rPr>
          <w:b/>
        </w:rPr>
        <w:t>ные и хозяйственные нужды и параметры тепловой мощности нетто</w:t>
      </w:r>
    </w:p>
    <w:p w14:paraId="1E10A4E9" w14:textId="77777777" w:rsidR="00B84531" w:rsidRPr="00471313" w:rsidRDefault="00B84531" w:rsidP="00CE72FA">
      <w:pPr>
        <w:rPr>
          <w:highlight w:val="yellow"/>
        </w:rPr>
      </w:pPr>
    </w:p>
    <w:p w14:paraId="7F934466" w14:textId="77777777" w:rsidR="00F5244B" w:rsidRPr="006D1258" w:rsidRDefault="00B84531" w:rsidP="00CE72FA">
      <w:r w:rsidRPr="006D1258">
        <w:t xml:space="preserve">Расход тепловой энергии на собственные нужды источников тепловой энергии </w:t>
      </w:r>
      <w:r w:rsidR="00F5244B" w:rsidRPr="006D1258">
        <w:t>со</w:t>
      </w:r>
      <w:r w:rsidR="008D4A55" w:rsidRPr="006D1258">
        <w:softHyphen/>
      </w:r>
      <w:r w:rsidR="00F5244B" w:rsidRPr="006D1258">
        <w:t xml:space="preserve">стоит </w:t>
      </w:r>
      <w:r w:rsidRPr="006D1258">
        <w:t xml:space="preserve">из расходов тепловой энергии на технологические нужды (расход тепловой энергии на растопку котлов, на технологические нужды </w:t>
      </w:r>
      <w:proofErr w:type="spellStart"/>
      <w:r w:rsidRPr="006D1258">
        <w:t>химводоподготовки</w:t>
      </w:r>
      <w:proofErr w:type="spellEnd"/>
      <w:r w:rsidRPr="006D1258">
        <w:t xml:space="preserve"> и</w:t>
      </w:r>
      <w:r w:rsidR="00F5244B" w:rsidRPr="006D1258">
        <w:t xml:space="preserve"> так далее). Расход тепло</w:t>
      </w:r>
      <w:r w:rsidR="00C46B51" w:rsidRPr="006D1258">
        <w:softHyphen/>
      </w:r>
      <w:r w:rsidR="00F5244B" w:rsidRPr="006D1258">
        <w:t>вой энергии на хозяйственные нужды состоит из расходов на отопление здания ко</w:t>
      </w:r>
      <w:r w:rsidR="008D4A55" w:rsidRPr="006D1258">
        <w:softHyphen/>
      </w:r>
      <w:r w:rsidR="00F5244B" w:rsidRPr="006D1258">
        <w:t>тельной и горячее водоснабжение (душевые, раздевалки, бытовые помещения)</w:t>
      </w:r>
      <w:r w:rsidR="00BC0D1E" w:rsidRPr="006D1258">
        <w:t>.</w:t>
      </w:r>
    </w:p>
    <w:p w14:paraId="4FB40161" w14:textId="77777777" w:rsidR="00F5244B" w:rsidRPr="006D1258" w:rsidRDefault="008D7C7E" w:rsidP="00CE72FA">
      <w:pPr>
        <w:rPr>
          <w:shd w:val="clear" w:color="auto" w:fill="FFFFFF"/>
        </w:rPr>
      </w:pPr>
      <w:r w:rsidRPr="006D1258">
        <w:rPr>
          <w:rStyle w:val="aa"/>
          <w:b w:val="0"/>
          <w:color w:val="000000"/>
          <w:shd w:val="clear" w:color="auto" w:fill="FFFFFF"/>
        </w:rPr>
        <w:t>Мощность источника тепловой энергии нетто</w:t>
      </w:r>
      <w:r w:rsidRPr="006D1258">
        <w:rPr>
          <w:rStyle w:val="apple-converted-space"/>
          <w:b/>
          <w:color w:val="000000"/>
          <w:shd w:val="clear" w:color="auto" w:fill="FFFFFF"/>
        </w:rPr>
        <w:t> </w:t>
      </w:r>
      <w:r w:rsidRPr="006D1258">
        <w:rPr>
          <w:b/>
          <w:shd w:val="clear" w:color="auto" w:fill="FFFFFF"/>
        </w:rPr>
        <w:t xml:space="preserve">- </w:t>
      </w:r>
      <w:r w:rsidRPr="006D1258">
        <w:rPr>
          <w:shd w:val="clear" w:color="auto" w:fill="FFFFFF"/>
        </w:rPr>
        <w:t>величина, равная располагаемой мощ</w:t>
      </w:r>
      <w:r w:rsidR="00C46B51" w:rsidRPr="006D1258">
        <w:rPr>
          <w:shd w:val="clear" w:color="auto" w:fill="FFFFFF"/>
        </w:rPr>
        <w:softHyphen/>
      </w:r>
      <w:r w:rsidRPr="006D1258">
        <w:rPr>
          <w:shd w:val="clear" w:color="auto" w:fill="FFFFFF"/>
        </w:rPr>
        <w:t>ности источника тепловой энергии за вычетом тепловой нагрузки на собственные и хозяйст</w:t>
      </w:r>
      <w:r w:rsidR="00C46B51" w:rsidRPr="006D1258">
        <w:rPr>
          <w:shd w:val="clear" w:color="auto" w:fill="FFFFFF"/>
        </w:rPr>
        <w:softHyphen/>
      </w:r>
      <w:r w:rsidRPr="006D1258">
        <w:rPr>
          <w:shd w:val="clear" w:color="auto" w:fill="FFFFFF"/>
        </w:rPr>
        <w:t>венные нужды.</w:t>
      </w:r>
    </w:p>
    <w:p w14:paraId="47A5B7AF" w14:textId="77777777" w:rsidR="001C01AB" w:rsidRDefault="008D7C7E" w:rsidP="00EB06C3">
      <w:pPr>
        <w:rPr>
          <w:shd w:val="clear" w:color="auto" w:fill="FFFFFF"/>
        </w:rPr>
      </w:pPr>
      <w:r w:rsidRPr="006D1258">
        <w:rPr>
          <w:shd w:val="clear" w:color="auto" w:fill="FFFFFF"/>
        </w:rPr>
        <w:t xml:space="preserve">Расход тепловой энергии на собственные и хозяйственные нужды </w:t>
      </w:r>
      <w:r w:rsidR="00CC0B04" w:rsidRPr="006D1258">
        <w:rPr>
          <w:shd w:val="clear" w:color="auto" w:fill="FFFFFF"/>
        </w:rPr>
        <w:t>котельной</w:t>
      </w:r>
      <w:r w:rsidR="00615C22" w:rsidRPr="006D1258">
        <w:rPr>
          <w:shd w:val="clear" w:color="auto" w:fill="FFFFFF"/>
        </w:rPr>
        <w:t xml:space="preserve"> и теп</w:t>
      </w:r>
      <w:r w:rsidR="008D4A55" w:rsidRPr="006D1258">
        <w:rPr>
          <w:shd w:val="clear" w:color="auto" w:fill="FFFFFF"/>
        </w:rPr>
        <w:softHyphen/>
      </w:r>
      <w:r w:rsidR="00615C22" w:rsidRPr="006D1258">
        <w:rPr>
          <w:shd w:val="clear" w:color="auto" w:fill="FFFFFF"/>
        </w:rPr>
        <w:t>ло</w:t>
      </w:r>
      <w:r w:rsidR="00C46B51" w:rsidRPr="006D1258">
        <w:rPr>
          <w:shd w:val="clear" w:color="auto" w:fill="FFFFFF"/>
        </w:rPr>
        <w:softHyphen/>
      </w:r>
      <w:r w:rsidR="00615C22" w:rsidRPr="006D1258">
        <w:rPr>
          <w:shd w:val="clear" w:color="auto" w:fill="FFFFFF"/>
        </w:rPr>
        <w:t>вая мощность нетто,</w:t>
      </w:r>
      <w:r w:rsidR="00CC0B04" w:rsidRPr="006D1258">
        <w:rPr>
          <w:shd w:val="clear" w:color="auto" w:fill="FFFFFF"/>
        </w:rPr>
        <w:t xml:space="preserve"> </w:t>
      </w:r>
      <w:r w:rsidR="00BC0D1E" w:rsidRPr="006D1258">
        <w:rPr>
          <w:shd w:val="clear" w:color="auto" w:fill="FFFFFF"/>
        </w:rPr>
        <w:t>определен</w:t>
      </w:r>
      <w:r w:rsidR="00615C22" w:rsidRPr="006D1258">
        <w:rPr>
          <w:shd w:val="clear" w:color="auto" w:fill="FFFFFF"/>
        </w:rPr>
        <w:t>ные</w:t>
      </w:r>
      <w:r w:rsidR="00BC0D1E" w:rsidRPr="006D1258">
        <w:rPr>
          <w:shd w:val="clear" w:color="auto" w:fill="FFFFFF"/>
        </w:rPr>
        <w:t xml:space="preserve"> по данным</w:t>
      </w:r>
      <w:r w:rsidR="00642945" w:rsidRPr="006D1258">
        <w:rPr>
          <w:shd w:val="clear" w:color="auto" w:fill="FFFFFF"/>
        </w:rPr>
        <w:t xml:space="preserve"> предоставленным теплоснабжающими</w:t>
      </w:r>
      <w:r w:rsidR="00BC0D1E" w:rsidRPr="006D1258">
        <w:rPr>
          <w:shd w:val="clear" w:color="auto" w:fill="FFFFFF"/>
        </w:rPr>
        <w:t xml:space="preserve"> орга</w:t>
      </w:r>
      <w:r w:rsidR="00C46B51" w:rsidRPr="006D1258">
        <w:rPr>
          <w:shd w:val="clear" w:color="auto" w:fill="FFFFFF"/>
        </w:rPr>
        <w:softHyphen/>
      </w:r>
      <w:r w:rsidR="00642945" w:rsidRPr="006D1258">
        <w:rPr>
          <w:shd w:val="clear" w:color="auto" w:fill="FFFFFF"/>
        </w:rPr>
        <w:t>низациями</w:t>
      </w:r>
      <w:r w:rsidR="00BC0D1E" w:rsidRPr="006D1258">
        <w:rPr>
          <w:shd w:val="clear" w:color="auto" w:fill="FFFFFF"/>
        </w:rPr>
        <w:t xml:space="preserve"> </w:t>
      </w:r>
      <w:r w:rsidR="00615C22" w:rsidRPr="006D1258">
        <w:rPr>
          <w:shd w:val="clear" w:color="auto" w:fill="FFFFFF"/>
        </w:rPr>
        <w:t>приведены в таблице 2.1.</w:t>
      </w:r>
      <w:r w:rsidR="001C01AB" w:rsidRPr="006D1258">
        <w:rPr>
          <w:shd w:val="clear" w:color="auto" w:fill="FFFFFF"/>
        </w:rPr>
        <w:t>2</w:t>
      </w:r>
      <w:r w:rsidR="00615C22" w:rsidRPr="006D1258">
        <w:rPr>
          <w:shd w:val="clear" w:color="auto" w:fill="FFFFFF"/>
        </w:rPr>
        <w:t>.</w:t>
      </w:r>
    </w:p>
    <w:p w14:paraId="08EDCD2F" w14:textId="77777777" w:rsidR="00A65C93" w:rsidRDefault="00A65C93" w:rsidP="00EB06C3">
      <w:pPr>
        <w:rPr>
          <w:shd w:val="clear" w:color="auto" w:fill="FFFFFF"/>
        </w:rPr>
      </w:pPr>
    </w:p>
    <w:tbl>
      <w:tblPr>
        <w:tblW w:w="4927" w:type="pct"/>
        <w:jc w:val="center"/>
        <w:tblLook w:val="04A0" w:firstRow="1" w:lastRow="0" w:firstColumn="1" w:lastColumn="0" w:noHBand="0" w:noVBand="1"/>
      </w:tblPr>
      <w:tblGrid>
        <w:gridCol w:w="4494"/>
        <w:gridCol w:w="2919"/>
        <w:gridCol w:w="2297"/>
      </w:tblGrid>
      <w:tr w:rsidR="00A65C93" w:rsidRPr="00A65C93" w14:paraId="632DE4E3" w14:textId="77777777" w:rsidTr="00A65C93">
        <w:trPr>
          <w:trHeight w:val="324"/>
          <w:jc w:val="center"/>
        </w:trPr>
        <w:tc>
          <w:tcPr>
            <w:tcW w:w="5000" w:type="pct"/>
            <w:gridSpan w:val="3"/>
            <w:tcBorders>
              <w:top w:val="nil"/>
              <w:left w:val="nil"/>
              <w:bottom w:val="nil"/>
              <w:right w:val="nil"/>
            </w:tcBorders>
            <w:shd w:val="clear" w:color="000000" w:fill="FFFFFF"/>
            <w:noWrap/>
            <w:vAlign w:val="center"/>
            <w:hideMark/>
          </w:tcPr>
          <w:p w14:paraId="235DDE82" w14:textId="77777777" w:rsidR="00A65C93" w:rsidRPr="00A65C93" w:rsidRDefault="00A65C93" w:rsidP="00A65C93">
            <w:pPr>
              <w:ind w:firstLine="0"/>
              <w:jc w:val="center"/>
              <w:rPr>
                <w:b/>
                <w:i/>
                <w:iCs/>
                <w:color w:val="000000"/>
              </w:rPr>
            </w:pPr>
            <w:r w:rsidRPr="00A65C93">
              <w:rPr>
                <w:b/>
                <w:i/>
                <w:iCs/>
                <w:color w:val="000000"/>
              </w:rPr>
              <w:t>Собственные нужды и тепловая мощность нетто котельных</w:t>
            </w:r>
          </w:p>
        </w:tc>
      </w:tr>
      <w:tr w:rsidR="00A65C93" w:rsidRPr="00A65C93" w14:paraId="1CFEAEFE" w14:textId="77777777" w:rsidTr="00A65C93">
        <w:trPr>
          <w:trHeight w:val="312"/>
          <w:jc w:val="center"/>
        </w:trPr>
        <w:tc>
          <w:tcPr>
            <w:tcW w:w="2314" w:type="pct"/>
            <w:tcBorders>
              <w:top w:val="nil"/>
              <w:left w:val="nil"/>
              <w:bottom w:val="nil"/>
              <w:right w:val="nil"/>
            </w:tcBorders>
            <w:shd w:val="clear" w:color="000000" w:fill="FFFFFF"/>
            <w:noWrap/>
            <w:vAlign w:val="bottom"/>
            <w:hideMark/>
          </w:tcPr>
          <w:p w14:paraId="72B2B320" w14:textId="77777777" w:rsidR="00A65C93" w:rsidRPr="00A65C93" w:rsidRDefault="00A65C93" w:rsidP="00A65C93">
            <w:pPr>
              <w:ind w:firstLine="0"/>
              <w:jc w:val="left"/>
              <w:rPr>
                <w:rFonts w:ascii="Calibri" w:hAnsi="Calibri" w:cs="Calibri"/>
                <w:bCs w:val="0"/>
                <w:color w:val="000000"/>
                <w:sz w:val="22"/>
                <w:szCs w:val="22"/>
              </w:rPr>
            </w:pPr>
            <w:r w:rsidRPr="00A65C93">
              <w:rPr>
                <w:rFonts w:ascii="Calibri" w:hAnsi="Calibri" w:cs="Calibri"/>
                <w:bCs w:val="0"/>
                <w:color w:val="000000"/>
                <w:sz w:val="22"/>
                <w:szCs w:val="22"/>
              </w:rPr>
              <w:t> </w:t>
            </w:r>
          </w:p>
        </w:tc>
        <w:tc>
          <w:tcPr>
            <w:tcW w:w="2686" w:type="pct"/>
            <w:gridSpan w:val="2"/>
            <w:tcBorders>
              <w:top w:val="nil"/>
              <w:left w:val="nil"/>
              <w:bottom w:val="single" w:sz="4" w:space="0" w:color="auto"/>
              <w:right w:val="nil"/>
            </w:tcBorders>
            <w:shd w:val="clear" w:color="000000" w:fill="FFFFFF"/>
            <w:noWrap/>
            <w:vAlign w:val="center"/>
            <w:hideMark/>
          </w:tcPr>
          <w:p w14:paraId="4C8ECA96" w14:textId="77777777" w:rsidR="00A65C93" w:rsidRPr="00A65C93" w:rsidRDefault="00A65C93" w:rsidP="00A65C93">
            <w:pPr>
              <w:ind w:firstLine="0"/>
              <w:jc w:val="right"/>
              <w:rPr>
                <w:bCs w:val="0"/>
                <w:color w:val="000000"/>
              </w:rPr>
            </w:pPr>
            <w:r w:rsidRPr="00A65C93">
              <w:rPr>
                <w:bCs w:val="0"/>
                <w:color w:val="000000"/>
              </w:rPr>
              <w:t>Таблица 2.1.2</w:t>
            </w:r>
          </w:p>
        </w:tc>
      </w:tr>
      <w:tr w:rsidR="00A65C93" w:rsidRPr="00A65C93" w14:paraId="2B33CACE" w14:textId="77777777" w:rsidTr="00A65C93">
        <w:trPr>
          <w:trHeight w:val="792"/>
          <w:jc w:val="center"/>
        </w:trPr>
        <w:tc>
          <w:tcPr>
            <w:tcW w:w="231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BF939" w14:textId="77777777" w:rsidR="00A65C93" w:rsidRPr="00A65C93" w:rsidRDefault="00A65C93" w:rsidP="00A65C93">
            <w:pPr>
              <w:ind w:firstLine="0"/>
              <w:jc w:val="left"/>
              <w:rPr>
                <w:bCs w:val="0"/>
                <w:color w:val="000000"/>
                <w:sz w:val="22"/>
                <w:szCs w:val="22"/>
              </w:rPr>
            </w:pPr>
            <w:r w:rsidRPr="00A65C93">
              <w:rPr>
                <w:bCs w:val="0"/>
                <w:color w:val="000000"/>
                <w:sz w:val="22"/>
                <w:szCs w:val="22"/>
              </w:rPr>
              <w:t>Котельная</w:t>
            </w:r>
          </w:p>
        </w:tc>
        <w:tc>
          <w:tcPr>
            <w:tcW w:w="1503" w:type="pct"/>
            <w:tcBorders>
              <w:top w:val="nil"/>
              <w:left w:val="nil"/>
              <w:bottom w:val="single" w:sz="4" w:space="0" w:color="auto"/>
              <w:right w:val="single" w:sz="4" w:space="0" w:color="auto"/>
            </w:tcBorders>
            <w:shd w:val="clear" w:color="000000" w:fill="FFFFFF"/>
            <w:vAlign w:val="center"/>
            <w:hideMark/>
          </w:tcPr>
          <w:p w14:paraId="21E4ED54" w14:textId="77777777" w:rsidR="00A65C93" w:rsidRPr="00A65C93" w:rsidRDefault="00A65C93" w:rsidP="00A65C93">
            <w:pPr>
              <w:ind w:firstLine="0"/>
              <w:jc w:val="center"/>
              <w:rPr>
                <w:bCs w:val="0"/>
                <w:color w:val="000000"/>
                <w:sz w:val="22"/>
                <w:szCs w:val="22"/>
              </w:rPr>
            </w:pPr>
            <w:r w:rsidRPr="00A65C93">
              <w:rPr>
                <w:bCs w:val="0"/>
                <w:color w:val="000000"/>
                <w:sz w:val="22"/>
                <w:szCs w:val="22"/>
              </w:rPr>
              <w:t>Расход тепловой мощности на собственные нужды, Гкал/</w:t>
            </w:r>
            <w:proofErr w:type="gramStart"/>
            <w:r w:rsidRPr="00A65C93">
              <w:rPr>
                <w:bCs w:val="0"/>
                <w:color w:val="000000"/>
                <w:sz w:val="22"/>
                <w:szCs w:val="22"/>
              </w:rPr>
              <w:t>ч</w:t>
            </w:r>
            <w:proofErr w:type="gramEnd"/>
          </w:p>
        </w:tc>
        <w:tc>
          <w:tcPr>
            <w:tcW w:w="1183" w:type="pct"/>
            <w:tcBorders>
              <w:top w:val="nil"/>
              <w:left w:val="nil"/>
              <w:bottom w:val="single" w:sz="4" w:space="0" w:color="auto"/>
              <w:right w:val="single" w:sz="4" w:space="0" w:color="auto"/>
            </w:tcBorders>
            <w:shd w:val="clear" w:color="000000" w:fill="FFFFFF"/>
            <w:vAlign w:val="center"/>
            <w:hideMark/>
          </w:tcPr>
          <w:p w14:paraId="66717F76" w14:textId="77777777" w:rsidR="00A65C93" w:rsidRPr="00A65C93" w:rsidRDefault="00A65C93" w:rsidP="00A65C93">
            <w:pPr>
              <w:ind w:firstLine="0"/>
              <w:jc w:val="center"/>
              <w:rPr>
                <w:bCs w:val="0"/>
                <w:color w:val="000000"/>
                <w:sz w:val="22"/>
                <w:szCs w:val="22"/>
              </w:rPr>
            </w:pPr>
            <w:r w:rsidRPr="00A65C93">
              <w:rPr>
                <w:bCs w:val="0"/>
                <w:color w:val="000000"/>
                <w:sz w:val="22"/>
                <w:szCs w:val="22"/>
              </w:rPr>
              <w:t>Тепловая мощность нетто, Гкал/</w:t>
            </w:r>
            <w:proofErr w:type="gramStart"/>
            <w:r w:rsidRPr="00A65C93">
              <w:rPr>
                <w:bCs w:val="0"/>
                <w:color w:val="000000"/>
                <w:sz w:val="22"/>
                <w:szCs w:val="22"/>
              </w:rPr>
              <w:t>ч</w:t>
            </w:r>
            <w:proofErr w:type="gramEnd"/>
          </w:p>
        </w:tc>
      </w:tr>
      <w:tr w:rsidR="00A65C93" w:rsidRPr="00A65C93" w14:paraId="3776729A" w14:textId="77777777" w:rsidTr="00A65C93">
        <w:trPr>
          <w:trHeight w:val="515"/>
          <w:jc w:val="center"/>
        </w:trPr>
        <w:tc>
          <w:tcPr>
            <w:tcW w:w="2314" w:type="pct"/>
            <w:tcBorders>
              <w:top w:val="nil"/>
              <w:left w:val="single" w:sz="4" w:space="0" w:color="auto"/>
              <w:bottom w:val="single" w:sz="4" w:space="0" w:color="auto"/>
              <w:right w:val="single" w:sz="4" w:space="0" w:color="auto"/>
            </w:tcBorders>
            <w:shd w:val="clear" w:color="000000" w:fill="FFFFFF"/>
            <w:noWrap/>
            <w:vAlign w:val="center"/>
            <w:hideMark/>
          </w:tcPr>
          <w:p w14:paraId="7CF7FAC1" w14:textId="77777777" w:rsidR="00A65C93" w:rsidRPr="00A65C93" w:rsidRDefault="00A65C93" w:rsidP="00A65C93">
            <w:pPr>
              <w:ind w:firstLine="0"/>
              <w:jc w:val="left"/>
              <w:rPr>
                <w:bCs w:val="0"/>
                <w:color w:val="000000"/>
                <w:sz w:val="22"/>
                <w:szCs w:val="22"/>
              </w:rPr>
            </w:pPr>
            <w:r w:rsidRPr="00A65C93">
              <w:rPr>
                <w:bCs w:val="0"/>
                <w:color w:val="000000"/>
                <w:sz w:val="22"/>
                <w:szCs w:val="22"/>
              </w:rPr>
              <w:t xml:space="preserve">Котельная № 1 с. </w:t>
            </w:r>
            <w:proofErr w:type="spellStart"/>
            <w:r w:rsidRPr="00A65C93">
              <w:rPr>
                <w:bCs w:val="0"/>
                <w:color w:val="000000"/>
                <w:sz w:val="22"/>
                <w:szCs w:val="22"/>
              </w:rPr>
              <w:t>Лорино</w:t>
            </w:r>
            <w:proofErr w:type="spellEnd"/>
          </w:p>
        </w:tc>
        <w:tc>
          <w:tcPr>
            <w:tcW w:w="1503" w:type="pct"/>
            <w:tcBorders>
              <w:top w:val="nil"/>
              <w:left w:val="nil"/>
              <w:bottom w:val="single" w:sz="4" w:space="0" w:color="auto"/>
              <w:right w:val="single" w:sz="4" w:space="0" w:color="auto"/>
            </w:tcBorders>
            <w:shd w:val="clear" w:color="000000" w:fill="FFFFFF"/>
            <w:vAlign w:val="center"/>
            <w:hideMark/>
          </w:tcPr>
          <w:p w14:paraId="505BA79D" w14:textId="77777777" w:rsidR="00A65C93" w:rsidRPr="00A65C93" w:rsidRDefault="00A65C93" w:rsidP="00A65C93">
            <w:pPr>
              <w:ind w:firstLine="0"/>
              <w:jc w:val="center"/>
              <w:rPr>
                <w:bCs w:val="0"/>
                <w:color w:val="000000"/>
                <w:sz w:val="22"/>
                <w:szCs w:val="22"/>
              </w:rPr>
            </w:pPr>
            <w:r w:rsidRPr="00A65C93">
              <w:rPr>
                <w:bCs w:val="0"/>
                <w:color w:val="000000"/>
                <w:sz w:val="22"/>
                <w:szCs w:val="22"/>
              </w:rPr>
              <w:t>0,053</w:t>
            </w:r>
          </w:p>
        </w:tc>
        <w:tc>
          <w:tcPr>
            <w:tcW w:w="1183" w:type="pct"/>
            <w:tcBorders>
              <w:top w:val="nil"/>
              <w:left w:val="nil"/>
              <w:bottom w:val="single" w:sz="4" w:space="0" w:color="auto"/>
              <w:right w:val="single" w:sz="4" w:space="0" w:color="auto"/>
            </w:tcBorders>
            <w:shd w:val="clear" w:color="000000" w:fill="FFFFFF"/>
            <w:vAlign w:val="center"/>
            <w:hideMark/>
          </w:tcPr>
          <w:p w14:paraId="673A0248" w14:textId="77777777" w:rsidR="00A65C93" w:rsidRPr="00A65C93" w:rsidRDefault="00A65C93" w:rsidP="00A65C93">
            <w:pPr>
              <w:ind w:firstLine="0"/>
              <w:jc w:val="center"/>
              <w:rPr>
                <w:bCs w:val="0"/>
                <w:color w:val="000000"/>
                <w:sz w:val="22"/>
                <w:szCs w:val="22"/>
              </w:rPr>
            </w:pPr>
            <w:r w:rsidRPr="00A65C93">
              <w:rPr>
                <w:bCs w:val="0"/>
                <w:color w:val="000000"/>
                <w:sz w:val="22"/>
                <w:szCs w:val="22"/>
              </w:rPr>
              <w:t>5,652</w:t>
            </w:r>
          </w:p>
        </w:tc>
      </w:tr>
      <w:tr w:rsidR="00A65C93" w:rsidRPr="00A65C93" w14:paraId="4DEFFF5B" w14:textId="77777777" w:rsidTr="00A65C93">
        <w:trPr>
          <w:trHeight w:val="505"/>
          <w:jc w:val="center"/>
        </w:trPr>
        <w:tc>
          <w:tcPr>
            <w:tcW w:w="2314" w:type="pct"/>
            <w:tcBorders>
              <w:top w:val="nil"/>
              <w:left w:val="single" w:sz="4" w:space="0" w:color="auto"/>
              <w:bottom w:val="single" w:sz="4" w:space="0" w:color="auto"/>
              <w:right w:val="single" w:sz="4" w:space="0" w:color="auto"/>
            </w:tcBorders>
            <w:shd w:val="clear" w:color="000000" w:fill="FFFFFF"/>
            <w:noWrap/>
            <w:vAlign w:val="center"/>
            <w:hideMark/>
          </w:tcPr>
          <w:p w14:paraId="56174DBE" w14:textId="77777777" w:rsidR="00A65C93" w:rsidRPr="00A65C93" w:rsidRDefault="00A65C93" w:rsidP="00A65C93">
            <w:pPr>
              <w:ind w:firstLine="0"/>
              <w:jc w:val="left"/>
              <w:rPr>
                <w:bCs w:val="0"/>
                <w:color w:val="000000"/>
                <w:sz w:val="22"/>
                <w:szCs w:val="22"/>
              </w:rPr>
            </w:pPr>
            <w:r w:rsidRPr="00A65C93">
              <w:rPr>
                <w:bCs w:val="0"/>
                <w:color w:val="000000"/>
                <w:sz w:val="22"/>
                <w:szCs w:val="22"/>
              </w:rPr>
              <w:t xml:space="preserve">Котельная № 2 с. </w:t>
            </w:r>
            <w:proofErr w:type="spellStart"/>
            <w:r w:rsidRPr="00A65C93">
              <w:rPr>
                <w:bCs w:val="0"/>
                <w:color w:val="000000"/>
                <w:sz w:val="22"/>
                <w:szCs w:val="22"/>
              </w:rPr>
              <w:t>Лорино</w:t>
            </w:r>
            <w:proofErr w:type="spellEnd"/>
          </w:p>
        </w:tc>
        <w:tc>
          <w:tcPr>
            <w:tcW w:w="1503" w:type="pct"/>
            <w:tcBorders>
              <w:top w:val="nil"/>
              <w:left w:val="nil"/>
              <w:bottom w:val="single" w:sz="4" w:space="0" w:color="auto"/>
              <w:right w:val="single" w:sz="4" w:space="0" w:color="auto"/>
            </w:tcBorders>
            <w:shd w:val="clear" w:color="000000" w:fill="FFFFFF"/>
            <w:vAlign w:val="center"/>
            <w:hideMark/>
          </w:tcPr>
          <w:p w14:paraId="570E5D05" w14:textId="77777777" w:rsidR="00A65C93" w:rsidRPr="00A65C93" w:rsidRDefault="00A65C93" w:rsidP="00A65C93">
            <w:pPr>
              <w:ind w:firstLine="0"/>
              <w:jc w:val="center"/>
              <w:rPr>
                <w:bCs w:val="0"/>
                <w:color w:val="000000"/>
                <w:sz w:val="22"/>
                <w:szCs w:val="22"/>
              </w:rPr>
            </w:pPr>
            <w:r w:rsidRPr="00A65C93">
              <w:rPr>
                <w:bCs w:val="0"/>
                <w:color w:val="000000"/>
                <w:sz w:val="22"/>
                <w:szCs w:val="22"/>
              </w:rPr>
              <w:t>0,053</w:t>
            </w:r>
          </w:p>
        </w:tc>
        <w:tc>
          <w:tcPr>
            <w:tcW w:w="1183" w:type="pct"/>
            <w:tcBorders>
              <w:top w:val="nil"/>
              <w:left w:val="nil"/>
              <w:bottom w:val="single" w:sz="4" w:space="0" w:color="auto"/>
              <w:right w:val="single" w:sz="4" w:space="0" w:color="auto"/>
            </w:tcBorders>
            <w:shd w:val="clear" w:color="000000" w:fill="FFFFFF"/>
            <w:vAlign w:val="center"/>
            <w:hideMark/>
          </w:tcPr>
          <w:p w14:paraId="5D137157" w14:textId="77777777" w:rsidR="00A65C93" w:rsidRPr="00A65C93" w:rsidRDefault="00A65C93" w:rsidP="00A65C93">
            <w:pPr>
              <w:ind w:firstLine="0"/>
              <w:jc w:val="center"/>
              <w:rPr>
                <w:bCs w:val="0"/>
                <w:color w:val="000000"/>
                <w:sz w:val="22"/>
                <w:szCs w:val="22"/>
              </w:rPr>
            </w:pPr>
            <w:r w:rsidRPr="00A65C93">
              <w:rPr>
                <w:bCs w:val="0"/>
                <w:color w:val="000000"/>
                <w:sz w:val="22"/>
                <w:szCs w:val="22"/>
              </w:rPr>
              <w:t>5,262</w:t>
            </w:r>
          </w:p>
        </w:tc>
      </w:tr>
    </w:tbl>
    <w:p w14:paraId="65CD4B2D" w14:textId="77777777" w:rsidR="00A65C93" w:rsidRDefault="00A65C93" w:rsidP="00EB06C3">
      <w:pPr>
        <w:rPr>
          <w:shd w:val="clear" w:color="auto" w:fill="FFFFFF"/>
        </w:rPr>
      </w:pPr>
    </w:p>
    <w:p w14:paraId="7ADC324C" w14:textId="77777777" w:rsidR="00AA7AA2" w:rsidRPr="00A65C93" w:rsidRDefault="00DC3E41" w:rsidP="00EC54C2">
      <w:pPr>
        <w:ind w:firstLine="0"/>
        <w:rPr>
          <w:b/>
          <w:color w:val="000000"/>
        </w:rPr>
      </w:pPr>
      <w:r w:rsidRPr="00A65C93">
        <w:rPr>
          <w:b/>
        </w:rPr>
        <w:t>2.1.2.5. Срок ввода в эксплуатацию теплофикационного оборудования, год послед</w:t>
      </w:r>
      <w:r w:rsidR="008D4A55" w:rsidRPr="00A65C93">
        <w:rPr>
          <w:b/>
        </w:rPr>
        <w:softHyphen/>
      </w:r>
      <w:r w:rsidRPr="00A65C93">
        <w:rPr>
          <w:b/>
        </w:rPr>
        <w:t>него освидетельствования при допуске к эксплуатации после ремонтов, год продле</w:t>
      </w:r>
      <w:r w:rsidR="008D4A55" w:rsidRPr="00A65C93">
        <w:rPr>
          <w:b/>
        </w:rPr>
        <w:softHyphen/>
      </w:r>
      <w:r w:rsidRPr="00A65C93">
        <w:rPr>
          <w:b/>
        </w:rPr>
        <w:t>ния ре</w:t>
      </w:r>
      <w:r w:rsidR="00C46B51" w:rsidRPr="00A65C93">
        <w:rPr>
          <w:b/>
        </w:rPr>
        <w:softHyphen/>
      </w:r>
      <w:r w:rsidRPr="00A65C93">
        <w:rPr>
          <w:b/>
        </w:rPr>
        <w:t>сурса и мероприятия по продлению ресурса</w:t>
      </w:r>
    </w:p>
    <w:p w14:paraId="6C828E8F" w14:textId="77777777" w:rsidR="00F001B7" w:rsidRPr="00A65C93" w:rsidRDefault="00F001B7" w:rsidP="00CE72FA"/>
    <w:p w14:paraId="67A3F504" w14:textId="7893EE56" w:rsidR="00107B1E" w:rsidRPr="00A65C93" w:rsidRDefault="00107B1E" w:rsidP="00107B1E">
      <w:pPr>
        <w:rPr>
          <w:bCs w:val="0"/>
          <w:color w:val="000000"/>
        </w:rPr>
      </w:pPr>
      <w:r w:rsidRPr="00A65C93">
        <w:rPr>
          <w:bCs w:val="0"/>
          <w:color w:val="000000"/>
        </w:rPr>
        <w:t>Срок ввода в эксплуатацию котельного оборудования для всех источников тепло</w:t>
      </w:r>
      <w:r w:rsidRPr="00A65C93">
        <w:rPr>
          <w:bCs w:val="0"/>
          <w:color w:val="000000"/>
        </w:rPr>
        <w:softHyphen/>
        <w:t xml:space="preserve">вой энергии </w:t>
      </w:r>
      <w:r w:rsidR="00942C58" w:rsidRPr="00A65C93">
        <w:t>с</w:t>
      </w:r>
      <w:r w:rsidR="00C83CF3" w:rsidRPr="00A65C93">
        <w:t xml:space="preserve">ельского поселения </w:t>
      </w:r>
      <w:proofErr w:type="spellStart"/>
      <w:r w:rsidR="00471313" w:rsidRPr="00A65C93">
        <w:t>Лорино</w:t>
      </w:r>
      <w:proofErr w:type="spellEnd"/>
      <w:r w:rsidR="00471313" w:rsidRPr="00A65C93">
        <w:t xml:space="preserve"> </w:t>
      </w:r>
      <w:r w:rsidRPr="00A65C93">
        <w:rPr>
          <w:bCs w:val="0"/>
          <w:color w:val="000000"/>
        </w:rPr>
        <w:t>приведены в таблице 2.1.</w:t>
      </w:r>
      <w:r w:rsidR="00942C58" w:rsidRPr="00A65C93">
        <w:rPr>
          <w:bCs w:val="0"/>
          <w:color w:val="000000"/>
        </w:rPr>
        <w:t>1</w:t>
      </w:r>
      <w:r w:rsidRPr="00A65C93">
        <w:rPr>
          <w:bCs w:val="0"/>
          <w:color w:val="000000"/>
        </w:rPr>
        <w:t>.</w:t>
      </w:r>
    </w:p>
    <w:p w14:paraId="17FB780B" w14:textId="77777777" w:rsidR="00107B1E" w:rsidRPr="00471313" w:rsidRDefault="00107B1E" w:rsidP="00107B1E">
      <w:pPr>
        <w:ind w:firstLine="0"/>
        <w:rPr>
          <w:highlight w:val="yellow"/>
        </w:rPr>
      </w:pPr>
    </w:p>
    <w:p w14:paraId="3E6C9556" w14:textId="77777777" w:rsidR="00B6609D" w:rsidRPr="005632BF" w:rsidRDefault="00B6609D" w:rsidP="00EC21E5">
      <w:pPr>
        <w:pStyle w:val="ab"/>
        <w:ind w:firstLine="0"/>
        <w:rPr>
          <w:b/>
          <w:shd w:val="clear" w:color="auto" w:fill="FFFFFF"/>
        </w:rPr>
      </w:pPr>
      <w:r w:rsidRPr="005632BF">
        <w:rPr>
          <w:b/>
        </w:rPr>
        <w:lastRenderedPageBreak/>
        <w:t xml:space="preserve">2.1.2.6. </w:t>
      </w:r>
      <w:r w:rsidR="001A0040" w:rsidRPr="005632BF">
        <w:rPr>
          <w:b/>
          <w:shd w:val="clear" w:color="auto" w:fill="FFFFFF"/>
        </w:rPr>
        <w:t>С</w:t>
      </w:r>
      <w:r w:rsidR="00064ADD" w:rsidRPr="005632BF">
        <w:rPr>
          <w:b/>
          <w:shd w:val="clear" w:color="auto" w:fill="FFFFFF"/>
        </w:rPr>
        <w:t>хемы выдачи тепловой мощности, структура теплофикационных устано</w:t>
      </w:r>
      <w:r w:rsidR="008D4A55" w:rsidRPr="005632BF">
        <w:rPr>
          <w:b/>
          <w:shd w:val="clear" w:color="auto" w:fill="FFFFFF"/>
        </w:rPr>
        <w:softHyphen/>
      </w:r>
      <w:r w:rsidR="00064ADD" w:rsidRPr="005632BF">
        <w:rPr>
          <w:b/>
          <w:shd w:val="clear" w:color="auto" w:fill="FFFFFF"/>
        </w:rPr>
        <w:t>вок (для источников тепловой энергии, функционирующих в режиме комбиниро</w:t>
      </w:r>
      <w:r w:rsidR="008D4A55" w:rsidRPr="005632BF">
        <w:rPr>
          <w:b/>
          <w:shd w:val="clear" w:color="auto" w:fill="FFFFFF"/>
        </w:rPr>
        <w:softHyphen/>
      </w:r>
      <w:r w:rsidR="00064ADD" w:rsidRPr="005632BF">
        <w:rPr>
          <w:b/>
          <w:shd w:val="clear" w:color="auto" w:fill="FFFFFF"/>
        </w:rPr>
        <w:t>ванной выработки электрической и тепловой энергии)</w:t>
      </w:r>
    </w:p>
    <w:p w14:paraId="66A9E7BF" w14:textId="77777777" w:rsidR="00910334" w:rsidRPr="005632BF" w:rsidRDefault="00910334" w:rsidP="00CE72FA">
      <w:pPr>
        <w:pStyle w:val="ab"/>
        <w:rPr>
          <w:shd w:val="clear" w:color="auto" w:fill="FFFFFF"/>
        </w:rPr>
      </w:pPr>
    </w:p>
    <w:p w14:paraId="1F2C6C9F" w14:textId="3DD735D2" w:rsidR="00B6609D" w:rsidRPr="005632BF" w:rsidRDefault="00B6609D" w:rsidP="00CE72FA">
      <w:pPr>
        <w:pStyle w:val="ab"/>
      </w:pPr>
      <w:r w:rsidRPr="005632BF">
        <w:rPr>
          <w:shd w:val="clear" w:color="auto" w:fill="FFFFFF"/>
        </w:rPr>
        <w:t>Источники тепловой энергии, функционирующие в режиме комбинированной выра</w:t>
      </w:r>
      <w:r w:rsidR="00C46B51" w:rsidRPr="005632BF">
        <w:rPr>
          <w:shd w:val="clear" w:color="auto" w:fill="FFFFFF"/>
        </w:rPr>
        <w:softHyphen/>
      </w:r>
      <w:r w:rsidRPr="005632BF">
        <w:rPr>
          <w:shd w:val="clear" w:color="auto" w:fill="FFFFFF"/>
        </w:rPr>
        <w:t xml:space="preserve">ботки электрической и тепловой энергии, на территории </w:t>
      </w:r>
      <w:r w:rsidR="00942C58" w:rsidRPr="005632BF">
        <w:t>с</w:t>
      </w:r>
      <w:r w:rsidR="00C83CF3" w:rsidRPr="005632BF">
        <w:t xml:space="preserve">ельского поселения </w:t>
      </w:r>
      <w:proofErr w:type="spellStart"/>
      <w:r w:rsidR="00471313" w:rsidRPr="005632BF">
        <w:t>Лорино</w:t>
      </w:r>
      <w:proofErr w:type="spellEnd"/>
      <w:r w:rsidR="00471313" w:rsidRPr="005632BF">
        <w:t xml:space="preserve"> </w:t>
      </w:r>
      <w:r w:rsidRPr="005632BF">
        <w:t>не и</w:t>
      </w:r>
      <w:r w:rsidRPr="005632BF">
        <w:t>с</w:t>
      </w:r>
      <w:r w:rsidRPr="005632BF">
        <w:t>пользуются.</w:t>
      </w:r>
    </w:p>
    <w:p w14:paraId="064FC843" w14:textId="77777777" w:rsidR="001A0040" w:rsidRPr="00471313" w:rsidRDefault="001A0040" w:rsidP="00CE72FA">
      <w:pPr>
        <w:pStyle w:val="ab"/>
        <w:rPr>
          <w:highlight w:val="yellow"/>
          <w:shd w:val="clear" w:color="auto" w:fill="FFFFFF"/>
        </w:rPr>
      </w:pPr>
    </w:p>
    <w:p w14:paraId="3DC2642B" w14:textId="77777777" w:rsidR="00D12958" w:rsidRPr="00391C35" w:rsidRDefault="00026FDB" w:rsidP="00F001B7">
      <w:pPr>
        <w:pStyle w:val="ab"/>
        <w:ind w:firstLine="0"/>
        <w:rPr>
          <w:b/>
        </w:rPr>
      </w:pPr>
      <w:r w:rsidRPr="00391C35">
        <w:rPr>
          <w:b/>
        </w:rPr>
        <w:t>2.1.2.</w:t>
      </w:r>
      <w:r w:rsidR="00B6609D" w:rsidRPr="00391C35">
        <w:rPr>
          <w:b/>
        </w:rPr>
        <w:t>7</w:t>
      </w:r>
      <w:r w:rsidRPr="00391C35">
        <w:rPr>
          <w:b/>
        </w:rPr>
        <w:t xml:space="preserve">. </w:t>
      </w:r>
      <w:r w:rsidR="000E3D9F" w:rsidRPr="00391C35">
        <w:rPr>
          <w:b/>
        </w:rPr>
        <w:t>Способ регулирования отпуска тепловой энергии от источников тепловой</w:t>
      </w:r>
      <w:r w:rsidR="00B3575A" w:rsidRPr="00391C35">
        <w:rPr>
          <w:b/>
        </w:rPr>
        <w:t xml:space="preserve"> энер</w:t>
      </w:r>
      <w:r w:rsidR="00C46B51" w:rsidRPr="00391C35">
        <w:rPr>
          <w:b/>
        </w:rPr>
        <w:softHyphen/>
      </w:r>
      <w:r w:rsidR="00B3575A" w:rsidRPr="00391C35">
        <w:rPr>
          <w:b/>
        </w:rPr>
        <w:t xml:space="preserve">гии с обоснованием </w:t>
      </w:r>
      <w:proofErr w:type="gramStart"/>
      <w:r w:rsidR="00B3575A" w:rsidRPr="00391C35">
        <w:rPr>
          <w:b/>
        </w:rPr>
        <w:t xml:space="preserve">выбора </w:t>
      </w:r>
      <w:r w:rsidR="000E3D9F" w:rsidRPr="00391C35">
        <w:rPr>
          <w:b/>
        </w:rPr>
        <w:t>графика изменения температур теплоносителя</w:t>
      </w:r>
      <w:proofErr w:type="gramEnd"/>
    </w:p>
    <w:p w14:paraId="65899771" w14:textId="77777777" w:rsidR="009355B6" w:rsidRPr="00391C35" w:rsidRDefault="009355B6" w:rsidP="00F001B7">
      <w:pPr>
        <w:pStyle w:val="ab"/>
        <w:ind w:firstLine="0"/>
        <w:rPr>
          <w:b/>
          <w:spacing w:val="-10"/>
        </w:rPr>
      </w:pPr>
    </w:p>
    <w:p w14:paraId="6A83B160" w14:textId="77777777" w:rsidR="008E6BC8" w:rsidRPr="00391C35" w:rsidRDefault="00F00658" w:rsidP="00CE72FA">
      <w:r w:rsidRPr="00391C35">
        <w:t>Основной задачей регулирования отпуска теплоты в системах теплоснабжения яв</w:t>
      </w:r>
      <w:r w:rsidR="008D4A55" w:rsidRPr="00391C35">
        <w:softHyphen/>
      </w:r>
      <w:r w:rsidRPr="00391C35">
        <w:t>ля</w:t>
      </w:r>
      <w:r w:rsidR="00C46B51" w:rsidRPr="00391C35">
        <w:softHyphen/>
      </w:r>
      <w:r w:rsidRPr="00391C35">
        <w:t>ется поддержание заданной температуры воздуха в отапливаемых помещениях при из</w:t>
      </w:r>
      <w:r w:rsidR="008D4A55" w:rsidRPr="00391C35">
        <w:softHyphen/>
      </w:r>
      <w:r w:rsidRPr="00391C35">
        <w:t>ме</w:t>
      </w:r>
      <w:r w:rsidR="00C46B51" w:rsidRPr="00391C35">
        <w:softHyphen/>
      </w:r>
      <w:r w:rsidRPr="00391C35">
        <w:t>няющихся в течение отопительного периода</w:t>
      </w:r>
      <w:r w:rsidR="008E6BC8" w:rsidRPr="00391C35">
        <w:t xml:space="preserve"> внешних климатических условий и посто</w:t>
      </w:r>
      <w:r w:rsidR="000E714F" w:rsidRPr="00391C35">
        <w:softHyphen/>
      </w:r>
      <w:r w:rsidR="008E6BC8" w:rsidRPr="00391C35">
        <w:t>янной температуре воды, поступающей в систему горячего водоснабжения при перемен</w:t>
      </w:r>
      <w:r w:rsidR="000E714F" w:rsidRPr="00391C35">
        <w:softHyphen/>
      </w:r>
      <w:r w:rsidR="008E6BC8" w:rsidRPr="00391C35">
        <w:t>ном в тече</w:t>
      </w:r>
      <w:r w:rsidR="00C46B51" w:rsidRPr="00391C35">
        <w:softHyphen/>
      </w:r>
      <w:r w:rsidR="008E6BC8" w:rsidRPr="00391C35">
        <w:t>ни</w:t>
      </w:r>
      <w:proofErr w:type="gramStart"/>
      <w:r w:rsidR="008E6BC8" w:rsidRPr="00391C35">
        <w:t>и</w:t>
      </w:r>
      <w:proofErr w:type="gramEnd"/>
      <w:r w:rsidR="008E6BC8" w:rsidRPr="00391C35">
        <w:t xml:space="preserve"> суток расходе.</w:t>
      </w:r>
    </w:p>
    <w:p w14:paraId="59389C38" w14:textId="77777777" w:rsidR="00B514A5" w:rsidRPr="00391C35" w:rsidRDefault="00813EB4" w:rsidP="00706E0D">
      <w:pPr>
        <w:pStyle w:val="Default"/>
        <w:ind w:firstLine="709"/>
        <w:jc w:val="both"/>
        <w:rPr>
          <w:rFonts w:eastAsia="Times New Roman"/>
          <w:color w:val="auto"/>
        </w:rPr>
      </w:pPr>
      <w:r w:rsidRPr="00391C35">
        <w:rPr>
          <w:rFonts w:eastAsia="Times New Roman"/>
          <w:color w:val="auto"/>
        </w:rPr>
        <w:t xml:space="preserve">Регулирование отпуска тепловой энергии </w:t>
      </w:r>
      <w:r w:rsidR="00BB40C8" w:rsidRPr="00391C35">
        <w:rPr>
          <w:rFonts w:eastAsia="Times New Roman"/>
          <w:color w:val="auto"/>
        </w:rPr>
        <w:t xml:space="preserve">на цели отопления </w:t>
      </w:r>
      <w:r w:rsidR="00706E0D" w:rsidRPr="00391C35">
        <w:rPr>
          <w:color w:val="auto"/>
        </w:rPr>
        <w:t>осуществляется по цен</w:t>
      </w:r>
      <w:r w:rsidR="00C46B51" w:rsidRPr="00391C35">
        <w:rPr>
          <w:color w:val="auto"/>
        </w:rPr>
        <w:softHyphen/>
      </w:r>
      <w:r w:rsidR="00706E0D" w:rsidRPr="00391C35">
        <w:rPr>
          <w:color w:val="auto"/>
        </w:rPr>
        <w:t>тральному качест</w:t>
      </w:r>
      <w:r w:rsidR="008D4A55" w:rsidRPr="00391C35">
        <w:rPr>
          <w:color w:val="auto"/>
        </w:rPr>
        <w:softHyphen/>
      </w:r>
      <w:r w:rsidR="00706E0D" w:rsidRPr="00391C35">
        <w:rPr>
          <w:color w:val="auto"/>
        </w:rPr>
        <w:t>венному методу регулирования</w:t>
      </w:r>
      <w:r w:rsidR="00706E0D" w:rsidRPr="00391C35">
        <w:rPr>
          <w:rFonts w:eastAsia="Times New Roman"/>
          <w:color w:val="auto"/>
        </w:rPr>
        <w:t xml:space="preserve"> </w:t>
      </w:r>
      <w:r w:rsidRPr="00391C35">
        <w:rPr>
          <w:rFonts w:eastAsia="Times New Roman"/>
          <w:color w:val="auto"/>
        </w:rPr>
        <w:t>путем изменения температуры теп</w:t>
      </w:r>
      <w:r w:rsidR="000E714F" w:rsidRPr="00391C35">
        <w:rPr>
          <w:rFonts w:eastAsia="Times New Roman"/>
          <w:color w:val="auto"/>
        </w:rPr>
        <w:softHyphen/>
      </w:r>
      <w:r w:rsidRPr="00391C35">
        <w:rPr>
          <w:rFonts w:eastAsia="Times New Roman"/>
          <w:color w:val="auto"/>
        </w:rPr>
        <w:t>лоноси</w:t>
      </w:r>
      <w:r w:rsidR="00C46B51" w:rsidRPr="00391C35">
        <w:rPr>
          <w:rFonts w:eastAsia="Times New Roman"/>
          <w:color w:val="auto"/>
        </w:rPr>
        <w:softHyphen/>
      </w:r>
      <w:r w:rsidRPr="00391C35">
        <w:rPr>
          <w:rFonts w:eastAsia="Times New Roman"/>
          <w:color w:val="auto"/>
        </w:rPr>
        <w:t>теля на выходе с источника теплоснабжения, в зависимости от температуры на</w:t>
      </w:r>
      <w:r w:rsidR="000E714F" w:rsidRPr="00391C35">
        <w:rPr>
          <w:rFonts w:eastAsia="Times New Roman"/>
          <w:color w:val="auto"/>
        </w:rPr>
        <w:softHyphen/>
      </w:r>
      <w:r w:rsidRPr="00391C35">
        <w:rPr>
          <w:rFonts w:eastAsia="Times New Roman"/>
          <w:color w:val="auto"/>
        </w:rPr>
        <w:t>ружного воз</w:t>
      </w:r>
      <w:r w:rsidR="00C46B51" w:rsidRPr="00391C35">
        <w:rPr>
          <w:rFonts w:eastAsia="Times New Roman"/>
          <w:color w:val="auto"/>
        </w:rPr>
        <w:softHyphen/>
      </w:r>
      <w:r w:rsidRPr="00391C35">
        <w:rPr>
          <w:rFonts w:eastAsia="Times New Roman"/>
          <w:color w:val="auto"/>
        </w:rPr>
        <w:t>духа.</w:t>
      </w:r>
    </w:p>
    <w:p w14:paraId="6D8D4B99" w14:textId="77777777" w:rsidR="002532FC" w:rsidRPr="00391C35" w:rsidRDefault="00B514A5" w:rsidP="00CE72FA">
      <w:pPr>
        <w:rPr>
          <w:rFonts w:eastAsiaTheme="minorHAnsi"/>
          <w:lang w:eastAsia="en-US"/>
        </w:rPr>
      </w:pPr>
      <w:r w:rsidRPr="00391C35">
        <w:rPr>
          <w:rFonts w:eastAsiaTheme="minorHAnsi"/>
          <w:lang w:eastAsia="en-US"/>
        </w:rPr>
        <w:t>Оптимальный температурный график тепловой сети оценивается как по отдельным составляющим, связанным с ним (</w:t>
      </w:r>
      <w:proofErr w:type="spellStart"/>
      <w:r w:rsidRPr="00391C35">
        <w:rPr>
          <w:rFonts w:eastAsiaTheme="minorHAnsi"/>
          <w:lang w:eastAsia="en-US"/>
        </w:rPr>
        <w:t>перетопы</w:t>
      </w:r>
      <w:proofErr w:type="spellEnd"/>
      <w:r w:rsidRPr="00391C35">
        <w:rPr>
          <w:rFonts w:eastAsiaTheme="minorHAnsi"/>
          <w:lang w:eastAsia="en-US"/>
        </w:rPr>
        <w:t xml:space="preserve"> зданий, перекачка теплоносителя, тепловые по</w:t>
      </w:r>
      <w:r w:rsidR="00C46B51" w:rsidRPr="00391C35">
        <w:rPr>
          <w:rFonts w:eastAsiaTheme="minorHAnsi"/>
          <w:lang w:eastAsia="en-US"/>
        </w:rPr>
        <w:softHyphen/>
      </w:r>
      <w:r w:rsidRPr="00391C35">
        <w:rPr>
          <w:rFonts w:eastAsiaTheme="minorHAnsi"/>
          <w:lang w:eastAsia="en-US"/>
        </w:rPr>
        <w:t>тери при транспорте теплоносителя и др.), так</w:t>
      </w:r>
      <w:r w:rsidR="00706E0D" w:rsidRPr="00391C35">
        <w:rPr>
          <w:rFonts w:eastAsiaTheme="minorHAnsi"/>
          <w:lang w:eastAsia="en-US"/>
        </w:rPr>
        <w:t xml:space="preserve"> </w:t>
      </w:r>
      <w:r w:rsidRPr="00391C35">
        <w:rPr>
          <w:rFonts w:eastAsiaTheme="minorHAnsi"/>
          <w:lang w:eastAsia="en-US"/>
        </w:rPr>
        <w:t>и в комплексе. Оптимум температурного гра</w:t>
      </w:r>
      <w:r w:rsidR="00C46B51" w:rsidRPr="00391C35">
        <w:rPr>
          <w:rFonts w:eastAsiaTheme="minorHAnsi"/>
          <w:lang w:eastAsia="en-US"/>
        </w:rPr>
        <w:softHyphen/>
      </w:r>
      <w:r w:rsidRPr="00391C35">
        <w:rPr>
          <w:rFonts w:eastAsiaTheme="minorHAnsi"/>
          <w:lang w:eastAsia="en-US"/>
        </w:rPr>
        <w:t>фика зависит от дальности транспорта теплоты, которая характеризуется удельными затра</w:t>
      </w:r>
      <w:r w:rsidR="00C46B51" w:rsidRPr="00391C35">
        <w:rPr>
          <w:rFonts w:eastAsiaTheme="minorHAnsi"/>
          <w:lang w:eastAsia="en-US"/>
        </w:rPr>
        <w:softHyphen/>
      </w:r>
      <w:r w:rsidRPr="00391C35">
        <w:rPr>
          <w:rFonts w:eastAsiaTheme="minorHAnsi"/>
          <w:lang w:eastAsia="en-US"/>
        </w:rPr>
        <w:t xml:space="preserve">тами электроэнергии на перекачку теплоносителя, и от величины тепловых потерь в сетях. </w:t>
      </w:r>
    </w:p>
    <w:p w14:paraId="73559144" w14:textId="5E8AB5A8" w:rsidR="00B12829" w:rsidRPr="006D384F" w:rsidRDefault="00F001B7" w:rsidP="002532FC">
      <w:r w:rsidRPr="006D384F">
        <w:t>Отпуск</w:t>
      </w:r>
      <w:r w:rsidR="004C4754" w:rsidRPr="006D384F">
        <w:t xml:space="preserve"> тепловой энергии в существующей системе</w:t>
      </w:r>
      <w:r w:rsidRPr="006D384F">
        <w:t xml:space="preserve"> теплоснабжения </w:t>
      </w:r>
      <w:r w:rsidR="00942C58" w:rsidRPr="006D384F">
        <w:t xml:space="preserve">села </w:t>
      </w:r>
      <w:proofErr w:type="spellStart"/>
      <w:r w:rsidR="00391C35" w:rsidRPr="006D384F">
        <w:t>Лорино</w:t>
      </w:r>
      <w:proofErr w:type="spellEnd"/>
      <w:r w:rsidR="00391C35" w:rsidRPr="006D384F">
        <w:t xml:space="preserve"> </w:t>
      </w:r>
      <w:r w:rsidR="00391C35" w:rsidRPr="006D384F">
        <w:rPr>
          <w:rFonts w:eastAsia="SimSun"/>
        </w:rPr>
        <w:t>осуществляется</w:t>
      </w:r>
      <w:r w:rsidRPr="006D384F">
        <w:t xml:space="preserve"> по температурному графику </w:t>
      </w:r>
      <w:r w:rsidR="00942C58" w:rsidRPr="006D384F">
        <w:t>95</w:t>
      </w:r>
      <w:r w:rsidRPr="006D384F">
        <w:t>/</w:t>
      </w:r>
      <w:r w:rsidR="00942C58" w:rsidRPr="006D384F">
        <w:t>7</w:t>
      </w:r>
      <w:r w:rsidRPr="006D384F">
        <w:t xml:space="preserve">0 </w:t>
      </w:r>
      <w:proofErr w:type="spellStart"/>
      <w:r w:rsidRPr="006D384F">
        <w:rPr>
          <w:vertAlign w:val="superscript"/>
        </w:rPr>
        <w:t>о</w:t>
      </w:r>
      <w:r w:rsidRPr="006D384F">
        <w:t>С</w:t>
      </w:r>
      <w:proofErr w:type="spellEnd"/>
      <w:r w:rsidR="00D60217" w:rsidRPr="006D384F">
        <w:t xml:space="preserve"> без спрямлений и срезок.</w:t>
      </w:r>
    </w:p>
    <w:p w14:paraId="59D9467D" w14:textId="7B20EAE1" w:rsidR="002532FC" w:rsidRPr="006D384F" w:rsidRDefault="006D384F" w:rsidP="002532FC">
      <w:r w:rsidRPr="006D384F">
        <w:t>Температурный график отпуска тепловой энергии приведен на рис. 2.1.1.</w:t>
      </w:r>
    </w:p>
    <w:p w14:paraId="76B8D661" w14:textId="77777777" w:rsidR="00942C58" w:rsidRPr="00471313" w:rsidRDefault="00942C58" w:rsidP="002532FC">
      <w:pPr>
        <w:autoSpaceDE w:val="0"/>
        <w:autoSpaceDN w:val="0"/>
        <w:adjustRightInd w:val="0"/>
        <w:rPr>
          <w:rFonts w:eastAsiaTheme="minorHAnsi"/>
          <w:bCs w:val="0"/>
          <w:noProof/>
          <w:color w:val="000000"/>
          <w:highlight w:val="yellow"/>
          <w:lang w:eastAsia="en-US"/>
        </w:rPr>
      </w:pPr>
    </w:p>
    <w:p w14:paraId="1302B26C" w14:textId="6FD9199F" w:rsidR="002532FC" w:rsidRPr="00471313" w:rsidRDefault="00942C58" w:rsidP="002532FC">
      <w:pPr>
        <w:autoSpaceDE w:val="0"/>
        <w:autoSpaceDN w:val="0"/>
        <w:adjustRightInd w:val="0"/>
        <w:rPr>
          <w:rFonts w:eastAsiaTheme="minorHAnsi"/>
          <w:bCs w:val="0"/>
          <w:color w:val="000000"/>
          <w:highlight w:val="yellow"/>
          <w:lang w:eastAsia="en-US"/>
        </w:rPr>
      </w:pPr>
      <w:r w:rsidRPr="00345792">
        <w:rPr>
          <w:rFonts w:eastAsiaTheme="minorHAnsi"/>
          <w:bCs w:val="0"/>
          <w:noProof/>
          <w:color w:val="000000"/>
        </w:rPr>
        <w:lastRenderedPageBreak/>
        <w:drawing>
          <wp:inline distT="0" distB="0" distL="0" distR="0" wp14:anchorId="411B0861" wp14:editId="3BE6587D">
            <wp:extent cx="5574665" cy="7539990"/>
            <wp:effectExtent l="19050" t="19050" r="26035" b="22860"/>
            <wp:docPr id="6746495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1096" t="16763" r="9380" b="8716"/>
                    <a:stretch>
                      <a:fillRect/>
                    </a:stretch>
                  </pic:blipFill>
                  <pic:spPr bwMode="auto">
                    <a:xfrm>
                      <a:off x="0" y="0"/>
                      <a:ext cx="5581715" cy="754952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B3FCF45" w14:textId="77777777" w:rsidR="00192D5F" w:rsidRPr="00471313" w:rsidRDefault="00192D5F" w:rsidP="00B12829">
      <w:pPr>
        <w:autoSpaceDE w:val="0"/>
        <w:autoSpaceDN w:val="0"/>
        <w:adjustRightInd w:val="0"/>
        <w:rPr>
          <w:rFonts w:eastAsiaTheme="minorHAnsi"/>
          <w:bCs w:val="0"/>
          <w:color w:val="000000"/>
          <w:highlight w:val="yellow"/>
          <w:lang w:eastAsia="en-US"/>
        </w:rPr>
      </w:pPr>
    </w:p>
    <w:p w14:paraId="5BAD8356" w14:textId="76554DAE" w:rsidR="002532FC" w:rsidRPr="00345792" w:rsidRDefault="00597887" w:rsidP="002532FC">
      <w:pPr>
        <w:ind w:firstLine="0"/>
        <w:jc w:val="left"/>
      </w:pPr>
      <w:r w:rsidRPr="00345792">
        <w:rPr>
          <w:lang w:eastAsia="en-US"/>
        </w:rPr>
        <w:t>Рис.2.</w:t>
      </w:r>
      <w:r w:rsidR="0018644E" w:rsidRPr="00345792">
        <w:rPr>
          <w:lang w:eastAsia="en-US"/>
        </w:rPr>
        <w:t>1</w:t>
      </w:r>
      <w:r w:rsidRPr="00345792">
        <w:rPr>
          <w:lang w:eastAsia="en-US"/>
        </w:rPr>
        <w:t>.</w:t>
      </w:r>
      <w:r w:rsidR="006D384F">
        <w:rPr>
          <w:lang w:eastAsia="en-US"/>
        </w:rPr>
        <w:t>1</w:t>
      </w:r>
      <w:r w:rsidR="0018644E" w:rsidRPr="00345792">
        <w:rPr>
          <w:lang w:eastAsia="en-US"/>
        </w:rPr>
        <w:t>.</w:t>
      </w:r>
      <w:r w:rsidRPr="00345792">
        <w:rPr>
          <w:lang w:eastAsia="en-US"/>
        </w:rPr>
        <w:t xml:space="preserve"> </w:t>
      </w:r>
      <w:r w:rsidRPr="00345792">
        <w:t xml:space="preserve">График отпуска тепловой энергии </w:t>
      </w:r>
      <w:r w:rsidR="00F306D5" w:rsidRPr="00345792">
        <w:t>котельной села</w:t>
      </w:r>
      <w:r w:rsidR="00942C58" w:rsidRPr="00345792">
        <w:t xml:space="preserve"> </w:t>
      </w:r>
      <w:proofErr w:type="spellStart"/>
      <w:r w:rsidR="00840B93" w:rsidRPr="00345792">
        <w:t>Лорино</w:t>
      </w:r>
      <w:proofErr w:type="spellEnd"/>
      <w:r w:rsidR="00840B93" w:rsidRPr="00345792">
        <w:t xml:space="preserve"> </w:t>
      </w:r>
    </w:p>
    <w:p w14:paraId="0A092F9B" w14:textId="77777777" w:rsidR="00345792" w:rsidRDefault="00345792" w:rsidP="002532FC">
      <w:pPr>
        <w:ind w:firstLine="0"/>
        <w:jc w:val="left"/>
        <w:rPr>
          <w:highlight w:val="yellow"/>
        </w:rPr>
      </w:pPr>
    </w:p>
    <w:p w14:paraId="050FDF0D" w14:textId="77777777" w:rsidR="00345792" w:rsidRDefault="00345792" w:rsidP="002532FC">
      <w:pPr>
        <w:ind w:firstLine="0"/>
        <w:jc w:val="left"/>
        <w:rPr>
          <w:highlight w:val="yellow"/>
        </w:rPr>
      </w:pPr>
    </w:p>
    <w:p w14:paraId="2DA28105" w14:textId="77777777" w:rsidR="00345792" w:rsidRDefault="00345792" w:rsidP="002532FC">
      <w:pPr>
        <w:ind w:firstLine="0"/>
        <w:jc w:val="left"/>
        <w:rPr>
          <w:highlight w:val="yellow"/>
        </w:rPr>
      </w:pPr>
    </w:p>
    <w:p w14:paraId="7F9B4878" w14:textId="77777777" w:rsidR="00345792" w:rsidRDefault="00345792" w:rsidP="002532FC">
      <w:pPr>
        <w:ind w:firstLine="0"/>
        <w:jc w:val="left"/>
        <w:rPr>
          <w:highlight w:val="yellow"/>
        </w:rPr>
      </w:pPr>
    </w:p>
    <w:p w14:paraId="1A664A95" w14:textId="77777777" w:rsidR="00345792" w:rsidRDefault="00345792" w:rsidP="002532FC">
      <w:pPr>
        <w:ind w:firstLine="0"/>
        <w:jc w:val="left"/>
        <w:rPr>
          <w:highlight w:val="yellow"/>
        </w:rPr>
      </w:pPr>
    </w:p>
    <w:p w14:paraId="20DC50D6" w14:textId="77777777" w:rsidR="00345792" w:rsidRDefault="00345792" w:rsidP="002532FC">
      <w:pPr>
        <w:ind w:firstLine="0"/>
        <w:jc w:val="left"/>
        <w:rPr>
          <w:highlight w:val="yellow"/>
        </w:rPr>
      </w:pPr>
    </w:p>
    <w:p w14:paraId="53FAA90F" w14:textId="77777777" w:rsidR="00345792" w:rsidRPr="00345792" w:rsidRDefault="00345792" w:rsidP="00345792">
      <w:pPr>
        <w:ind w:firstLine="0"/>
        <w:rPr>
          <w:b/>
        </w:rPr>
      </w:pPr>
      <w:r w:rsidRPr="00345792">
        <w:rPr>
          <w:b/>
        </w:rPr>
        <w:t>2.1.2.8. Среднегодовая загрузка оборудования</w:t>
      </w:r>
    </w:p>
    <w:p w14:paraId="52348D20" w14:textId="77777777" w:rsidR="00345792" w:rsidRPr="00345792" w:rsidRDefault="00345792" w:rsidP="00345792"/>
    <w:p w14:paraId="4516D4F3" w14:textId="77777777" w:rsidR="00345792" w:rsidRPr="00345792" w:rsidRDefault="00345792" w:rsidP="00345792">
      <w:r w:rsidRPr="00345792">
        <w:t xml:space="preserve">Число </w:t>
      </w:r>
      <w:proofErr w:type="gramStart"/>
      <w:r w:rsidRPr="00345792">
        <w:t>часов использования установленной тепловой мощности источника тепло</w:t>
      </w:r>
      <w:r w:rsidRPr="00345792">
        <w:softHyphen/>
        <w:t>снаб</w:t>
      </w:r>
      <w:r w:rsidRPr="00345792">
        <w:softHyphen/>
        <w:t>жения</w:t>
      </w:r>
      <w:proofErr w:type="gramEnd"/>
      <w:r w:rsidRPr="00345792">
        <w:t xml:space="preserve"> определяется по формуле:</w:t>
      </w:r>
    </w:p>
    <w:p w14:paraId="17F43D54" w14:textId="77777777" w:rsidR="00345792" w:rsidRPr="00345792" w:rsidRDefault="00345792" w:rsidP="00345792"/>
    <w:p w14:paraId="0FE18B32" w14:textId="77777777" w:rsidR="00345792" w:rsidRPr="00345792" w:rsidRDefault="00345792" w:rsidP="00345792">
      <w:pPr>
        <w:ind w:firstLine="0"/>
        <w:jc w:val="center"/>
      </w:pPr>
      <w:proofErr w:type="spellStart"/>
      <w:r w:rsidRPr="00345792">
        <w:t>Т</w:t>
      </w:r>
      <w:r w:rsidRPr="00345792">
        <w:rPr>
          <w:vertAlign w:val="subscript"/>
        </w:rPr>
        <w:t>уст</w:t>
      </w:r>
      <w:proofErr w:type="spellEnd"/>
      <w:r w:rsidRPr="00345792">
        <w:t xml:space="preserve"> = </w:t>
      </w:r>
      <w:proofErr w:type="spellStart"/>
      <w:proofErr w:type="gramStart"/>
      <w:r w:rsidRPr="00345792">
        <w:t>Q</w:t>
      </w:r>
      <w:proofErr w:type="gramEnd"/>
      <w:r w:rsidRPr="00345792">
        <w:rPr>
          <w:vertAlign w:val="subscript"/>
        </w:rPr>
        <w:t>выработки</w:t>
      </w:r>
      <w:proofErr w:type="spellEnd"/>
      <w:r w:rsidRPr="00345792">
        <w:t xml:space="preserve"> / </w:t>
      </w:r>
      <w:proofErr w:type="spellStart"/>
      <w:r w:rsidRPr="00345792">
        <w:t>Q</w:t>
      </w:r>
      <w:r w:rsidRPr="00345792">
        <w:rPr>
          <w:vertAlign w:val="subscript"/>
        </w:rPr>
        <w:t>уст</w:t>
      </w:r>
      <w:proofErr w:type="spellEnd"/>
      <w:r w:rsidRPr="00345792">
        <w:t>, час/год, где</w:t>
      </w:r>
    </w:p>
    <w:p w14:paraId="5AA5C22C" w14:textId="77777777" w:rsidR="00345792" w:rsidRPr="00345792" w:rsidRDefault="00345792" w:rsidP="00345792">
      <w:pPr>
        <w:jc w:val="center"/>
      </w:pPr>
    </w:p>
    <w:p w14:paraId="2416F6FD" w14:textId="77777777" w:rsidR="00345792" w:rsidRPr="00345792" w:rsidRDefault="00345792" w:rsidP="00345792">
      <w:r w:rsidRPr="00345792">
        <w:t xml:space="preserve">- </w:t>
      </w:r>
      <w:proofErr w:type="spellStart"/>
      <w:proofErr w:type="gramStart"/>
      <w:r w:rsidRPr="00345792">
        <w:t>Q</w:t>
      </w:r>
      <w:proofErr w:type="gramEnd"/>
      <w:r w:rsidRPr="00345792">
        <w:rPr>
          <w:vertAlign w:val="subscript"/>
        </w:rPr>
        <w:t>выработки</w:t>
      </w:r>
      <w:proofErr w:type="spellEnd"/>
      <w:r w:rsidRPr="00345792">
        <w:t xml:space="preserve"> - выработка (производство) тепловой энергии источником теплоснабже</w:t>
      </w:r>
      <w:r w:rsidRPr="00345792">
        <w:softHyphen/>
        <w:t xml:space="preserve">ния в течение года, Гкал; </w:t>
      </w:r>
    </w:p>
    <w:p w14:paraId="1C03B2AB" w14:textId="1550AC36" w:rsidR="006D384F" w:rsidRDefault="00345792" w:rsidP="006D384F">
      <w:r w:rsidRPr="00345792">
        <w:t xml:space="preserve">- </w:t>
      </w:r>
      <w:proofErr w:type="spellStart"/>
      <w:proofErr w:type="gramStart"/>
      <w:r w:rsidRPr="00345792">
        <w:t>Q</w:t>
      </w:r>
      <w:proofErr w:type="gramEnd"/>
      <w:r w:rsidRPr="00345792">
        <w:rPr>
          <w:vertAlign w:val="subscript"/>
        </w:rPr>
        <w:t>уст</w:t>
      </w:r>
      <w:proofErr w:type="spellEnd"/>
      <w:r w:rsidRPr="00345792">
        <w:t xml:space="preserve"> - установленная тепловая мощность (тепловая производительность) источ</w:t>
      </w:r>
      <w:r w:rsidRPr="00345792">
        <w:softHyphen/>
        <w:t xml:space="preserve">ника теплоснабжения, Гкал/ч. </w:t>
      </w:r>
    </w:p>
    <w:tbl>
      <w:tblPr>
        <w:tblW w:w="5000" w:type="pct"/>
        <w:tblLook w:val="04A0" w:firstRow="1" w:lastRow="0" w:firstColumn="1" w:lastColumn="0" w:noHBand="0" w:noVBand="1"/>
      </w:tblPr>
      <w:tblGrid>
        <w:gridCol w:w="2260"/>
        <w:gridCol w:w="1533"/>
        <w:gridCol w:w="1637"/>
        <w:gridCol w:w="1814"/>
        <w:gridCol w:w="987"/>
        <w:gridCol w:w="1623"/>
      </w:tblGrid>
      <w:tr w:rsidR="006D384F" w:rsidRPr="006D384F" w14:paraId="55B9A4F1" w14:textId="77777777" w:rsidTr="006D384F">
        <w:trPr>
          <w:trHeight w:val="324"/>
        </w:trPr>
        <w:tc>
          <w:tcPr>
            <w:tcW w:w="5000" w:type="pct"/>
            <w:gridSpan w:val="6"/>
            <w:tcBorders>
              <w:top w:val="nil"/>
              <w:left w:val="nil"/>
              <w:bottom w:val="nil"/>
              <w:right w:val="nil"/>
            </w:tcBorders>
            <w:shd w:val="clear" w:color="000000" w:fill="FFFFFF"/>
            <w:noWrap/>
            <w:vAlign w:val="bottom"/>
            <w:hideMark/>
          </w:tcPr>
          <w:p w14:paraId="43E8D17E" w14:textId="77777777" w:rsidR="006D384F" w:rsidRPr="006D384F" w:rsidRDefault="006D384F" w:rsidP="006D384F">
            <w:pPr>
              <w:ind w:firstLine="0"/>
              <w:jc w:val="center"/>
              <w:rPr>
                <w:b/>
                <w:i/>
                <w:iCs/>
                <w:color w:val="000000"/>
              </w:rPr>
            </w:pPr>
            <w:r w:rsidRPr="006D384F">
              <w:rPr>
                <w:b/>
                <w:i/>
                <w:iCs/>
                <w:color w:val="000000"/>
              </w:rPr>
              <w:t>Среднегодовая загрузка оборудования</w:t>
            </w:r>
          </w:p>
        </w:tc>
      </w:tr>
      <w:tr w:rsidR="006D384F" w:rsidRPr="006D384F" w14:paraId="2514E8DF" w14:textId="77777777" w:rsidTr="0003202A">
        <w:trPr>
          <w:trHeight w:val="312"/>
        </w:trPr>
        <w:tc>
          <w:tcPr>
            <w:tcW w:w="1398" w:type="pct"/>
            <w:tcBorders>
              <w:top w:val="nil"/>
              <w:left w:val="nil"/>
              <w:bottom w:val="nil"/>
              <w:right w:val="nil"/>
            </w:tcBorders>
            <w:shd w:val="clear" w:color="000000" w:fill="FFFFFF"/>
            <w:noWrap/>
            <w:vAlign w:val="bottom"/>
            <w:hideMark/>
          </w:tcPr>
          <w:p w14:paraId="4DF9870B" w14:textId="77777777" w:rsidR="006D384F" w:rsidRPr="006D384F" w:rsidRDefault="006D384F" w:rsidP="006D384F">
            <w:pPr>
              <w:ind w:firstLine="0"/>
              <w:jc w:val="left"/>
              <w:rPr>
                <w:bCs w:val="0"/>
                <w:color w:val="000000"/>
                <w:sz w:val="20"/>
                <w:szCs w:val="20"/>
              </w:rPr>
            </w:pPr>
            <w:r w:rsidRPr="006D384F">
              <w:rPr>
                <w:bCs w:val="0"/>
                <w:color w:val="000000"/>
                <w:sz w:val="20"/>
                <w:szCs w:val="20"/>
              </w:rPr>
              <w:t> </w:t>
            </w:r>
          </w:p>
        </w:tc>
        <w:tc>
          <w:tcPr>
            <w:tcW w:w="613" w:type="pct"/>
            <w:tcBorders>
              <w:top w:val="nil"/>
              <w:left w:val="nil"/>
              <w:bottom w:val="nil"/>
              <w:right w:val="nil"/>
            </w:tcBorders>
            <w:shd w:val="clear" w:color="000000" w:fill="FFFFFF"/>
            <w:noWrap/>
            <w:vAlign w:val="bottom"/>
            <w:hideMark/>
          </w:tcPr>
          <w:p w14:paraId="78BE947F" w14:textId="77777777" w:rsidR="006D384F" w:rsidRPr="006D384F" w:rsidRDefault="006D384F" w:rsidP="006D384F">
            <w:pPr>
              <w:ind w:firstLine="0"/>
              <w:jc w:val="left"/>
              <w:rPr>
                <w:bCs w:val="0"/>
                <w:color w:val="000000"/>
                <w:sz w:val="20"/>
                <w:szCs w:val="20"/>
              </w:rPr>
            </w:pPr>
            <w:r w:rsidRPr="006D384F">
              <w:rPr>
                <w:bCs w:val="0"/>
                <w:color w:val="000000"/>
                <w:sz w:val="20"/>
                <w:szCs w:val="20"/>
              </w:rPr>
              <w:t> </w:t>
            </w:r>
          </w:p>
        </w:tc>
        <w:tc>
          <w:tcPr>
            <w:tcW w:w="2990" w:type="pct"/>
            <w:gridSpan w:val="4"/>
            <w:tcBorders>
              <w:top w:val="nil"/>
              <w:left w:val="nil"/>
              <w:bottom w:val="single" w:sz="4" w:space="0" w:color="auto"/>
              <w:right w:val="nil"/>
            </w:tcBorders>
            <w:shd w:val="clear" w:color="000000" w:fill="FFFFFF"/>
            <w:noWrap/>
            <w:vAlign w:val="bottom"/>
            <w:hideMark/>
          </w:tcPr>
          <w:p w14:paraId="4253D4BB" w14:textId="3D2D99F5" w:rsidR="006D384F" w:rsidRPr="006D384F" w:rsidRDefault="006D384F" w:rsidP="006D384F">
            <w:pPr>
              <w:ind w:firstLine="0"/>
              <w:jc w:val="right"/>
              <w:rPr>
                <w:bCs w:val="0"/>
                <w:color w:val="000000"/>
              </w:rPr>
            </w:pPr>
            <w:r w:rsidRPr="006D384F">
              <w:rPr>
                <w:bCs w:val="0"/>
                <w:color w:val="000000"/>
              </w:rPr>
              <w:t>Таблица 2.1.</w:t>
            </w:r>
            <w:r>
              <w:rPr>
                <w:bCs w:val="0"/>
                <w:color w:val="000000"/>
              </w:rPr>
              <w:t>3</w:t>
            </w:r>
            <w:r w:rsidRPr="006D384F">
              <w:rPr>
                <w:bCs w:val="0"/>
                <w:color w:val="000000"/>
              </w:rPr>
              <w:t>.</w:t>
            </w:r>
          </w:p>
        </w:tc>
      </w:tr>
      <w:tr w:rsidR="006D384F" w:rsidRPr="006D384F" w14:paraId="6020A529" w14:textId="77777777" w:rsidTr="0003202A">
        <w:trPr>
          <w:trHeight w:val="1116"/>
        </w:trPr>
        <w:tc>
          <w:tcPr>
            <w:tcW w:w="13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66BCF" w14:textId="77777777" w:rsidR="006D384F" w:rsidRPr="0028560A" w:rsidRDefault="006D384F" w:rsidP="006D384F">
            <w:pPr>
              <w:ind w:firstLine="0"/>
              <w:jc w:val="left"/>
              <w:rPr>
                <w:bCs w:val="0"/>
                <w:color w:val="000000"/>
                <w:sz w:val="22"/>
                <w:szCs w:val="22"/>
              </w:rPr>
            </w:pPr>
            <w:r w:rsidRPr="0028560A">
              <w:rPr>
                <w:bCs w:val="0"/>
                <w:color w:val="000000"/>
                <w:sz w:val="22"/>
                <w:szCs w:val="22"/>
              </w:rPr>
              <w:t>Источник тепловой энергии</w:t>
            </w:r>
          </w:p>
        </w:tc>
        <w:tc>
          <w:tcPr>
            <w:tcW w:w="613" w:type="pct"/>
            <w:tcBorders>
              <w:top w:val="single" w:sz="4" w:space="0" w:color="auto"/>
              <w:left w:val="nil"/>
              <w:bottom w:val="single" w:sz="4" w:space="0" w:color="auto"/>
              <w:right w:val="single" w:sz="4" w:space="0" w:color="auto"/>
            </w:tcBorders>
            <w:shd w:val="clear" w:color="000000" w:fill="FFFFFF"/>
            <w:vAlign w:val="center"/>
            <w:hideMark/>
          </w:tcPr>
          <w:p w14:paraId="78D2B1E6" w14:textId="77777777" w:rsidR="006D384F" w:rsidRPr="0028560A" w:rsidRDefault="006D384F" w:rsidP="006D384F">
            <w:pPr>
              <w:ind w:firstLine="0"/>
              <w:jc w:val="center"/>
              <w:rPr>
                <w:bCs w:val="0"/>
                <w:color w:val="000000"/>
                <w:sz w:val="22"/>
                <w:szCs w:val="22"/>
              </w:rPr>
            </w:pPr>
            <w:r w:rsidRPr="0028560A">
              <w:rPr>
                <w:bCs w:val="0"/>
                <w:color w:val="000000"/>
                <w:sz w:val="22"/>
                <w:szCs w:val="22"/>
              </w:rPr>
              <w:t>Производство тепловой энергии, Гкал/год</w:t>
            </w:r>
          </w:p>
        </w:tc>
        <w:tc>
          <w:tcPr>
            <w:tcW w:w="653" w:type="pct"/>
            <w:tcBorders>
              <w:top w:val="nil"/>
              <w:left w:val="nil"/>
              <w:bottom w:val="single" w:sz="4" w:space="0" w:color="auto"/>
              <w:right w:val="single" w:sz="4" w:space="0" w:color="auto"/>
            </w:tcBorders>
            <w:shd w:val="clear" w:color="000000" w:fill="FFFFFF"/>
            <w:vAlign w:val="center"/>
            <w:hideMark/>
          </w:tcPr>
          <w:p w14:paraId="45FFAC41" w14:textId="77777777" w:rsidR="006D384F" w:rsidRPr="0028560A" w:rsidRDefault="006D384F" w:rsidP="006D384F">
            <w:pPr>
              <w:ind w:firstLine="0"/>
              <w:jc w:val="center"/>
              <w:rPr>
                <w:bCs w:val="0"/>
                <w:color w:val="000000"/>
                <w:sz w:val="22"/>
                <w:szCs w:val="22"/>
              </w:rPr>
            </w:pPr>
            <w:r w:rsidRPr="0028560A">
              <w:rPr>
                <w:bCs w:val="0"/>
                <w:color w:val="000000"/>
                <w:sz w:val="22"/>
                <w:szCs w:val="22"/>
              </w:rPr>
              <w:t>Установленная тепловая мощность, Гкал/час</w:t>
            </w:r>
          </w:p>
        </w:tc>
        <w:tc>
          <w:tcPr>
            <w:tcW w:w="994" w:type="pct"/>
            <w:tcBorders>
              <w:top w:val="nil"/>
              <w:left w:val="nil"/>
              <w:bottom w:val="single" w:sz="4" w:space="0" w:color="auto"/>
              <w:right w:val="single" w:sz="4" w:space="0" w:color="auto"/>
            </w:tcBorders>
            <w:shd w:val="clear" w:color="000000" w:fill="FFFFFF"/>
            <w:vAlign w:val="center"/>
            <w:hideMark/>
          </w:tcPr>
          <w:p w14:paraId="7C80226F" w14:textId="77777777" w:rsidR="006D384F" w:rsidRPr="0028560A" w:rsidRDefault="006D384F" w:rsidP="006D384F">
            <w:pPr>
              <w:ind w:firstLine="0"/>
              <w:jc w:val="center"/>
              <w:rPr>
                <w:bCs w:val="0"/>
                <w:color w:val="000000"/>
                <w:sz w:val="22"/>
                <w:szCs w:val="22"/>
              </w:rPr>
            </w:pPr>
            <w:r w:rsidRPr="0028560A">
              <w:rPr>
                <w:bCs w:val="0"/>
                <w:color w:val="000000"/>
                <w:sz w:val="22"/>
                <w:szCs w:val="22"/>
              </w:rPr>
              <w:t>Число часов и</w:t>
            </w:r>
            <w:r w:rsidRPr="0028560A">
              <w:rPr>
                <w:bCs w:val="0"/>
                <w:color w:val="000000"/>
                <w:sz w:val="22"/>
                <w:szCs w:val="22"/>
              </w:rPr>
              <w:t>с</w:t>
            </w:r>
            <w:r w:rsidRPr="0028560A">
              <w:rPr>
                <w:bCs w:val="0"/>
                <w:color w:val="000000"/>
                <w:sz w:val="22"/>
                <w:szCs w:val="22"/>
              </w:rPr>
              <w:t>пользования установленной тепловой мо</w:t>
            </w:r>
            <w:r w:rsidRPr="0028560A">
              <w:rPr>
                <w:bCs w:val="0"/>
                <w:color w:val="000000"/>
                <w:sz w:val="22"/>
                <w:szCs w:val="22"/>
              </w:rPr>
              <w:t>щ</w:t>
            </w:r>
            <w:r w:rsidRPr="0028560A">
              <w:rPr>
                <w:bCs w:val="0"/>
                <w:color w:val="000000"/>
                <w:sz w:val="22"/>
                <w:szCs w:val="22"/>
              </w:rPr>
              <w:t>ности источника теплоснабжения, час/год</w:t>
            </w:r>
          </w:p>
        </w:tc>
        <w:tc>
          <w:tcPr>
            <w:tcW w:w="630" w:type="pct"/>
            <w:tcBorders>
              <w:top w:val="nil"/>
              <w:left w:val="nil"/>
              <w:bottom w:val="single" w:sz="4" w:space="0" w:color="auto"/>
              <w:right w:val="single" w:sz="4" w:space="0" w:color="auto"/>
            </w:tcBorders>
            <w:shd w:val="clear" w:color="000000" w:fill="FFFFFF"/>
            <w:vAlign w:val="center"/>
            <w:hideMark/>
          </w:tcPr>
          <w:p w14:paraId="5AB600F2" w14:textId="77777777" w:rsidR="006D384F" w:rsidRPr="0028560A" w:rsidRDefault="006D384F" w:rsidP="006D384F">
            <w:pPr>
              <w:ind w:firstLine="0"/>
              <w:jc w:val="center"/>
              <w:rPr>
                <w:bCs w:val="0"/>
                <w:color w:val="000000"/>
                <w:sz w:val="22"/>
                <w:szCs w:val="22"/>
              </w:rPr>
            </w:pPr>
            <w:r w:rsidRPr="0028560A">
              <w:rPr>
                <w:bCs w:val="0"/>
                <w:color w:val="000000"/>
                <w:sz w:val="22"/>
                <w:szCs w:val="22"/>
              </w:rPr>
              <w:t>Годовое число часов, час</w:t>
            </w:r>
          </w:p>
        </w:tc>
        <w:tc>
          <w:tcPr>
            <w:tcW w:w="713" w:type="pct"/>
            <w:tcBorders>
              <w:top w:val="nil"/>
              <w:left w:val="nil"/>
              <w:bottom w:val="single" w:sz="4" w:space="0" w:color="auto"/>
              <w:right w:val="single" w:sz="4" w:space="0" w:color="auto"/>
            </w:tcBorders>
            <w:shd w:val="clear" w:color="000000" w:fill="FFFFFF"/>
            <w:vAlign w:val="center"/>
            <w:hideMark/>
          </w:tcPr>
          <w:p w14:paraId="134F313D" w14:textId="77777777" w:rsidR="006D384F" w:rsidRPr="0028560A" w:rsidRDefault="006D384F" w:rsidP="006D384F">
            <w:pPr>
              <w:ind w:firstLine="0"/>
              <w:jc w:val="center"/>
              <w:rPr>
                <w:bCs w:val="0"/>
                <w:color w:val="000000"/>
                <w:sz w:val="22"/>
                <w:szCs w:val="22"/>
              </w:rPr>
            </w:pPr>
            <w:r w:rsidRPr="0028560A">
              <w:rPr>
                <w:bCs w:val="0"/>
                <w:color w:val="000000"/>
                <w:sz w:val="22"/>
                <w:szCs w:val="22"/>
              </w:rPr>
              <w:t>Среднегодовая загрузка, %</w:t>
            </w:r>
          </w:p>
        </w:tc>
      </w:tr>
      <w:tr w:rsidR="006D384F" w:rsidRPr="006D384F" w14:paraId="4CA60671" w14:textId="77777777" w:rsidTr="0003202A">
        <w:trPr>
          <w:trHeight w:val="672"/>
        </w:trPr>
        <w:tc>
          <w:tcPr>
            <w:tcW w:w="1398" w:type="pct"/>
            <w:tcBorders>
              <w:top w:val="nil"/>
              <w:left w:val="single" w:sz="4" w:space="0" w:color="auto"/>
              <w:bottom w:val="single" w:sz="4" w:space="0" w:color="auto"/>
              <w:right w:val="single" w:sz="4" w:space="0" w:color="auto"/>
            </w:tcBorders>
            <w:shd w:val="clear" w:color="000000" w:fill="FFFFFF"/>
            <w:vAlign w:val="center"/>
            <w:hideMark/>
          </w:tcPr>
          <w:p w14:paraId="5F6CF1FB" w14:textId="77777777" w:rsidR="006D384F" w:rsidRPr="0028560A" w:rsidRDefault="006D384F" w:rsidP="006D384F">
            <w:pPr>
              <w:ind w:firstLine="0"/>
              <w:jc w:val="left"/>
              <w:rPr>
                <w:bCs w:val="0"/>
                <w:color w:val="000000"/>
                <w:sz w:val="22"/>
                <w:szCs w:val="22"/>
              </w:rPr>
            </w:pPr>
            <w:r w:rsidRPr="0028560A">
              <w:rPr>
                <w:bCs w:val="0"/>
                <w:color w:val="000000"/>
                <w:sz w:val="22"/>
                <w:szCs w:val="22"/>
              </w:rPr>
              <w:t xml:space="preserve">Котельная № 1 с. </w:t>
            </w:r>
            <w:proofErr w:type="spellStart"/>
            <w:r w:rsidRPr="0028560A">
              <w:rPr>
                <w:bCs w:val="0"/>
                <w:color w:val="000000"/>
                <w:sz w:val="22"/>
                <w:szCs w:val="22"/>
              </w:rPr>
              <w:t>Л</w:t>
            </w:r>
            <w:r w:rsidRPr="0028560A">
              <w:rPr>
                <w:bCs w:val="0"/>
                <w:color w:val="000000"/>
                <w:sz w:val="22"/>
                <w:szCs w:val="22"/>
              </w:rPr>
              <w:t>о</w:t>
            </w:r>
            <w:r w:rsidRPr="0028560A">
              <w:rPr>
                <w:bCs w:val="0"/>
                <w:color w:val="000000"/>
                <w:sz w:val="22"/>
                <w:szCs w:val="22"/>
              </w:rPr>
              <w:t>рино</w:t>
            </w:r>
            <w:proofErr w:type="spellEnd"/>
          </w:p>
        </w:tc>
        <w:tc>
          <w:tcPr>
            <w:tcW w:w="613" w:type="pct"/>
            <w:tcBorders>
              <w:top w:val="nil"/>
              <w:left w:val="nil"/>
              <w:bottom w:val="single" w:sz="4" w:space="0" w:color="auto"/>
              <w:right w:val="single" w:sz="4" w:space="0" w:color="auto"/>
            </w:tcBorders>
            <w:shd w:val="clear" w:color="000000" w:fill="FFFFFF"/>
            <w:vAlign w:val="center"/>
            <w:hideMark/>
          </w:tcPr>
          <w:p w14:paraId="718C0D16" w14:textId="77777777" w:rsidR="006D384F" w:rsidRPr="0028560A" w:rsidRDefault="006D384F" w:rsidP="006D384F">
            <w:pPr>
              <w:ind w:firstLine="0"/>
              <w:jc w:val="center"/>
              <w:rPr>
                <w:bCs w:val="0"/>
                <w:color w:val="000000"/>
                <w:sz w:val="22"/>
                <w:szCs w:val="22"/>
              </w:rPr>
            </w:pPr>
            <w:r w:rsidRPr="0028560A">
              <w:rPr>
                <w:bCs w:val="0"/>
                <w:color w:val="000000"/>
                <w:sz w:val="22"/>
                <w:szCs w:val="22"/>
              </w:rPr>
              <w:t>7032</w:t>
            </w:r>
          </w:p>
        </w:tc>
        <w:tc>
          <w:tcPr>
            <w:tcW w:w="653" w:type="pct"/>
            <w:tcBorders>
              <w:top w:val="nil"/>
              <w:left w:val="nil"/>
              <w:bottom w:val="single" w:sz="4" w:space="0" w:color="auto"/>
              <w:right w:val="single" w:sz="4" w:space="0" w:color="auto"/>
            </w:tcBorders>
            <w:shd w:val="clear" w:color="000000" w:fill="FFFFFF"/>
            <w:vAlign w:val="center"/>
            <w:hideMark/>
          </w:tcPr>
          <w:p w14:paraId="24DEFC35" w14:textId="77777777" w:rsidR="006D384F" w:rsidRPr="0028560A" w:rsidRDefault="006D384F" w:rsidP="006D384F">
            <w:pPr>
              <w:ind w:firstLine="0"/>
              <w:jc w:val="center"/>
              <w:rPr>
                <w:bCs w:val="0"/>
                <w:color w:val="000000"/>
                <w:sz w:val="22"/>
                <w:szCs w:val="22"/>
              </w:rPr>
            </w:pPr>
            <w:r w:rsidRPr="0028560A">
              <w:rPr>
                <w:bCs w:val="0"/>
                <w:color w:val="000000"/>
                <w:sz w:val="22"/>
                <w:szCs w:val="22"/>
              </w:rPr>
              <w:t>6</w:t>
            </w:r>
          </w:p>
        </w:tc>
        <w:tc>
          <w:tcPr>
            <w:tcW w:w="994" w:type="pct"/>
            <w:tcBorders>
              <w:top w:val="nil"/>
              <w:left w:val="nil"/>
              <w:bottom w:val="single" w:sz="4" w:space="0" w:color="auto"/>
              <w:right w:val="single" w:sz="4" w:space="0" w:color="auto"/>
            </w:tcBorders>
            <w:shd w:val="clear" w:color="000000" w:fill="FFFFFF"/>
            <w:vAlign w:val="center"/>
            <w:hideMark/>
          </w:tcPr>
          <w:p w14:paraId="197E306F" w14:textId="77777777" w:rsidR="006D384F" w:rsidRPr="0028560A" w:rsidRDefault="006D384F" w:rsidP="006D384F">
            <w:pPr>
              <w:ind w:firstLine="0"/>
              <w:jc w:val="center"/>
              <w:rPr>
                <w:bCs w:val="0"/>
                <w:color w:val="000000"/>
                <w:sz w:val="22"/>
                <w:szCs w:val="22"/>
              </w:rPr>
            </w:pPr>
            <w:r w:rsidRPr="0028560A">
              <w:rPr>
                <w:bCs w:val="0"/>
                <w:color w:val="000000"/>
                <w:sz w:val="22"/>
                <w:szCs w:val="22"/>
              </w:rPr>
              <w:t>1172</w:t>
            </w:r>
          </w:p>
        </w:tc>
        <w:tc>
          <w:tcPr>
            <w:tcW w:w="630" w:type="pct"/>
            <w:tcBorders>
              <w:top w:val="nil"/>
              <w:left w:val="nil"/>
              <w:bottom w:val="single" w:sz="4" w:space="0" w:color="auto"/>
              <w:right w:val="single" w:sz="4" w:space="0" w:color="auto"/>
            </w:tcBorders>
            <w:shd w:val="clear" w:color="000000" w:fill="FFFFFF"/>
            <w:noWrap/>
            <w:vAlign w:val="center"/>
            <w:hideMark/>
          </w:tcPr>
          <w:p w14:paraId="1914C820" w14:textId="77777777" w:rsidR="006D384F" w:rsidRPr="0028560A" w:rsidRDefault="006D384F" w:rsidP="006D384F">
            <w:pPr>
              <w:ind w:firstLine="0"/>
              <w:jc w:val="center"/>
              <w:rPr>
                <w:bCs w:val="0"/>
                <w:color w:val="333333"/>
                <w:sz w:val="22"/>
                <w:szCs w:val="22"/>
              </w:rPr>
            </w:pPr>
            <w:r w:rsidRPr="0028560A">
              <w:rPr>
                <w:bCs w:val="0"/>
                <w:color w:val="333333"/>
                <w:sz w:val="22"/>
                <w:szCs w:val="22"/>
              </w:rPr>
              <w:t>7200</w:t>
            </w:r>
          </w:p>
        </w:tc>
        <w:tc>
          <w:tcPr>
            <w:tcW w:w="713" w:type="pct"/>
            <w:tcBorders>
              <w:top w:val="nil"/>
              <w:left w:val="nil"/>
              <w:bottom w:val="single" w:sz="4" w:space="0" w:color="auto"/>
              <w:right w:val="single" w:sz="4" w:space="0" w:color="auto"/>
            </w:tcBorders>
            <w:shd w:val="clear" w:color="000000" w:fill="FFFFFF"/>
            <w:vAlign w:val="center"/>
            <w:hideMark/>
          </w:tcPr>
          <w:p w14:paraId="4D4E3723" w14:textId="77777777" w:rsidR="006D384F" w:rsidRPr="0028560A" w:rsidRDefault="006D384F" w:rsidP="006D384F">
            <w:pPr>
              <w:ind w:firstLine="0"/>
              <w:jc w:val="center"/>
              <w:rPr>
                <w:bCs w:val="0"/>
                <w:color w:val="000000"/>
                <w:sz w:val="22"/>
                <w:szCs w:val="22"/>
              </w:rPr>
            </w:pPr>
            <w:r w:rsidRPr="0028560A">
              <w:rPr>
                <w:bCs w:val="0"/>
                <w:color w:val="000000"/>
                <w:sz w:val="22"/>
                <w:szCs w:val="22"/>
              </w:rPr>
              <w:t>16,3</w:t>
            </w:r>
          </w:p>
        </w:tc>
      </w:tr>
      <w:tr w:rsidR="006D384F" w:rsidRPr="006D384F" w14:paraId="18E16484" w14:textId="77777777" w:rsidTr="0003202A">
        <w:trPr>
          <w:trHeight w:val="648"/>
        </w:trPr>
        <w:tc>
          <w:tcPr>
            <w:tcW w:w="1398" w:type="pct"/>
            <w:tcBorders>
              <w:top w:val="nil"/>
              <w:left w:val="single" w:sz="4" w:space="0" w:color="auto"/>
              <w:bottom w:val="single" w:sz="4" w:space="0" w:color="auto"/>
              <w:right w:val="single" w:sz="4" w:space="0" w:color="auto"/>
            </w:tcBorders>
            <w:shd w:val="clear" w:color="000000" w:fill="FFFFFF"/>
            <w:vAlign w:val="center"/>
            <w:hideMark/>
          </w:tcPr>
          <w:p w14:paraId="1851F6E4" w14:textId="77777777" w:rsidR="006D384F" w:rsidRPr="0028560A" w:rsidRDefault="006D384F" w:rsidP="006D384F">
            <w:pPr>
              <w:ind w:firstLine="0"/>
              <w:jc w:val="left"/>
              <w:rPr>
                <w:bCs w:val="0"/>
                <w:color w:val="000000"/>
                <w:sz w:val="22"/>
                <w:szCs w:val="22"/>
              </w:rPr>
            </w:pPr>
            <w:r w:rsidRPr="0028560A">
              <w:rPr>
                <w:bCs w:val="0"/>
                <w:color w:val="000000"/>
                <w:sz w:val="22"/>
                <w:szCs w:val="22"/>
              </w:rPr>
              <w:t xml:space="preserve">Котельная № 2 с. </w:t>
            </w:r>
            <w:proofErr w:type="spellStart"/>
            <w:r w:rsidRPr="0028560A">
              <w:rPr>
                <w:bCs w:val="0"/>
                <w:color w:val="000000"/>
                <w:sz w:val="22"/>
                <w:szCs w:val="22"/>
              </w:rPr>
              <w:t>Л</w:t>
            </w:r>
            <w:r w:rsidRPr="0028560A">
              <w:rPr>
                <w:bCs w:val="0"/>
                <w:color w:val="000000"/>
                <w:sz w:val="22"/>
                <w:szCs w:val="22"/>
              </w:rPr>
              <w:t>о</w:t>
            </w:r>
            <w:r w:rsidRPr="0028560A">
              <w:rPr>
                <w:bCs w:val="0"/>
                <w:color w:val="000000"/>
                <w:sz w:val="22"/>
                <w:szCs w:val="22"/>
              </w:rPr>
              <w:t>рино</w:t>
            </w:r>
            <w:proofErr w:type="spellEnd"/>
          </w:p>
        </w:tc>
        <w:tc>
          <w:tcPr>
            <w:tcW w:w="613" w:type="pct"/>
            <w:tcBorders>
              <w:top w:val="nil"/>
              <w:left w:val="nil"/>
              <w:bottom w:val="single" w:sz="4" w:space="0" w:color="auto"/>
              <w:right w:val="single" w:sz="4" w:space="0" w:color="auto"/>
            </w:tcBorders>
            <w:shd w:val="clear" w:color="000000" w:fill="FFFFFF"/>
            <w:vAlign w:val="center"/>
            <w:hideMark/>
          </w:tcPr>
          <w:p w14:paraId="1B795A81" w14:textId="77777777" w:rsidR="006D384F" w:rsidRPr="0028560A" w:rsidRDefault="006D384F" w:rsidP="006D384F">
            <w:pPr>
              <w:ind w:firstLine="0"/>
              <w:jc w:val="center"/>
              <w:rPr>
                <w:bCs w:val="0"/>
                <w:color w:val="000000"/>
                <w:sz w:val="22"/>
                <w:szCs w:val="22"/>
              </w:rPr>
            </w:pPr>
            <w:r w:rsidRPr="0028560A">
              <w:rPr>
                <w:bCs w:val="0"/>
                <w:color w:val="000000"/>
                <w:sz w:val="22"/>
                <w:szCs w:val="22"/>
              </w:rPr>
              <w:t>7625</w:t>
            </w:r>
          </w:p>
        </w:tc>
        <w:tc>
          <w:tcPr>
            <w:tcW w:w="653" w:type="pct"/>
            <w:tcBorders>
              <w:top w:val="nil"/>
              <w:left w:val="nil"/>
              <w:bottom w:val="single" w:sz="4" w:space="0" w:color="auto"/>
              <w:right w:val="single" w:sz="4" w:space="0" w:color="auto"/>
            </w:tcBorders>
            <w:shd w:val="clear" w:color="000000" w:fill="FFFFFF"/>
            <w:vAlign w:val="center"/>
            <w:hideMark/>
          </w:tcPr>
          <w:p w14:paraId="1991B9E4" w14:textId="77777777" w:rsidR="006D384F" w:rsidRPr="0028560A" w:rsidRDefault="006D384F" w:rsidP="006D384F">
            <w:pPr>
              <w:ind w:firstLine="0"/>
              <w:jc w:val="center"/>
              <w:rPr>
                <w:bCs w:val="0"/>
                <w:color w:val="000000"/>
                <w:sz w:val="22"/>
                <w:szCs w:val="22"/>
              </w:rPr>
            </w:pPr>
            <w:r w:rsidRPr="0028560A">
              <w:rPr>
                <w:bCs w:val="0"/>
                <w:color w:val="000000"/>
                <w:sz w:val="22"/>
                <w:szCs w:val="22"/>
              </w:rPr>
              <w:t>5,59</w:t>
            </w:r>
          </w:p>
        </w:tc>
        <w:tc>
          <w:tcPr>
            <w:tcW w:w="994" w:type="pct"/>
            <w:tcBorders>
              <w:top w:val="nil"/>
              <w:left w:val="nil"/>
              <w:bottom w:val="single" w:sz="4" w:space="0" w:color="auto"/>
              <w:right w:val="single" w:sz="4" w:space="0" w:color="auto"/>
            </w:tcBorders>
            <w:shd w:val="clear" w:color="000000" w:fill="FFFFFF"/>
            <w:vAlign w:val="center"/>
            <w:hideMark/>
          </w:tcPr>
          <w:p w14:paraId="06952E0F" w14:textId="77777777" w:rsidR="006D384F" w:rsidRPr="0028560A" w:rsidRDefault="006D384F" w:rsidP="006D384F">
            <w:pPr>
              <w:ind w:firstLine="0"/>
              <w:jc w:val="center"/>
              <w:rPr>
                <w:bCs w:val="0"/>
                <w:color w:val="000000"/>
                <w:sz w:val="22"/>
                <w:szCs w:val="22"/>
              </w:rPr>
            </w:pPr>
            <w:r w:rsidRPr="0028560A">
              <w:rPr>
                <w:bCs w:val="0"/>
                <w:color w:val="000000"/>
                <w:sz w:val="22"/>
                <w:szCs w:val="22"/>
              </w:rPr>
              <w:t>1364</w:t>
            </w:r>
          </w:p>
        </w:tc>
        <w:tc>
          <w:tcPr>
            <w:tcW w:w="630" w:type="pct"/>
            <w:tcBorders>
              <w:top w:val="nil"/>
              <w:left w:val="nil"/>
              <w:bottom w:val="single" w:sz="4" w:space="0" w:color="auto"/>
              <w:right w:val="single" w:sz="4" w:space="0" w:color="auto"/>
            </w:tcBorders>
            <w:shd w:val="clear" w:color="000000" w:fill="FFFFFF"/>
            <w:noWrap/>
            <w:vAlign w:val="center"/>
            <w:hideMark/>
          </w:tcPr>
          <w:p w14:paraId="24149AD7" w14:textId="77777777" w:rsidR="006D384F" w:rsidRPr="0028560A" w:rsidRDefault="006D384F" w:rsidP="006D384F">
            <w:pPr>
              <w:ind w:firstLine="0"/>
              <w:jc w:val="center"/>
              <w:rPr>
                <w:bCs w:val="0"/>
                <w:color w:val="333333"/>
                <w:sz w:val="22"/>
                <w:szCs w:val="22"/>
              </w:rPr>
            </w:pPr>
            <w:r w:rsidRPr="0028560A">
              <w:rPr>
                <w:bCs w:val="0"/>
                <w:color w:val="333333"/>
                <w:sz w:val="22"/>
                <w:szCs w:val="22"/>
              </w:rPr>
              <w:t>7200</w:t>
            </w:r>
          </w:p>
        </w:tc>
        <w:tc>
          <w:tcPr>
            <w:tcW w:w="713" w:type="pct"/>
            <w:tcBorders>
              <w:top w:val="nil"/>
              <w:left w:val="nil"/>
              <w:bottom w:val="single" w:sz="4" w:space="0" w:color="auto"/>
              <w:right w:val="single" w:sz="4" w:space="0" w:color="auto"/>
            </w:tcBorders>
            <w:shd w:val="clear" w:color="000000" w:fill="FFFFFF"/>
            <w:vAlign w:val="center"/>
            <w:hideMark/>
          </w:tcPr>
          <w:p w14:paraId="4584F615" w14:textId="77777777" w:rsidR="006D384F" w:rsidRPr="0028560A" w:rsidRDefault="006D384F" w:rsidP="006D384F">
            <w:pPr>
              <w:ind w:firstLine="0"/>
              <w:jc w:val="center"/>
              <w:rPr>
                <w:bCs w:val="0"/>
                <w:color w:val="000000"/>
                <w:sz w:val="22"/>
                <w:szCs w:val="22"/>
              </w:rPr>
            </w:pPr>
            <w:r w:rsidRPr="0028560A">
              <w:rPr>
                <w:bCs w:val="0"/>
                <w:color w:val="000000"/>
                <w:sz w:val="22"/>
                <w:szCs w:val="22"/>
              </w:rPr>
              <w:t>18,9</w:t>
            </w:r>
          </w:p>
        </w:tc>
      </w:tr>
    </w:tbl>
    <w:p w14:paraId="0B7E2659" w14:textId="77777777" w:rsidR="00965D58" w:rsidRPr="006D384F" w:rsidRDefault="00965D58" w:rsidP="00D23684">
      <w:pPr>
        <w:ind w:firstLine="0"/>
        <w:rPr>
          <w:b/>
        </w:rPr>
      </w:pPr>
    </w:p>
    <w:p w14:paraId="0191E0A7" w14:textId="77777777" w:rsidR="00952C94" w:rsidRPr="006D384F" w:rsidRDefault="00373972" w:rsidP="00D23684">
      <w:pPr>
        <w:ind w:firstLine="0"/>
        <w:rPr>
          <w:b/>
        </w:rPr>
      </w:pPr>
      <w:r w:rsidRPr="006D384F">
        <w:rPr>
          <w:b/>
        </w:rPr>
        <w:t>2.1.2.</w:t>
      </w:r>
      <w:r w:rsidR="00F96DEB" w:rsidRPr="006D384F">
        <w:rPr>
          <w:b/>
        </w:rPr>
        <w:t>9</w:t>
      </w:r>
      <w:r w:rsidR="00AC057C" w:rsidRPr="006D384F">
        <w:rPr>
          <w:b/>
        </w:rPr>
        <w:t>.</w:t>
      </w:r>
      <w:r w:rsidR="00952C94" w:rsidRPr="006D384F">
        <w:rPr>
          <w:b/>
        </w:rPr>
        <w:t xml:space="preserve"> </w:t>
      </w:r>
      <w:r w:rsidRPr="006D384F">
        <w:rPr>
          <w:b/>
        </w:rPr>
        <w:t>С</w:t>
      </w:r>
      <w:r w:rsidR="00952C94" w:rsidRPr="006D384F">
        <w:rPr>
          <w:b/>
        </w:rPr>
        <w:t>пособы учета тепла, отпущенного в тепловые сети</w:t>
      </w:r>
    </w:p>
    <w:p w14:paraId="5464229C" w14:textId="77777777" w:rsidR="00952C94" w:rsidRPr="006D384F" w:rsidRDefault="00952C94" w:rsidP="00E46F0F">
      <w:pPr>
        <w:ind w:firstLine="0"/>
      </w:pPr>
    </w:p>
    <w:p w14:paraId="2090A081" w14:textId="3ED1BF09" w:rsidR="0018644E" w:rsidRPr="0003202A" w:rsidRDefault="00793F11" w:rsidP="000C05A3">
      <w:pPr>
        <w:pStyle w:val="S"/>
      </w:pPr>
      <w:r w:rsidRPr="006D384F">
        <w:t>Учет выработанной и отпущенной потребителям тепловой энергии ведется по при</w:t>
      </w:r>
      <w:r w:rsidR="008D4A55" w:rsidRPr="006D384F">
        <w:softHyphen/>
      </w:r>
      <w:r w:rsidRPr="006D384F">
        <w:t>бо</w:t>
      </w:r>
      <w:r w:rsidR="00C46B51" w:rsidRPr="006D384F">
        <w:softHyphen/>
      </w:r>
      <w:r w:rsidR="00362584" w:rsidRPr="006D384F">
        <w:t xml:space="preserve">ру </w:t>
      </w:r>
      <w:r w:rsidR="00362584" w:rsidRPr="0003202A">
        <w:t>учета, установленному на источник</w:t>
      </w:r>
      <w:r w:rsidR="006D384F" w:rsidRPr="0003202A">
        <w:t>ах</w:t>
      </w:r>
      <w:r w:rsidRPr="0003202A">
        <w:t xml:space="preserve"> тепловой энергии.</w:t>
      </w:r>
      <w:r w:rsidR="000C05A3" w:rsidRPr="0003202A">
        <w:t xml:space="preserve"> </w:t>
      </w:r>
    </w:p>
    <w:p w14:paraId="70C6E3DF" w14:textId="77777777" w:rsidR="00952C94" w:rsidRPr="0003202A" w:rsidRDefault="00952C94" w:rsidP="000C05A3">
      <w:pPr>
        <w:ind w:firstLine="0"/>
      </w:pPr>
    </w:p>
    <w:p w14:paraId="1920CCCA" w14:textId="77777777" w:rsidR="00251269" w:rsidRPr="0003202A" w:rsidRDefault="00AC057C" w:rsidP="001842E8">
      <w:pPr>
        <w:ind w:firstLine="0"/>
        <w:rPr>
          <w:b/>
        </w:rPr>
      </w:pPr>
      <w:r w:rsidRPr="0003202A">
        <w:rPr>
          <w:b/>
        </w:rPr>
        <w:t>2.1.2.</w:t>
      </w:r>
      <w:r w:rsidR="00F96DEB" w:rsidRPr="0003202A">
        <w:rPr>
          <w:b/>
        </w:rPr>
        <w:t>10</w:t>
      </w:r>
      <w:r w:rsidRPr="0003202A">
        <w:rPr>
          <w:b/>
        </w:rPr>
        <w:t>. С</w:t>
      </w:r>
      <w:r w:rsidR="00952C94" w:rsidRPr="0003202A">
        <w:rPr>
          <w:b/>
        </w:rPr>
        <w:t>татистика отказов и восстановлений оборудова</w:t>
      </w:r>
      <w:r w:rsidR="001842E8" w:rsidRPr="0003202A">
        <w:rPr>
          <w:b/>
        </w:rPr>
        <w:t>ния источников тепловой энергии</w:t>
      </w:r>
    </w:p>
    <w:p w14:paraId="1A5D0EB8" w14:textId="77777777" w:rsidR="00952C94" w:rsidRPr="0003202A" w:rsidRDefault="00065947" w:rsidP="00CE72FA">
      <w:proofErr w:type="gramStart"/>
      <w:r w:rsidRPr="0003202A">
        <w:t xml:space="preserve">Крупных отказов, приводящих к перебою </w:t>
      </w:r>
      <w:r w:rsidR="00952C94" w:rsidRPr="0003202A">
        <w:t xml:space="preserve">теплоснабжения потребителей более </w:t>
      </w:r>
      <w:r w:rsidR="00E46F0F" w:rsidRPr="0003202A">
        <w:t>восьми</w:t>
      </w:r>
      <w:r w:rsidR="00952C94" w:rsidRPr="0003202A">
        <w:t xml:space="preserve"> часов</w:t>
      </w:r>
      <w:r w:rsidR="001B7B3E" w:rsidRPr="0003202A">
        <w:t>,</w:t>
      </w:r>
      <w:r w:rsidR="00952C94" w:rsidRPr="0003202A">
        <w:t xml:space="preserve"> за последние 5 лет не было. </w:t>
      </w:r>
      <w:proofErr w:type="gramEnd"/>
    </w:p>
    <w:p w14:paraId="5EDC66EF" w14:textId="77777777" w:rsidR="002B56A1" w:rsidRPr="0003202A" w:rsidRDefault="002B56A1" w:rsidP="00CE72FA"/>
    <w:p w14:paraId="67E6D03D" w14:textId="77777777" w:rsidR="00952C94" w:rsidRPr="0003202A" w:rsidRDefault="006774B5" w:rsidP="006606F7">
      <w:pPr>
        <w:ind w:firstLine="0"/>
        <w:rPr>
          <w:b/>
        </w:rPr>
      </w:pPr>
      <w:r w:rsidRPr="0003202A">
        <w:rPr>
          <w:b/>
        </w:rPr>
        <w:t>2.1.2.</w:t>
      </w:r>
      <w:r w:rsidR="002350B4" w:rsidRPr="0003202A">
        <w:rPr>
          <w:b/>
        </w:rPr>
        <w:t>1</w:t>
      </w:r>
      <w:r w:rsidR="00F96DEB" w:rsidRPr="0003202A">
        <w:rPr>
          <w:b/>
        </w:rPr>
        <w:t>1</w:t>
      </w:r>
      <w:r w:rsidR="00AC057C" w:rsidRPr="0003202A">
        <w:rPr>
          <w:b/>
        </w:rPr>
        <w:t>. П</w:t>
      </w:r>
      <w:r w:rsidR="00952C94" w:rsidRPr="0003202A">
        <w:rPr>
          <w:b/>
        </w:rPr>
        <w:t>редписания надзорных органов по запрещению дальнейшей эксплуатации источников тепловой энергии</w:t>
      </w:r>
    </w:p>
    <w:p w14:paraId="1CCF9545" w14:textId="77777777" w:rsidR="00952C94" w:rsidRPr="0003202A" w:rsidRDefault="00952C94" w:rsidP="00952C94">
      <w:pPr>
        <w:pStyle w:val="Default"/>
        <w:jc w:val="both"/>
      </w:pPr>
      <w:r w:rsidRPr="0003202A">
        <w:t xml:space="preserve">          </w:t>
      </w:r>
    </w:p>
    <w:p w14:paraId="629E3B20" w14:textId="0574F4E0" w:rsidR="00F96DEB" w:rsidRPr="0003202A" w:rsidRDefault="002B56A1" w:rsidP="007A3C77">
      <w:pPr>
        <w:pStyle w:val="Default"/>
        <w:ind w:firstLine="709"/>
        <w:jc w:val="both"/>
      </w:pPr>
      <w:r w:rsidRPr="0003202A">
        <w:t>В рассматриваемый период</w:t>
      </w:r>
      <w:r w:rsidR="00952C94" w:rsidRPr="0003202A">
        <w:t xml:space="preserve"> руководство </w:t>
      </w:r>
      <w:r w:rsidR="00362584" w:rsidRPr="0003202A">
        <w:rPr>
          <w:rFonts w:eastAsia="Times New Roman"/>
        </w:rPr>
        <w:t>теплоснабжающей</w:t>
      </w:r>
      <w:r w:rsidR="00793F11" w:rsidRPr="0003202A">
        <w:rPr>
          <w:rFonts w:eastAsia="Times New Roman"/>
        </w:rPr>
        <w:t xml:space="preserve"> организаци</w:t>
      </w:r>
      <w:r w:rsidR="00362584" w:rsidRPr="0003202A">
        <w:rPr>
          <w:rFonts w:eastAsia="Times New Roman"/>
        </w:rPr>
        <w:t>и</w:t>
      </w:r>
      <w:r w:rsidR="00874764" w:rsidRPr="0003202A">
        <w:rPr>
          <w:rFonts w:eastAsia="Times New Roman"/>
        </w:rPr>
        <w:t xml:space="preserve"> </w:t>
      </w:r>
      <w:r w:rsidR="00952C94" w:rsidRPr="0003202A">
        <w:t>не полу</w:t>
      </w:r>
      <w:r w:rsidR="008D4A55" w:rsidRPr="0003202A">
        <w:softHyphen/>
      </w:r>
      <w:r w:rsidR="00952C94" w:rsidRPr="0003202A">
        <w:t>чало предписаний от надзорных органов по запрещению дальнейшей экс</w:t>
      </w:r>
      <w:r w:rsidR="00AC057C" w:rsidRPr="0003202A">
        <w:t>плуатации</w:t>
      </w:r>
      <w:r w:rsidR="00793F11" w:rsidRPr="0003202A">
        <w:t xml:space="preserve"> источ</w:t>
      </w:r>
      <w:r w:rsidR="008D4A55" w:rsidRPr="0003202A">
        <w:softHyphen/>
      </w:r>
      <w:r w:rsidR="00793F11" w:rsidRPr="0003202A">
        <w:t>ников тепловой энергии</w:t>
      </w:r>
      <w:r w:rsidR="00AC057C" w:rsidRPr="0003202A">
        <w:t xml:space="preserve">, </w:t>
      </w:r>
      <w:r w:rsidR="00952C94" w:rsidRPr="0003202A">
        <w:t>эксплуатацион</w:t>
      </w:r>
      <w:r w:rsidR="002350B4" w:rsidRPr="0003202A">
        <w:t>ный персонал не допускае</w:t>
      </w:r>
      <w:r w:rsidR="00952C94" w:rsidRPr="0003202A">
        <w:t>т нарушений требова</w:t>
      </w:r>
      <w:r w:rsidR="008D4A55" w:rsidRPr="0003202A">
        <w:softHyphen/>
      </w:r>
      <w:r w:rsidR="00952C94" w:rsidRPr="0003202A">
        <w:t>ний норма</w:t>
      </w:r>
      <w:r w:rsidR="00C46B51" w:rsidRPr="0003202A">
        <w:softHyphen/>
      </w:r>
      <w:r w:rsidR="00952C94" w:rsidRPr="0003202A">
        <w:t>тивных документов в части безопасной эксплуатации</w:t>
      </w:r>
      <w:r w:rsidR="00AC057C" w:rsidRPr="0003202A">
        <w:t xml:space="preserve"> котельного и вспомога</w:t>
      </w:r>
      <w:r w:rsidR="008D4A55" w:rsidRPr="0003202A">
        <w:softHyphen/>
      </w:r>
      <w:r w:rsidR="00AC057C" w:rsidRPr="0003202A">
        <w:t>тельного обору</w:t>
      </w:r>
      <w:r w:rsidR="00C46B51" w:rsidRPr="0003202A">
        <w:softHyphen/>
      </w:r>
      <w:r w:rsidR="00AC057C" w:rsidRPr="0003202A">
        <w:t>дования</w:t>
      </w:r>
      <w:r w:rsidR="00952C94" w:rsidRPr="0003202A">
        <w:t>.</w:t>
      </w:r>
    </w:p>
    <w:p w14:paraId="769B1F1E" w14:textId="77777777" w:rsidR="0018644E" w:rsidRPr="0003202A" w:rsidRDefault="0018644E" w:rsidP="0018644E">
      <w:pPr>
        <w:pStyle w:val="Default"/>
        <w:jc w:val="both"/>
      </w:pPr>
    </w:p>
    <w:p w14:paraId="3805A927" w14:textId="77777777" w:rsidR="00064ADD" w:rsidRPr="0003202A" w:rsidRDefault="00F96DEB" w:rsidP="009D30AC">
      <w:pPr>
        <w:pStyle w:val="S"/>
        <w:ind w:firstLine="0"/>
        <w:rPr>
          <w:b/>
          <w:shd w:val="clear" w:color="auto" w:fill="FFFFFF"/>
        </w:rPr>
      </w:pPr>
      <w:r w:rsidRPr="0003202A">
        <w:rPr>
          <w:b/>
        </w:rPr>
        <w:t xml:space="preserve">2.1.2.12. </w:t>
      </w:r>
      <w:r w:rsidRPr="0003202A">
        <w:rPr>
          <w:b/>
          <w:shd w:val="clear" w:color="auto" w:fill="FFFFFF"/>
        </w:rPr>
        <w:t>П</w:t>
      </w:r>
      <w:r w:rsidR="00064ADD" w:rsidRPr="0003202A">
        <w:rPr>
          <w:b/>
          <w:shd w:val="clear" w:color="auto" w:fill="FFFFFF"/>
        </w:rPr>
        <w:t>еречень источников тепловой энергии и (или) оборудования (турбоагрега</w:t>
      </w:r>
      <w:r w:rsidR="008D4A55" w:rsidRPr="0003202A">
        <w:rPr>
          <w:b/>
          <w:shd w:val="clear" w:color="auto" w:fill="FFFFFF"/>
        </w:rPr>
        <w:softHyphen/>
      </w:r>
      <w:r w:rsidR="00064ADD" w:rsidRPr="0003202A">
        <w:rPr>
          <w:b/>
          <w:shd w:val="clear" w:color="auto" w:fill="FFFFFF"/>
        </w:rPr>
        <w:t>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w:t>
      </w:r>
      <w:r w:rsidR="008D4A55" w:rsidRPr="0003202A">
        <w:rPr>
          <w:b/>
          <w:shd w:val="clear" w:color="auto" w:fill="FFFFFF"/>
        </w:rPr>
        <w:softHyphen/>
      </w:r>
      <w:r w:rsidR="00064ADD" w:rsidRPr="0003202A">
        <w:rPr>
          <w:b/>
          <w:shd w:val="clear" w:color="auto" w:fill="FFFFFF"/>
        </w:rPr>
        <w:t>ном режиме в целях обеспечения надежного теплоснабжения потребителей</w:t>
      </w:r>
    </w:p>
    <w:p w14:paraId="4C36FC55" w14:textId="77777777" w:rsidR="003424DA" w:rsidRPr="0003202A" w:rsidRDefault="003424DA" w:rsidP="009D30AC">
      <w:pPr>
        <w:pStyle w:val="S"/>
        <w:ind w:firstLine="0"/>
        <w:rPr>
          <w:b/>
        </w:rPr>
      </w:pPr>
    </w:p>
    <w:p w14:paraId="747B276F" w14:textId="0B8AB27B" w:rsidR="00F96DEB" w:rsidRPr="0003202A" w:rsidRDefault="00F96DEB" w:rsidP="00CE72FA">
      <w:pPr>
        <w:pStyle w:val="ab"/>
        <w:rPr>
          <w:shd w:val="clear" w:color="auto" w:fill="FFFFFF"/>
        </w:rPr>
      </w:pPr>
      <w:r w:rsidRPr="0003202A">
        <w:rPr>
          <w:shd w:val="clear" w:color="auto" w:fill="FFFFFF"/>
        </w:rPr>
        <w:lastRenderedPageBreak/>
        <w:t>Источники тепловой энергии, функционирующие в режиме комбинированной выра</w:t>
      </w:r>
      <w:r w:rsidR="00C46B51" w:rsidRPr="0003202A">
        <w:rPr>
          <w:shd w:val="clear" w:color="auto" w:fill="FFFFFF"/>
        </w:rPr>
        <w:softHyphen/>
      </w:r>
      <w:r w:rsidRPr="0003202A">
        <w:rPr>
          <w:shd w:val="clear" w:color="auto" w:fill="FFFFFF"/>
        </w:rPr>
        <w:t xml:space="preserve">ботки электрической и тепловой энергии, на территории </w:t>
      </w:r>
      <w:r w:rsidR="000450DE" w:rsidRPr="0003202A">
        <w:t>с</w:t>
      </w:r>
      <w:r w:rsidR="00C83CF3" w:rsidRPr="0003202A">
        <w:t xml:space="preserve">ельского поселения </w:t>
      </w:r>
      <w:proofErr w:type="spellStart"/>
      <w:r w:rsidR="00471313" w:rsidRPr="0003202A">
        <w:t>Лорино</w:t>
      </w:r>
      <w:proofErr w:type="spellEnd"/>
      <w:r w:rsidR="00471313" w:rsidRPr="0003202A">
        <w:t xml:space="preserve"> </w:t>
      </w:r>
      <w:r w:rsidRPr="0003202A">
        <w:t>не и</w:t>
      </w:r>
      <w:r w:rsidRPr="0003202A">
        <w:t>с</w:t>
      </w:r>
      <w:r w:rsidRPr="0003202A">
        <w:t>пользуются.</w:t>
      </w:r>
    </w:p>
    <w:p w14:paraId="33A4D65F" w14:textId="77777777" w:rsidR="009C5901" w:rsidRPr="0003202A" w:rsidRDefault="009C5901" w:rsidP="00CE72FA"/>
    <w:p w14:paraId="55C0B687" w14:textId="77777777" w:rsidR="006837E6" w:rsidRPr="0003202A" w:rsidRDefault="00AC057C" w:rsidP="00E83438">
      <w:pPr>
        <w:pStyle w:val="21"/>
        <w:spacing w:before="0" w:after="0"/>
        <w:ind w:firstLine="0"/>
        <w:rPr>
          <w:rFonts w:ascii="Times New Roman" w:hAnsi="Times New Roman" w:cs="Times New Roman"/>
          <w:i w:val="0"/>
          <w:sz w:val="24"/>
          <w:szCs w:val="24"/>
        </w:rPr>
      </w:pPr>
      <w:bookmarkStart w:id="95" w:name="_Toc222067705"/>
      <w:r w:rsidRPr="0003202A">
        <w:rPr>
          <w:rFonts w:ascii="Times New Roman" w:hAnsi="Times New Roman" w:cs="Times New Roman"/>
          <w:i w:val="0"/>
          <w:sz w:val="24"/>
          <w:szCs w:val="24"/>
        </w:rPr>
        <w:t xml:space="preserve">2.1.3. </w:t>
      </w:r>
      <w:r w:rsidR="00952C94" w:rsidRPr="0003202A">
        <w:rPr>
          <w:rFonts w:ascii="Times New Roman" w:hAnsi="Times New Roman" w:cs="Times New Roman"/>
          <w:i w:val="0"/>
          <w:sz w:val="24"/>
          <w:szCs w:val="24"/>
        </w:rPr>
        <w:t>Тепловые сети, сооружения на них и тепловые пункты</w:t>
      </w:r>
      <w:bookmarkEnd w:id="95"/>
    </w:p>
    <w:p w14:paraId="5D2745D6" w14:textId="77777777" w:rsidR="009C5901" w:rsidRPr="0003202A" w:rsidRDefault="009C5901" w:rsidP="00CE72FA"/>
    <w:p w14:paraId="46AF190E" w14:textId="77777777" w:rsidR="006837E6" w:rsidRPr="0003202A" w:rsidRDefault="00E46F0F" w:rsidP="0043536F">
      <w:pPr>
        <w:pStyle w:val="S"/>
      </w:pPr>
      <w:r w:rsidRPr="0003202A">
        <w:t>За период,</w:t>
      </w:r>
      <w:r w:rsidR="006837E6" w:rsidRPr="0003202A">
        <w:t xml:space="preserve"> предшествующий актуализации Схемы теплоснабжения</w:t>
      </w:r>
      <w:r w:rsidR="00855E59" w:rsidRPr="0003202A">
        <w:t>,</w:t>
      </w:r>
      <w:r w:rsidR="006837E6" w:rsidRPr="0003202A">
        <w:t xml:space="preserve"> значительных из</w:t>
      </w:r>
      <w:r w:rsidR="00C46B51" w:rsidRPr="0003202A">
        <w:softHyphen/>
      </w:r>
      <w:r w:rsidR="006837E6" w:rsidRPr="0003202A">
        <w:t>менений характеристик тепловых сетей нет. Тепловые сети периодически ремонтиру</w:t>
      </w:r>
      <w:r w:rsidR="008D4A55" w:rsidRPr="0003202A">
        <w:softHyphen/>
      </w:r>
      <w:r w:rsidR="006837E6" w:rsidRPr="0003202A">
        <w:t>ются, наиболее изношенные участки периодически санируются.</w:t>
      </w:r>
    </w:p>
    <w:p w14:paraId="466100A8" w14:textId="77777777" w:rsidR="00DF201B" w:rsidRPr="00471313" w:rsidRDefault="00DF201B" w:rsidP="0043536F">
      <w:pPr>
        <w:pStyle w:val="S"/>
        <w:rPr>
          <w:highlight w:val="yellow"/>
        </w:rPr>
      </w:pPr>
    </w:p>
    <w:p w14:paraId="12630D51" w14:textId="77777777" w:rsidR="00CB2B90" w:rsidRPr="00F330A9" w:rsidRDefault="00AC057C" w:rsidP="0064097C">
      <w:pPr>
        <w:ind w:firstLine="0"/>
        <w:rPr>
          <w:b/>
        </w:rPr>
      </w:pPr>
      <w:r w:rsidRPr="00F330A9">
        <w:rPr>
          <w:b/>
        </w:rPr>
        <w:t>2.1.3.1. О</w:t>
      </w:r>
      <w:r w:rsidR="00952C94" w:rsidRPr="00F330A9">
        <w:rPr>
          <w:b/>
        </w:rPr>
        <w:t>писание структуры тепловых сетей от каждого источника тепловой энер</w:t>
      </w:r>
      <w:r w:rsidR="008D4A55" w:rsidRPr="00F330A9">
        <w:rPr>
          <w:b/>
        </w:rPr>
        <w:softHyphen/>
      </w:r>
      <w:r w:rsidR="00952C94" w:rsidRPr="00F330A9">
        <w:rPr>
          <w:b/>
        </w:rPr>
        <w:t>гии, от магистральных выводов до центральных тепловых пунктов (если таковые имеются) или до ввода в жилой квартал или промышленный объект</w:t>
      </w:r>
    </w:p>
    <w:p w14:paraId="7D029F8F" w14:textId="77777777" w:rsidR="00E46F0F" w:rsidRPr="00F330A9" w:rsidRDefault="00E46F0F" w:rsidP="0043536F">
      <w:pPr>
        <w:pStyle w:val="S"/>
        <w:rPr>
          <w:noProof/>
        </w:rPr>
      </w:pPr>
    </w:p>
    <w:p w14:paraId="21BB1B48" w14:textId="572B7929" w:rsidR="002151BB" w:rsidRPr="00F330A9" w:rsidRDefault="00490A90" w:rsidP="000450DE">
      <w:pPr>
        <w:pStyle w:val="S"/>
        <w:rPr>
          <w:noProof/>
          <w:color w:val="EE0000"/>
          <w:lang w:eastAsia="ja-JP"/>
        </w:rPr>
      </w:pPr>
      <w:r w:rsidRPr="00F330A9">
        <w:rPr>
          <w:noProof/>
        </w:rPr>
        <w:t xml:space="preserve">Тепловые сети </w:t>
      </w:r>
      <w:r w:rsidRPr="00F330A9">
        <w:t xml:space="preserve">теплоснабжения </w:t>
      </w:r>
      <w:r w:rsidR="000450DE" w:rsidRPr="00F330A9">
        <w:t>с</w:t>
      </w:r>
      <w:r w:rsidR="00C83CF3" w:rsidRPr="00F330A9">
        <w:t xml:space="preserve">ельского поселения </w:t>
      </w:r>
      <w:proofErr w:type="spellStart"/>
      <w:r w:rsidR="00471313" w:rsidRPr="00F330A9">
        <w:t>Лорино</w:t>
      </w:r>
      <w:proofErr w:type="spellEnd"/>
      <w:r w:rsidR="00471313" w:rsidRPr="00F330A9">
        <w:t xml:space="preserve"> </w:t>
      </w:r>
      <w:r w:rsidRPr="00F330A9">
        <w:t>пред</w:t>
      </w:r>
      <w:r w:rsidR="00F97F2E" w:rsidRPr="00F330A9">
        <w:softHyphen/>
      </w:r>
      <w:r w:rsidRPr="00F330A9">
        <w:t>ставляют собой двухтруб</w:t>
      </w:r>
      <w:r w:rsidR="00C46B51" w:rsidRPr="00F330A9">
        <w:softHyphen/>
      </w:r>
      <w:r w:rsidR="00B8182D" w:rsidRPr="00F330A9">
        <w:t>ную систему, предназначенную для транспортировки теплоноси</w:t>
      </w:r>
      <w:r w:rsidR="00F97F2E" w:rsidRPr="00F330A9">
        <w:softHyphen/>
      </w:r>
      <w:r w:rsidR="00B8182D" w:rsidRPr="00F330A9">
        <w:t>теля на цели ото</w:t>
      </w:r>
      <w:r w:rsidR="00B74D0F" w:rsidRPr="00F330A9">
        <w:softHyphen/>
      </w:r>
      <w:r w:rsidR="00B8182D" w:rsidRPr="00F330A9">
        <w:t>пления от источ</w:t>
      </w:r>
      <w:r w:rsidR="00B8182D" w:rsidRPr="00F330A9">
        <w:softHyphen/>
        <w:t>ников централизованного теплоснабжения к потребителям.</w:t>
      </w:r>
      <w:r w:rsidR="0091088E" w:rsidRPr="00F330A9">
        <w:t xml:space="preserve"> </w:t>
      </w:r>
      <w:bookmarkStart w:id="96" w:name="_Hlk201855816"/>
    </w:p>
    <w:bookmarkEnd w:id="96"/>
    <w:p w14:paraId="2782FF8D" w14:textId="76CA0E33" w:rsidR="008D158B" w:rsidRPr="00F330A9" w:rsidRDefault="008D158B" w:rsidP="008D158B">
      <w:pPr>
        <w:pStyle w:val="26"/>
        <w:ind w:firstLine="709"/>
        <w:jc w:val="both"/>
      </w:pPr>
      <w:r w:rsidRPr="00F330A9">
        <w:t xml:space="preserve">Тепловые сети проложены надземным способом, двухтрубная прокладка, в качестве изоляции используются </w:t>
      </w:r>
      <w:proofErr w:type="spellStart"/>
      <w:r w:rsidRPr="00F330A9">
        <w:t>минераловатные</w:t>
      </w:r>
      <w:proofErr w:type="spellEnd"/>
      <w:r w:rsidRPr="00F330A9">
        <w:t xml:space="preserve"> плиты с обвязкой кожухами из листовой стали. ЦТП и насосных станций на балансе предприятия нет.</w:t>
      </w:r>
    </w:p>
    <w:p w14:paraId="37220DF0" w14:textId="15E94610" w:rsidR="00F22415" w:rsidRPr="00F330A9" w:rsidRDefault="00F22415" w:rsidP="00F22415">
      <w:pPr>
        <w:pStyle w:val="S"/>
      </w:pPr>
      <w:r w:rsidRPr="00F330A9">
        <w:t xml:space="preserve">Тепловые сети </w:t>
      </w:r>
      <w:r w:rsidR="008D158B" w:rsidRPr="00F330A9">
        <w:t>с</w:t>
      </w:r>
      <w:r w:rsidR="00C83CF3" w:rsidRPr="00F330A9">
        <w:t xml:space="preserve">ельского поселения </w:t>
      </w:r>
      <w:proofErr w:type="spellStart"/>
      <w:r w:rsidR="00471313" w:rsidRPr="00F330A9">
        <w:t>Лорино</w:t>
      </w:r>
      <w:proofErr w:type="spellEnd"/>
      <w:r w:rsidR="00471313" w:rsidRPr="00F330A9">
        <w:t xml:space="preserve"> </w:t>
      </w:r>
      <w:r w:rsidRPr="00F330A9">
        <w:t>в целом находятся в удовлетворительном состоянии. Однако местами имеются нарушения целостности тепло</w:t>
      </w:r>
      <w:r w:rsidRPr="00F330A9">
        <w:softHyphen/>
        <w:t>изоляционного слоя, что является следствием превышения нормативного срока эксплуа</w:t>
      </w:r>
      <w:r w:rsidRPr="00F330A9">
        <w:softHyphen/>
        <w:t>тации трубопроводов на да</w:t>
      </w:r>
      <w:r w:rsidRPr="00F330A9">
        <w:t>н</w:t>
      </w:r>
      <w:r w:rsidRPr="00F330A9">
        <w:t>ных участках. Следовательно, одной из первоочередных задач для модернизации системы теплоснабжения является ремонт изоляции на участках, имеющих пониженные изоляцио</w:t>
      </w:r>
      <w:r w:rsidRPr="00F330A9">
        <w:t>н</w:t>
      </w:r>
      <w:r w:rsidRPr="00F330A9">
        <w:t>ные свойства.</w:t>
      </w:r>
    </w:p>
    <w:p w14:paraId="609FDCCD" w14:textId="77777777" w:rsidR="00A07803" w:rsidRPr="00471313" w:rsidRDefault="00A07803" w:rsidP="00F67EED">
      <w:pPr>
        <w:pStyle w:val="S"/>
        <w:ind w:firstLine="0"/>
        <w:rPr>
          <w:color w:val="EE0000"/>
          <w:highlight w:val="yellow"/>
        </w:rPr>
      </w:pPr>
    </w:p>
    <w:p w14:paraId="4F937D74" w14:textId="77777777" w:rsidR="00FE594D" w:rsidRPr="00F330A9" w:rsidRDefault="00FE594D" w:rsidP="00B8182D">
      <w:pPr>
        <w:pStyle w:val="S"/>
        <w:ind w:firstLine="0"/>
        <w:rPr>
          <w:b/>
        </w:rPr>
      </w:pPr>
      <w:r w:rsidRPr="00F330A9">
        <w:rPr>
          <w:b/>
        </w:rPr>
        <w:t xml:space="preserve">2.1.3.2. </w:t>
      </w:r>
      <w:r w:rsidR="00C66199" w:rsidRPr="00F330A9">
        <w:rPr>
          <w:b/>
          <w:shd w:val="clear" w:color="auto" w:fill="FFFFFF"/>
        </w:rPr>
        <w:t>Карты (схемы) тепловых сетей в зонах действия источников тепловой энер</w:t>
      </w:r>
      <w:r w:rsidR="008D4A55" w:rsidRPr="00F330A9">
        <w:rPr>
          <w:b/>
          <w:shd w:val="clear" w:color="auto" w:fill="FFFFFF"/>
        </w:rPr>
        <w:softHyphen/>
      </w:r>
      <w:r w:rsidR="00C66199" w:rsidRPr="00F330A9">
        <w:rPr>
          <w:b/>
          <w:shd w:val="clear" w:color="auto" w:fill="FFFFFF"/>
        </w:rPr>
        <w:t>гии в электронной форме и (или) на бумажном носителе</w:t>
      </w:r>
    </w:p>
    <w:p w14:paraId="6840B430" w14:textId="77777777" w:rsidR="00FE594D" w:rsidRPr="00F330A9" w:rsidRDefault="00FE594D" w:rsidP="00CE72FA">
      <w:pPr>
        <w:pStyle w:val="S"/>
      </w:pPr>
    </w:p>
    <w:p w14:paraId="17FDD912" w14:textId="1B943855" w:rsidR="005C2CDE" w:rsidRDefault="0086624F" w:rsidP="00F330A9">
      <w:pPr>
        <w:pStyle w:val="S"/>
      </w:pPr>
      <w:r w:rsidRPr="00F330A9">
        <w:t>Схемы тепловых сетей, подключенных ко всем источникам тепловой энер</w:t>
      </w:r>
      <w:r w:rsidR="007919D8" w:rsidRPr="00F330A9">
        <w:t>гии, пред</w:t>
      </w:r>
      <w:r w:rsidR="00C46B51" w:rsidRPr="00F330A9">
        <w:softHyphen/>
      </w:r>
      <w:r w:rsidR="007919D8" w:rsidRPr="00F330A9">
        <w:t xml:space="preserve">ставлены </w:t>
      </w:r>
      <w:r w:rsidR="00B8182D" w:rsidRPr="00F330A9">
        <w:t>теплоснабжающими</w:t>
      </w:r>
      <w:r w:rsidRPr="00F330A9">
        <w:t xml:space="preserve"> организаци</w:t>
      </w:r>
      <w:r w:rsidR="00B8182D" w:rsidRPr="00F330A9">
        <w:t>ями</w:t>
      </w:r>
      <w:r w:rsidRPr="00F330A9">
        <w:t xml:space="preserve"> в электронном виде в полном объеме. </w:t>
      </w:r>
    </w:p>
    <w:p w14:paraId="2C0872D2" w14:textId="77777777" w:rsidR="00F330A9" w:rsidRPr="00F330A9" w:rsidRDefault="00F330A9" w:rsidP="00F330A9">
      <w:pPr>
        <w:pStyle w:val="S"/>
      </w:pPr>
    </w:p>
    <w:p w14:paraId="25E6C486" w14:textId="77777777" w:rsidR="009507E0" w:rsidRPr="00F330A9" w:rsidRDefault="009507E0" w:rsidP="00B8182D">
      <w:pPr>
        <w:pStyle w:val="ab"/>
        <w:ind w:firstLine="0"/>
        <w:rPr>
          <w:b/>
          <w:shd w:val="clear" w:color="auto" w:fill="FFFFFF"/>
        </w:rPr>
      </w:pPr>
      <w:r w:rsidRPr="00F330A9">
        <w:rPr>
          <w:b/>
        </w:rPr>
        <w:t>2.1.3.</w:t>
      </w:r>
      <w:r w:rsidR="009F7623" w:rsidRPr="00F330A9">
        <w:rPr>
          <w:b/>
        </w:rPr>
        <w:t>3</w:t>
      </w:r>
      <w:r w:rsidRPr="00F330A9">
        <w:rPr>
          <w:b/>
        </w:rPr>
        <w:t xml:space="preserve">. </w:t>
      </w:r>
      <w:r w:rsidRPr="00F330A9">
        <w:rPr>
          <w:b/>
          <w:shd w:val="clear" w:color="auto" w:fill="FFFFFF"/>
        </w:rPr>
        <w:t>Параметры тепловых сетей, включая год начала эксплуатации, тип изоля</w:t>
      </w:r>
      <w:r w:rsidR="008D4A55" w:rsidRPr="00F330A9">
        <w:rPr>
          <w:b/>
          <w:shd w:val="clear" w:color="auto" w:fill="FFFFFF"/>
        </w:rPr>
        <w:softHyphen/>
      </w:r>
      <w:r w:rsidRPr="00F330A9">
        <w:rPr>
          <w:b/>
          <w:shd w:val="clear" w:color="auto" w:fill="FFFFFF"/>
        </w:rPr>
        <w:t>ции, тип компенсирующих устройств, тип прокладки, краткую характеристику грунтов в местах прокладки с выделением наименее надежных участков, определе</w:t>
      </w:r>
      <w:r w:rsidR="008D4A55" w:rsidRPr="00F330A9">
        <w:rPr>
          <w:b/>
          <w:shd w:val="clear" w:color="auto" w:fill="FFFFFF"/>
        </w:rPr>
        <w:softHyphen/>
      </w:r>
      <w:r w:rsidRPr="00F330A9">
        <w:rPr>
          <w:b/>
          <w:shd w:val="clear" w:color="auto" w:fill="FFFFFF"/>
        </w:rPr>
        <w:t>нием их мате</w:t>
      </w:r>
      <w:r w:rsidR="00C46B51" w:rsidRPr="00F330A9">
        <w:rPr>
          <w:b/>
          <w:shd w:val="clear" w:color="auto" w:fill="FFFFFF"/>
        </w:rPr>
        <w:softHyphen/>
      </w:r>
      <w:r w:rsidRPr="00F330A9">
        <w:rPr>
          <w:b/>
          <w:shd w:val="clear" w:color="auto" w:fill="FFFFFF"/>
        </w:rPr>
        <w:t>риальной характеристики и тепловой нагрузки потребителей, под</w:t>
      </w:r>
      <w:r w:rsidR="008D4A55" w:rsidRPr="00F330A9">
        <w:rPr>
          <w:b/>
          <w:shd w:val="clear" w:color="auto" w:fill="FFFFFF"/>
        </w:rPr>
        <w:softHyphen/>
      </w:r>
      <w:r w:rsidRPr="00F330A9">
        <w:rPr>
          <w:b/>
          <w:shd w:val="clear" w:color="auto" w:fill="FFFFFF"/>
        </w:rPr>
        <w:t>ключенных к таким участкам</w:t>
      </w:r>
    </w:p>
    <w:p w14:paraId="210E1363" w14:textId="77777777" w:rsidR="00614AD8" w:rsidRPr="00F330A9" w:rsidRDefault="00614AD8" w:rsidP="00CE72FA"/>
    <w:p w14:paraId="340A741D" w14:textId="2041DD43" w:rsidR="00BC05FF" w:rsidRPr="00F330A9" w:rsidRDefault="009F7623" w:rsidP="00F448CB">
      <w:pPr>
        <w:pStyle w:val="26"/>
        <w:ind w:firstLine="709"/>
        <w:jc w:val="both"/>
      </w:pPr>
      <w:r w:rsidRPr="00F330A9">
        <w:t>Теп</w:t>
      </w:r>
      <w:r w:rsidR="00950117" w:rsidRPr="00F330A9">
        <w:softHyphen/>
      </w:r>
      <w:r w:rsidRPr="00F330A9">
        <w:t>ловые сети периодически ремонтируются, наиболее изношенные участки заме</w:t>
      </w:r>
      <w:r w:rsidR="000E714F" w:rsidRPr="00F330A9">
        <w:softHyphen/>
      </w:r>
      <w:r w:rsidRPr="00F330A9">
        <w:t>ня</w:t>
      </w:r>
      <w:r w:rsidR="00C46B51" w:rsidRPr="00F330A9">
        <w:softHyphen/>
      </w:r>
      <w:r w:rsidRPr="00F330A9">
        <w:t>ются. В це</w:t>
      </w:r>
      <w:r w:rsidR="00950117" w:rsidRPr="00F330A9">
        <w:softHyphen/>
      </w:r>
      <w:r w:rsidRPr="00F330A9">
        <w:t xml:space="preserve">лом тепловые сети находятся в удовлетворительном состоянии. </w:t>
      </w:r>
    </w:p>
    <w:p w14:paraId="1BD3873E" w14:textId="77777777" w:rsidR="00580F5F" w:rsidRPr="00471313" w:rsidRDefault="00580F5F" w:rsidP="00DC3996">
      <w:pPr>
        <w:ind w:firstLine="0"/>
        <w:rPr>
          <w:rFonts w:eastAsia="DejaVuSerif"/>
          <w:highlight w:val="yellow"/>
          <w:lang w:eastAsia="en-US"/>
        </w:rPr>
      </w:pPr>
    </w:p>
    <w:p w14:paraId="1CF80FBF" w14:textId="77777777" w:rsidR="001F0452" w:rsidRPr="00F330A9" w:rsidRDefault="00663968" w:rsidP="00260051">
      <w:pPr>
        <w:pStyle w:val="ab"/>
        <w:ind w:firstLine="0"/>
        <w:rPr>
          <w:b/>
        </w:rPr>
      </w:pPr>
      <w:r w:rsidRPr="00F330A9">
        <w:rPr>
          <w:b/>
        </w:rPr>
        <w:t>2.1.3.</w:t>
      </w:r>
      <w:r w:rsidR="008E7958" w:rsidRPr="00F330A9">
        <w:rPr>
          <w:b/>
        </w:rPr>
        <w:t>4</w:t>
      </w:r>
      <w:r w:rsidRPr="00F330A9">
        <w:rPr>
          <w:b/>
        </w:rPr>
        <w:t>. Описание типов и количества секционирующей и регулирующей арматуры на тепловых сетях</w:t>
      </w:r>
    </w:p>
    <w:p w14:paraId="7380CB08" w14:textId="77777777" w:rsidR="00473FAF" w:rsidRPr="00F330A9" w:rsidRDefault="00473FAF" w:rsidP="00CE72FA">
      <w:pPr>
        <w:pStyle w:val="ab"/>
      </w:pPr>
    </w:p>
    <w:p w14:paraId="1B9BDC9C" w14:textId="39B23026" w:rsidR="00700F07" w:rsidRPr="00F330A9" w:rsidRDefault="00700F07" w:rsidP="00700F07">
      <w:pPr>
        <w:pStyle w:val="afff3"/>
        <w:spacing w:line="240" w:lineRule="auto"/>
        <w:ind w:firstLine="709"/>
        <w:rPr>
          <w:sz w:val="24"/>
          <w:szCs w:val="24"/>
        </w:rPr>
      </w:pPr>
      <w:r w:rsidRPr="00F330A9">
        <w:rPr>
          <w:sz w:val="24"/>
          <w:szCs w:val="24"/>
        </w:rPr>
        <w:t xml:space="preserve">В качестве секционирующей арматуры на магистральных тепловых сетях сельского поселения </w:t>
      </w:r>
      <w:proofErr w:type="spellStart"/>
      <w:r w:rsidR="00F330A9" w:rsidRPr="00F330A9">
        <w:rPr>
          <w:sz w:val="24"/>
          <w:szCs w:val="24"/>
        </w:rPr>
        <w:t>Лорино</w:t>
      </w:r>
      <w:proofErr w:type="spellEnd"/>
      <w:r w:rsidR="00F330A9" w:rsidRPr="00F330A9">
        <w:rPr>
          <w:sz w:val="24"/>
          <w:szCs w:val="24"/>
        </w:rPr>
        <w:t xml:space="preserve"> используются</w:t>
      </w:r>
      <w:r w:rsidRPr="00F330A9">
        <w:rPr>
          <w:sz w:val="24"/>
          <w:szCs w:val="24"/>
        </w:rPr>
        <w:t xml:space="preserve"> стальные и чугунные задвижки. На распределительных тепловых сетях используются стальные и чугунные задвижки и вентили. </w:t>
      </w:r>
    </w:p>
    <w:p w14:paraId="7B0D30D1" w14:textId="03EDF43B" w:rsidR="00B24919" w:rsidRDefault="00700F07" w:rsidP="00700F07">
      <w:pPr>
        <w:pStyle w:val="ab"/>
      </w:pPr>
      <w:r w:rsidRPr="00F330A9">
        <w:t>Запорно-регулируемая арматура с электроприводом в тепловых сетях отсутствует</w:t>
      </w:r>
      <w:r w:rsidR="00F330A9">
        <w:t>.</w:t>
      </w:r>
    </w:p>
    <w:p w14:paraId="7257FF3F" w14:textId="77777777" w:rsidR="00F330A9" w:rsidRDefault="00F330A9" w:rsidP="00700F07">
      <w:pPr>
        <w:pStyle w:val="ab"/>
      </w:pPr>
    </w:p>
    <w:p w14:paraId="44CAD9F3" w14:textId="77777777" w:rsidR="00F330A9" w:rsidRPr="00F330A9" w:rsidRDefault="00F330A9" w:rsidP="00700F07">
      <w:pPr>
        <w:pStyle w:val="ab"/>
      </w:pPr>
    </w:p>
    <w:p w14:paraId="27F15DEB" w14:textId="77777777" w:rsidR="00700F07" w:rsidRPr="00471313" w:rsidRDefault="00700F07" w:rsidP="00700F07">
      <w:pPr>
        <w:pStyle w:val="ab"/>
        <w:ind w:firstLine="0"/>
        <w:rPr>
          <w:highlight w:val="yellow"/>
        </w:rPr>
      </w:pPr>
    </w:p>
    <w:p w14:paraId="4416C7AC" w14:textId="77777777" w:rsidR="00663968" w:rsidRPr="00471313" w:rsidRDefault="0065134F" w:rsidP="00260051">
      <w:pPr>
        <w:pStyle w:val="ab"/>
        <w:ind w:firstLine="0"/>
        <w:rPr>
          <w:b/>
          <w:spacing w:val="-10"/>
          <w:highlight w:val="yellow"/>
        </w:rPr>
      </w:pPr>
      <w:r w:rsidRPr="00F330A9">
        <w:rPr>
          <w:b/>
        </w:rPr>
        <w:lastRenderedPageBreak/>
        <w:t>2.1.3.</w:t>
      </w:r>
      <w:r w:rsidR="008E7958" w:rsidRPr="00F330A9">
        <w:rPr>
          <w:b/>
        </w:rPr>
        <w:t>5</w:t>
      </w:r>
      <w:r w:rsidRPr="00F330A9">
        <w:rPr>
          <w:b/>
        </w:rPr>
        <w:t>. Описание типов и строительных особенностей тепловых камер и павильонов</w:t>
      </w:r>
    </w:p>
    <w:p w14:paraId="38F6F42A" w14:textId="77777777" w:rsidR="00D12958" w:rsidRPr="00471313" w:rsidRDefault="00D12958" w:rsidP="00CE72FA">
      <w:pPr>
        <w:pStyle w:val="ab"/>
        <w:rPr>
          <w:highlight w:val="yellow"/>
        </w:rPr>
      </w:pPr>
    </w:p>
    <w:p w14:paraId="1D8A927C" w14:textId="77777777" w:rsidR="007C7162" w:rsidRPr="00E2247D" w:rsidRDefault="007C7162" w:rsidP="007C7162">
      <w:pPr>
        <w:pStyle w:val="S"/>
      </w:pPr>
      <w:r w:rsidRPr="00E2247D">
        <w:t>Для обслуживания отключающей арматуры при подземной прокладке на сетях уста</w:t>
      </w:r>
      <w:r w:rsidRPr="00E2247D">
        <w:softHyphen/>
        <w:t>новлены теплофикационные камеры. В тепловой камере установлены чугунные или сталь</w:t>
      </w:r>
      <w:r w:rsidRPr="00E2247D">
        <w:softHyphen/>
        <w:t>ные задвижки, спускные или воздушные устройства, требующие постоянного доступа и об</w:t>
      </w:r>
      <w:r w:rsidRPr="00E2247D">
        <w:softHyphen/>
        <w:t>служивания.</w:t>
      </w:r>
    </w:p>
    <w:p w14:paraId="4A3C954B" w14:textId="68226CD2" w:rsidR="000C5D67" w:rsidRDefault="007C7162" w:rsidP="007C7162">
      <w:pPr>
        <w:pStyle w:val="S"/>
      </w:pPr>
      <w:r w:rsidRPr="00E2247D">
        <w:t>Тепловые камеры на тепловых сетях выполнены из сборного железобетона. Днище камер устроено с уклоном в сторону водосборного приямка. В пере</w:t>
      </w:r>
      <w:r w:rsidRPr="00E2247D">
        <w:softHyphen/>
        <w:t>крытии тепловой камеры оборудовано два или четыре люка.</w:t>
      </w:r>
    </w:p>
    <w:p w14:paraId="194E0394" w14:textId="77777777" w:rsidR="007C7162" w:rsidRPr="007C7162" w:rsidRDefault="007C7162" w:rsidP="007C7162">
      <w:pPr>
        <w:pStyle w:val="S"/>
      </w:pPr>
    </w:p>
    <w:p w14:paraId="649EF7DF" w14:textId="77777777" w:rsidR="00820481" w:rsidRPr="007C7162" w:rsidRDefault="0018741A" w:rsidP="00822068">
      <w:pPr>
        <w:pStyle w:val="S"/>
        <w:ind w:firstLine="0"/>
        <w:rPr>
          <w:b/>
        </w:rPr>
      </w:pPr>
      <w:r w:rsidRPr="007C7162">
        <w:rPr>
          <w:b/>
        </w:rPr>
        <w:t>2.1.3.</w:t>
      </w:r>
      <w:r w:rsidR="008E7958" w:rsidRPr="007C7162">
        <w:rPr>
          <w:b/>
        </w:rPr>
        <w:t>6</w:t>
      </w:r>
      <w:r w:rsidRPr="007C7162">
        <w:rPr>
          <w:b/>
        </w:rPr>
        <w:t>. Описание графиков регулирования отпуска тепла в тепловые сети с анали</w:t>
      </w:r>
      <w:r w:rsidR="008D4A55" w:rsidRPr="007C7162">
        <w:rPr>
          <w:b/>
        </w:rPr>
        <w:softHyphen/>
      </w:r>
      <w:r w:rsidRPr="007C7162">
        <w:rPr>
          <w:b/>
        </w:rPr>
        <w:t>зом их обоснованности</w:t>
      </w:r>
    </w:p>
    <w:p w14:paraId="419805B2" w14:textId="77777777" w:rsidR="00820481" w:rsidRPr="00471313" w:rsidRDefault="00820481" w:rsidP="00CE72FA">
      <w:pPr>
        <w:pStyle w:val="S"/>
        <w:rPr>
          <w:highlight w:val="yellow"/>
        </w:rPr>
      </w:pPr>
    </w:p>
    <w:p w14:paraId="001F55C9" w14:textId="55EEBEBB" w:rsidR="00BB120B" w:rsidRPr="007C7162" w:rsidRDefault="00820481" w:rsidP="00DC3996">
      <w:pPr>
        <w:pStyle w:val="Default"/>
        <w:ind w:firstLine="709"/>
        <w:jc w:val="both"/>
        <w:rPr>
          <w:rFonts w:eastAsia="Times New Roman"/>
        </w:rPr>
      </w:pPr>
      <w:r w:rsidRPr="007C7162">
        <w:rPr>
          <w:rFonts w:eastAsia="Times New Roman"/>
        </w:rPr>
        <w:t xml:space="preserve">Регулирование отпуска тепловой энергии </w:t>
      </w:r>
      <w:r w:rsidR="00BB120B" w:rsidRPr="007C7162">
        <w:rPr>
          <w:rFonts w:eastAsia="Times New Roman"/>
        </w:rPr>
        <w:t>в тепловые сети</w:t>
      </w:r>
      <w:r w:rsidRPr="007C7162">
        <w:rPr>
          <w:rFonts w:eastAsia="Times New Roman"/>
        </w:rPr>
        <w:t xml:space="preserve"> </w:t>
      </w:r>
      <w:r w:rsidR="00700F07" w:rsidRPr="007C7162">
        <w:rPr>
          <w:bCs/>
        </w:rPr>
        <w:t>с</w:t>
      </w:r>
      <w:r w:rsidR="00C83CF3" w:rsidRPr="007C7162">
        <w:rPr>
          <w:bCs/>
        </w:rPr>
        <w:t xml:space="preserve">ельского поселения </w:t>
      </w:r>
      <w:proofErr w:type="spellStart"/>
      <w:r w:rsidR="00471313" w:rsidRPr="007C7162">
        <w:rPr>
          <w:bCs/>
        </w:rPr>
        <w:t>Лор</w:t>
      </w:r>
      <w:r w:rsidR="00471313" w:rsidRPr="007C7162">
        <w:rPr>
          <w:bCs/>
        </w:rPr>
        <w:t>и</w:t>
      </w:r>
      <w:r w:rsidR="00471313" w:rsidRPr="007C7162">
        <w:rPr>
          <w:bCs/>
        </w:rPr>
        <w:t>но</w:t>
      </w:r>
      <w:proofErr w:type="spellEnd"/>
      <w:r w:rsidR="00471313" w:rsidRPr="007C7162">
        <w:rPr>
          <w:bCs/>
        </w:rPr>
        <w:t xml:space="preserve"> </w:t>
      </w:r>
      <w:r w:rsidRPr="007C7162">
        <w:rPr>
          <w:rFonts w:eastAsia="Times New Roman"/>
        </w:rPr>
        <w:t>качественное - производится путем изменения температуры теплоно</w:t>
      </w:r>
      <w:r w:rsidR="008D4A55" w:rsidRPr="007C7162">
        <w:rPr>
          <w:rFonts w:eastAsia="Times New Roman"/>
        </w:rPr>
        <w:softHyphen/>
      </w:r>
      <w:r w:rsidRPr="007C7162">
        <w:rPr>
          <w:rFonts w:eastAsia="Times New Roman"/>
        </w:rPr>
        <w:t>си</w:t>
      </w:r>
      <w:r w:rsidR="00F97F2E" w:rsidRPr="007C7162">
        <w:rPr>
          <w:rFonts w:eastAsia="Times New Roman"/>
        </w:rPr>
        <w:softHyphen/>
      </w:r>
      <w:r w:rsidRPr="007C7162">
        <w:rPr>
          <w:rFonts w:eastAsia="Times New Roman"/>
        </w:rPr>
        <w:t>теля на вы</w:t>
      </w:r>
      <w:r w:rsidR="000E714F" w:rsidRPr="007C7162">
        <w:rPr>
          <w:rFonts w:eastAsia="Times New Roman"/>
        </w:rPr>
        <w:softHyphen/>
      </w:r>
      <w:r w:rsidRPr="007C7162">
        <w:rPr>
          <w:rFonts w:eastAsia="Times New Roman"/>
        </w:rPr>
        <w:t>ходе с источника теплоснабжения, в зависимости от температуры наружного воз</w:t>
      </w:r>
      <w:r w:rsidR="00F97F2E" w:rsidRPr="007C7162">
        <w:rPr>
          <w:rFonts w:eastAsia="Times New Roman"/>
        </w:rPr>
        <w:softHyphen/>
      </w:r>
      <w:r w:rsidRPr="007C7162">
        <w:rPr>
          <w:rFonts w:eastAsia="Times New Roman"/>
        </w:rPr>
        <w:t>духа</w:t>
      </w:r>
      <w:r w:rsidR="00BB120B" w:rsidRPr="007C7162">
        <w:rPr>
          <w:rFonts w:eastAsia="Times New Roman"/>
        </w:rPr>
        <w:t>.</w:t>
      </w:r>
    </w:p>
    <w:p w14:paraId="4D2AA482" w14:textId="77777777" w:rsidR="005F1C4F" w:rsidRPr="007C7162" w:rsidRDefault="005F1C4F" w:rsidP="00DC3996">
      <w:pPr>
        <w:rPr>
          <w:rFonts w:eastAsiaTheme="minorHAnsi"/>
          <w:lang w:eastAsia="en-US"/>
        </w:rPr>
      </w:pPr>
      <w:r w:rsidRPr="007C7162">
        <w:rPr>
          <w:rFonts w:eastAsiaTheme="minorHAnsi"/>
          <w:lang w:eastAsia="en-US"/>
        </w:rPr>
        <w:t>Температурный график подающего трубопровода тепловой сети отопления - это зави</w:t>
      </w:r>
      <w:r w:rsidR="00C46B51" w:rsidRPr="007C7162">
        <w:rPr>
          <w:rFonts w:eastAsiaTheme="minorHAnsi"/>
          <w:lang w:eastAsia="en-US"/>
        </w:rPr>
        <w:softHyphen/>
      </w:r>
      <w:r w:rsidRPr="007C7162">
        <w:rPr>
          <w:rFonts w:eastAsiaTheme="minorHAnsi"/>
          <w:lang w:eastAsia="en-US"/>
        </w:rPr>
        <w:t>симость температуры теплоносителя, подаваемого в тепловую сеть производителем тепла, от температуры наружного воздуха. Поддержание температуры теплоносителя в подающем трубопроводе в соответствии с температурным графиком является задачей производителя тепла.</w:t>
      </w:r>
    </w:p>
    <w:p w14:paraId="77F5FAAC" w14:textId="35429345" w:rsidR="00154E1E" w:rsidRPr="007C7162" w:rsidRDefault="005F1C4F" w:rsidP="00DC3996">
      <w:r w:rsidRPr="007C7162">
        <w:rPr>
          <w:rFonts w:eastAsiaTheme="minorHAnsi"/>
          <w:lang w:eastAsia="en-US"/>
        </w:rPr>
        <w:t>Температурный график теплоносителя в обратном</w:t>
      </w:r>
      <w:r w:rsidR="00154E1E" w:rsidRPr="007C7162">
        <w:rPr>
          <w:rFonts w:eastAsiaTheme="minorHAnsi"/>
          <w:lang w:eastAsia="en-US"/>
        </w:rPr>
        <w:t xml:space="preserve"> трубопроводе - это зависимость</w:t>
      </w:r>
      <w:r w:rsidR="008A3624" w:rsidRPr="007C7162">
        <w:t xml:space="preserve"> </w:t>
      </w:r>
      <w:r w:rsidR="00DC3996" w:rsidRPr="007C7162">
        <w:rPr>
          <w:rFonts w:eastAsiaTheme="minorHAnsi"/>
          <w:lang w:eastAsia="en-US"/>
        </w:rPr>
        <w:t>температуры,</w:t>
      </w:r>
      <w:r w:rsidR="008A3624" w:rsidRPr="007C7162">
        <w:rPr>
          <w:rFonts w:eastAsiaTheme="minorHAnsi"/>
          <w:lang w:eastAsia="en-US"/>
        </w:rPr>
        <w:t xml:space="preserve"> возвращаемой в тепловую сеть потребителем тепловой энергии, от темпера</w:t>
      </w:r>
      <w:r w:rsidR="008D4A55" w:rsidRPr="007C7162">
        <w:rPr>
          <w:rFonts w:eastAsiaTheme="minorHAnsi"/>
          <w:lang w:eastAsia="en-US"/>
        </w:rPr>
        <w:softHyphen/>
      </w:r>
      <w:r w:rsidR="008A3624" w:rsidRPr="007C7162">
        <w:rPr>
          <w:rFonts w:eastAsiaTheme="minorHAnsi"/>
          <w:lang w:eastAsia="en-US"/>
        </w:rPr>
        <w:t>туры наружного воздуха, поддержание температуры теплоносителя в обратном трубопро</w:t>
      </w:r>
      <w:r w:rsidR="008D4A55" w:rsidRPr="007C7162">
        <w:rPr>
          <w:rFonts w:eastAsiaTheme="minorHAnsi"/>
          <w:lang w:eastAsia="en-US"/>
        </w:rPr>
        <w:softHyphen/>
      </w:r>
      <w:r w:rsidR="008A3624" w:rsidRPr="007C7162">
        <w:rPr>
          <w:rFonts w:eastAsiaTheme="minorHAnsi"/>
          <w:lang w:eastAsia="en-US"/>
        </w:rPr>
        <w:t>воде в соответствии с температурным графиком является задачей потребителя тепловой энергии.</w:t>
      </w:r>
    </w:p>
    <w:p w14:paraId="329E92D8" w14:textId="77777777" w:rsidR="00822068" w:rsidRPr="007C7162" w:rsidRDefault="005F1C4F" w:rsidP="00DC3996">
      <w:pPr>
        <w:rPr>
          <w:rFonts w:eastAsiaTheme="minorHAnsi"/>
          <w:lang w:eastAsia="en-US"/>
        </w:rPr>
      </w:pPr>
      <w:r w:rsidRPr="007C7162">
        <w:rPr>
          <w:rFonts w:eastAsiaTheme="minorHAnsi"/>
          <w:lang w:eastAsia="en-US"/>
        </w:rPr>
        <w:t>Температурный график регулирования тепловой нагрузки разрабатывается из усло</w:t>
      </w:r>
      <w:r w:rsidR="008D4A55" w:rsidRPr="007C7162">
        <w:rPr>
          <w:rFonts w:eastAsiaTheme="minorHAnsi"/>
          <w:lang w:eastAsia="en-US"/>
        </w:rPr>
        <w:softHyphen/>
      </w:r>
      <w:r w:rsidRPr="007C7162">
        <w:rPr>
          <w:rFonts w:eastAsiaTheme="minorHAnsi"/>
          <w:lang w:eastAsia="en-US"/>
        </w:rPr>
        <w:t>вий суточной подачи тепловой энергии на отопление, обеспечивающей потребность зда</w:t>
      </w:r>
      <w:r w:rsidR="008D4A55" w:rsidRPr="007C7162">
        <w:rPr>
          <w:rFonts w:eastAsiaTheme="minorHAnsi"/>
          <w:lang w:eastAsia="en-US"/>
        </w:rPr>
        <w:softHyphen/>
      </w:r>
      <w:r w:rsidRPr="007C7162">
        <w:rPr>
          <w:rFonts w:eastAsiaTheme="minorHAnsi"/>
          <w:lang w:eastAsia="en-US"/>
        </w:rPr>
        <w:t>ний в те</w:t>
      </w:r>
      <w:r w:rsidR="00C46B51" w:rsidRPr="007C7162">
        <w:rPr>
          <w:rFonts w:eastAsiaTheme="minorHAnsi"/>
          <w:lang w:eastAsia="en-US"/>
        </w:rPr>
        <w:softHyphen/>
      </w:r>
      <w:r w:rsidRPr="007C7162">
        <w:rPr>
          <w:rFonts w:eastAsiaTheme="minorHAnsi"/>
          <w:lang w:eastAsia="en-US"/>
        </w:rPr>
        <w:t>пловой энергии в зависимости от температуры наружного воздуха, чтобы обеспе</w:t>
      </w:r>
      <w:r w:rsidR="008D4A55" w:rsidRPr="007C7162">
        <w:rPr>
          <w:rFonts w:eastAsiaTheme="minorHAnsi"/>
          <w:lang w:eastAsia="en-US"/>
        </w:rPr>
        <w:softHyphen/>
      </w:r>
      <w:r w:rsidRPr="007C7162">
        <w:rPr>
          <w:rFonts w:eastAsiaTheme="minorHAnsi"/>
          <w:lang w:eastAsia="en-US"/>
        </w:rPr>
        <w:t>чить темпе</w:t>
      </w:r>
      <w:r w:rsidR="00C46B51" w:rsidRPr="007C7162">
        <w:rPr>
          <w:rFonts w:eastAsiaTheme="minorHAnsi"/>
          <w:lang w:eastAsia="en-US"/>
        </w:rPr>
        <w:softHyphen/>
      </w:r>
      <w:r w:rsidRPr="007C7162">
        <w:rPr>
          <w:rFonts w:eastAsiaTheme="minorHAnsi"/>
          <w:lang w:eastAsia="en-US"/>
        </w:rPr>
        <w:t>ратуру в помещениях постоянной</w:t>
      </w:r>
      <w:r w:rsidR="00822068" w:rsidRPr="007C7162">
        <w:rPr>
          <w:rFonts w:eastAsiaTheme="minorHAnsi"/>
          <w:lang w:eastAsia="en-US"/>
        </w:rPr>
        <w:t xml:space="preserve"> на уровне не менее 18 градусов.</w:t>
      </w:r>
    </w:p>
    <w:p w14:paraId="087433C7" w14:textId="0AD320B2" w:rsidR="00822068" w:rsidRPr="007C7162" w:rsidRDefault="00B43042" w:rsidP="00DC3996">
      <w:r w:rsidRPr="007C7162">
        <w:t xml:space="preserve">Отпуск </w:t>
      </w:r>
      <w:r w:rsidR="00F14F13" w:rsidRPr="007C7162">
        <w:t xml:space="preserve">тепла в тепловые сети </w:t>
      </w:r>
      <w:r w:rsidR="00700F07" w:rsidRPr="007C7162">
        <w:t>с</w:t>
      </w:r>
      <w:r w:rsidR="00C83CF3" w:rsidRPr="007C7162">
        <w:t xml:space="preserve">ельского поселения </w:t>
      </w:r>
      <w:proofErr w:type="spellStart"/>
      <w:r w:rsidR="00471313" w:rsidRPr="007C7162">
        <w:t>Лорино</w:t>
      </w:r>
      <w:proofErr w:type="spellEnd"/>
      <w:r w:rsidR="00471313" w:rsidRPr="007C7162">
        <w:t xml:space="preserve"> </w:t>
      </w:r>
      <w:r w:rsidRPr="007C7162">
        <w:rPr>
          <w:color w:val="000000"/>
          <w:shd w:val="clear" w:color="auto" w:fill="FFFFFF"/>
        </w:rPr>
        <w:t>осуще</w:t>
      </w:r>
      <w:r w:rsidR="00F97F2E" w:rsidRPr="007C7162">
        <w:rPr>
          <w:color w:val="000000"/>
          <w:shd w:val="clear" w:color="auto" w:fill="FFFFFF"/>
        </w:rPr>
        <w:softHyphen/>
      </w:r>
      <w:r w:rsidRPr="007C7162">
        <w:rPr>
          <w:color w:val="000000"/>
          <w:shd w:val="clear" w:color="auto" w:fill="FFFFFF"/>
        </w:rPr>
        <w:t>ствляется в виде г</w:t>
      </w:r>
      <w:r w:rsidRPr="007C7162">
        <w:rPr>
          <w:color w:val="000000"/>
          <w:shd w:val="clear" w:color="auto" w:fill="FFFFFF"/>
        </w:rPr>
        <w:t>о</w:t>
      </w:r>
      <w:r w:rsidRPr="007C7162">
        <w:rPr>
          <w:color w:val="000000"/>
          <w:shd w:val="clear" w:color="auto" w:fill="FFFFFF"/>
        </w:rPr>
        <w:t xml:space="preserve">рячей воды </w:t>
      </w:r>
      <w:r w:rsidRPr="007C7162">
        <w:t>с темпе</w:t>
      </w:r>
      <w:r w:rsidR="008D4A55" w:rsidRPr="007C7162">
        <w:softHyphen/>
      </w:r>
      <w:r w:rsidR="00FA3626" w:rsidRPr="007C7162">
        <w:t xml:space="preserve">ратурным графиком </w:t>
      </w:r>
      <w:r w:rsidR="00700F07" w:rsidRPr="007C7162">
        <w:t>95</w:t>
      </w:r>
      <w:r w:rsidR="00FA3626" w:rsidRPr="007C7162">
        <w:t>/</w:t>
      </w:r>
      <w:r w:rsidR="00700F07" w:rsidRPr="007C7162">
        <w:t>70</w:t>
      </w:r>
      <w:r w:rsidRPr="007C7162">
        <w:t xml:space="preserve"> </w:t>
      </w:r>
      <w:proofErr w:type="spellStart"/>
      <w:r w:rsidRPr="007C7162">
        <w:rPr>
          <w:vertAlign w:val="superscript"/>
        </w:rPr>
        <w:t>о</w:t>
      </w:r>
      <w:r w:rsidR="00822068" w:rsidRPr="007C7162">
        <w:t>С</w:t>
      </w:r>
      <w:proofErr w:type="spellEnd"/>
      <w:r w:rsidR="00822068" w:rsidRPr="007C7162">
        <w:t>.</w:t>
      </w:r>
      <w:r w:rsidR="009E2793" w:rsidRPr="007C7162">
        <w:t xml:space="preserve"> </w:t>
      </w:r>
    </w:p>
    <w:p w14:paraId="6CF2FB75" w14:textId="5C565C1E" w:rsidR="00F37933" w:rsidRPr="007C7162" w:rsidRDefault="00820481" w:rsidP="00DC3996">
      <w:pPr>
        <w:pStyle w:val="ab"/>
      </w:pPr>
      <w:r w:rsidRPr="007C7162">
        <w:t>Целесо</w:t>
      </w:r>
      <w:r w:rsidR="009368F3" w:rsidRPr="007C7162">
        <w:t>образность применения указанных температурных графиков подтвержда</w:t>
      </w:r>
      <w:r w:rsidR="008D4A55" w:rsidRPr="007C7162">
        <w:softHyphen/>
      </w:r>
      <w:r w:rsidR="009368F3" w:rsidRPr="007C7162">
        <w:t>ется</w:t>
      </w:r>
      <w:r w:rsidRPr="007C7162">
        <w:t xml:space="preserve"> многолетней работой с учётом теплофизических характеристик ограждений зданий и клима</w:t>
      </w:r>
      <w:r w:rsidR="00C46B51" w:rsidRPr="007C7162">
        <w:softHyphen/>
      </w:r>
      <w:r w:rsidRPr="007C7162">
        <w:t xml:space="preserve">тических условий </w:t>
      </w:r>
      <w:r w:rsidR="00003D26" w:rsidRPr="007C7162">
        <w:t xml:space="preserve">села </w:t>
      </w:r>
      <w:proofErr w:type="spellStart"/>
      <w:r w:rsidR="00840B93" w:rsidRPr="007C7162">
        <w:t>Лорино</w:t>
      </w:r>
      <w:proofErr w:type="spellEnd"/>
      <w:r w:rsidR="007C7162" w:rsidRPr="007C7162">
        <w:t>.</w:t>
      </w:r>
    </w:p>
    <w:p w14:paraId="40A5B11D" w14:textId="77777777" w:rsidR="00A21134" w:rsidRPr="00ED1888" w:rsidRDefault="00A21134" w:rsidP="00CE72FA">
      <w:pPr>
        <w:rPr>
          <w:rFonts w:eastAsiaTheme="minorHAnsi"/>
          <w:lang w:eastAsia="en-US"/>
        </w:rPr>
      </w:pPr>
    </w:p>
    <w:p w14:paraId="2F8877E2" w14:textId="77777777" w:rsidR="00EB53A5" w:rsidRPr="00ED1888" w:rsidRDefault="00EB53A5" w:rsidP="00822068">
      <w:pPr>
        <w:ind w:firstLine="0"/>
        <w:rPr>
          <w:b/>
        </w:rPr>
      </w:pPr>
      <w:r w:rsidRPr="00ED1888">
        <w:rPr>
          <w:b/>
        </w:rPr>
        <w:t>2.1.3.</w:t>
      </w:r>
      <w:r w:rsidR="006E27E9" w:rsidRPr="00ED1888">
        <w:rPr>
          <w:b/>
        </w:rPr>
        <w:t>7</w:t>
      </w:r>
      <w:r w:rsidRPr="00ED1888">
        <w:rPr>
          <w:b/>
        </w:rPr>
        <w:t>. Фактические температурные режимы отпуска тепла в тепловые сети и их со</w:t>
      </w:r>
      <w:r w:rsidR="008D4A55" w:rsidRPr="00ED1888">
        <w:rPr>
          <w:b/>
        </w:rPr>
        <w:softHyphen/>
      </w:r>
      <w:r w:rsidRPr="00ED1888">
        <w:rPr>
          <w:b/>
        </w:rPr>
        <w:t>от</w:t>
      </w:r>
      <w:r w:rsidR="00C46B51" w:rsidRPr="00ED1888">
        <w:rPr>
          <w:b/>
        </w:rPr>
        <w:softHyphen/>
      </w:r>
      <w:r w:rsidRPr="00ED1888">
        <w:rPr>
          <w:b/>
        </w:rPr>
        <w:t>ветствие утвержденным графикам регулирования отпуска тепла в тепловые сети</w:t>
      </w:r>
    </w:p>
    <w:p w14:paraId="216BE47B" w14:textId="77777777" w:rsidR="00EB53A5" w:rsidRPr="00ED1888" w:rsidRDefault="00EB53A5" w:rsidP="00CE72FA">
      <w:pPr>
        <w:rPr>
          <w:rFonts w:eastAsiaTheme="minorHAnsi"/>
          <w:lang w:eastAsia="en-US"/>
        </w:rPr>
      </w:pPr>
    </w:p>
    <w:p w14:paraId="4329122F" w14:textId="61CB7B67" w:rsidR="00F14F13" w:rsidRPr="00ED1888" w:rsidRDefault="00D37B10" w:rsidP="00CE72FA">
      <w:r w:rsidRPr="00ED1888">
        <w:t>Фактические температурные режимы отпуска тепла в тепловые сети соответствуют утверждённым графикам регулирования отпуска тепла в тепловые сети.</w:t>
      </w:r>
      <w:r w:rsidR="009368F3" w:rsidRPr="00ED1888">
        <w:t xml:space="preserve"> </w:t>
      </w:r>
      <w:r w:rsidR="00B43042" w:rsidRPr="00ED1888">
        <w:rPr>
          <w:rFonts w:eastAsiaTheme="minorHAnsi"/>
          <w:lang w:eastAsia="en-US"/>
        </w:rPr>
        <w:t>Анализ фактиче</w:t>
      </w:r>
      <w:r w:rsidR="008D4A55" w:rsidRPr="00ED1888">
        <w:rPr>
          <w:rFonts w:eastAsiaTheme="minorHAnsi"/>
          <w:lang w:eastAsia="en-US"/>
        </w:rPr>
        <w:softHyphen/>
      </w:r>
      <w:r w:rsidR="00B43042" w:rsidRPr="00ED1888">
        <w:rPr>
          <w:rFonts w:eastAsiaTheme="minorHAnsi"/>
          <w:lang w:eastAsia="en-US"/>
        </w:rPr>
        <w:t>ских температурных режимов отпуска тепла с сетевой водой в тепловые сети и их соот</w:t>
      </w:r>
      <w:r w:rsidR="008D4A55" w:rsidRPr="00ED1888">
        <w:rPr>
          <w:rFonts w:eastAsiaTheme="minorHAnsi"/>
          <w:lang w:eastAsia="en-US"/>
        </w:rPr>
        <w:softHyphen/>
      </w:r>
      <w:r w:rsidR="00B43042" w:rsidRPr="00ED1888">
        <w:rPr>
          <w:rFonts w:eastAsiaTheme="minorHAnsi"/>
          <w:lang w:eastAsia="en-US"/>
        </w:rPr>
        <w:t>ветствие утвержденным графикам ре</w:t>
      </w:r>
      <w:r w:rsidR="009368F3" w:rsidRPr="00ED1888">
        <w:rPr>
          <w:rFonts w:eastAsiaTheme="minorHAnsi"/>
          <w:lang w:eastAsia="en-US"/>
        </w:rPr>
        <w:t>гулирования отпуска тепла выпол</w:t>
      </w:r>
      <w:r w:rsidR="00B43042" w:rsidRPr="00ED1888">
        <w:rPr>
          <w:rFonts w:eastAsiaTheme="minorHAnsi"/>
          <w:lang w:eastAsia="en-US"/>
        </w:rPr>
        <w:t xml:space="preserve">нялся </w:t>
      </w:r>
      <w:r w:rsidR="00BD393C" w:rsidRPr="00ED1888">
        <w:rPr>
          <w:rFonts w:eastAsiaTheme="minorHAnsi"/>
          <w:lang w:eastAsia="en-US"/>
        </w:rPr>
        <w:t>по данным,</w:t>
      </w:r>
      <w:r w:rsidR="00B43042" w:rsidRPr="00ED1888">
        <w:rPr>
          <w:rFonts w:eastAsiaTheme="minorHAnsi"/>
          <w:lang w:eastAsia="en-US"/>
        </w:rPr>
        <w:t xml:space="preserve"> </w:t>
      </w:r>
      <w:r w:rsidR="009368F3" w:rsidRPr="00ED1888">
        <w:rPr>
          <w:rFonts w:eastAsiaTheme="minorHAnsi"/>
          <w:lang w:eastAsia="en-US"/>
        </w:rPr>
        <w:t>приведенным в оперативном журнале и по показаниям</w:t>
      </w:r>
      <w:r w:rsidR="00F14F13" w:rsidRPr="00ED1888">
        <w:rPr>
          <w:rFonts w:eastAsiaTheme="minorHAnsi"/>
          <w:lang w:eastAsia="en-US"/>
        </w:rPr>
        <w:t xml:space="preserve"> </w:t>
      </w:r>
      <w:r w:rsidR="009368F3" w:rsidRPr="00ED1888">
        <w:t>автоматизированной</w:t>
      </w:r>
      <w:r w:rsidR="009368F3" w:rsidRPr="00ED1888">
        <w:rPr>
          <w:rStyle w:val="apple-converted-space"/>
        </w:rPr>
        <w:t> </w:t>
      </w:r>
      <w:r w:rsidR="009368F3" w:rsidRPr="00ED1888">
        <w:t>сис</w:t>
      </w:r>
      <w:r w:rsidR="008D4A55" w:rsidRPr="00ED1888">
        <w:softHyphen/>
      </w:r>
      <w:r w:rsidR="009368F3" w:rsidRPr="00ED1888">
        <w:t>темы</w:t>
      </w:r>
      <w:r w:rsidR="009368F3" w:rsidRPr="00ED1888">
        <w:rPr>
          <w:rStyle w:val="apple-converted-space"/>
        </w:rPr>
        <w:t> </w:t>
      </w:r>
      <w:r w:rsidR="00AA1A0F" w:rsidRPr="00ED1888">
        <w:t>контроля основных параметров.</w:t>
      </w:r>
    </w:p>
    <w:p w14:paraId="19AB6433" w14:textId="77777777" w:rsidR="007F1B67" w:rsidRDefault="007F1B67" w:rsidP="00CE72FA">
      <w:pPr>
        <w:rPr>
          <w:rFonts w:eastAsiaTheme="minorHAnsi"/>
          <w:lang w:eastAsia="en-US"/>
        </w:rPr>
      </w:pPr>
      <w:r w:rsidRPr="00ED1888">
        <w:rPr>
          <w:rFonts w:eastAsiaTheme="minorHAnsi"/>
          <w:lang w:eastAsia="en-US"/>
        </w:rPr>
        <w:t>В целом, отпуск теплоносителя выполняется в соответствии со среднесуточными экс</w:t>
      </w:r>
      <w:r w:rsidR="00C46B51" w:rsidRPr="00ED1888">
        <w:rPr>
          <w:rFonts w:eastAsiaTheme="minorHAnsi"/>
          <w:lang w:eastAsia="en-US"/>
        </w:rPr>
        <w:softHyphen/>
      </w:r>
      <w:r w:rsidRPr="00ED1888">
        <w:rPr>
          <w:rFonts w:eastAsiaTheme="minorHAnsi"/>
          <w:lang w:eastAsia="en-US"/>
        </w:rPr>
        <w:t>плуатационными графиками отпуска теплоносителя в соответствии с температурами наруж</w:t>
      </w:r>
      <w:r w:rsidR="00C46B51" w:rsidRPr="00ED1888">
        <w:rPr>
          <w:rFonts w:eastAsiaTheme="minorHAnsi"/>
          <w:lang w:eastAsia="en-US"/>
        </w:rPr>
        <w:softHyphen/>
      </w:r>
      <w:r w:rsidRPr="00ED1888">
        <w:rPr>
          <w:rFonts w:eastAsiaTheme="minorHAnsi"/>
          <w:lang w:eastAsia="en-US"/>
        </w:rPr>
        <w:t>ного воздуха.</w:t>
      </w:r>
    </w:p>
    <w:p w14:paraId="7132DB98" w14:textId="77777777" w:rsidR="00ED1888" w:rsidRDefault="00ED1888" w:rsidP="00CE72FA">
      <w:pPr>
        <w:rPr>
          <w:rFonts w:eastAsiaTheme="minorHAnsi"/>
          <w:lang w:eastAsia="en-US"/>
        </w:rPr>
      </w:pPr>
    </w:p>
    <w:p w14:paraId="1449ACC4" w14:textId="77777777" w:rsidR="00ED1888" w:rsidRDefault="00ED1888" w:rsidP="00CE72FA">
      <w:pPr>
        <w:rPr>
          <w:rFonts w:eastAsiaTheme="minorHAnsi"/>
          <w:lang w:eastAsia="en-US"/>
        </w:rPr>
      </w:pPr>
    </w:p>
    <w:p w14:paraId="5F11CDD2" w14:textId="77777777" w:rsidR="00ED1888" w:rsidRPr="00ED1888" w:rsidRDefault="00ED1888" w:rsidP="00CE72FA">
      <w:pPr>
        <w:rPr>
          <w:rFonts w:eastAsiaTheme="minorHAnsi"/>
          <w:lang w:eastAsia="en-US"/>
        </w:rPr>
      </w:pPr>
    </w:p>
    <w:p w14:paraId="5F2FCB2C" w14:textId="77777777" w:rsidR="007F1B67" w:rsidRPr="00471313" w:rsidRDefault="007F1B67" w:rsidP="00CE72FA">
      <w:pPr>
        <w:rPr>
          <w:rFonts w:eastAsiaTheme="minorHAnsi"/>
          <w:highlight w:val="yellow"/>
          <w:lang w:eastAsia="en-US"/>
        </w:rPr>
      </w:pPr>
    </w:p>
    <w:p w14:paraId="47923E3C" w14:textId="77777777" w:rsidR="00D12958" w:rsidRPr="00ED1888" w:rsidRDefault="00CB11FE" w:rsidP="007B7CDE">
      <w:pPr>
        <w:pStyle w:val="ab"/>
        <w:ind w:firstLine="0"/>
        <w:rPr>
          <w:b/>
          <w:spacing w:val="-10"/>
        </w:rPr>
      </w:pPr>
      <w:r w:rsidRPr="00ED1888">
        <w:rPr>
          <w:b/>
        </w:rPr>
        <w:lastRenderedPageBreak/>
        <w:t>2.1.3.</w:t>
      </w:r>
      <w:r w:rsidR="006E27E9" w:rsidRPr="00ED1888">
        <w:rPr>
          <w:b/>
        </w:rPr>
        <w:t>8</w:t>
      </w:r>
      <w:r w:rsidRPr="00ED1888">
        <w:rPr>
          <w:b/>
        </w:rPr>
        <w:t>. Гидравлические режимы тепловых сетей и пьезометрические графики</w:t>
      </w:r>
    </w:p>
    <w:p w14:paraId="506A692D" w14:textId="77777777" w:rsidR="007B7CDE" w:rsidRPr="00ED1888" w:rsidRDefault="007B7CDE" w:rsidP="00CE72FA">
      <w:pPr>
        <w:pStyle w:val="ab"/>
      </w:pPr>
    </w:p>
    <w:p w14:paraId="1D51B3F9" w14:textId="0E2CA074" w:rsidR="0043536F" w:rsidRPr="00ED1888" w:rsidRDefault="00E1623C" w:rsidP="0043536F">
      <w:pPr>
        <w:pStyle w:val="S"/>
      </w:pPr>
      <w:r w:rsidRPr="00ED1888">
        <w:t>Гидравлические режимы</w:t>
      </w:r>
      <w:r w:rsidR="00CB11FE" w:rsidRPr="00ED1888">
        <w:t xml:space="preserve"> работы и пьезометрически</w:t>
      </w:r>
      <w:r w:rsidR="004A62EF" w:rsidRPr="00ED1888">
        <w:t>е графики</w:t>
      </w:r>
      <w:r w:rsidR="00CB11FE" w:rsidRPr="00ED1888">
        <w:t xml:space="preserve"> те</w:t>
      </w:r>
      <w:r w:rsidR="008D4A55" w:rsidRPr="00ED1888">
        <w:softHyphen/>
      </w:r>
      <w:r w:rsidR="00CB11FE" w:rsidRPr="00ED1888">
        <w:t>пло</w:t>
      </w:r>
      <w:r w:rsidR="00C46B51" w:rsidRPr="00ED1888">
        <w:softHyphen/>
      </w:r>
      <w:r w:rsidR="00CB11FE" w:rsidRPr="00ED1888">
        <w:t xml:space="preserve">вых сетей </w:t>
      </w:r>
      <w:r w:rsidR="004A24D7" w:rsidRPr="00ED1888">
        <w:t>с</w:t>
      </w:r>
      <w:r w:rsidR="00C83CF3" w:rsidRPr="00ED1888">
        <w:t>ел</w:t>
      </w:r>
      <w:r w:rsidR="00C83CF3" w:rsidRPr="00ED1888">
        <w:t>ь</w:t>
      </w:r>
      <w:r w:rsidR="00C83CF3" w:rsidRPr="00ED1888">
        <w:t xml:space="preserve">ского поселения </w:t>
      </w:r>
      <w:proofErr w:type="spellStart"/>
      <w:r w:rsidR="00471313" w:rsidRPr="00ED1888">
        <w:t>Лорино</w:t>
      </w:r>
      <w:proofErr w:type="spellEnd"/>
      <w:r w:rsidR="00471313" w:rsidRPr="00ED1888">
        <w:t xml:space="preserve"> </w:t>
      </w:r>
      <w:r w:rsidR="0021398F" w:rsidRPr="00ED1888">
        <w:t xml:space="preserve">не </w:t>
      </w:r>
      <w:r w:rsidR="004A62EF" w:rsidRPr="00ED1888">
        <w:t>разработаны</w:t>
      </w:r>
      <w:r w:rsidR="00CB11FE" w:rsidRPr="00ED1888">
        <w:t>.</w:t>
      </w:r>
    </w:p>
    <w:p w14:paraId="4A39750E" w14:textId="77777777" w:rsidR="0043536F" w:rsidRPr="00ED1888" w:rsidRDefault="0043536F" w:rsidP="0021398F">
      <w:pPr>
        <w:pStyle w:val="S"/>
        <w:ind w:firstLine="0"/>
        <w:rPr>
          <w:b/>
          <w:i/>
          <w:sz w:val="22"/>
          <w:szCs w:val="22"/>
          <w:shd w:val="clear" w:color="auto" w:fill="FFFFFF"/>
        </w:rPr>
      </w:pPr>
    </w:p>
    <w:p w14:paraId="7AF82F97" w14:textId="77777777" w:rsidR="00D12958" w:rsidRPr="00ED1888" w:rsidRDefault="00C31E7D" w:rsidP="007B7CDE">
      <w:pPr>
        <w:pStyle w:val="ab"/>
        <w:ind w:firstLine="0"/>
        <w:rPr>
          <w:b/>
        </w:rPr>
      </w:pPr>
      <w:r w:rsidRPr="00ED1888">
        <w:rPr>
          <w:b/>
        </w:rPr>
        <w:t>2.1.3.</w:t>
      </w:r>
      <w:r w:rsidR="006E27E9" w:rsidRPr="00ED1888">
        <w:rPr>
          <w:b/>
        </w:rPr>
        <w:t>9</w:t>
      </w:r>
      <w:r w:rsidR="00D14C0B" w:rsidRPr="00ED1888">
        <w:rPr>
          <w:b/>
        </w:rPr>
        <w:t>. Статистика</w:t>
      </w:r>
      <w:r w:rsidRPr="00ED1888">
        <w:rPr>
          <w:b/>
        </w:rPr>
        <w:t xml:space="preserve"> отказов тепловых сетей (аварий, инцидентов) за </w:t>
      </w:r>
      <w:proofErr w:type="gramStart"/>
      <w:r w:rsidRPr="00ED1888">
        <w:rPr>
          <w:b/>
        </w:rPr>
        <w:t>последние</w:t>
      </w:r>
      <w:proofErr w:type="gramEnd"/>
      <w:r w:rsidRPr="00ED1888">
        <w:rPr>
          <w:b/>
        </w:rPr>
        <w:t xml:space="preserve"> 5 лет</w:t>
      </w:r>
    </w:p>
    <w:p w14:paraId="1E46A021" w14:textId="77777777" w:rsidR="008B40FA" w:rsidRPr="00ED1888" w:rsidRDefault="008B40FA" w:rsidP="00CE72FA">
      <w:pPr>
        <w:pStyle w:val="ab"/>
      </w:pPr>
    </w:p>
    <w:p w14:paraId="1679D799" w14:textId="77777777" w:rsidR="00C66199" w:rsidRPr="00ED1888" w:rsidRDefault="00C31E7D" w:rsidP="00CE72FA">
      <w:pPr>
        <w:pStyle w:val="ab"/>
      </w:pPr>
      <w:proofErr w:type="gramStart"/>
      <w:r w:rsidRPr="00ED1888">
        <w:t>Крупны</w:t>
      </w:r>
      <w:r w:rsidR="006F0638" w:rsidRPr="00ED1888">
        <w:t xml:space="preserve">х отказов, приводящих к перебою </w:t>
      </w:r>
      <w:r w:rsidRPr="00ED1888">
        <w:t>теплоснабжения потребителей</w:t>
      </w:r>
      <w:r w:rsidR="00440DC0" w:rsidRPr="00ED1888">
        <w:t xml:space="preserve">, </w:t>
      </w:r>
      <w:r w:rsidRPr="00ED1888">
        <w:t xml:space="preserve">более </w:t>
      </w:r>
      <w:r w:rsidR="004F504C" w:rsidRPr="00ED1888">
        <w:t>вос</w:t>
      </w:r>
      <w:r w:rsidR="004F504C" w:rsidRPr="00ED1888">
        <w:t>ь</w:t>
      </w:r>
      <w:r w:rsidR="004F504C" w:rsidRPr="00ED1888">
        <w:t>ми</w:t>
      </w:r>
      <w:r w:rsidRPr="00ED1888">
        <w:t xml:space="preserve"> часов за последние 5 лет не было.</w:t>
      </w:r>
      <w:proofErr w:type="gramEnd"/>
    </w:p>
    <w:p w14:paraId="4E9CFD26" w14:textId="77777777" w:rsidR="007B7CDE" w:rsidRPr="00ED1888" w:rsidRDefault="007B7CDE" w:rsidP="00CE72FA">
      <w:pPr>
        <w:pStyle w:val="ab"/>
      </w:pPr>
    </w:p>
    <w:p w14:paraId="77A86787" w14:textId="77777777" w:rsidR="00C66199" w:rsidRPr="00ED1888" w:rsidRDefault="00AA1A0F" w:rsidP="007B7CDE">
      <w:pPr>
        <w:pStyle w:val="ab"/>
        <w:ind w:firstLine="0"/>
        <w:rPr>
          <w:b/>
        </w:rPr>
      </w:pPr>
      <w:r w:rsidRPr="00ED1888">
        <w:rPr>
          <w:b/>
        </w:rPr>
        <w:t>2.1.3.1</w:t>
      </w:r>
      <w:r w:rsidR="006E27E9" w:rsidRPr="00ED1888">
        <w:rPr>
          <w:b/>
        </w:rPr>
        <w:t>0</w:t>
      </w:r>
      <w:r w:rsidRPr="00ED1888">
        <w:rPr>
          <w:b/>
        </w:rPr>
        <w:t xml:space="preserve">. </w:t>
      </w:r>
      <w:proofErr w:type="gramStart"/>
      <w:r w:rsidRPr="00ED1888">
        <w:rPr>
          <w:b/>
          <w:shd w:val="clear" w:color="auto" w:fill="FFFFFF"/>
        </w:rPr>
        <w:t>Статистика</w:t>
      </w:r>
      <w:r w:rsidR="00C66199" w:rsidRPr="00ED1888">
        <w:rPr>
          <w:b/>
          <w:shd w:val="clear" w:color="auto" w:fill="FFFFFF"/>
        </w:rPr>
        <w:t xml:space="preserve"> восстановлений (аварийно-восстановительных ремонтов) теп</w:t>
      </w:r>
      <w:r w:rsidR="008D4A55" w:rsidRPr="00ED1888">
        <w:rPr>
          <w:b/>
          <w:shd w:val="clear" w:color="auto" w:fill="FFFFFF"/>
        </w:rPr>
        <w:softHyphen/>
      </w:r>
      <w:r w:rsidR="00C66199" w:rsidRPr="00ED1888">
        <w:rPr>
          <w:b/>
          <w:shd w:val="clear" w:color="auto" w:fill="FFFFFF"/>
        </w:rPr>
        <w:t>ло</w:t>
      </w:r>
      <w:r w:rsidR="00C46B51" w:rsidRPr="00ED1888">
        <w:rPr>
          <w:b/>
          <w:shd w:val="clear" w:color="auto" w:fill="FFFFFF"/>
        </w:rPr>
        <w:softHyphen/>
      </w:r>
      <w:r w:rsidR="00C66199" w:rsidRPr="00ED1888">
        <w:rPr>
          <w:b/>
          <w:shd w:val="clear" w:color="auto" w:fill="FFFFFF"/>
        </w:rPr>
        <w:t>вых сетей и среднее время, затраченное на восстановление работоспособности тепло</w:t>
      </w:r>
      <w:r w:rsidR="00C46B51" w:rsidRPr="00ED1888">
        <w:rPr>
          <w:b/>
          <w:shd w:val="clear" w:color="auto" w:fill="FFFFFF"/>
        </w:rPr>
        <w:softHyphen/>
      </w:r>
      <w:r w:rsidR="00C66199" w:rsidRPr="00ED1888">
        <w:rPr>
          <w:b/>
          <w:shd w:val="clear" w:color="auto" w:fill="FFFFFF"/>
        </w:rPr>
        <w:t>вых сетей, за последние 5 лет</w:t>
      </w:r>
      <w:proofErr w:type="gramEnd"/>
    </w:p>
    <w:p w14:paraId="1298A640" w14:textId="77777777" w:rsidR="00C66199" w:rsidRPr="00ED1888" w:rsidRDefault="00C66199" w:rsidP="00CE72FA">
      <w:pPr>
        <w:pStyle w:val="ab"/>
      </w:pPr>
    </w:p>
    <w:p w14:paraId="588A7415" w14:textId="77777777" w:rsidR="0021398F" w:rsidRPr="00ED1888" w:rsidRDefault="0021398F" w:rsidP="0021398F">
      <w:pPr>
        <w:pStyle w:val="ab"/>
        <w:rPr>
          <w:spacing w:val="-10"/>
        </w:rPr>
      </w:pPr>
      <w:r w:rsidRPr="00ED1888">
        <w:t>Данные по аварийным ситуациям на тепловых сетях отсутствуют.</w:t>
      </w:r>
    </w:p>
    <w:p w14:paraId="34425A91" w14:textId="77777777" w:rsidR="0021398F" w:rsidRPr="00ED1888" w:rsidRDefault="0021398F" w:rsidP="0021398F">
      <w:pPr>
        <w:pStyle w:val="ab"/>
        <w:ind w:firstLine="0"/>
      </w:pPr>
    </w:p>
    <w:p w14:paraId="3336F8B3" w14:textId="77777777" w:rsidR="009A33F9" w:rsidRPr="00ED1888" w:rsidRDefault="009A33F9" w:rsidP="007B7CDE">
      <w:pPr>
        <w:ind w:firstLine="0"/>
        <w:rPr>
          <w:b/>
        </w:rPr>
      </w:pPr>
      <w:r w:rsidRPr="00ED1888">
        <w:rPr>
          <w:b/>
        </w:rPr>
        <w:t>2.1.3.</w:t>
      </w:r>
      <w:r w:rsidR="00EB53A5" w:rsidRPr="00ED1888">
        <w:rPr>
          <w:b/>
        </w:rPr>
        <w:t>1</w:t>
      </w:r>
      <w:r w:rsidR="006E27E9" w:rsidRPr="00ED1888">
        <w:rPr>
          <w:b/>
        </w:rPr>
        <w:t>1</w:t>
      </w:r>
      <w:r w:rsidRPr="00ED1888">
        <w:rPr>
          <w:b/>
        </w:rPr>
        <w:t>. Описание процедур диагностики состояния тепловых сетей и планирования капитальных (текущих) ремонтов</w:t>
      </w:r>
    </w:p>
    <w:p w14:paraId="5EEFB74E" w14:textId="77777777" w:rsidR="003C5FDA" w:rsidRPr="00ED1888" w:rsidRDefault="003C5FDA" w:rsidP="00CE72FA"/>
    <w:p w14:paraId="2D5801BB" w14:textId="77777777" w:rsidR="003638AD" w:rsidRPr="00ED1888" w:rsidRDefault="003638AD" w:rsidP="003638AD">
      <w:pPr>
        <w:pStyle w:val="ad"/>
        <w:ind w:left="0"/>
      </w:pPr>
      <w:r w:rsidRPr="00ED1888">
        <w:rPr>
          <w:lang w:bidi="ru-RU"/>
        </w:rPr>
        <w:t>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w:t>
      </w:r>
      <w:r w:rsidR="00C46B51" w:rsidRPr="00ED1888">
        <w:rPr>
          <w:lang w:bidi="ru-RU"/>
        </w:rPr>
        <w:softHyphen/>
      </w:r>
      <w:r w:rsidRPr="00ED1888">
        <w:rPr>
          <w:lang w:bidi="ru-RU"/>
        </w:rPr>
        <w:t>фекты на тепловых сетях.</w:t>
      </w:r>
    </w:p>
    <w:p w14:paraId="244726F8" w14:textId="77777777" w:rsidR="003638AD" w:rsidRPr="00ED1888" w:rsidRDefault="003638AD" w:rsidP="003638AD">
      <w:pPr>
        <w:pStyle w:val="ad"/>
        <w:ind w:left="0"/>
      </w:pPr>
      <w:r w:rsidRPr="00ED1888">
        <w:rPr>
          <w:lang w:bidi="ru-RU"/>
        </w:rPr>
        <w:t>Планирование текущих и капитальных ремонтов производится исходя из норматив</w:t>
      </w:r>
      <w:r w:rsidR="00C46B51" w:rsidRPr="00ED1888">
        <w:rPr>
          <w:lang w:bidi="ru-RU"/>
        </w:rPr>
        <w:softHyphen/>
      </w:r>
      <w:r w:rsidRPr="00ED1888">
        <w:rPr>
          <w:lang w:bidi="ru-RU"/>
        </w:rPr>
        <w:t>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58AECF3C" w14:textId="77777777" w:rsidR="003638AD" w:rsidRPr="00ED1888" w:rsidRDefault="003638AD" w:rsidP="003638AD">
      <w:pPr>
        <w:pStyle w:val="ad"/>
        <w:ind w:left="0"/>
        <w:rPr>
          <w:lang w:bidi="ru-RU"/>
        </w:rPr>
      </w:pPr>
      <w:r w:rsidRPr="00ED1888">
        <w:rPr>
          <w:lang w:bidi="ru-RU"/>
        </w:rPr>
        <w:t xml:space="preserve">Гидравлические испытания тепловых сетей на прочность и </w:t>
      </w:r>
      <w:proofErr w:type="gramStart"/>
      <w:r w:rsidRPr="00ED1888">
        <w:rPr>
          <w:lang w:bidi="ru-RU"/>
        </w:rPr>
        <w:t>плотность</w:t>
      </w:r>
      <w:proofErr w:type="gramEnd"/>
      <w:r w:rsidRPr="00ED1888">
        <w:rPr>
          <w:lang w:bidi="ru-RU"/>
        </w:rPr>
        <w:t xml:space="preserve"> и максималь</w:t>
      </w:r>
      <w:r w:rsidR="00C46B51" w:rsidRPr="00ED1888">
        <w:rPr>
          <w:lang w:bidi="ru-RU"/>
        </w:rPr>
        <w:softHyphen/>
      </w:r>
      <w:r w:rsidRPr="00ED1888">
        <w:rPr>
          <w:lang w:bidi="ru-RU"/>
        </w:rPr>
        <w:t>ную температуру теплоносителя проводятся в соответствии</w:t>
      </w:r>
      <w:r w:rsidR="00CA5082" w:rsidRPr="00ED1888">
        <w:rPr>
          <w:lang w:bidi="ru-RU"/>
        </w:rPr>
        <w:t>:</w:t>
      </w:r>
    </w:p>
    <w:p w14:paraId="45511427" w14:textId="77777777" w:rsidR="00CA5082" w:rsidRPr="00ED1888" w:rsidRDefault="003638AD" w:rsidP="003638AD">
      <w:pPr>
        <w:pStyle w:val="ad"/>
        <w:ind w:left="0"/>
        <w:rPr>
          <w:lang w:bidi="ru-RU"/>
        </w:rPr>
      </w:pPr>
      <w:r w:rsidRPr="00ED1888">
        <w:rPr>
          <w:lang w:bidi="ru-RU"/>
        </w:rPr>
        <w:t>- с «Правилами технической эксплуатации тепловых энергоустановок» (Приказ Ми</w:t>
      </w:r>
      <w:r w:rsidR="00C46B51" w:rsidRPr="00ED1888">
        <w:rPr>
          <w:lang w:bidi="ru-RU"/>
        </w:rPr>
        <w:softHyphen/>
      </w:r>
      <w:r w:rsidRPr="00ED1888">
        <w:rPr>
          <w:lang w:bidi="ru-RU"/>
        </w:rPr>
        <w:t>нистерства энергетики РФ от 02.04.2003 г.</w:t>
      </w:r>
      <w:r w:rsidR="00CA5082" w:rsidRPr="00ED1888">
        <w:rPr>
          <w:lang w:bidi="ru-RU"/>
        </w:rPr>
        <w:t>);</w:t>
      </w:r>
    </w:p>
    <w:p w14:paraId="527EF076" w14:textId="77777777" w:rsidR="00CA5082" w:rsidRPr="00ED1888" w:rsidRDefault="00CA5082" w:rsidP="003638AD">
      <w:pPr>
        <w:pStyle w:val="ad"/>
        <w:ind w:left="0"/>
        <w:rPr>
          <w:lang w:bidi="ru-RU"/>
        </w:rPr>
      </w:pPr>
      <w:r w:rsidRPr="00ED1888">
        <w:rPr>
          <w:lang w:bidi="ru-RU"/>
        </w:rPr>
        <w:t>- с</w:t>
      </w:r>
      <w:r w:rsidR="003638AD" w:rsidRPr="00ED1888">
        <w:rPr>
          <w:lang w:bidi="ru-RU"/>
        </w:rPr>
        <w:t xml:space="preserve"> «Правил</w:t>
      </w:r>
      <w:r w:rsidRPr="00ED1888">
        <w:rPr>
          <w:lang w:bidi="ru-RU"/>
        </w:rPr>
        <w:t>ами</w:t>
      </w:r>
      <w:r w:rsidR="003638AD" w:rsidRPr="00ED1888">
        <w:rPr>
          <w:lang w:bidi="ru-RU"/>
        </w:rPr>
        <w:t xml:space="preserve"> по охране труда при эксплуатации тепловых энергоустановок» (При</w:t>
      </w:r>
      <w:r w:rsidR="00C46B51" w:rsidRPr="00ED1888">
        <w:rPr>
          <w:lang w:bidi="ru-RU"/>
        </w:rPr>
        <w:softHyphen/>
      </w:r>
      <w:r w:rsidR="003638AD" w:rsidRPr="00ED1888">
        <w:rPr>
          <w:lang w:bidi="ru-RU"/>
        </w:rPr>
        <w:t>ложение к приказу Министерства труда и социальной защиты РФ от 17.08.2015 г.</w:t>
      </w:r>
      <w:r w:rsidRPr="00ED1888">
        <w:rPr>
          <w:lang w:bidi="ru-RU"/>
        </w:rPr>
        <w:t>);</w:t>
      </w:r>
    </w:p>
    <w:p w14:paraId="6ADBC5F7" w14:textId="7F5FF442" w:rsidR="00CA5082" w:rsidRPr="00ED1888" w:rsidRDefault="00CA5082" w:rsidP="003638AD">
      <w:pPr>
        <w:pStyle w:val="ad"/>
        <w:ind w:left="0"/>
        <w:rPr>
          <w:lang w:bidi="ru-RU"/>
        </w:rPr>
      </w:pPr>
      <w:r w:rsidRPr="00ED1888">
        <w:rPr>
          <w:lang w:bidi="ru-RU"/>
        </w:rPr>
        <w:t xml:space="preserve">- с </w:t>
      </w:r>
      <w:r w:rsidR="003638AD" w:rsidRPr="00ED1888">
        <w:rPr>
          <w:lang w:bidi="ru-RU"/>
        </w:rPr>
        <w:t>«Правилами техники безопасности при эксплуатации тепломеханического обору</w:t>
      </w:r>
      <w:r w:rsidR="00C46B51" w:rsidRPr="00ED1888">
        <w:rPr>
          <w:lang w:bidi="ru-RU"/>
        </w:rPr>
        <w:softHyphen/>
      </w:r>
      <w:r w:rsidR="003638AD" w:rsidRPr="00ED1888">
        <w:rPr>
          <w:lang w:bidi="ru-RU"/>
        </w:rPr>
        <w:t>дования эле</w:t>
      </w:r>
      <w:r w:rsidR="00AB5F90" w:rsidRPr="00ED1888">
        <w:rPr>
          <w:lang w:bidi="ru-RU"/>
        </w:rPr>
        <w:t>ктростанций и тепловых сетей» (</w:t>
      </w:r>
      <w:r w:rsidR="003638AD" w:rsidRPr="00ED1888">
        <w:rPr>
          <w:lang w:bidi="ru-RU"/>
        </w:rPr>
        <w:t xml:space="preserve">РД </w:t>
      </w:r>
      <w:r w:rsidR="0062474E" w:rsidRPr="00ED1888">
        <w:rPr>
          <w:lang w:bidi="ru-RU"/>
        </w:rPr>
        <w:t>34.03.201–97</w:t>
      </w:r>
      <w:r w:rsidR="003638AD" w:rsidRPr="00ED1888">
        <w:rPr>
          <w:lang w:bidi="ru-RU"/>
        </w:rPr>
        <w:t xml:space="preserve"> </w:t>
      </w:r>
      <w:r w:rsidRPr="00ED1888">
        <w:rPr>
          <w:lang w:bidi="ru-RU"/>
        </w:rPr>
        <w:t>от 03.04.97);</w:t>
      </w:r>
    </w:p>
    <w:p w14:paraId="0C46928A" w14:textId="77777777" w:rsidR="00CA5082" w:rsidRPr="00ED1888" w:rsidRDefault="00CA5082" w:rsidP="003638AD">
      <w:pPr>
        <w:pStyle w:val="ad"/>
        <w:ind w:left="0"/>
        <w:rPr>
          <w:lang w:bidi="ru-RU"/>
        </w:rPr>
      </w:pPr>
      <w:r w:rsidRPr="00ED1888">
        <w:rPr>
          <w:lang w:bidi="ru-RU"/>
        </w:rPr>
        <w:t xml:space="preserve">- с </w:t>
      </w:r>
      <w:r w:rsidR="003638AD" w:rsidRPr="00ED1888">
        <w:rPr>
          <w:lang w:bidi="ru-RU"/>
        </w:rPr>
        <w:t xml:space="preserve">«Правила ми промышленной безопасности опасных производственных объектов, на которых используется оборудование, работающее под избыточным давлением» (Приказ федеральной службы по экологическому, технологическому и атомному надзору №116 от 25.03.2014 г.), </w:t>
      </w:r>
    </w:p>
    <w:p w14:paraId="0A706AB7" w14:textId="3DF09BDF" w:rsidR="00CA5082" w:rsidRPr="00ED1888" w:rsidRDefault="00CA5082" w:rsidP="003638AD">
      <w:pPr>
        <w:pStyle w:val="ad"/>
        <w:ind w:left="0"/>
        <w:rPr>
          <w:lang w:bidi="ru-RU"/>
        </w:rPr>
      </w:pPr>
      <w:r w:rsidRPr="00ED1888">
        <w:rPr>
          <w:lang w:bidi="ru-RU"/>
        </w:rPr>
        <w:t xml:space="preserve">- с </w:t>
      </w:r>
      <w:r w:rsidR="003638AD" w:rsidRPr="00ED1888">
        <w:rPr>
          <w:lang w:bidi="ru-RU"/>
        </w:rPr>
        <w:t>«Методическими указаниями по испытаниям тепловых сетей на максимальную температуру теплоносителя» (РД 153-34.1-</w:t>
      </w:r>
      <w:r w:rsidR="0062474E" w:rsidRPr="00ED1888">
        <w:rPr>
          <w:lang w:bidi="ru-RU"/>
        </w:rPr>
        <w:t>20.329–2001</w:t>
      </w:r>
      <w:r w:rsidR="003638AD" w:rsidRPr="00ED1888">
        <w:rPr>
          <w:lang w:bidi="ru-RU"/>
        </w:rPr>
        <w:t>, утвержденными Департаментом на</w:t>
      </w:r>
      <w:r w:rsidR="00C46B51" w:rsidRPr="00ED1888">
        <w:rPr>
          <w:lang w:bidi="ru-RU"/>
        </w:rPr>
        <w:softHyphen/>
      </w:r>
      <w:r w:rsidR="003638AD" w:rsidRPr="00ED1888">
        <w:rPr>
          <w:lang w:bidi="ru-RU"/>
        </w:rPr>
        <w:t>учно-технической политики и развития "</w:t>
      </w:r>
      <w:r w:rsidRPr="00ED1888">
        <w:rPr>
          <w:lang w:bidi="ru-RU"/>
        </w:rPr>
        <w:t>РАО ЕЭС России" от 21.03.2001);</w:t>
      </w:r>
    </w:p>
    <w:p w14:paraId="15BA92E6" w14:textId="77777777" w:rsidR="00CA5082" w:rsidRPr="00ED1888" w:rsidRDefault="00CA5082" w:rsidP="003638AD">
      <w:pPr>
        <w:pStyle w:val="ad"/>
        <w:ind w:left="0"/>
        <w:rPr>
          <w:lang w:bidi="ru-RU"/>
        </w:rPr>
      </w:pPr>
      <w:r w:rsidRPr="00ED1888">
        <w:rPr>
          <w:lang w:bidi="ru-RU"/>
        </w:rPr>
        <w:t xml:space="preserve">- с </w:t>
      </w:r>
      <w:r w:rsidR="003638AD" w:rsidRPr="00ED1888">
        <w:rPr>
          <w:lang w:bidi="ru-RU"/>
        </w:rPr>
        <w:t>Приказом Министерства энергетики Российской Федерации (Минэнерго России) от 12 марта 2013 г. № 103 «Об утверждении Правил оценки готовности к отопительному пе</w:t>
      </w:r>
      <w:r w:rsidR="00C46B51" w:rsidRPr="00ED1888">
        <w:rPr>
          <w:lang w:bidi="ru-RU"/>
        </w:rPr>
        <w:softHyphen/>
      </w:r>
      <w:r w:rsidR="003638AD" w:rsidRPr="00ED1888">
        <w:rPr>
          <w:lang w:bidi="ru-RU"/>
        </w:rPr>
        <w:t>рио</w:t>
      </w:r>
      <w:r w:rsidRPr="00ED1888">
        <w:rPr>
          <w:lang w:bidi="ru-RU"/>
        </w:rPr>
        <w:t>ду»;</w:t>
      </w:r>
    </w:p>
    <w:p w14:paraId="31A23FAC" w14:textId="77777777" w:rsidR="00CA5082" w:rsidRPr="00ED1888" w:rsidRDefault="00CA5082" w:rsidP="003638AD">
      <w:pPr>
        <w:pStyle w:val="ad"/>
        <w:ind w:left="0"/>
        <w:rPr>
          <w:lang w:bidi="ru-RU"/>
        </w:rPr>
      </w:pPr>
      <w:r w:rsidRPr="00ED1888">
        <w:rPr>
          <w:lang w:bidi="ru-RU"/>
        </w:rPr>
        <w:t xml:space="preserve">- с </w:t>
      </w:r>
      <w:r w:rsidR="003638AD" w:rsidRPr="00ED1888">
        <w:rPr>
          <w:lang w:bidi="ru-RU"/>
        </w:rPr>
        <w:t xml:space="preserve">«Правилами технической эксплуатации электрических станций и сетей Российской Федерации (2003 г.); </w:t>
      </w:r>
    </w:p>
    <w:p w14:paraId="32384179" w14:textId="44DC17D3" w:rsidR="004A24D7" w:rsidRPr="00ED1888" w:rsidRDefault="00CA5082" w:rsidP="00ED1888">
      <w:pPr>
        <w:pStyle w:val="ad"/>
        <w:ind w:left="0"/>
        <w:rPr>
          <w:lang w:bidi="ru-RU"/>
        </w:rPr>
      </w:pPr>
      <w:r w:rsidRPr="00ED1888">
        <w:rPr>
          <w:lang w:bidi="ru-RU"/>
        </w:rPr>
        <w:t xml:space="preserve">- с </w:t>
      </w:r>
      <w:r w:rsidR="003638AD" w:rsidRPr="00ED1888">
        <w:rPr>
          <w:lang w:bidi="ru-RU"/>
        </w:rPr>
        <w:t>рекомендациями ОАО «Фирмы ОРГРЭС» (письмо № 11229 от 11.03.99).</w:t>
      </w:r>
    </w:p>
    <w:p w14:paraId="735DD4A0" w14:textId="2CC59029" w:rsidR="003638AD" w:rsidRPr="00ED1888" w:rsidRDefault="003638AD" w:rsidP="003638AD">
      <w:pPr>
        <w:pStyle w:val="ad"/>
        <w:ind w:left="0"/>
        <w:rPr>
          <w:lang w:bidi="ru-RU"/>
        </w:rPr>
      </w:pPr>
      <w:r w:rsidRPr="00ED1888">
        <w:rPr>
          <w:lang w:bidi="ru-RU"/>
        </w:rPr>
        <w:t>Планирование текущих и капитальных ремонтов производится исходя из норматив</w:t>
      </w:r>
      <w:r w:rsidR="00C46B51" w:rsidRPr="00ED1888">
        <w:rPr>
          <w:lang w:bidi="ru-RU"/>
        </w:rPr>
        <w:softHyphen/>
      </w:r>
      <w:r w:rsidRPr="00ED1888">
        <w:rPr>
          <w:lang w:bidi="ru-RU"/>
        </w:rPr>
        <w:t>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4D8A0FF0" w14:textId="77777777" w:rsidR="004A24D7" w:rsidRPr="00471313" w:rsidRDefault="004A24D7" w:rsidP="003638AD">
      <w:pPr>
        <w:pStyle w:val="ad"/>
        <w:ind w:left="0"/>
        <w:rPr>
          <w:highlight w:val="yellow"/>
        </w:rPr>
      </w:pPr>
    </w:p>
    <w:p w14:paraId="71B3018C" w14:textId="77777777" w:rsidR="007D60F5" w:rsidRPr="00471313" w:rsidRDefault="007D60F5" w:rsidP="00CE72FA">
      <w:pPr>
        <w:rPr>
          <w:highlight w:val="yellow"/>
        </w:rPr>
      </w:pPr>
    </w:p>
    <w:p w14:paraId="7B4F48C6" w14:textId="77777777" w:rsidR="00AA2C69" w:rsidRPr="00ED1888" w:rsidRDefault="00AA2C69" w:rsidP="00CA5082">
      <w:pPr>
        <w:ind w:firstLine="0"/>
        <w:rPr>
          <w:b/>
        </w:rPr>
      </w:pPr>
      <w:r w:rsidRPr="00ED1888">
        <w:rPr>
          <w:b/>
        </w:rPr>
        <w:lastRenderedPageBreak/>
        <w:t>2.1.3.</w:t>
      </w:r>
      <w:r w:rsidR="00D3013D" w:rsidRPr="00ED1888">
        <w:rPr>
          <w:b/>
        </w:rPr>
        <w:t>1</w:t>
      </w:r>
      <w:r w:rsidR="007C236B" w:rsidRPr="00ED1888">
        <w:rPr>
          <w:b/>
        </w:rPr>
        <w:t>3</w:t>
      </w:r>
      <w:r w:rsidRPr="00ED1888">
        <w:rPr>
          <w:b/>
        </w:rPr>
        <w:t>. Описание периодичности и соответствия техническим регламентам и иным обязательным требованиям процедур летних ремонтов с параметрами и методами ис</w:t>
      </w:r>
      <w:r w:rsidR="00C46B51" w:rsidRPr="00ED1888">
        <w:rPr>
          <w:b/>
        </w:rPr>
        <w:softHyphen/>
      </w:r>
      <w:r w:rsidRPr="00ED1888">
        <w:rPr>
          <w:b/>
        </w:rPr>
        <w:t>пытаний (гидравлических, температурных, на тепловые потери) тепловых сетей</w:t>
      </w:r>
    </w:p>
    <w:p w14:paraId="2BA7C9F1" w14:textId="77777777" w:rsidR="00CA5082" w:rsidRPr="00471313" w:rsidRDefault="00CA5082" w:rsidP="00CE72FA">
      <w:pPr>
        <w:rPr>
          <w:highlight w:val="yellow"/>
        </w:rPr>
      </w:pPr>
    </w:p>
    <w:p w14:paraId="5EFAFFAF"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Тепловые сети, находящиеся в эксплуатации, должны подвергаться следующим испы</w:t>
      </w:r>
      <w:r w:rsidR="00C46B51" w:rsidRPr="009842FA">
        <w:rPr>
          <w:rFonts w:ascii="Times New Roman" w:hAnsi="Times New Roman"/>
          <w:sz w:val="24"/>
          <w:szCs w:val="24"/>
        </w:rPr>
        <w:softHyphen/>
      </w:r>
      <w:r w:rsidRPr="009842FA">
        <w:rPr>
          <w:rFonts w:ascii="Times New Roman" w:hAnsi="Times New Roman"/>
          <w:sz w:val="24"/>
          <w:szCs w:val="24"/>
        </w:rPr>
        <w:t>таниям:</w:t>
      </w:r>
    </w:p>
    <w:p w14:paraId="5E2FD44F"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 гидравлическим испытаниям с целью проверки прочности и плотности трубопрово</w:t>
      </w:r>
      <w:r w:rsidR="00C46B51" w:rsidRPr="009842FA">
        <w:rPr>
          <w:rFonts w:ascii="Times New Roman" w:hAnsi="Times New Roman"/>
          <w:sz w:val="24"/>
          <w:szCs w:val="24"/>
        </w:rPr>
        <w:softHyphen/>
      </w:r>
      <w:r w:rsidRPr="009842FA">
        <w:rPr>
          <w:rFonts w:ascii="Times New Roman" w:hAnsi="Times New Roman"/>
          <w:sz w:val="24"/>
          <w:szCs w:val="24"/>
        </w:rPr>
        <w:t>дов, их элементов и арматуры;</w:t>
      </w:r>
    </w:p>
    <w:p w14:paraId="6BF0BE94"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 испытаниям на максимальную температуру теплоносителя (температурным испыта</w:t>
      </w:r>
      <w:r w:rsidR="00C46B51" w:rsidRPr="009842FA">
        <w:rPr>
          <w:rFonts w:ascii="Times New Roman" w:hAnsi="Times New Roman"/>
          <w:sz w:val="24"/>
          <w:szCs w:val="24"/>
        </w:rPr>
        <w:softHyphen/>
      </w:r>
      <w:r w:rsidRPr="009842FA">
        <w:rPr>
          <w:rFonts w:ascii="Times New Roman" w:hAnsi="Times New Roman"/>
          <w:sz w:val="24"/>
          <w:szCs w:val="24"/>
        </w:rPr>
        <w:t xml:space="preserve">ниям) для выявления дефектов трубопроводов и оборудования тепловой сети, </w:t>
      </w:r>
      <w:proofErr w:type="gramStart"/>
      <w:r w:rsidRPr="009842FA">
        <w:rPr>
          <w:rFonts w:ascii="Times New Roman" w:hAnsi="Times New Roman"/>
          <w:sz w:val="24"/>
          <w:szCs w:val="24"/>
        </w:rPr>
        <w:t>контроля за</w:t>
      </w:r>
      <w:proofErr w:type="gramEnd"/>
      <w:r w:rsidRPr="009842FA">
        <w:rPr>
          <w:rFonts w:ascii="Times New Roman" w:hAnsi="Times New Roman"/>
          <w:sz w:val="24"/>
          <w:szCs w:val="24"/>
        </w:rPr>
        <w:t xml:space="preserve"> их состоянием, проверки компенсирующей способности тепловой сети;</w:t>
      </w:r>
    </w:p>
    <w:p w14:paraId="0DCC127A"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 испытаниям на тепловые потери для определения фактических тепловых потерь теп</w:t>
      </w:r>
      <w:r w:rsidR="00C46B51" w:rsidRPr="009842FA">
        <w:rPr>
          <w:rFonts w:ascii="Times New Roman" w:hAnsi="Times New Roman"/>
          <w:sz w:val="24"/>
          <w:szCs w:val="24"/>
        </w:rPr>
        <w:softHyphen/>
      </w:r>
      <w:r w:rsidRPr="009842FA">
        <w:rPr>
          <w:rFonts w:ascii="Times New Roman" w:hAnsi="Times New Roman"/>
          <w:sz w:val="24"/>
          <w:szCs w:val="24"/>
        </w:rPr>
        <w:t>лопроводами в зависимости от типа строительно-изоляционных конструкций, срока службы, состояния и условий эксплуатации;</w:t>
      </w:r>
    </w:p>
    <w:p w14:paraId="68ED9C92"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 испытаниям на гидравлические потери для получения гидравлических характери</w:t>
      </w:r>
      <w:r w:rsidR="00C46B51" w:rsidRPr="009842FA">
        <w:rPr>
          <w:rFonts w:ascii="Times New Roman" w:hAnsi="Times New Roman"/>
          <w:sz w:val="24"/>
          <w:szCs w:val="24"/>
        </w:rPr>
        <w:softHyphen/>
      </w:r>
      <w:r w:rsidRPr="009842FA">
        <w:rPr>
          <w:rFonts w:ascii="Times New Roman" w:hAnsi="Times New Roman"/>
          <w:sz w:val="24"/>
          <w:szCs w:val="24"/>
        </w:rPr>
        <w:t>стик трубопроводов;</w:t>
      </w:r>
    </w:p>
    <w:p w14:paraId="7E9C8D76"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 испытаниям на потенциалы блуждающих токов (электрическим измерениям для оп</w:t>
      </w:r>
      <w:r w:rsidR="00C46B51" w:rsidRPr="009842FA">
        <w:rPr>
          <w:rFonts w:ascii="Times New Roman" w:hAnsi="Times New Roman"/>
          <w:sz w:val="24"/>
          <w:szCs w:val="24"/>
        </w:rPr>
        <w:softHyphen/>
      </w:r>
      <w:r w:rsidRPr="009842FA">
        <w:rPr>
          <w:rFonts w:ascii="Times New Roman" w:hAnsi="Times New Roman"/>
          <w:sz w:val="24"/>
          <w:szCs w:val="24"/>
        </w:rPr>
        <w:t>ределения коррозионной агрессивности грунтов и опасного действия блуждающих токов на трубопроводы подземных тепловых сетей).</w:t>
      </w:r>
    </w:p>
    <w:p w14:paraId="56EBF4CE" w14:textId="77777777" w:rsidR="00CA5082" w:rsidRPr="009842FA" w:rsidRDefault="00CA5082" w:rsidP="00CA5082">
      <w:pPr>
        <w:pStyle w:val="affe"/>
        <w:spacing w:line="240" w:lineRule="auto"/>
        <w:rPr>
          <w:rFonts w:ascii="Times New Roman" w:hAnsi="Times New Roman"/>
          <w:sz w:val="24"/>
          <w:szCs w:val="24"/>
        </w:rPr>
      </w:pPr>
      <w:r w:rsidRPr="009842FA">
        <w:rPr>
          <w:rFonts w:ascii="Times New Roman" w:hAnsi="Times New Roman"/>
          <w:sz w:val="24"/>
          <w:szCs w:val="24"/>
        </w:rPr>
        <w:t>Все виды испытаний должны проводиться раздельно. Совмещение во времени двух видов испытаний не допускается.</w:t>
      </w:r>
    </w:p>
    <w:p w14:paraId="351B764D" w14:textId="77777777" w:rsidR="00CA5082" w:rsidRPr="009842FA" w:rsidRDefault="00CA5082" w:rsidP="00CA5082">
      <w:r w:rsidRPr="009842FA">
        <w:t>В результате испытаний тепловых сетей, проводимой после окон</w:t>
      </w:r>
      <w:r w:rsidRPr="009842FA">
        <w:softHyphen/>
        <w:t>чания отопительного периода выявляются аварийные участки тепловых сетей и прово</w:t>
      </w:r>
      <w:r w:rsidRPr="009842FA">
        <w:softHyphen/>
        <w:t>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14:paraId="79963E49" w14:textId="77777777" w:rsidR="00F031CB" w:rsidRPr="009842FA" w:rsidRDefault="00F031CB" w:rsidP="00CE72FA">
      <w:pPr>
        <w:pStyle w:val="ab"/>
      </w:pPr>
    </w:p>
    <w:p w14:paraId="13E08051" w14:textId="77777777" w:rsidR="00D12958" w:rsidRPr="009842FA" w:rsidRDefault="008B40FA" w:rsidP="00CA5082">
      <w:pPr>
        <w:pStyle w:val="ab"/>
        <w:ind w:firstLine="0"/>
        <w:rPr>
          <w:b/>
        </w:rPr>
      </w:pPr>
      <w:r w:rsidRPr="009842FA">
        <w:rPr>
          <w:b/>
        </w:rPr>
        <w:t>2.</w:t>
      </w:r>
      <w:r w:rsidR="00D3013D" w:rsidRPr="009842FA">
        <w:rPr>
          <w:b/>
        </w:rPr>
        <w:t>1.3.1</w:t>
      </w:r>
      <w:r w:rsidR="007C236B" w:rsidRPr="009842FA">
        <w:rPr>
          <w:b/>
        </w:rPr>
        <w:t>4</w:t>
      </w:r>
      <w:r w:rsidR="00AB1BF0" w:rsidRPr="009842FA">
        <w:rPr>
          <w:b/>
        </w:rPr>
        <w:t>. Описание нормативов технологических потерь при передаче тепловой энер</w:t>
      </w:r>
      <w:r w:rsidR="008D4A55" w:rsidRPr="009842FA">
        <w:rPr>
          <w:b/>
        </w:rPr>
        <w:softHyphen/>
      </w:r>
      <w:r w:rsidR="00AB1BF0" w:rsidRPr="009842FA">
        <w:rPr>
          <w:b/>
        </w:rPr>
        <w:t>гии (мощности), теплоносителя, включаемых в расчет отпущенных тепловой энер</w:t>
      </w:r>
      <w:r w:rsidR="008D4A55" w:rsidRPr="009842FA">
        <w:rPr>
          <w:b/>
        </w:rPr>
        <w:softHyphen/>
      </w:r>
      <w:r w:rsidR="00AB1BF0" w:rsidRPr="009842FA">
        <w:rPr>
          <w:b/>
        </w:rPr>
        <w:t>гии (мощности) и теплоносителя</w:t>
      </w:r>
    </w:p>
    <w:p w14:paraId="26A75867" w14:textId="77777777" w:rsidR="00B332F5" w:rsidRPr="009842FA" w:rsidRDefault="00B332F5" w:rsidP="00CE72FA">
      <w:pPr>
        <w:pStyle w:val="ab"/>
      </w:pPr>
    </w:p>
    <w:p w14:paraId="7CF72B00" w14:textId="77777777" w:rsidR="00D12958" w:rsidRPr="009842FA" w:rsidRDefault="00AB1BF0" w:rsidP="00CE72FA">
      <w:pPr>
        <w:pStyle w:val="ab"/>
        <w:rPr>
          <w:shd w:val="clear" w:color="auto" w:fill="FFFFFF"/>
        </w:rPr>
      </w:pPr>
      <w:r w:rsidRPr="009842FA">
        <w:rPr>
          <w:shd w:val="clear" w:color="auto" w:fill="FFFFFF"/>
        </w:rPr>
        <w:t>Нормативы технологических потерь при передаче тепловой энергии разрабатыва</w:t>
      </w:r>
      <w:r w:rsidR="008D4A55" w:rsidRPr="009842FA">
        <w:rPr>
          <w:shd w:val="clear" w:color="auto" w:fill="FFFFFF"/>
        </w:rPr>
        <w:softHyphen/>
      </w:r>
      <w:r w:rsidRPr="009842FA">
        <w:rPr>
          <w:shd w:val="clear" w:color="auto" w:fill="FFFFFF"/>
        </w:rPr>
        <w:t xml:space="preserve">ются для каждой </w:t>
      </w:r>
      <w:proofErr w:type="spellStart"/>
      <w:r w:rsidRPr="009842FA">
        <w:rPr>
          <w:shd w:val="clear" w:color="auto" w:fill="FFFFFF"/>
        </w:rPr>
        <w:t>теплосетевой</w:t>
      </w:r>
      <w:proofErr w:type="spellEnd"/>
      <w:r w:rsidRPr="009842FA">
        <w:rPr>
          <w:shd w:val="clear" w:color="auto" w:fill="FFFFFF"/>
        </w:rPr>
        <w:t xml:space="preserve"> организации. Разработка нормативов технологических по</w:t>
      </w:r>
      <w:r w:rsidR="008D4A55" w:rsidRPr="009842FA">
        <w:rPr>
          <w:shd w:val="clear" w:color="auto" w:fill="FFFFFF"/>
        </w:rPr>
        <w:softHyphen/>
      </w:r>
      <w:r w:rsidRPr="009842FA">
        <w:rPr>
          <w:shd w:val="clear" w:color="auto" w:fill="FFFFFF"/>
        </w:rPr>
        <w:t>терь при передаче тепловой энергии осуществляется выполнением расчетов нормативов для тепловой сети каждой системы теплоснабжения независимо от присоединенной к ней расчетной часо</w:t>
      </w:r>
      <w:r w:rsidR="00C46B51" w:rsidRPr="009842FA">
        <w:rPr>
          <w:shd w:val="clear" w:color="auto" w:fill="FFFFFF"/>
        </w:rPr>
        <w:softHyphen/>
      </w:r>
      <w:r w:rsidRPr="009842FA">
        <w:rPr>
          <w:shd w:val="clear" w:color="auto" w:fill="FFFFFF"/>
        </w:rPr>
        <w:t>вой тепловой нагрузки.</w:t>
      </w:r>
    </w:p>
    <w:p w14:paraId="3139990F" w14:textId="77777777" w:rsidR="00B875A0" w:rsidRPr="009842FA" w:rsidRDefault="00A23C40" w:rsidP="00CE72FA">
      <w:pPr>
        <w:rPr>
          <w:rFonts w:ascii="Arial" w:hAnsi="Arial" w:cs="Arial"/>
          <w:sz w:val="30"/>
          <w:szCs w:val="30"/>
        </w:rPr>
      </w:pPr>
      <w:r w:rsidRPr="009842FA">
        <w:t>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 и тех</w:t>
      </w:r>
      <w:r w:rsidR="008D4A55" w:rsidRPr="009842FA">
        <w:softHyphen/>
      </w:r>
      <w:r w:rsidRPr="009842FA">
        <w:t>ни</w:t>
      </w:r>
      <w:r w:rsidR="00C46B51" w:rsidRPr="009842FA">
        <w:softHyphen/>
      </w:r>
      <w:r w:rsidRPr="009842FA">
        <w:t>ческими решениями по надежному обеспечению потребителей тепловой энергией и созда</w:t>
      </w:r>
      <w:r w:rsidR="00C46B51" w:rsidRPr="009842FA">
        <w:softHyphen/>
      </w:r>
      <w:r w:rsidRPr="009842FA">
        <w:t>нию безопасных условий эксплуатации тепловых сетей</w:t>
      </w:r>
      <w:r w:rsidR="00B875A0" w:rsidRPr="009842FA">
        <w:t>.</w:t>
      </w:r>
      <w:r w:rsidR="00B875A0" w:rsidRPr="009842FA">
        <w:rPr>
          <w:rFonts w:ascii="Arial" w:hAnsi="Arial" w:cs="Arial"/>
          <w:sz w:val="30"/>
          <w:szCs w:val="30"/>
        </w:rPr>
        <w:t xml:space="preserve"> </w:t>
      </w:r>
      <w:r w:rsidRPr="009842FA">
        <w:t>К нормируемым технологи</w:t>
      </w:r>
      <w:r w:rsidR="008D4A55" w:rsidRPr="009842FA">
        <w:softHyphen/>
      </w:r>
      <w:r w:rsidRPr="009842FA">
        <w:t>ческим потерям теплоносителя относятся</w:t>
      </w:r>
      <w:r w:rsidR="00B875A0" w:rsidRPr="009842FA">
        <w:t>:</w:t>
      </w:r>
    </w:p>
    <w:p w14:paraId="09B1AA3F" w14:textId="77777777" w:rsidR="00B875A0" w:rsidRPr="009842FA" w:rsidRDefault="00B875A0" w:rsidP="00CE72FA">
      <w:r w:rsidRPr="009842FA">
        <w:t>- потери тепловой энергии в тепловых сетях теплопередачей через теплоизоляци</w:t>
      </w:r>
      <w:r w:rsidR="008D4A55" w:rsidRPr="009842FA">
        <w:softHyphen/>
      </w:r>
      <w:r w:rsidRPr="009842FA">
        <w:t>он</w:t>
      </w:r>
      <w:r w:rsidR="00C46B51" w:rsidRPr="009842FA">
        <w:softHyphen/>
      </w:r>
      <w:r w:rsidRPr="009842FA">
        <w:t>ные конструкции теплопроводов;</w:t>
      </w:r>
    </w:p>
    <w:p w14:paraId="7FDCE589" w14:textId="77777777" w:rsidR="00B875A0" w:rsidRPr="009842FA" w:rsidRDefault="00B875A0" w:rsidP="00CE72FA">
      <w:r w:rsidRPr="009842FA">
        <w:t>-</w:t>
      </w:r>
      <w:r w:rsidR="00A23C40" w:rsidRPr="009842FA">
        <w:t xml:space="preserve"> технически неизбежные в процессе передачи и распределения тепловой энергии по</w:t>
      </w:r>
      <w:r w:rsidR="00C46B51" w:rsidRPr="009842FA">
        <w:softHyphen/>
      </w:r>
      <w:r w:rsidR="00A23C40" w:rsidRPr="009842FA">
        <w:t xml:space="preserve">тери теплоносителя с его утечкой через </w:t>
      </w:r>
      <w:r w:rsidR="00223781" w:rsidRPr="009842FA">
        <w:t>не плотности</w:t>
      </w:r>
      <w:r w:rsidR="00A23C40" w:rsidRPr="009842FA">
        <w:t xml:space="preserve"> в арматуре и трубопроводах теп</w:t>
      </w:r>
      <w:r w:rsidR="008D4A55" w:rsidRPr="009842FA">
        <w:softHyphen/>
      </w:r>
      <w:r w:rsidR="00A23C40" w:rsidRPr="009842FA">
        <w:t xml:space="preserve">ловых сетей в пределах, установленных </w:t>
      </w:r>
      <w:hyperlink r:id="rId16" w:history="1">
        <w:r w:rsidR="00A23C40" w:rsidRPr="009842FA">
          <w:t>правилами</w:t>
        </w:r>
      </w:hyperlink>
      <w:r w:rsidR="00A23C40" w:rsidRPr="009842FA">
        <w:t xml:space="preserve"> технической эксплу</w:t>
      </w:r>
      <w:r w:rsidRPr="009842FA">
        <w:t>атации тепловых энерг</w:t>
      </w:r>
      <w:r w:rsidRPr="009842FA">
        <w:t>о</w:t>
      </w:r>
      <w:r w:rsidRPr="009842FA">
        <w:t>устано</w:t>
      </w:r>
      <w:r w:rsidR="00C46B51" w:rsidRPr="009842FA">
        <w:softHyphen/>
      </w:r>
      <w:r w:rsidRPr="009842FA">
        <w:t>вок;</w:t>
      </w:r>
    </w:p>
    <w:p w14:paraId="585EB0E1" w14:textId="77777777" w:rsidR="0045454D" w:rsidRPr="009842FA" w:rsidRDefault="00A23C40" w:rsidP="00CE72FA">
      <w:r w:rsidRPr="009842FA">
        <w:t>Определение нормативных технологических потерь тепловой энергии теплопере</w:t>
      </w:r>
      <w:r w:rsidR="008D4A55" w:rsidRPr="009842FA">
        <w:softHyphen/>
      </w:r>
      <w:r w:rsidRPr="009842FA">
        <w:t>дачей через теплоизоляционные конструкции трубопроводов производится на базе значе</w:t>
      </w:r>
      <w:r w:rsidR="008D4A55" w:rsidRPr="009842FA">
        <w:softHyphen/>
      </w:r>
      <w:r w:rsidRPr="009842FA">
        <w:t>ний часо</w:t>
      </w:r>
      <w:r w:rsidR="00C46B51" w:rsidRPr="009842FA">
        <w:softHyphen/>
      </w:r>
      <w:r w:rsidRPr="009842FA">
        <w:t>вых тепловых потерь при среднегодовых условиях эксплуатации тепловых сетей.</w:t>
      </w:r>
      <w:r w:rsidR="00027902" w:rsidRPr="009842FA">
        <w:t xml:space="preserve"> Определе</w:t>
      </w:r>
      <w:r w:rsidR="00C46B51" w:rsidRPr="009842FA">
        <w:softHyphen/>
      </w:r>
      <w:r w:rsidR="00027902" w:rsidRPr="009842FA">
        <w:t>ние нормативных значений часовых тепловых потерь для среднегодовых (</w:t>
      </w:r>
      <w:proofErr w:type="spellStart"/>
      <w:r w:rsidR="00027902" w:rsidRPr="009842FA">
        <w:t>сред</w:t>
      </w:r>
      <w:r w:rsidR="008D4A55" w:rsidRPr="009842FA">
        <w:softHyphen/>
      </w:r>
      <w:r w:rsidR="00027902" w:rsidRPr="009842FA">
        <w:t>несезонных</w:t>
      </w:r>
      <w:proofErr w:type="spellEnd"/>
      <w:r w:rsidR="00027902" w:rsidRPr="009842FA">
        <w:t>) условий эксплуатации трубопроводов тепловых сетей производится в зави</w:t>
      </w:r>
      <w:r w:rsidR="008D4A55" w:rsidRPr="009842FA">
        <w:softHyphen/>
      </w:r>
      <w:r w:rsidR="00027902" w:rsidRPr="009842FA">
        <w:t>симости от года проектирования теплопроводов. Значения тепловых потерь трубопрово</w:t>
      </w:r>
      <w:r w:rsidR="008D4A55" w:rsidRPr="009842FA">
        <w:softHyphen/>
      </w:r>
      <w:r w:rsidR="00027902" w:rsidRPr="009842FA">
        <w:t xml:space="preserve">дами тепловых сетей </w:t>
      </w:r>
      <w:r w:rsidR="00027902" w:rsidRPr="009842FA">
        <w:lastRenderedPageBreak/>
        <w:t>за год, определяются на основании значений часовых тепловых по</w:t>
      </w:r>
      <w:r w:rsidR="008D4A55" w:rsidRPr="009842FA">
        <w:softHyphen/>
      </w:r>
      <w:r w:rsidR="00027902" w:rsidRPr="009842FA">
        <w:t>терь при среднегодовых (</w:t>
      </w:r>
      <w:proofErr w:type="spellStart"/>
      <w:r w:rsidR="00027902" w:rsidRPr="009842FA">
        <w:t>среднесезонных</w:t>
      </w:r>
      <w:proofErr w:type="spellEnd"/>
      <w:r w:rsidR="00027902" w:rsidRPr="009842FA">
        <w:t>) условиях эксплуатации.</w:t>
      </w:r>
      <w:r w:rsidR="0045454D" w:rsidRPr="009842FA">
        <w:t xml:space="preserve"> </w:t>
      </w:r>
    </w:p>
    <w:p w14:paraId="43B4882C" w14:textId="77777777" w:rsidR="00763BD8" w:rsidRPr="009842FA" w:rsidRDefault="00DF5AFE" w:rsidP="00CE72FA">
      <w:r w:rsidRPr="009842FA">
        <w:t>Определение нормативных технологических потерь тепловой энергии с утечкой теп</w:t>
      </w:r>
      <w:r w:rsidR="00C46B51" w:rsidRPr="009842FA">
        <w:softHyphen/>
      </w:r>
      <w:r w:rsidRPr="009842FA">
        <w:t xml:space="preserve">лоносителя </w:t>
      </w:r>
      <w:r w:rsidR="00D31D19" w:rsidRPr="009842FA">
        <w:t>производится</w:t>
      </w:r>
      <w:r w:rsidRPr="009842FA">
        <w:t xml:space="preserve"> по норме среднегодовой утечки как 0,25 % от среднегодовой емко</w:t>
      </w:r>
      <w:r w:rsidR="00C46B51" w:rsidRPr="009842FA">
        <w:softHyphen/>
      </w:r>
      <w:r w:rsidRPr="009842FA">
        <w:t>сти тепловой сети.</w:t>
      </w:r>
    </w:p>
    <w:p w14:paraId="0D26F56A" w14:textId="77777777" w:rsidR="00E83CB1" w:rsidRPr="009F54E5" w:rsidRDefault="00E83CB1" w:rsidP="005C59B4">
      <w:pPr>
        <w:ind w:firstLine="0"/>
      </w:pPr>
    </w:p>
    <w:p w14:paraId="2AA18CDF" w14:textId="77777777" w:rsidR="00D12958" w:rsidRPr="009F54E5" w:rsidRDefault="00E0202D" w:rsidP="003D789E">
      <w:pPr>
        <w:pStyle w:val="ab"/>
        <w:ind w:firstLine="0"/>
        <w:rPr>
          <w:b/>
          <w:shd w:val="clear" w:color="auto" w:fill="FFFFFF"/>
        </w:rPr>
      </w:pPr>
      <w:r w:rsidRPr="009F54E5">
        <w:rPr>
          <w:b/>
        </w:rPr>
        <w:t>2.1.3.1</w:t>
      </w:r>
      <w:r w:rsidR="007C236B" w:rsidRPr="009F54E5">
        <w:rPr>
          <w:b/>
        </w:rPr>
        <w:t>5</w:t>
      </w:r>
      <w:r w:rsidRPr="009F54E5">
        <w:rPr>
          <w:b/>
        </w:rPr>
        <w:t xml:space="preserve">. </w:t>
      </w:r>
      <w:r w:rsidR="00C66199" w:rsidRPr="009F54E5">
        <w:rPr>
          <w:b/>
        </w:rPr>
        <w:t>О</w:t>
      </w:r>
      <w:r w:rsidR="005821E6" w:rsidRPr="009F54E5">
        <w:rPr>
          <w:b/>
          <w:shd w:val="clear" w:color="auto" w:fill="FFFFFF"/>
        </w:rPr>
        <w:t>ценка</w:t>
      </w:r>
      <w:r w:rsidR="00C66199" w:rsidRPr="009F54E5">
        <w:rPr>
          <w:b/>
          <w:shd w:val="clear" w:color="auto" w:fill="FFFFFF"/>
        </w:rPr>
        <w:t xml:space="preserve"> фактических потерь тепловой энергии и теплоносителя при пере</w:t>
      </w:r>
      <w:r w:rsidR="008D4A55" w:rsidRPr="009F54E5">
        <w:rPr>
          <w:b/>
          <w:shd w:val="clear" w:color="auto" w:fill="FFFFFF"/>
        </w:rPr>
        <w:softHyphen/>
      </w:r>
      <w:r w:rsidR="00C66199" w:rsidRPr="009F54E5">
        <w:rPr>
          <w:b/>
          <w:shd w:val="clear" w:color="auto" w:fill="FFFFFF"/>
        </w:rPr>
        <w:t xml:space="preserve">даче тепловой энергии и теплоносителя по тепловым сетям </w:t>
      </w:r>
      <w:proofErr w:type="gramStart"/>
      <w:r w:rsidR="00C66199" w:rsidRPr="009F54E5">
        <w:rPr>
          <w:b/>
          <w:shd w:val="clear" w:color="auto" w:fill="FFFFFF"/>
        </w:rPr>
        <w:t>за</w:t>
      </w:r>
      <w:proofErr w:type="gramEnd"/>
      <w:r w:rsidR="00C66199" w:rsidRPr="009F54E5">
        <w:rPr>
          <w:b/>
          <w:shd w:val="clear" w:color="auto" w:fill="FFFFFF"/>
        </w:rPr>
        <w:t xml:space="preserve"> последние 3 года</w:t>
      </w:r>
    </w:p>
    <w:p w14:paraId="12A604AE" w14:textId="77777777" w:rsidR="00E83CB1" w:rsidRPr="009F54E5" w:rsidRDefault="00E83CB1" w:rsidP="003D789E">
      <w:pPr>
        <w:pStyle w:val="ab"/>
        <w:ind w:firstLine="0"/>
        <w:rPr>
          <w:b/>
        </w:rPr>
      </w:pPr>
    </w:p>
    <w:p w14:paraId="54C0565B" w14:textId="2C13C554" w:rsidR="009F54E5" w:rsidRDefault="00716BEE" w:rsidP="009F54E5">
      <w:r w:rsidRPr="009F54E5">
        <w:t>Фактические</w:t>
      </w:r>
      <w:r w:rsidR="00D770F9" w:rsidRPr="009F54E5">
        <w:t xml:space="preserve"> потери тепловой энергии при транспортировке </w:t>
      </w:r>
      <w:r w:rsidR="005238EE" w:rsidRPr="009F54E5">
        <w:t>по данным тепло</w:t>
      </w:r>
      <w:r w:rsidR="00785D8D" w:rsidRPr="009F54E5">
        <w:softHyphen/>
      </w:r>
      <w:r w:rsidR="005238EE" w:rsidRPr="009F54E5">
        <w:t>снаб</w:t>
      </w:r>
      <w:r w:rsidR="00C46B51" w:rsidRPr="009F54E5">
        <w:softHyphen/>
      </w:r>
      <w:r w:rsidR="005238EE" w:rsidRPr="009F54E5">
        <w:t>жающ</w:t>
      </w:r>
      <w:r w:rsidR="00661A46" w:rsidRPr="009F54E5">
        <w:t>ей</w:t>
      </w:r>
      <w:r w:rsidR="005238EE" w:rsidRPr="009F54E5">
        <w:t xml:space="preserve"> ор</w:t>
      </w:r>
      <w:r w:rsidR="005238EE" w:rsidRPr="009F54E5">
        <w:softHyphen/>
        <w:t>ганизаци</w:t>
      </w:r>
      <w:r w:rsidR="00661A46" w:rsidRPr="009F54E5">
        <w:t>и</w:t>
      </w:r>
      <w:r w:rsidR="002A098F" w:rsidRPr="009F54E5">
        <w:t xml:space="preserve"> также</w:t>
      </w:r>
      <w:r w:rsidR="005238EE" w:rsidRPr="009F54E5">
        <w:t xml:space="preserve"> приведены в таблице</w:t>
      </w:r>
      <w:r w:rsidR="002A098F" w:rsidRPr="009F54E5">
        <w:t xml:space="preserve"> 2.1.</w:t>
      </w:r>
      <w:r w:rsidR="009F54E5" w:rsidRPr="009F54E5">
        <w:t>4</w:t>
      </w:r>
      <w:r w:rsidR="002A098F" w:rsidRPr="009F54E5">
        <w:t>.</w:t>
      </w:r>
    </w:p>
    <w:p w14:paraId="37AA94DB" w14:textId="77777777" w:rsidR="0028560A" w:rsidRPr="009F54E5" w:rsidRDefault="0028560A" w:rsidP="009F54E5"/>
    <w:tbl>
      <w:tblPr>
        <w:tblW w:w="4339" w:type="pct"/>
        <w:jc w:val="center"/>
        <w:tblLook w:val="04A0" w:firstRow="1" w:lastRow="0" w:firstColumn="1" w:lastColumn="0" w:noHBand="0" w:noVBand="1"/>
      </w:tblPr>
      <w:tblGrid>
        <w:gridCol w:w="5637"/>
        <w:gridCol w:w="2914"/>
      </w:tblGrid>
      <w:tr w:rsidR="009F54E5" w:rsidRPr="009F54E5" w14:paraId="3C1D8ECF" w14:textId="77777777" w:rsidTr="0028560A">
        <w:trPr>
          <w:trHeight w:val="20"/>
          <w:jc w:val="center"/>
        </w:trPr>
        <w:tc>
          <w:tcPr>
            <w:tcW w:w="5000" w:type="pct"/>
            <w:gridSpan w:val="2"/>
            <w:tcBorders>
              <w:top w:val="nil"/>
              <w:left w:val="nil"/>
              <w:bottom w:val="nil"/>
              <w:right w:val="nil"/>
            </w:tcBorders>
            <w:shd w:val="clear" w:color="000000" w:fill="FFFFFF"/>
            <w:vAlign w:val="center"/>
            <w:hideMark/>
          </w:tcPr>
          <w:p w14:paraId="4C10D08D" w14:textId="77777777" w:rsidR="009F54E5" w:rsidRPr="009F54E5" w:rsidRDefault="009F54E5" w:rsidP="009F54E5">
            <w:pPr>
              <w:ind w:firstLine="0"/>
              <w:jc w:val="center"/>
              <w:rPr>
                <w:b/>
                <w:i/>
                <w:iCs/>
                <w:color w:val="000000"/>
              </w:rPr>
            </w:pPr>
            <w:r w:rsidRPr="009F54E5">
              <w:rPr>
                <w:b/>
                <w:i/>
                <w:iCs/>
                <w:color w:val="000000"/>
              </w:rPr>
              <w:t>Фактические потери тепловой энергии при транспортировке</w:t>
            </w:r>
          </w:p>
        </w:tc>
      </w:tr>
      <w:tr w:rsidR="009F54E5" w:rsidRPr="009F54E5" w14:paraId="1A7D1D0E" w14:textId="77777777" w:rsidTr="0028560A">
        <w:trPr>
          <w:trHeight w:val="20"/>
          <w:jc w:val="center"/>
        </w:trPr>
        <w:tc>
          <w:tcPr>
            <w:tcW w:w="3296" w:type="pct"/>
            <w:tcBorders>
              <w:top w:val="nil"/>
              <w:left w:val="nil"/>
              <w:bottom w:val="nil"/>
              <w:right w:val="nil"/>
            </w:tcBorders>
            <w:shd w:val="clear" w:color="000000" w:fill="FFFFFF"/>
            <w:noWrap/>
            <w:vAlign w:val="bottom"/>
            <w:hideMark/>
          </w:tcPr>
          <w:p w14:paraId="54FC7004" w14:textId="77777777" w:rsidR="009F54E5" w:rsidRPr="009F54E5" w:rsidRDefault="009F54E5" w:rsidP="009F54E5">
            <w:pPr>
              <w:ind w:firstLine="0"/>
              <w:jc w:val="left"/>
              <w:rPr>
                <w:bCs w:val="0"/>
                <w:color w:val="000000"/>
                <w:sz w:val="20"/>
                <w:szCs w:val="20"/>
              </w:rPr>
            </w:pPr>
            <w:r w:rsidRPr="009F54E5">
              <w:rPr>
                <w:bCs w:val="0"/>
                <w:color w:val="000000"/>
                <w:sz w:val="20"/>
                <w:szCs w:val="20"/>
              </w:rPr>
              <w:t> </w:t>
            </w:r>
          </w:p>
        </w:tc>
        <w:tc>
          <w:tcPr>
            <w:tcW w:w="1704" w:type="pct"/>
            <w:tcBorders>
              <w:top w:val="nil"/>
              <w:left w:val="nil"/>
              <w:bottom w:val="single" w:sz="4" w:space="0" w:color="auto"/>
              <w:right w:val="nil"/>
            </w:tcBorders>
            <w:shd w:val="clear" w:color="000000" w:fill="FFFFFF"/>
            <w:noWrap/>
            <w:vAlign w:val="center"/>
            <w:hideMark/>
          </w:tcPr>
          <w:p w14:paraId="73623AF7" w14:textId="77777777" w:rsidR="009F54E5" w:rsidRPr="009F54E5" w:rsidRDefault="009F54E5" w:rsidP="009F54E5">
            <w:pPr>
              <w:ind w:firstLine="0"/>
              <w:jc w:val="right"/>
              <w:rPr>
                <w:bCs w:val="0"/>
                <w:color w:val="000000"/>
              </w:rPr>
            </w:pPr>
            <w:r w:rsidRPr="009F54E5">
              <w:rPr>
                <w:bCs w:val="0"/>
                <w:color w:val="000000"/>
              </w:rPr>
              <w:t>Таблица 2.1.4</w:t>
            </w:r>
          </w:p>
        </w:tc>
      </w:tr>
      <w:tr w:rsidR="009F54E5" w:rsidRPr="009F54E5" w14:paraId="719CF84F" w14:textId="77777777" w:rsidTr="009F54E5">
        <w:trPr>
          <w:trHeight w:val="552"/>
          <w:jc w:val="center"/>
        </w:trPr>
        <w:tc>
          <w:tcPr>
            <w:tcW w:w="3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D0575C" w14:textId="77777777" w:rsidR="009F54E5" w:rsidRPr="009F54E5" w:rsidRDefault="009F54E5" w:rsidP="009F54E5">
            <w:pPr>
              <w:ind w:firstLine="0"/>
              <w:jc w:val="left"/>
              <w:rPr>
                <w:bCs w:val="0"/>
                <w:color w:val="000000"/>
                <w:sz w:val="22"/>
                <w:szCs w:val="22"/>
              </w:rPr>
            </w:pPr>
            <w:r w:rsidRPr="009F54E5">
              <w:rPr>
                <w:bCs w:val="0"/>
                <w:color w:val="000000"/>
                <w:sz w:val="22"/>
                <w:szCs w:val="22"/>
              </w:rPr>
              <w:t>Котельная</w:t>
            </w:r>
          </w:p>
        </w:tc>
        <w:tc>
          <w:tcPr>
            <w:tcW w:w="1704" w:type="pct"/>
            <w:tcBorders>
              <w:top w:val="nil"/>
              <w:left w:val="nil"/>
              <w:bottom w:val="single" w:sz="4" w:space="0" w:color="auto"/>
              <w:right w:val="single" w:sz="4" w:space="0" w:color="auto"/>
            </w:tcBorders>
            <w:shd w:val="clear" w:color="000000" w:fill="FFFFFF"/>
            <w:vAlign w:val="center"/>
            <w:hideMark/>
          </w:tcPr>
          <w:p w14:paraId="6FB443E1" w14:textId="77777777" w:rsidR="009F54E5" w:rsidRPr="009F54E5" w:rsidRDefault="009F54E5" w:rsidP="009F54E5">
            <w:pPr>
              <w:ind w:firstLine="0"/>
              <w:jc w:val="center"/>
              <w:rPr>
                <w:bCs w:val="0"/>
                <w:color w:val="000000"/>
                <w:sz w:val="22"/>
                <w:szCs w:val="22"/>
              </w:rPr>
            </w:pPr>
            <w:r w:rsidRPr="009F54E5">
              <w:rPr>
                <w:bCs w:val="0"/>
                <w:color w:val="000000"/>
                <w:sz w:val="22"/>
                <w:szCs w:val="22"/>
              </w:rPr>
              <w:t>Тепловые потери, Гкал/год</w:t>
            </w:r>
          </w:p>
        </w:tc>
      </w:tr>
      <w:tr w:rsidR="009F54E5" w:rsidRPr="009F54E5" w14:paraId="68D07AD5" w14:textId="77777777" w:rsidTr="009F54E5">
        <w:trPr>
          <w:trHeight w:val="288"/>
          <w:jc w:val="center"/>
        </w:trPr>
        <w:tc>
          <w:tcPr>
            <w:tcW w:w="3296" w:type="pct"/>
            <w:tcBorders>
              <w:top w:val="nil"/>
              <w:left w:val="single" w:sz="4" w:space="0" w:color="auto"/>
              <w:bottom w:val="single" w:sz="4" w:space="0" w:color="auto"/>
              <w:right w:val="single" w:sz="4" w:space="0" w:color="auto"/>
            </w:tcBorders>
            <w:shd w:val="clear" w:color="000000" w:fill="FFFFFF"/>
            <w:noWrap/>
            <w:vAlign w:val="center"/>
            <w:hideMark/>
          </w:tcPr>
          <w:p w14:paraId="2DEEEC5B" w14:textId="77777777" w:rsidR="009F54E5" w:rsidRPr="009F54E5" w:rsidRDefault="009F54E5" w:rsidP="009F54E5">
            <w:pPr>
              <w:ind w:firstLine="0"/>
              <w:jc w:val="left"/>
              <w:rPr>
                <w:bCs w:val="0"/>
                <w:color w:val="000000"/>
                <w:sz w:val="22"/>
                <w:szCs w:val="22"/>
              </w:rPr>
            </w:pPr>
            <w:r w:rsidRPr="009F54E5">
              <w:rPr>
                <w:bCs w:val="0"/>
                <w:color w:val="000000"/>
                <w:sz w:val="22"/>
                <w:szCs w:val="22"/>
              </w:rPr>
              <w:t xml:space="preserve">Котельная № 1 с. </w:t>
            </w:r>
            <w:proofErr w:type="spellStart"/>
            <w:r w:rsidRPr="009F54E5">
              <w:rPr>
                <w:bCs w:val="0"/>
                <w:color w:val="000000"/>
                <w:sz w:val="22"/>
                <w:szCs w:val="22"/>
              </w:rPr>
              <w:t>Лорино</w:t>
            </w:r>
            <w:proofErr w:type="spellEnd"/>
          </w:p>
        </w:tc>
        <w:tc>
          <w:tcPr>
            <w:tcW w:w="1704" w:type="pct"/>
            <w:tcBorders>
              <w:top w:val="nil"/>
              <w:left w:val="nil"/>
              <w:bottom w:val="single" w:sz="4" w:space="0" w:color="auto"/>
              <w:right w:val="single" w:sz="4" w:space="0" w:color="auto"/>
            </w:tcBorders>
            <w:noWrap/>
            <w:vAlign w:val="center"/>
            <w:hideMark/>
          </w:tcPr>
          <w:p w14:paraId="41EE2A10" w14:textId="77777777" w:rsidR="009F54E5" w:rsidRPr="009F54E5" w:rsidRDefault="009F54E5" w:rsidP="009F54E5">
            <w:pPr>
              <w:ind w:firstLine="0"/>
              <w:jc w:val="center"/>
              <w:rPr>
                <w:bCs w:val="0"/>
                <w:color w:val="000000"/>
                <w:sz w:val="22"/>
                <w:szCs w:val="22"/>
              </w:rPr>
            </w:pPr>
            <w:r w:rsidRPr="009F54E5">
              <w:rPr>
                <w:bCs w:val="0"/>
                <w:color w:val="000000"/>
                <w:sz w:val="22"/>
                <w:szCs w:val="22"/>
              </w:rPr>
              <w:t>1112</w:t>
            </w:r>
          </w:p>
        </w:tc>
      </w:tr>
      <w:tr w:rsidR="009F54E5" w:rsidRPr="009F54E5" w14:paraId="4C0EB969" w14:textId="77777777" w:rsidTr="009F54E5">
        <w:trPr>
          <w:trHeight w:val="288"/>
          <w:jc w:val="center"/>
        </w:trPr>
        <w:tc>
          <w:tcPr>
            <w:tcW w:w="3296" w:type="pct"/>
            <w:tcBorders>
              <w:top w:val="nil"/>
              <w:left w:val="single" w:sz="4" w:space="0" w:color="auto"/>
              <w:bottom w:val="single" w:sz="4" w:space="0" w:color="auto"/>
              <w:right w:val="single" w:sz="4" w:space="0" w:color="auto"/>
            </w:tcBorders>
            <w:shd w:val="clear" w:color="000000" w:fill="FFFFFF"/>
            <w:noWrap/>
            <w:vAlign w:val="center"/>
            <w:hideMark/>
          </w:tcPr>
          <w:p w14:paraId="2105211C" w14:textId="77777777" w:rsidR="009F54E5" w:rsidRPr="009F54E5" w:rsidRDefault="009F54E5" w:rsidP="009F54E5">
            <w:pPr>
              <w:ind w:firstLine="0"/>
              <w:jc w:val="left"/>
              <w:rPr>
                <w:bCs w:val="0"/>
                <w:color w:val="000000"/>
                <w:sz w:val="22"/>
                <w:szCs w:val="22"/>
              </w:rPr>
            </w:pPr>
            <w:r w:rsidRPr="009F54E5">
              <w:rPr>
                <w:bCs w:val="0"/>
                <w:color w:val="000000"/>
                <w:sz w:val="22"/>
                <w:szCs w:val="22"/>
              </w:rPr>
              <w:t xml:space="preserve">Котельная № 2 с. </w:t>
            </w:r>
            <w:proofErr w:type="spellStart"/>
            <w:r w:rsidRPr="009F54E5">
              <w:rPr>
                <w:bCs w:val="0"/>
                <w:color w:val="000000"/>
                <w:sz w:val="22"/>
                <w:szCs w:val="22"/>
              </w:rPr>
              <w:t>Лорино</w:t>
            </w:r>
            <w:proofErr w:type="spellEnd"/>
          </w:p>
        </w:tc>
        <w:tc>
          <w:tcPr>
            <w:tcW w:w="1704" w:type="pct"/>
            <w:tcBorders>
              <w:top w:val="nil"/>
              <w:left w:val="nil"/>
              <w:bottom w:val="single" w:sz="4" w:space="0" w:color="auto"/>
              <w:right w:val="single" w:sz="4" w:space="0" w:color="auto"/>
            </w:tcBorders>
            <w:noWrap/>
            <w:vAlign w:val="center"/>
            <w:hideMark/>
          </w:tcPr>
          <w:p w14:paraId="5CD3FFF1" w14:textId="77777777" w:rsidR="009F54E5" w:rsidRPr="009F54E5" w:rsidRDefault="009F54E5" w:rsidP="009F54E5">
            <w:pPr>
              <w:ind w:firstLine="0"/>
              <w:jc w:val="center"/>
              <w:rPr>
                <w:bCs w:val="0"/>
                <w:color w:val="000000"/>
                <w:sz w:val="22"/>
                <w:szCs w:val="22"/>
              </w:rPr>
            </w:pPr>
            <w:r w:rsidRPr="009F54E5">
              <w:rPr>
                <w:bCs w:val="0"/>
                <w:color w:val="000000"/>
                <w:sz w:val="22"/>
                <w:szCs w:val="22"/>
              </w:rPr>
              <w:t>1112</w:t>
            </w:r>
          </w:p>
        </w:tc>
      </w:tr>
    </w:tbl>
    <w:p w14:paraId="3C786A8A" w14:textId="77777777" w:rsidR="0016114E" w:rsidRPr="00471313" w:rsidRDefault="0016114E" w:rsidP="00DE695C">
      <w:pPr>
        <w:ind w:firstLine="0"/>
        <w:rPr>
          <w:b/>
          <w:highlight w:val="yellow"/>
        </w:rPr>
      </w:pPr>
    </w:p>
    <w:p w14:paraId="708FEA1C" w14:textId="77777777" w:rsidR="00636C9A" w:rsidRPr="009F54E5" w:rsidRDefault="00636C9A" w:rsidP="00DE695C">
      <w:pPr>
        <w:ind w:firstLine="0"/>
        <w:rPr>
          <w:b/>
        </w:rPr>
      </w:pPr>
      <w:r w:rsidRPr="009F54E5">
        <w:rPr>
          <w:b/>
        </w:rPr>
        <w:t>2.1.3.1</w:t>
      </w:r>
      <w:r w:rsidR="007C236B" w:rsidRPr="009F54E5">
        <w:rPr>
          <w:b/>
        </w:rPr>
        <w:t>6</w:t>
      </w:r>
      <w:r w:rsidRPr="009F54E5">
        <w:rPr>
          <w:b/>
        </w:rPr>
        <w:t>. Предписания надзорных органов по запрещению дальнейшей эксплуатации участков тепловой сети и результаты их исполнения</w:t>
      </w:r>
    </w:p>
    <w:p w14:paraId="5C152A55" w14:textId="77777777" w:rsidR="00DE695C" w:rsidRPr="009F54E5" w:rsidRDefault="00DE695C" w:rsidP="00CE72FA"/>
    <w:p w14:paraId="3305E9F4" w14:textId="5F9BDD18" w:rsidR="00636C9A" w:rsidRPr="009F54E5" w:rsidRDefault="00636C9A" w:rsidP="00CE72FA">
      <w:r w:rsidRPr="009F54E5">
        <w:t>Предписаний надзорных органов по запрещению дальнейшей эксплуатации участ</w:t>
      </w:r>
      <w:r w:rsidR="008D4A55" w:rsidRPr="009F54E5">
        <w:softHyphen/>
      </w:r>
      <w:r w:rsidRPr="009F54E5">
        <w:t>ков теп</w:t>
      </w:r>
      <w:r w:rsidR="00C73047" w:rsidRPr="009F54E5">
        <w:t xml:space="preserve">ловой сети </w:t>
      </w:r>
      <w:r w:rsidRPr="009F54E5">
        <w:t xml:space="preserve">на территории </w:t>
      </w:r>
      <w:r w:rsidR="00997DC0" w:rsidRPr="009F54E5">
        <w:rPr>
          <w:color w:val="000000"/>
        </w:rPr>
        <w:t>с</w:t>
      </w:r>
      <w:r w:rsidR="00C83CF3" w:rsidRPr="009F54E5">
        <w:rPr>
          <w:color w:val="000000"/>
        </w:rPr>
        <w:t xml:space="preserve">ельского поселения </w:t>
      </w:r>
      <w:proofErr w:type="spellStart"/>
      <w:r w:rsidR="00471313" w:rsidRPr="009F54E5">
        <w:rPr>
          <w:color w:val="000000"/>
        </w:rPr>
        <w:t>Лорино</w:t>
      </w:r>
      <w:proofErr w:type="spellEnd"/>
      <w:r w:rsidR="00471313" w:rsidRPr="009F54E5">
        <w:rPr>
          <w:color w:val="000000"/>
        </w:rPr>
        <w:t xml:space="preserve"> </w:t>
      </w:r>
      <w:r w:rsidRPr="009F54E5">
        <w:t>в рассматри</w:t>
      </w:r>
      <w:r w:rsidR="008D4A55" w:rsidRPr="009F54E5">
        <w:softHyphen/>
      </w:r>
      <w:r w:rsidRPr="009F54E5">
        <w:t>вае</w:t>
      </w:r>
      <w:r w:rsidR="00F97F2E" w:rsidRPr="009F54E5">
        <w:softHyphen/>
      </w:r>
      <w:r w:rsidRPr="009F54E5">
        <w:t>мый пе</w:t>
      </w:r>
      <w:r w:rsidR="000E714F" w:rsidRPr="009F54E5">
        <w:softHyphen/>
      </w:r>
      <w:r w:rsidRPr="009F54E5">
        <w:t>риод не б</w:t>
      </w:r>
      <w:r w:rsidRPr="009F54E5">
        <w:t>ы</w:t>
      </w:r>
      <w:r w:rsidRPr="009F54E5">
        <w:t>ло.</w:t>
      </w:r>
    </w:p>
    <w:p w14:paraId="04ECFEC6" w14:textId="77777777" w:rsidR="00CB1E16" w:rsidRPr="009F54E5" w:rsidRDefault="00CB1E16" w:rsidP="00CE72FA"/>
    <w:p w14:paraId="12F6B033" w14:textId="77777777" w:rsidR="002C410A" w:rsidRPr="009F54E5" w:rsidRDefault="00CB1E16" w:rsidP="00716BEE">
      <w:pPr>
        <w:ind w:firstLine="0"/>
        <w:rPr>
          <w:b/>
          <w:shd w:val="clear" w:color="auto" w:fill="FFFFFF"/>
        </w:rPr>
      </w:pPr>
      <w:r w:rsidRPr="009F54E5">
        <w:rPr>
          <w:b/>
        </w:rPr>
        <w:t>2.1.3.1</w:t>
      </w:r>
      <w:r w:rsidR="007C236B" w:rsidRPr="009F54E5">
        <w:rPr>
          <w:b/>
        </w:rPr>
        <w:t>7</w:t>
      </w:r>
      <w:r w:rsidRPr="009F54E5">
        <w:rPr>
          <w:b/>
        </w:rPr>
        <w:t xml:space="preserve">. </w:t>
      </w:r>
      <w:r w:rsidR="009D721C" w:rsidRPr="009F54E5">
        <w:rPr>
          <w:b/>
          <w:shd w:val="clear" w:color="auto" w:fill="FFFFFF"/>
        </w:rPr>
        <w:t>О</w:t>
      </w:r>
      <w:r w:rsidR="00C66199" w:rsidRPr="009F54E5">
        <w:rPr>
          <w:b/>
          <w:shd w:val="clear" w:color="auto" w:fill="FFFFFF"/>
        </w:rPr>
        <w:t xml:space="preserve">писание наиболее распространенных типов присоединений </w:t>
      </w:r>
      <w:proofErr w:type="spellStart"/>
      <w:r w:rsidR="00C66199" w:rsidRPr="009F54E5">
        <w:rPr>
          <w:b/>
          <w:shd w:val="clear" w:color="auto" w:fill="FFFFFF"/>
        </w:rPr>
        <w:t>теплопотреб</w:t>
      </w:r>
      <w:r w:rsidR="008D4A55" w:rsidRPr="009F54E5">
        <w:rPr>
          <w:b/>
          <w:shd w:val="clear" w:color="auto" w:fill="FFFFFF"/>
        </w:rPr>
        <w:softHyphen/>
      </w:r>
      <w:r w:rsidR="00C66199" w:rsidRPr="009F54E5">
        <w:rPr>
          <w:b/>
          <w:shd w:val="clear" w:color="auto" w:fill="FFFFFF"/>
        </w:rPr>
        <w:t>ляю</w:t>
      </w:r>
      <w:r w:rsidR="00C46B51" w:rsidRPr="009F54E5">
        <w:rPr>
          <w:b/>
          <w:shd w:val="clear" w:color="auto" w:fill="FFFFFF"/>
        </w:rPr>
        <w:softHyphen/>
      </w:r>
      <w:r w:rsidR="00C66199" w:rsidRPr="009F54E5">
        <w:rPr>
          <w:b/>
          <w:shd w:val="clear" w:color="auto" w:fill="FFFFFF"/>
        </w:rPr>
        <w:t>щих</w:t>
      </w:r>
      <w:proofErr w:type="spellEnd"/>
      <w:r w:rsidR="00C66199" w:rsidRPr="009F54E5">
        <w:rPr>
          <w:b/>
          <w:shd w:val="clear" w:color="auto" w:fill="FFFFFF"/>
        </w:rPr>
        <w:t xml:space="preserve"> установок потребителей к тепловым сетям, определяющих выбор и обос</w:t>
      </w:r>
      <w:r w:rsidR="008D4A55" w:rsidRPr="009F54E5">
        <w:rPr>
          <w:b/>
          <w:shd w:val="clear" w:color="auto" w:fill="FFFFFF"/>
        </w:rPr>
        <w:softHyphen/>
      </w:r>
      <w:r w:rsidR="00C66199" w:rsidRPr="009F54E5">
        <w:rPr>
          <w:b/>
          <w:shd w:val="clear" w:color="auto" w:fill="FFFFFF"/>
        </w:rPr>
        <w:t>нование графика регулирования отпуска тепловой энергии потребителям</w:t>
      </w:r>
    </w:p>
    <w:p w14:paraId="1CD245D5" w14:textId="77777777" w:rsidR="00C66199" w:rsidRPr="009F54E5" w:rsidRDefault="00C66199" w:rsidP="00CE72FA"/>
    <w:p w14:paraId="49CDC3C9" w14:textId="6A8AEC59" w:rsidR="00DE61BC" w:rsidRPr="009F54E5" w:rsidRDefault="00CB1E16" w:rsidP="00CE72FA">
      <w:pPr>
        <w:pStyle w:val="ab"/>
      </w:pPr>
      <w:r w:rsidRPr="009F54E5">
        <w:t xml:space="preserve">Присоединение системы отопления потребителей </w:t>
      </w:r>
      <w:r w:rsidR="00997DC0" w:rsidRPr="009F54E5">
        <w:rPr>
          <w:color w:val="000000"/>
        </w:rPr>
        <w:t>с</w:t>
      </w:r>
      <w:r w:rsidR="00C83CF3" w:rsidRPr="009F54E5">
        <w:rPr>
          <w:color w:val="000000"/>
        </w:rPr>
        <w:t xml:space="preserve">ельского поселения </w:t>
      </w:r>
      <w:proofErr w:type="spellStart"/>
      <w:r w:rsidR="00471313" w:rsidRPr="009F54E5">
        <w:rPr>
          <w:color w:val="000000"/>
        </w:rPr>
        <w:t>Лорино</w:t>
      </w:r>
      <w:proofErr w:type="spellEnd"/>
      <w:r w:rsidR="00471313" w:rsidRPr="009F54E5">
        <w:rPr>
          <w:color w:val="000000"/>
        </w:rPr>
        <w:t xml:space="preserve"> </w:t>
      </w:r>
      <w:r w:rsidR="00E83CB1" w:rsidRPr="009F54E5">
        <w:rPr>
          <w:color w:val="000000"/>
        </w:rPr>
        <w:t>зав</w:t>
      </w:r>
      <w:r w:rsidR="00E83CB1" w:rsidRPr="009F54E5">
        <w:rPr>
          <w:color w:val="000000"/>
        </w:rPr>
        <w:t>и</w:t>
      </w:r>
      <w:r w:rsidR="00E83CB1" w:rsidRPr="009F54E5">
        <w:rPr>
          <w:color w:val="000000"/>
        </w:rPr>
        <w:t>си</w:t>
      </w:r>
      <w:r w:rsidR="00E83CB1" w:rsidRPr="009F54E5">
        <w:rPr>
          <w:color w:val="000000"/>
        </w:rPr>
        <w:softHyphen/>
        <w:t>мое</w:t>
      </w:r>
      <w:r w:rsidRPr="009F54E5">
        <w:t>, т.</w:t>
      </w:r>
      <w:r w:rsidR="0016114E" w:rsidRPr="009F54E5">
        <w:t xml:space="preserve"> </w:t>
      </w:r>
      <w:r w:rsidRPr="009F54E5">
        <w:t>е. теплоноситель, циркулирующий в тепловых сет</w:t>
      </w:r>
      <w:r w:rsidR="00582CE0" w:rsidRPr="009F54E5">
        <w:t>ях</w:t>
      </w:r>
      <w:r w:rsidR="00954AF8" w:rsidRPr="009F54E5">
        <w:t>,</w:t>
      </w:r>
      <w:r w:rsidRPr="009F54E5">
        <w:t xml:space="preserve"> использу</w:t>
      </w:r>
      <w:r w:rsidR="00F97F2E" w:rsidRPr="009F54E5">
        <w:softHyphen/>
      </w:r>
      <w:r w:rsidRPr="009F54E5">
        <w:t>ется непосред</w:t>
      </w:r>
      <w:r w:rsidR="000E714F" w:rsidRPr="009F54E5">
        <w:softHyphen/>
      </w:r>
      <w:r w:rsidRPr="009F54E5">
        <w:t>ст</w:t>
      </w:r>
      <w:r w:rsidR="00C46B51" w:rsidRPr="009F54E5">
        <w:softHyphen/>
      </w:r>
      <w:r w:rsidRPr="009F54E5">
        <w:t>венно в системе отопления.</w:t>
      </w:r>
      <w:r w:rsidR="003C2907" w:rsidRPr="009F54E5">
        <w:t xml:space="preserve"> </w:t>
      </w:r>
    </w:p>
    <w:p w14:paraId="75DCD3D4" w14:textId="77777777" w:rsidR="00716BEE" w:rsidRPr="00471313" w:rsidRDefault="00716BEE" w:rsidP="009F54E5">
      <w:pPr>
        <w:ind w:firstLine="0"/>
        <w:rPr>
          <w:highlight w:val="yellow"/>
        </w:rPr>
      </w:pPr>
    </w:p>
    <w:p w14:paraId="33B755BE" w14:textId="77777777" w:rsidR="004C39E2" w:rsidRPr="009F54E5" w:rsidRDefault="004C39E2" w:rsidP="00716BEE">
      <w:pPr>
        <w:ind w:firstLine="0"/>
        <w:rPr>
          <w:b/>
        </w:rPr>
      </w:pPr>
      <w:r w:rsidRPr="009F54E5">
        <w:rPr>
          <w:b/>
        </w:rPr>
        <w:t>2.1.3.1</w:t>
      </w:r>
      <w:r w:rsidR="007C236B" w:rsidRPr="009F54E5">
        <w:rPr>
          <w:b/>
        </w:rPr>
        <w:t>8</w:t>
      </w:r>
      <w:r w:rsidRPr="009F54E5">
        <w:rPr>
          <w:b/>
        </w:rPr>
        <w:t>. Сведения о наличии коммерческого приборного учета тепловой энергии, от</w:t>
      </w:r>
      <w:r w:rsidR="008D4A55" w:rsidRPr="009F54E5">
        <w:rPr>
          <w:b/>
        </w:rPr>
        <w:softHyphen/>
      </w:r>
      <w:r w:rsidRPr="009F54E5">
        <w:rPr>
          <w:b/>
        </w:rPr>
        <w:t>пущенной из тепловых сетей потребителям, и анализ планов по установке приборов учета тепловой энергии и теплоносителя</w:t>
      </w:r>
    </w:p>
    <w:p w14:paraId="1B6118E4" w14:textId="77777777" w:rsidR="00D14C0B" w:rsidRPr="009F54E5" w:rsidRDefault="00D14C0B" w:rsidP="00CE72FA">
      <w:pPr>
        <w:rPr>
          <w:b/>
        </w:rPr>
      </w:pPr>
    </w:p>
    <w:p w14:paraId="084E85C2" w14:textId="77777777" w:rsidR="006837E6" w:rsidRPr="009F54E5" w:rsidRDefault="004C6D30" w:rsidP="00CE72FA">
      <w:pPr>
        <w:pStyle w:val="ab"/>
      </w:pPr>
      <w:proofErr w:type="gramStart"/>
      <w:r w:rsidRPr="009F54E5">
        <w:t>Руководствуясь пунктом 5 статьи 13 Федерального закона от 23.11.2009 г. №261-ФЗ «Об энергосбережении и о повышении энергетической эффективности и о внесении измене</w:t>
      </w:r>
      <w:r w:rsidR="00C46B51" w:rsidRPr="009F54E5">
        <w:softHyphen/>
      </w:r>
      <w:r w:rsidRPr="009F54E5">
        <w:t>ний в отдельные законодательные акты Российской Федерации» собственники жи</w:t>
      </w:r>
      <w:r w:rsidR="008D4A55" w:rsidRPr="009F54E5">
        <w:softHyphen/>
      </w:r>
      <w:r w:rsidRPr="009F54E5">
        <w:t>лых домов, собственники помещений в многоквартирных домах, введенных в эксплуата</w:t>
      </w:r>
      <w:r w:rsidR="008D4A55" w:rsidRPr="009F54E5">
        <w:softHyphen/>
      </w:r>
      <w:r w:rsidRPr="009F54E5">
        <w:t>цию на день вступления Закона № 261-ФЗ в силу, обязаны в срок до 1 января 2012 года обеспечить осна</w:t>
      </w:r>
      <w:r w:rsidR="00C46B51" w:rsidRPr="009F54E5">
        <w:softHyphen/>
      </w:r>
      <w:r w:rsidRPr="009F54E5">
        <w:t>щение таких домов приборами учета</w:t>
      </w:r>
      <w:proofErr w:type="gramEnd"/>
      <w:r w:rsidRPr="009F54E5">
        <w:t xml:space="preserve"> используемых воды, природного газа, тепловой энер</w:t>
      </w:r>
      <w:r w:rsidR="00C46B51" w:rsidRPr="009F54E5">
        <w:softHyphen/>
      </w:r>
      <w:r w:rsidRPr="009F54E5">
        <w:t>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w:t>
      </w:r>
      <w:r w:rsidR="008D4A55" w:rsidRPr="009F54E5">
        <w:softHyphen/>
      </w:r>
      <w:r w:rsidRPr="009F54E5">
        <w:t>ных ресурсов, а также индиви</w:t>
      </w:r>
      <w:r w:rsidR="00C46B51" w:rsidRPr="009F54E5">
        <w:softHyphen/>
      </w:r>
      <w:r w:rsidRPr="009F54E5">
        <w:t>дуальными и общими (для коммунальной квартиры) прибо</w:t>
      </w:r>
      <w:r w:rsidR="008D4A55" w:rsidRPr="009F54E5">
        <w:softHyphen/>
      </w:r>
      <w:r w:rsidRPr="009F54E5">
        <w:t>рами учета.</w:t>
      </w:r>
    </w:p>
    <w:p w14:paraId="141D982D" w14:textId="77777777" w:rsidR="00DD2F99" w:rsidRPr="00471313" w:rsidRDefault="00DD2F99" w:rsidP="002C05AA">
      <w:pPr>
        <w:pStyle w:val="ab"/>
        <w:ind w:firstLine="0"/>
        <w:rPr>
          <w:highlight w:val="yellow"/>
        </w:rPr>
      </w:pPr>
    </w:p>
    <w:p w14:paraId="4E63C16D" w14:textId="77777777" w:rsidR="00DE02A1" w:rsidRPr="00C00C3F" w:rsidRDefault="00582CE0" w:rsidP="00716BEE">
      <w:pPr>
        <w:pStyle w:val="ab"/>
        <w:ind w:firstLine="0"/>
        <w:rPr>
          <w:b/>
          <w:shd w:val="clear" w:color="auto" w:fill="FFFFFF"/>
        </w:rPr>
      </w:pPr>
      <w:r w:rsidRPr="00C00C3F">
        <w:rPr>
          <w:b/>
        </w:rPr>
        <w:t>2.1.3.1</w:t>
      </w:r>
      <w:r w:rsidR="007C236B" w:rsidRPr="00C00C3F">
        <w:rPr>
          <w:b/>
        </w:rPr>
        <w:t>9.</w:t>
      </w:r>
      <w:r w:rsidRPr="00C00C3F">
        <w:rPr>
          <w:b/>
        </w:rPr>
        <w:t xml:space="preserve"> </w:t>
      </w:r>
      <w:r w:rsidRPr="00C00C3F">
        <w:rPr>
          <w:b/>
          <w:shd w:val="clear" w:color="auto" w:fill="FFFFFF"/>
        </w:rPr>
        <w:t>А</w:t>
      </w:r>
      <w:r w:rsidR="00DE02A1" w:rsidRPr="00C00C3F">
        <w:rPr>
          <w:b/>
          <w:shd w:val="clear" w:color="auto" w:fill="FFFFFF"/>
        </w:rPr>
        <w:t>нализ работы диспетчерских служб теплоснабжающих (</w:t>
      </w:r>
      <w:proofErr w:type="spellStart"/>
      <w:r w:rsidR="00DE02A1" w:rsidRPr="00C00C3F">
        <w:rPr>
          <w:b/>
          <w:shd w:val="clear" w:color="auto" w:fill="FFFFFF"/>
        </w:rPr>
        <w:t>теплосетевых</w:t>
      </w:r>
      <w:proofErr w:type="spellEnd"/>
      <w:r w:rsidR="00DE02A1" w:rsidRPr="00C00C3F">
        <w:rPr>
          <w:b/>
          <w:shd w:val="clear" w:color="auto" w:fill="FFFFFF"/>
        </w:rPr>
        <w:t>) ор</w:t>
      </w:r>
      <w:r w:rsidR="008D4A55" w:rsidRPr="00C00C3F">
        <w:rPr>
          <w:b/>
          <w:shd w:val="clear" w:color="auto" w:fill="FFFFFF"/>
        </w:rPr>
        <w:softHyphen/>
      </w:r>
      <w:r w:rsidR="00DE02A1" w:rsidRPr="00C00C3F">
        <w:rPr>
          <w:b/>
          <w:shd w:val="clear" w:color="auto" w:fill="FFFFFF"/>
        </w:rPr>
        <w:t>га</w:t>
      </w:r>
      <w:r w:rsidR="00C46B51" w:rsidRPr="00C00C3F">
        <w:rPr>
          <w:b/>
          <w:shd w:val="clear" w:color="auto" w:fill="FFFFFF"/>
        </w:rPr>
        <w:softHyphen/>
      </w:r>
      <w:r w:rsidR="00DE02A1" w:rsidRPr="00C00C3F">
        <w:rPr>
          <w:b/>
          <w:shd w:val="clear" w:color="auto" w:fill="FFFFFF"/>
        </w:rPr>
        <w:t>низаций и используемых средств автоматизации, телемеханизации и связи</w:t>
      </w:r>
    </w:p>
    <w:p w14:paraId="64004C96" w14:textId="77777777" w:rsidR="009355B6" w:rsidRPr="00C00C3F" w:rsidRDefault="009355B6" w:rsidP="00716BEE">
      <w:pPr>
        <w:pStyle w:val="ab"/>
        <w:ind w:firstLine="0"/>
        <w:rPr>
          <w:b/>
        </w:rPr>
      </w:pPr>
    </w:p>
    <w:p w14:paraId="7A86F619" w14:textId="51504E01" w:rsidR="0092708C" w:rsidRPr="00C00C3F" w:rsidRDefault="00E83CB1" w:rsidP="00716BEE">
      <w:pPr>
        <w:pStyle w:val="S"/>
        <w:rPr>
          <w:shd w:val="clear" w:color="auto" w:fill="FFFFFF"/>
        </w:rPr>
      </w:pPr>
      <w:r w:rsidRPr="00C00C3F">
        <w:lastRenderedPageBreak/>
        <w:t>Согласно «</w:t>
      </w:r>
      <w:r w:rsidR="00716BEE" w:rsidRPr="00C00C3F">
        <w:t>Типовой</w:t>
      </w:r>
      <w:r w:rsidR="00895734" w:rsidRPr="00C00C3F">
        <w:t xml:space="preserve"> инструкци</w:t>
      </w:r>
      <w:r w:rsidR="00716BEE" w:rsidRPr="00C00C3F">
        <w:t>и</w:t>
      </w:r>
      <w:r w:rsidR="00895734" w:rsidRPr="00C00C3F">
        <w:t xml:space="preserve"> по технической эксплуатации тепловых сетей си</w:t>
      </w:r>
      <w:r w:rsidR="0092708C" w:rsidRPr="00C00C3F">
        <w:t>с</w:t>
      </w:r>
      <w:r w:rsidR="000F56F8" w:rsidRPr="00C00C3F">
        <w:softHyphen/>
      </w:r>
      <w:r w:rsidR="00895734" w:rsidRPr="00C00C3F">
        <w:t>те</w:t>
      </w:r>
      <w:r w:rsidR="002A72D3" w:rsidRPr="00C00C3F">
        <w:t xml:space="preserve">м коммунального </w:t>
      </w:r>
      <w:r w:rsidR="00D4621E" w:rsidRPr="00C00C3F">
        <w:t xml:space="preserve">теплоснабжения» </w:t>
      </w:r>
      <w:r w:rsidR="006F62E5" w:rsidRPr="00C00C3F">
        <w:t>МДК</w:t>
      </w:r>
      <w:r w:rsidR="00B54BC0" w:rsidRPr="00C00C3F">
        <w:t xml:space="preserve"> </w:t>
      </w:r>
      <w:r w:rsidR="00895734" w:rsidRPr="00C00C3F">
        <w:t>4-02.2001</w:t>
      </w:r>
      <w:r w:rsidR="00716BEE" w:rsidRPr="00C00C3F">
        <w:t xml:space="preserve"> </w:t>
      </w:r>
      <w:r w:rsidRPr="00C00C3F">
        <w:rPr>
          <w:shd w:val="clear" w:color="auto" w:fill="FFFFFF"/>
        </w:rPr>
        <w:t>организация, эксплуатирую</w:t>
      </w:r>
      <w:r w:rsidRPr="00C00C3F">
        <w:rPr>
          <w:shd w:val="clear" w:color="auto" w:fill="FFFFFF"/>
        </w:rPr>
        <w:softHyphen/>
        <w:t>щая</w:t>
      </w:r>
      <w:r w:rsidR="0092708C" w:rsidRPr="00C00C3F">
        <w:rPr>
          <w:shd w:val="clear" w:color="auto" w:fill="FFFFFF"/>
        </w:rPr>
        <w:t> </w:t>
      </w:r>
      <w:r w:rsidRPr="00C00C3F">
        <w:rPr>
          <w:shd w:val="clear" w:color="auto" w:fill="FFFFFF"/>
        </w:rPr>
        <w:t>тепловые</w:t>
      </w:r>
      <w:r w:rsidR="0092708C" w:rsidRPr="00C00C3F">
        <w:rPr>
          <w:shd w:val="clear" w:color="auto" w:fill="FFFFFF"/>
        </w:rPr>
        <w:t> сети</w:t>
      </w:r>
      <w:r w:rsidR="0092708C" w:rsidRPr="00C00C3F">
        <w:t xml:space="preserve"> </w:t>
      </w:r>
      <w:r w:rsidR="00895734" w:rsidRPr="00C00C3F">
        <w:t>должн</w:t>
      </w:r>
      <w:r w:rsidR="0092708C" w:rsidRPr="00C00C3F">
        <w:t>а обеспечить</w:t>
      </w:r>
      <w:r w:rsidR="00895734" w:rsidRPr="00C00C3F">
        <w:t xml:space="preserve"> круглосуточное оперативное управление оборудо</w:t>
      </w:r>
      <w:r w:rsidR="000F56F8" w:rsidRPr="00C00C3F">
        <w:softHyphen/>
      </w:r>
      <w:r w:rsidR="00895734" w:rsidRPr="00C00C3F">
        <w:t>ванием, зада</w:t>
      </w:r>
      <w:r w:rsidR="00C46B51" w:rsidRPr="00C00C3F">
        <w:softHyphen/>
      </w:r>
      <w:r w:rsidR="00895734" w:rsidRPr="00C00C3F">
        <w:t>чами которого являются:</w:t>
      </w:r>
    </w:p>
    <w:p w14:paraId="269C1498" w14:textId="77777777" w:rsidR="0092708C" w:rsidRPr="00C00C3F" w:rsidRDefault="0092708C" w:rsidP="00716BEE">
      <w:pPr>
        <w:pStyle w:val="S"/>
      </w:pPr>
      <w:r w:rsidRPr="00C00C3F">
        <w:t xml:space="preserve">- </w:t>
      </w:r>
      <w:r w:rsidR="00895734" w:rsidRPr="00C00C3F">
        <w:t xml:space="preserve">ведение режима работы; </w:t>
      </w:r>
    </w:p>
    <w:p w14:paraId="4CCEDA45" w14:textId="77777777" w:rsidR="0092708C" w:rsidRPr="00C00C3F" w:rsidRDefault="0092708C" w:rsidP="00716BEE">
      <w:pPr>
        <w:pStyle w:val="S"/>
      </w:pPr>
      <w:r w:rsidRPr="00C00C3F">
        <w:t xml:space="preserve">- </w:t>
      </w:r>
      <w:r w:rsidR="00895734" w:rsidRPr="00C00C3F">
        <w:t>производство переключений, пусков и остановов;</w:t>
      </w:r>
    </w:p>
    <w:p w14:paraId="369854BF" w14:textId="77777777" w:rsidR="0092708C" w:rsidRPr="00C00C3F" w:rsidRDefault="0092708C" w:rsidP="00716BEE">
      <w:pPr>
        <w:pStyle w:val="S"/>
      </w:pPr>
      <w:r w:rsidRPr="00C00C3F">
        <w:t>-</w:t>
      </w:r>
      <w:r w:rsidR="00895734" w:rsidRPr="00C00C3F">
        <w:t xml:space="preserve"> локализация аварий и восстановление режима работы; </w:t>
      </w:r>
    </w:p>
    <w:p w14:paraId="0CF7E866" w14:textId="77777777" w:rsidR="0092708C" w:rsidRPr="00C00C3F" w:rsidRDefault="0092708C" w:rsidP="00716BEE">
      <w:pPr>
        <w:pStyle w:val="S"/>
      </w:pPr>
      <w:r w:rsidRPr="00C00C3F">
        <w:t>-</w:t>
      </w:r>
      <w:r w:rsidR="00895734" w:rsidRPr="00C00C3F">
        <w:t xml:space="preserve"> подготовка к производству ремонтных работ; </w:t>
      </w:r>
    </w:p>
    <w:p w14:paraId="1D9B4FB2" w14:textId="77777777" w:rsidR="0092708C" w:rsidRPr="00C00C3F" w:rsidRDefault="0092708C" w:rsidP="00716BEE">
      <w:pPr>
        <w:pStyle w:val="S"/>
      </w:pPr>
      <w:r w:rsidRPr="00C00C3F">
        <w:t>-</w:t>
      </w:r>
      <w:r w:rsidR="00895734" w:rsidRPr="00C00C3F">
        <w:t xml:space="preserve"> выполнение графика ограничений и отключений потребителей, вводимого в уста</w:t>
      </w:r>
      <w:r w:rsidR="000F56F8" w:rsidRPr="00C00C3F">
        <w:softHyphen/>
      </w:r>
      <w:r w:rsidR="00895734" w:rsidRPr="00C00C3F">
        <w:t xml:space="preserve">новленном порядке. </w:t>
      </w:r>
    </w:p>
    <w:p w14:paraId="6A4D33CE" w14:textId="77777777" w:rsidR="0092708C" w:rsidRPr="00C00C3F" w:rsidRDefault="00895734" w:rsidP="00CE72FA">
      <w:pPr>
        <w:pStyle w:val="ab"/>
      </w:pPr>
      <w:r w:rsidRPr="00C00C3F">
        <w:t>Тепломеханическое оборудование на источниках тепловой энергии имеет невысо</w:t>
      </w:r>
      <w:r w:rsidR="000F56F8" w:rsidRPr="00C00C3F">
        <w:softHyphen/>
      </w:r>
      <w:r w:rsidRPr="00C00C3F">
        <w:t>кую степень автоматизации. Тепловые сети имеют слабую диспетчеризацию. Регулирую</w:t>
      </w:r>
      <w:r w:rsidR="000F56F8" w:rsidRPr="00C00C3F">
        <w:softHyphen/>
      </w:r>
      <w:r w:rsidRPr="00C00C3F">
        <w:t>щие и запорные задвижки в тепловых камерах не автоматизирова</w:t>
      </w:r>
      <w:r w:rsidR="0092708C" w:rsidRPr="00C00C3F">
        <w:t>ны</w:t>
      </w:r>
      <w:r w:rsidRPr="00C00C3F">
        <w:t xml:space="preserve">. </w:t>
      </w:r>
    </w:p>
    <w:p w14:paraId="2EC9655E" w14:textId="77777777" w:rsidR="00895734" w:rsidRPr="00C00C3F" w:rsidRDefault="00895734" w:rsidP="00CE72FA">
      <w:pPr>
        <w:pStyle w:val="ab"/>
      </w:pPr>
      <w:r w:rsidRPr="00C00C3F">
        <w:t>Диспетчерск</w:t>
      </w:r>
      <w:r w:rsidR="0092708C" w:rsidRPr="00C00C3F">
        <w:t>ая</w:t>
      </w:r>
      <w:r w:rsidRPr="00C00C3F">
        <w:t xml:space="preserve"> теп</w:t>
      </w:r>
      <w:r w:rsidR="0092708C" w:rsidRPr="00C00C3F">
        <w:t>лоснабжающей</w:t>
      </w:r>
      <w:r w:rsidRPr="00C00C3F">
        <w:t xml:space="preserve"> организаци</w:t>
      </w:r>
      <w:r w:rsidR="0092708C" w:rsidRPr="00C00C3F">
        <w:t>и оборудована</w:t>
      </w:r>
      <w:r w:rsidRPr="00C00C3F">
        <w:t xml:space="preserve"> телефонной связью и д</w:t>
      </w:r>
      <w:r w:rsidRPr="00C00C3F">
        <w:t>о</w:t>
      </w:r>
      <w:r w:rsidRPr="00C00C3F">
        <w:t>ступом в интернет, принимают</w:t>
      </w:r>
      <w:r w:rsidR="0092708C" w:rsidRPr="00C00C3F">
        <w:t>ся</w:t>
      </w:r>
      <w:r w:rsidRPr="00C00C3F">
        <w:t xml:space="preserve"> сигналы об утечках и авариях на сетях от жильцов и об</w:t>
      </w:r>
      <w:r w:rsidR="00C46B51" w:rsidRPr="00C00C3F">
        <w:softHyphen/>
      </w:r>
      <w:r w:rsidRPr="00C00C3F">
        <w:t>служивающего персонала.</w:t>
      </w:r>
    </w:p>
    <w:p w14:paraId="7F428077" w14:textId="77777777" w:rsidR="00895734" w:rsidRPr="00C00C3F" w:rsidRDefault="00895734" w:rsidP="00CE72FA">
      <w:pPr>
        <w:pStyle w:val="ab"/>
      </w:pPr>
    </w:p>
    <w:p w14:paraId="354753B6" w14:textId="77777777" w:rsidR="004C6D30" w:rsidRPr="00C00C3F" w:rsidRDefault="007C236B" w:rsidP="00716BEE">
      <w:pPr>
        <w:pStyle w:val="ab"/>
        <w:ind w:firstLine="0"/>
        <w:rPr>
          <w:b/>
        </w:rPr>
      </w:pPr>
      <w:r w:rsidRPr="00C00C3F">
        <w:rPr>
          <w:b/>
        </w:rPr>
        <w:t>2.1.3.20</w:t>
      </w:r>
      <w:r w:rsidR="004C6D30" w:rsidRPr="00C00C3F">
        <w:rPr>
          <w:b/>
        </w:rPr>
        <w:t>. Уровень автоматизации и обслуживания центральных тепловых пунктов, на</w:t>
      </w:r>
      <w:r w:rsidR="00C46B51" w:rsidRPr="00C00C3F">
        <w:rPr>
          <w:b/>
        </w:rPr>
        <w:softHyphen/>
      </w:r>
      <w:r w:rsidR="004C6D30" w:rsidRPr="00C00C3F">
        <w:rPr>
          <w:b/>
        </w:rPr>
        <w:t>сосных станций</w:t>
      </w:r>
    </w:p>
    <w:p w14:paraId="0C6337F9" w14:textId="77777777" w:rsidR="009D721C" w:rsidRPr="00C00C3F" w:rsidRDefault="009D721C" w:rsidP="00CE72FA">
      <w:pPr>
        <w:pStyle w:val="ab"/>
      </w:pPr>
    </w:p>
    <w:p w14:paraId="5567108A" w14:textId="25088300" w:rsidR="00F64137" w:rsidRPr="00C00C3F" w:rsidRDefault="009D721C" w:rsidP="00CE72FA">
      <w:pPr>
        <w:pStyle w:val="ab"/>
      </w:pPr>
      <w:r w:rsidRPr="00C00C3F">
        <w:t xml:space="preserve">Центральные тепловые пункты, насосные станции на тепловых сетях </w:t>
      </w:r>
      <w:r w:rsidR="00997DC0" w:rsidRPr="00C00C3F">
        <w:rPr>
          <w:color w:val="000000"/>
        </w:rPr>
        <w:t>с</w:t>
      </w:r>
      <w:r w:rsidR="00C83CF3" w:rsidRPr="00C00C3F">
        <w:rPr>
          <w:color w:val="000000"/>
        </w:rPr>
        <w:t>ельского пос</w:t>
      </w:r>
      <w:r w:rsidR="00C83CF3" w:rsidRPr="00C00C3F">
        <w:rPr>
          <w:color w:val="000000"/>
        </w:rPr>
        <w:t>е</w:t>
      </w:r>
      <w:r w:rsidR="00C83CF3" w:rsidRPr="00C00C3F">
        <w:rPr>
          <w:color w:val="000000"/>
        </w:rPr>
        <w:t xml:space="preserve">ления </w:t>
      </w:r>
      <w:proofErr w:type="spellStart"/>
      <w:r w:rsidR="00471313" w:rsidRPr="00C00C3F">
        <w:rPr>
          <w:color w:val="000000"/>
        </w:rPr>
        <w:t>Лорино</w:t>
      </w:r>
      <w:proofErr w:type="spellEnd"/>
      <w:r w:rsidR="00471313" w:rsidRPr="00C00C3F">
        <w:rPr>
          <w:color w:val="000000"/>
        </w:rPr>
        <w:t xml:space="preserve"> </w:t>
      </w:r>
      <w:r w:rsidRPr="00C00C3F">
        <w:t>не установлены</w:t>
      </w:r>
      <w:r w:rsidR="00997DC0" w:rsidRPr="00C00C3F">
        <w:t>.</w:t>
      </w:r>
    </w:p>
    <w:p w14:paraId="6DF26A1A" w14:textId="77777777" w:rsidR="009C68C7" w:rsidRPr="00C00C3F" w:rsidRDefault="009C68C7" w:rsidP="00CE72FA">
      <w:pPr>
        <w:pStyle w:val="ab"/>
      </w:pPr>
    </w:p>
    <w:p w14:paraId="07DD5DD6" w14:textId="77777777" w:rsidR="00DE02A1" w:rsidRPr="00C00C3F" w:rsidRDefault="00582CE0" w:rsidP="00537380">
      <w:pPr>
        <w:pStyle w:val="ab"/>
        <w:ind w:firstLine="0"/>
        <w:rPr>
          <w:b/>
          <w:shd w:val="clear" w:color="auto" w:fill="FFFFFF"/>
        </w:rPr>
      </w:pPr>
      <w:r w:rsidRPr="00C00C3F">
        <w:rPr>
          <w:b/>
        </w:rPr>
        <w:t>2.1.3.2</w:t>
      </w:r>
      <w:r w:rsidR="007C236B" w:rsidRPr="00C00C3F">
        <w:rPr>
          <w:b/>
        </w:rPr>
        <w:t>1</w:t>
      </w:r>
      <w:r w:rsidRPr="00C00C3F">
        <w:rPr>
          <w:b/>
        </w:rPr>
        <w:t xml:space="preserve">. </w:t>
      </w:r>
      <w:r w:rsidRPr="00C00C3F">
        <w:rPr>
          <w:b/>
          <w:shd w:val="clear" w:color="auto" w:fill="FFFFFF"/>
        </w:rPr>
        <w:t>С</w:t>
      </w:r>
      <w:r w:rsidR="00DE02A1" w:rsidRPr="00C00C3F">
        <w:rPr>
          <w:b/>
          <w:shd w:val="clear" w:color="auto" w:fill="FFFFFF"/>
        </w:rPr>
        <w:t>ведения о наличии защиты тепловых сетей от превышения давления</w:t>
      </w:r>
    </w:p>
    <w:p w14:paraId="52658DEB" w14:textId="77777777" w:rsidR="004246C6" w:rsidRPr="00C00C3F" w:rsidRDefault="004246C6" w:rsidP="00CE72FA">
      <w:pPr>
        <w:pStyle w:val="ab"/>
        <w:rPr>
          <w:shd w:val="clear" w:color="auto" w:fill="FFFFFF"/>
        </w:rPr>
      </w:pPr>
    </w:p>
    <w:p w14:paraId="1D024C89" w14:textId="77777777" w:rsidR="004246C6" w:rsidRPr="00C00C3F" w:rsidRDefault="004246C6" w:rsidP="00CE72FA">
      <w:pPr>
        <w:pStyle w:val="S"/>
        <w:rPr>
          <w:b/>
          <w:color w:val="FF0000"/>
        </w:rPr>
      </w:pPr>
      <w:r w:rsidRPr="00C00C3F">
        <w:t>Защита тепловых сетей от превышения давления осуществляется на теплоисточни</w:t>
      </w:r>
      <w:r w:rsidR="000F56F8" w:rsidRPr="00C00C3F">
        <w:softHyphen/>
      </w:r>
      <w:r w:rsidRPr="00C00C3F">
        <w:t>ках путем установки предохранительных клапанов, расширительных баков, а также за</w:t>
      </w:r>
      <w:r w:rsidR="000F56F8" w:rsidRPr="00C00C3F">
        <w:softHyphen/>
      </w:r>
      <w:r w:rsidRPr="00C00C3F">
        <w:t>щитных перемычек с обратными клапанами между коллекторами сетевых насосов.</w:t>
      </w:r>
    </w:p>
    <w:p w14:paraId="7C3EE747" w14:textId="77777777" w:rsidR="00DE02A1" w:rsidRPr="00C00C3F" w:rsidRDefault="00DE02A1" w:rsidP="00CE72FA">
      <w:pPr>
        <w:pStyle w:val="ab"/>
      </w:pPr>
    </w:p>
    <w:p w14:paraId="143B81E3" w14:textId="77777777" w:rsidR="00F64137" w:rsidRPr="00C00C3F" w:rsidRDefault="009004DD" w:rsidP="00537380">
      <w:pPr>
        <w:ind w:firstLine="0"/>
        <w:rPr>
          <w:b/>
        </w:rPr>
      </w:pPr>
      <w:r w:rsidRPr="00C00C3F">
        <w:rPr>
          <w:b/>
        </w:rPr>
        <w:t>2.1.3.</w:t>
      </w:r>
      <w:r w:rsidR="004246C6" w:rsidRPr="00C00C3F">
        <w:rPr>
          <w:b/>
        </w:rPr>
        <w:t>2</w:t>
      </w:r>
      <w:r w:rsidR="007C236B" w:rsidRPr="00C00C3F">
        <w:rPr>
          <w:b/>
        </w:rPr>
        <w:t>2</w:t>
      </w:r>
      <w:r w:rsidRPr="00C00C3F">
        <w:rPr>
          <w:b/>
        </w:rPr>
        <w:t>. Перечень выявленных бесхозяйных тепловых сетей и обоснование выбора ор</w:t>
      </w:r>
      <w:r w:rsidR="00C46B51" w:rsidRPr="00C00C3F">
        <w:rPr>
          <w:b/>
        </w:rPr>
        <w:softHyphen/>
      </w:r>
      <w:r w:rsidRPr="00C00C3F">
        <w:rPr>
          <w:b/>
        </w:rPr>
        <w:t>ганизации, уп</w:t>
      </w:r>
      <w:r w:rsidR="00894D3A" w:rsidRPr="00C00C3F">
        <w:rPr>
          <w:b/>
        </w:rPr>
        <w:t>олномоченной на их эксплуатацию</w:t>
      </w:r>
    </w:p>
    <w:p w14:paraId="49F294F1" w14:textId="77777777" w:rsidR="002A72D3" w:rsidRPr="00C00C3F" w:rsidRDefault="002A72D3" w:rsidP="00537380">
      <w:pPr>
        <w:ind w:firstLine="0"/>
        <w:rPr>
          <w:b/>
        </w:rPr>
      </w:pPr>
    </w:p>
    <w:p w14:paraId="7A48B338" w14:textId="6BDEEE8A" w:rsidR="00F64137" w:rsidRPr="00C00C3F" w:rsidRDefault="00277FB4" w:rsidP="00CE72FA">
      <w:r w:rsidRPr="00C00C3F">
        <w:t xml:space="preserve">На территории </w:t>
      </w:r>
      <w:r w:rsidR="00997DC0" w:rsidRPr="00C00C3F">
        <w:t>с</w:t>
      </w:r>
      <w:r w:rsidR="00C83CF3" w:rsidRPr="00C00C3F">
        <w:t xml:space="preserve">ельского поселения </w:t>
      </w:r>
      <w:proofErr w:type="spellStart"/>
      <w:r w:rsidR="00471313" w:rsidRPr="00C00C3F">
        <w:t>Лорино</w:t>
      </w:r>
      <w:proofErr w:type="spellEnd"/>
      <w:r w:rsidR="00471313" w:rsidRPr="00C00C3F">
        <w:t xml:space="preserve"> </w:t>
      </w:r>
      <w:r w:rsidRPr="00C00C3F">
        <w:t>бесхозяйны</w:t>
      </w:r>
      <w:r w:rsidR="00C73047" w:rsidRPr="00C00C3F">
        <w:t>х</w:t>
      </w:r>
      <w:r w:rsidRPr="00C00C3F">
        <w:t xml:space="preserve"> тепловых сетей </w:t>
      </w:r>
      <w:r w:rsidR="00C73047" w:rsidRPr="00C00C3F">
        <w:t>нет.</w:t>
      </w:r>
    </w:p>
    <w:p w14:paraId="52106B19" w14:textId="77777777" w:rsidR="00CF1AF4" w:rsidRPr="00C00C3F" w:rsidRDefault="00CF1AF4" w:rsidP="00CE72FA"/>
    <w:p w14:paraId="5AE96C61" w14:textId="77777777" w:rsidR="00566EE0" w:rsidRPr="00C00C3F" w:rsidRDefault="00566EE0" w:rsidP="00325671">
      <w:pPr>
        <w:pStyle w:val="21"/>
        <w:spacing w:before="0" w:after="0"/>
        <w:ind w:firstLine="0"/>
        <w:rPr>
          <w:rFonts w:ascii="Times New Roman" w:hAnsi="Times New Roman" w:cs="Times New Roman"/>
          <w:i w:val="0"/>
          <w:sz w:val="24"/>
          <w:szCs w:val="24"/>
          <w:shd w:val="clear" w:color="auto" w:fill="FFFFFF"/>
        </w:rPr>
      </w:pPr>
      <w:bookmarkStart w:id="97" w:name="_Toc222067706"/>
      <w:r w:rsidRPr="00C00C3F">
        <w:rPr>
          <w:rFonts w:ascii="Times New Roman" w:hAnsi="Times New Roman" w:cs="Times New Roman"/>
          <w:i w:val="0"/>
          <w:sz w:val="24"/>
          <w:szCs w:val="24"/>
          <w:shd w:val="clear" w:color="auto" w:fill="FFFFFF"/>
        </w:rPr>
        <w:t>2.1.4. Зоны действия источников тепловой энергии</w:t>
      </w:r>
      <w:bookmarkEnd w:id="97"/>
    </w:p>
    <w:p w14:paraId="1F54EA74" w14:textId="77777777" w:rsidR="006A78FA" w:rsidRPr="00C00C3F" w:rsidRDefault="006A78FA" w:rsidP="006A78FA">
      <w:pPr>
        <w:rPr>
          <w:lang w:eastAsia="en-US"/>
        </w:rPr>
      </w:pPr>
    </w:p>
    <w:p w14:paraId="46D2371A" w14:textId="77777777" w:rsidR="00DB24C5" w:rsidRPr="000C417E" w:rsidRDefault="00DB24C5" w:rsidP="00DB24C5">
      <w:pPr>
        <w:pStyle w:val="S"/>
      </w:pPr>
      <w:r w:rsidRPr="000C417E">
        <w:t xml:space="preserve">В настоящее время на территории села </w:t>
      </w:r>
      <w:proofErr w:type="spellStart"/>
      <w:r w:rsidRPr="000C417E">
        <w:t>Лорино</w:t>
      </w:r>
      <w:proofErr w:type="spellEnd"/>
      <w:r w:rsidRPr="000C417E">
        <w:t xml:space="preserve"> централизован</w:t>
      </w:r>
      <w:r w:rsidRPr="000C417E">
        <w:softHyphen/>
        <w:t>ное теплоснабжение о</w:t>
      </w:r>
      <w:r w:rsidRPr="000C417E">
        <w:t>р</w:t>
      </w:r>
      <w:r w:rsidRPr="000C417E">
        <w:t>ганизовано от двух источников тепловой энергии:</w:t>
      </w:r>
    </w:p>
    <w:p w14:paraId="0998B9FD" w14:textId="77777777" w:rsidR="00DB24C5" w:rsidRPr="000C417E" w:rsidRDefault="00DB24C5" w:rsidP="00DB24C5">
      <w:pPr>
        <w:pStyle w:val="S"/>
      </w:pPr>
      <w:r w:rsidRPr="000C417E">
        <w:t>– котельной № 1;</w:t>
      </w:r>
    </w:p>
    <w:p w14:paraId="4323D4B5" w14:textId="77777777" w:rsidR="00DB24C5" w:rsidRPr="000C417E" w:rsidRDefault="00DB24C5" w:rsidP="00DB24C5">
      <w:pPr>
        <w:pStyle w:val="S"/>
      </w:pPr>
      <w:r w:rsidRPr="000C417E">
        <w:t>– котельной № 2;</w:t>
      </w:r>
    </w:p>
    <w:p w14:paraId="50A40DA0" w14:textId="77777777" w:rsidR="00DB24C5" w:rsidRPr="000C417E" w:rsidRDefault="00DB24C5" w:rsidP="00DB24C5">
      <w:pPr>
        <w:pStyle w:val="S"/>
      </w:pPr>
      <w:r w:rsidRPr="000C417E">
        <w:t>Котельные предназна</w:t>
      </w:r>
      <w:r w:rsidRPr="000C417E">
        <w:softHyphen/>
        <w:t>чены для теплоснабжения жилого фонда, общественных зданий и</w:t>
      </w:r>
      <w:r w:rsidRPr="000C417E">
        <w:rPr>
          <w:shd w:val="clear" w:color="auto" w:fill="FFFFFF"/>
        </w:rPr>
        <w:t xml:space="preserve"> объектов социальной сферы.</w:t>
      </w:r>
    </w:p>
    <w:p w14:paraId="40ABA637" w14:textId="77777777" w:rsidR="00DB24C5" w:rsidRDefault="00DB24C5" w:rsidP="00DB24C5">
      <w:pPr>
        <w:pStyle w:val="S"/>
      </w:pPr>
      <w:r w:rsidRPr="000C417E">
        <w:rPr>
          <w:color w:val="000000"/>
        </w:rPr>
        <w:t xml:space="preserve">Существующие зоны </w:t>
      </w:r>
      <w:r w:rsidRPr="000C417E">
        <w:t>действия систем централизованного теплоснабжения приведены на рис.1.2.1.</w:t>
      </w:r>
    </w:p>
    <w:p w14:paraId="6D92FAF5" w14:textId="77777777" w:rsidR="00DB24C5" w:rsidRDefault="00DB24C5" w:rsidP="00DB24C5">
      <w:pPr>
        <w:pStyle w:val="S"/>
      </w:pPr>
    </w:p>
    <w:p w14:paraId="13265C3E" w14:textId="77777777" w:rsidR="00DB24C5" w:rsidRPr="00840B93" w:rsidRDefault="00DB24C5" w:rsidP="00DB24C5">
      <w:pPr>
        <w:pStyle w:val="S"/>
      </w:pPr>
    </w:p>
    <w:p w14:paraId="3884632F" w14:textId="77777777" w:rsidR="001C7659" w:rsidRPr="00DB24C5" w:rsidRDefault="00DE59C8" w:rsidP="00730437">
      <w:pPr>
        <w:pStyle w:val="21"/>
        <w:spacing w:before="0" w:after="0"/>
        <w:ind w:firstLine="0"/>
        <w:rPr>
          <w:rFonts w:ascii="Times New Roman" w:hAnsi="Times New Roman" w:cs="Times New Roman"/>
          <w:i w:val="0"/>
          <w:sz w:val="24"/>
          <w:szCs w:val="24"/>
        </w:rPr>
      </w:pPr>
      <w:bookmarkStart w:id="98" w:name="_Toc222067707"/>
      <w:r w:rsidRPr="00DB24C5">
        <w:rPr>
          <w:rFonts w:ascii="Times New Roman" w:hAnsi="Times New Roman" w:cs="Times New Roman"/>
          <w:i w:val="0"/>
          <w:sz w:val="24"/>
          <w:szCs w:val="24"/>
        </w:rPr>
        <w:t>2.1.5</w:t>
      </w:r>
      <w:r w:rsidR="00986ECB" w:rsidRPr="00DB24C5">
        <w:rPr>
          <w:rFonts w:ascii="Times New Roman" w:hAnsi="Times New Roman" w:cs="Times New Roman"/>
          <w:i w:val="0"/>
          <w:sz w:val="24"/>
          <w:szCs w:val="24"/>
        </w:rPr>
        <w:t xml:space="preserve">. </w:t>
      </w:r>
      <w:r w:rsidR="00F26C44" w:rsidRPr="00DB24C5">
        <w:rPr>
          <w:rFonts w:ascii="Times New Roman" w:hAnsi="Times New Roman" w:cs="Times New Roman"/>
          <w:i w:val="0"/>
          <w:sz w:val="24"/>
          <w:szCs w:val="24"/>
        </w:rPr>
        <w:t>Тепловые нагрузки потребителей тепловой энергии, групп потребителей теп</w:t>
      </w:r>
      <w:r w:rsidR="008D4A55" w:rsidRPr="00DB24C5">
        <w:rPr>
          <w:rFonts w:ascii="Times New Roman" w:hAnsi="Times New Roman" w:cs="Times New Roman"/>
          <w:i w:val="0"/>
          <w:sz w:val="24"/>
          <w:szCs w:val="24"/>
        </w:rPr>
        <w:softHyphen/>
      </w:r>
      <w:r w:rsidR="00F26C44" w:rsidRPr="00DB24C5">
        <w:rPr>
          <w:rFonts w:ascii="Times New Roman" w:hAnsi="Times New Roman" w:cs="Times New Roman"/>
          <w:i w:val="0"/>
          <w:sz w:val="24"/>
          <w:szCs w:val="24"/>
        </w:rPr>
        <w:t>ловой энергии</w:t>
      </w:r>
      <w:bookmarkEnd w:id="98"/>
      <w:r w:rsidR="00F26C44" w:rsidRPr="00DB24C5">
        <w:rPr>
          <w:rFonts w:ascii="Times New Roman" w:hAnsi="Times New Roman" w:cs="Times New Roman"/>
          <w:i w:val="0"/>
          <w:sz w:val="24"/>
          <w:szCs w:val="24"/>
        </w:rPr>
        <w:t xml:space="preserve"> </w:t>
      </w:r>
    </w:p>
    <w:p w14:paraId="49DDD911" w14:textId="77777777" w:rsidR="004140CA" w:rsidRPr="00DB24C5" w:rsidRDefault="004140CA" w:rsidP="004140CA">
      <w:pPr>
        <w:rPr>
          <w:lang w:eastAsia="en-US"/>
        </w:rPr>
      </w:pPr>
    </w:p>
    <w:p w14:paraId="5EDD3698" w14:textId="67EBA4E1" w:rsidR="001C7659" w:rsidRPr="00DB24C5" w:rsidRDefault="00B57269" w:rsidP="001C7659">
      <w:r w:rsidRPr="00DB24C5">
        <w:t xml:space="preserve">В ходе </w:t>
      </w:r>
      <w:r w:rsidR="00B61EA7" w:rsidRPr="00DB24C5">
        <w:t>актуализации настоящей</w:t>
      </w:r>
      <w:r w:rsidRPr="00DB24C5">
        <w:t xml:space="preserve"> Схемы теплоснабжения по данным предоставленным тепло</w:t>
      </w:r>
      <w:r w:rsidR="000E714F" w:rsidRPr="00DB24C5">
        <w:softHyphen/>
      </w:r>
      <w:r w:rsidRPr="00DB24C5">
        <w:t xml:space="preserve">снабжающими организациями определены существующие суммарные тепловые </w:t>
      </w:r>
      <w:r w:rsidR="00BE51EA" w:rsidRPr="00DB24C5">
        <w:t>на</w:t>
      </w:r>
      <w:r w:rsidR="00C46B51" w:rsidRPr="00DB24C5">
        <w:softHyphen/>
      </w:r>
      <w:r w:rsidR="00BE51EA" w:rsidRPr="00DB24C5">
        <w:t>грузки</w:t>
      </w:r>
      <w:r w:rsidRPr="00DB24C5">
        <w:t xml:space="preserve">, которые </w:t>
      </w:r>
      <w:r w:rsidR="001C7659" w:rsidRPr="00DB24C5">
        <w:t>приведены в таблице 2.1.</w:t>
      </w:r>
      <w:r w:rsidR="00DB24C5">
        <w:t>5</w:t>
      </w:r>
      <w:r w:rsidR="001C7659" w:rsidRPr="00DB24C5">
        <w:t>.</w:t>
      </w:r>
    </w:p>
    <w:p w14:paraId="1ABEEE5D" w14:textId="77777777" w:rsidR="00967C84" w:rsidRPr="00471313" w:rsidRDefault="00967C84" w:rsidP="00842EC7">
      <w:pPr>
        <w:rPr>
          <w:sz w:val="22"/>
          <w:szCs w:val="22"/>
          <w:highlight w:val="yellow"/>
        </w:rPr>
      </w:pPr>
    </w:p>
    <w:tbl>
      <w:tblPr>
        <w:tblW w:w="9216" w:type="dxa"/>
        <w:tblInd w:w="284" w:type="dxa"/>
        <w:tblLook w:val="04A0" w:firstRow="1" w:lastRow="0" w:firstColumn="1" w:lastColumn="0" w:noHBand="0" w:noVBand="1"/>
      </w:tblPr>
      <w:tblGrid>
        <w:gridCol w:w="3056"/>
        <w:gridCol w:w="1905"/>
        <w:gridCol w:w="2268"/>
        <w:gridCol w:w="1987"/>
      </w:tblGrid>
      <w:tr w:rsidR="00DB24C5" w:rsidRPr="00DB24C5" w14:paraId="39C54589" w14:textId="77777777" w:rsidTr="00987788">
        <w:trPr>
          <w:trHeight w:val="324"/>
        </w:trPr>
        <w:tc>
          <w:tcPr>
            <w:tcW w:w="9216" w:type="dxa"/>
            <w:gridSpan w:val="4"/>
            <w:tcBorders>
              <w:top w:val="nil"/>
              <w:left w:val="nil"/>
              <w:bottom w:val="nil"/>
              <w:right w:val="nil"/>
            </w:tcBorders>
            <w:shd w:val="clear" w:color="000000" w:fill="FFFFFF"/>
            <w:vAlign w:val="center"/>
            <w:hideMark/>
          </w:tcPr>
          <w:p w14:paraId="60F5337E" w14:textId="77777777" w:rsidR="00DB24C5" w:rsidRPr="00DB24C5" w:rsidRDefault="00DB24C5" w:rsidP="00DB24C5">
            <w:pPr>
              <w:ind w:firstLine="0"/>
              <w:jc w:val="center"/>
              <w:rPr>
                <w:b/>
                <w:i/>
                <w:iCs/>
                <w:color w:val="000000"/>
              </w:rPr>
            </w:pPr>
            <w:r w:rsidRPr="00DB24C5">
              <w:rPr>
                <w:b/>
                <w:i/>
                <w:iCs/>
                <w:color w:val="000000"/>
              </w:rPr>
              <w:t>Тепловые нагрузки</w:t>
            </w:r>
          </w:p>
        </w:tc>
      </w:tr>
      <w:tr w:rsidR="00DB24C5" w:rsidRPr="00DB24C5" w14:paraId="61301DB4" w14:textId="77777777" w:rsidTr="00987788">
        <w:trPr>
          <w:trHeight w:val="312"/>
        </w:trPr>
        <w:tc>
          <w:tcPr>
            <w:tcW w:w="3056" w:type="dxa"/>
            <w:tcBorders>
              <w:top w:val="nil"/>
              <w:left w:val="nil"/>
              <w:bottom w:val="nil"/>
              <w:right w:val="nil"/>
            </w:tcBorders>
            <w:shd w:val="clear" w:color="000000" w:fill="FFFFFF"/>
            <w:noWrap/>
            <w:vAlign w:val="bottom"/>
            <w:hideMark/>
          </w:tcPr>
          <w:p w14:paraId="60096DA9" w14:textId="77777777" w:rsidR="00DB24C5" w:rsidRPr="00DB24C5" w:rsidRDefault="00DB24C5" w:rsidP="00DB24C5">
            <w:pPr>
              <w:ind w:firstLine="0"/>
              <w:jc w:val="left"/>
              <w:rPr>
                <w:bCs w:val="0"/>
                <w:color w:val="000000"/>
                <w:sz w:val="20"/>
                <w:szCs w:val="20"/>
              </w:rPr>
            </w:pPr>
            <w:r w:rsidRPr="00DB24C5">
              <w:rPr>
                <w:bCs w:val="0"/>
                <w:color w:val="000000"/>
                <w:sz w:val="20"/>
                <w:szCs w:val="20"/>
              </w:rPr>
              <w:t> </w:t>
            </w:r>
          </w:p>
        </w:tc>
        <w:tc>
          <w:tcPr>
            <w:tcW w:w="1905" w:type="dxa"/>
            <w:tcBorders>
              <w:top w:val="nil"/>
              <w:left w:val="nil"/>
              <w:bottom w:val="nil"/>
              <w:right w:val="nil"/>
            </w:tcBorders>
            <w:shd w:val="clear" w:color="000000" w:fill="FFFFFF"/>
            <w:noWrap/>
            <w:vAlign w:val="bottom"/>
            <w:hideMark/>
          </w:tcPr>
          <w:p w14:paraId="64C0E4E1" w14:textId="77777777" w:rsidR="00DB24C5" w:rsidRPr="00DB24C5" w:rsidRDefault="00DB24C5" w:rsidP="00DB24C5">
            <w:pPr>
              <w:ind w:firstLine="0"/>
              <w:jc w:val="center"/>
              <w:rPr>
                <w:rFonts w:ascii="Calibri" w:hAnsi="Calibri" w:cs="Calibri"/>
                <w:bCs w:val="0"/>
                <w:color w:val="000000"/>
                <w:sz w:val="22"/>
                <w:szCs w:val="22"/>
              </w:rPr>
            </w:pPr>
            <w:r w:rsidRPr="00DB24C5">
              <w:rPr>
                <w:rFonts w:ascii="Calibri" w:hAnsi="Calibri" w:cs="Calibri"/>
                <w:bCs w:val="0"/>
                <w:color w:val="000000"/>
                <w:sz w:val="22"/>
                <w:szCs w:val="22"/>
              </w:rPr>
              <w:t> </w:t>
            </w:r>
          </w:p>
        </w:tc>
        <w:tc>
          <w:tcPr>
            <w:tcW w:w="2268" w:type="dxa"/>
            <w:tcBorders>
              <w:top w:val="nil"/>
              <w:left w:val="nil"/>
              <w:bottom w:val="single" w:sz="4" w:space="0" w:color="auto"/>
              <w:right w:val="nil"/>
            </w:tcBorders>
            <w:shd w:val="clear" w:color="000000" w:fill="FFFFFF"/>
            <w:noWrap/>
            <w:vAlign w:val="center"/>
            <w:hideMark/>
          </w:tcPr>
          <w:p w14:paraId="57196893" w14:textId="77777777" w:rsidR="00DB24C5" w:rsidRPr="00DB24C5" w:rsidRDefault="00DB24C5" w:rsidP="00DB24C5">
            <w:pPr>
              <w:ind w:firstLine="0"/>
              <w:jc w:val="left"/>
              <w:rPr>
                <w:bCs w:val="0"/>
                <w:color w:val="000000"/>
              </w:rPr>
            </w:pPr>
            <w:r w:rsidRPr="00DB24C5">
              <w:rPr>
                <w:bCs w:val="0"/>
                <w:color w:val="000000"/>
              </w:rPr>
              <w:t> </w:t>
            </w:r>
          </w:p>
        </w:tc>
        <w:tc>
          <w:tcPr>
            <w:tcW w:w="1987" w:type="dxa"/>
            <w:tcBorders>
              <w:top w:val="nil"/>
              <w:left w:val="nil"/>
              <w:bottom w:val="single" w:sz="4" w:space="0" w:color="auto"/>
              <w:right w:val="nil"/>
            </w:tcBorders>
            <w:shd w:val="clear" w:color="000000" w:fill="FFFFFF"/>
            <w:noWrap/>
            <w:vAlign w:val="center"/>
            <w:hideMark/>
          </w:tcPr>
          <w:p w14:paraId="04CDAB45" w14:textId="77777777" w:rsidR="00DB24C5" w:rsidRPr="00DB24C5" w:rsidRDefault="00DB24C5" w:rsidP="00DB24C5">
            <w:pPr>
              <w:ind w:firstLine="0"/>
              <w:jc w:val="right"/>
              <w:rPr>
                <w:bCs w:val="0"/>
                <w:color w:val="000000"/>
              </w:rPr>
            </w:pPr>
            <w:r w:rsidRPr="00DB24C5">
              <w:rPr>
                <w:bCs w:val="0"/>
                <w:color w:val="000000"/>
              </w:rPr>
              <w:t>Таблица 2.1.5</w:t>
            </w:r>
          </w:p>
        </w:tc>
      </w:tr>
      <w:tr w:rsidR="00DB24C5" w:rsidRPr="00DB24C5" w14:paraId="0DD13379" w14:textId="77777777" w:rsidTr="00987788">
        <w:trPr>
          <w:trHeight w:val="1006"/>
        </w:trPr>
        <w:tc>
          <w:tcPr>
            <w:tcW w:w="3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F05F9B" w14:textId="77777777" w:rsidR="00DB24C5" w:rsidRPr="00DB24C5" w:rsidRDefault="00DB24C5" w:rsidP="00DB24C5">
            <w:pPr>
              <w:ind w:firstLine="0"/>
              <w:jc w:val="left"/>
              <w:rPr>
                <w:bCs w:val="0"/>
                <w:color w:val="000000"/>
                <w:sz w:val="22"/>
                <w:szCs w:val="22"/>
              </w:rPr>
            </w:pPr>
            <w:r w:rsidRPr="00DB24C5">
              <w:rPr>
                <w:bCs w:val="0"/>
                <w:color w:val="000000"/>
                <w:sz w:val="22"/>
                <w:szCs w:val="22"/>
              </w:rPr>
              <w:t>Котельная</w:t>
            </w:r>
          </w:p>
        </w:tc>
        <w:tc>
          <w:tcPr>
            <w:tcW w:w="1905" w:type="dxa"/>
            <w:tcBorders>
              <w:top w:val="single" w:sz="4" w:space="0" w:color="auto"/>
              <w:left w:val="nil"/>
              <w:bottom w:val="single" w:sz="4" w:space="0" w:color="auto"/>
              <w:right w:val="single" w:sz="4" w:space="0" w:color="auto"/>
            </w:tcBorders>
            <w:shd w:val="clear" w:color="000000" w:fill="FFFFFF"/>
            <w:vAlign w:val="center"/>
            <w:hideMark/>
          </w:tcPr>
          <w:p w14:paraId="59906F49" w14:textId="77777777" w:rsidR="00DB24C5" w:rsidRPr="00DB24C5" w:rsidRDefault="00DB24C5" w:rsidP="00DB24C5">
            <w:pPr>
              <w:ind w:firstLine="0"/>
              <w:jc w:val="center"/>
              <w:rPr>
                <w:bCs w:val="0"/>
                <w:color w:val="000000"/>
                <w:sz w:val="22"/>
                <w:szCs w:val="22"/>
              </w:rPr>
            </w:pPr>
            <w:r w:rsidRPr="00DB24C5">
              <w:rPr>
                <w:bCs w:val="0"/>
                <w:color w:val="000000"/>
                <w:sz w:val="22"/>
                <w:szCs w:val="22"/>
              </w:rPr>
              <w:t>Тепловые нагрузки на отопление, Гкал/час</w:t>
            </w:r>
          </w:p>
        </w:tc>
        <w:tc>
          <w:tcPr>
            <w:tcW w:w="2268" w:type="dxa"/>
            <w:tcBorders>
              <w:top w:val="nil"/>
              <w:left w:val="nil"/>
              <w:bottom w:val="single" w:sz="4" w:space="0" w:color="auto"/>
              <w:right w:val="single" w:sz="4" w:space="0" w:color="auto"/>
            </w:tcBorders>
            <w:shd w:val="clear" w:color="000000" w:fill="FFFFFF"/>
            <w:vAlign w:val="center"/>
            <w:hideMark/>
          </w:tcPr>
          <w:p w14:paraId="150A2348" w14:textId="77777777" w:rsidR="00DB24C5" w:rsidRPr="00DB24C5" w:rsidRDefault="00DB24C5" w:rsidP="00DB24C5">
            <w:pPr>
              <w:ind w:firstLine="0"/>
              <w:jc w:val="center"/>
              <w:rPr>
                <w:bCs w:val="0"/>
                <w:color w:val="000000"/>
                <w:sz w:val="22"/>
                <w:szCs w:val="22"/>
              </w:rPr>
            </w:pPr>
            <w:r w:rsidRPr="00DB24C5">
              <w:rPr>
                <w:bCs w:val="0"/>
                <w:color w:val="000000"/>
                <w:sz w:val="22"/>
                <w:szCs w:val="22"/>
              </w:rPr>
              <w:t>Тепловые нагрузки на горячее вод</w:t>
            </w:r>
            <w:r w:rsidRPr="00DB24C5">
              <w:rPr>
                <w:bCs w:val="0"/>
                <w:color w:val="000000"/>
                <w:sz w:val="22"/>
                <w:szCs w:val="22"/>
              </w:rPr>
              <w:t>о</w:t>
            </w:r>
            <w:r w:rsidRPr="00DB24C5">
              <w:rPr>
                <w:bCs w:val="0"/>
                <w:color w:val="000000"/>
                <w:sz w:val="22"/>
                <w:szCs w:val="22"/>
              </w:rPr>
              <w:t>снабжение, Гкал/час</w:t>
            </w:r>
          </w:p>
        </w:tc>
        <w:tc>
          <w:tcPr>
            <w:tcW w:w="1987" w:type="dxa"/>
            <w:tcBorders>
              <w:top w:val="nil"/>
              <w:left w:val="nil"/>
              <w:bottom w:val="single" w:sz="4" w:space="0" w:color="auto"/>
              <w:right w:val="single" w:sz="4" w:space="0" w:color="auto"/>
            </w:tcBorders>
            <w:shd w:val="clear" w:color="000000" w:fill="FFFFFF"/>
            <w:vAlign w:val="center"/>
            <w:hideMark/>
          </w:tcPr>
          <w:p w14:paraId="40F839E1" w14:textId="77777777" w:rsidR="00DB24C5" w:rsidRPr="00DB24C5" w:rsidRDefault="00DB24C5" w:rsidP="00DB24C5">
            <w:pPr>
              <w:ind w:firstLine="0"/>
              <w:jc w:val="center"/>
              <w:rPr>
                <w:bCs w:val="0"/>
                <w:color w:val="000000"/>
                <w:sz w:val="22"/>
                <w:szCs w:val="22"/>
              </w:rPr>
            </w:pPr>
            <w:r w:rsidRPr="00DB24C5">
              <w:rPr>
                <w:bCs w:val="0"/>
                <w:color w:val="000000"/>
                <w:sz w:val="22"/>
                <w:szCs w:val="22"/>
              </w:rPr>
              <w:t>Тепловые нагру</w:t>
            </w:r>
            <w:r w:rsidRPr="00DB24C5">
              <w:rPr>
                <w:bCs w:val="0"/>
                <w:color w:val="000000"/>
                <w:sz w:val="22"/>
                <w:szCs w:val="22"/>
              </w:rPr>
              <w:t>з</w:t>
            </w:r>
            <w:r w:rsidRPr="00DB24C5">
              <w:rPr>
                <w:bCs w:val="0"/>
                <w:color w:val="000000"/>
                <w:sz w:val="22"/>
                <w:szCs w:val="22"/>
              </w:rPr>
              <w:t>ки ИТОГО, Гкал/час</w:t>
            </w:r>
          </w:p>
        </w:tc>
      </w:tr>
      <w:tr w:rsidR="00DB24C5" w:rsidRPr="00DB24C5" w14:paraId="46AA56E1" w14:textId="77777777" w:rsidTr="00987788">
        <w:trPr>
          <w:trHeight w:val="288"/>
        </w:trPr>
        <w:tc>
          <w:tcPr>
            <w:tcW w:w="3056" w:type="dxa"/>
            <w:tcBorders>
              <w:top w:val="nil"/>
              <w:left w:val="single" w:sz="4" w:space="0" w:color="auto"/>
              <w:bottom w:val="single" w:sz="4" w:space="0" w:color="auto"/>
              <w:right w:val="single" w:sz="4" w:space="0" w:color="auto"/>
            </w:tcBorders>
            <w:shd w:val="clear" w:color="000000" w:fill="FFFFFF"/>
            <w:noWrap/>
            <w:vAlign w:val="center"/>
            <w:hideMark/>
          </w:tcPr>
          <w:p w14:paraId="2DB06E6B" w14:textId="77777777" w:rsidR="00DB24C5" w:rsidRPr="00DB24C5" w:rsidRDefault="00DB24C5" w:rsidP="00DB24C5">
            <w:pPr>
              <w:ind w:firstLine="0"/>
              <w:jc w:val="left"/>
              <w:rPr>
                <w:bCs w:val="0"/>
                <w:color w:val="000000"/>
                <w:sz w:val="22"/>
                <w:szCs w:val="22"/>
              </w:rPr>
            </w:pPr>
            <w:r w:rsidRPr="00DB24C5">
              <w:rPr>
                <w:bCs w:val="0"/>
                <w:color w:val="000000"/>
                <w:sz w:val="22"/>
                <w:szCs w:val="22"/>
              </w:rPr>
              <w:t xml:space="preserve">Котельная № 1 с. </w:t>
            </w:r>
            <w:proofErr w:type="spellStart"/>
            <w:r w:rsidRPr="00DB24C5">
              <w:rPr>
                <w:bCs w:val="0"/>
                <w:color w:val="000000"/>
                <w:sz w:val="22"/>
                <w:szCs w:val="22"/>
              </w:rPr>
              <w:t>Лорино</w:t>
            </w:r>
            <w:proofErr w:type="spellEnd"/>
          </w:p>
        </w:tc>
        <w:tc>
          <w:tcPr>
            <w:tcW w:w="1905" w:type="dxa"/>
            <w:tcBorders>
              <w:top w:val="nil"/>
              <w:left w:val="nil"/>
              <w:bottom w:val="single" w:sz="4" w:space="0" w:color="auto"/>
              <w:right w:val="single" w:sz="4" w:space="0" w:color="auto"/>
            </w:tcBorders>
            <w:shd w:val="clear" w:color="000000" w:fill="FFFFFF"/>
            <w:noWrap/>
            <w:vAlign w:val="center"/>
            <w:hideMark/>
          </w:tcPr>
          <w:p w14:paraId="6488C0F5" w14:textId="77777777" w:rsidR="00DB24C5" w:rsidRPr="00DB24C5" w:rsidRDefault="00DB24C5" w:rsidP="00DB24C5">
            <w:pPr>
              <w:ind w:firstLine="0"/>
              <w:jc w:val="center"/>
              <w:rPr>
                <w:bCs w:val="0"/>
                <w:color w:val="000000"/>
                <w:sz w:val="22"/>
                <w:szCs w:val="22"/>
              </w:rPr>
            </w:pPr>
            <w:r w:rsidRPr="00DB24C5">
              <w:rPr>
                <w:bCs w:val="0"/>
                <w:color w:val="000000"/>
                <w:sz w:val="22"/>
                <w:szCs w:val="22"/>
              </w:rPr>
              <w:t>1,75</w:t>
            </w:r>
          </w:p>
        </w:tc>
        <w:tc>
          <w:tcPr>
            <w:tcW w:w="2268" w:type="dxa"/>
            <w:tcBorders>
              <w:top w:val="nil"/>
              <w:left w:val="nil"/>
              <w:bottom w:val="single" w:sz="4" w:space="0" w:color="auto"/>
              <w:right w:val="single" w:sz="4" w:space="0" w:color="auto"/>
            </w:tcBorders>
            <w:shd w:val="clear" w:color="000000" w:fill="FFFFFF"/>
            <w:noWrap/>
            <w:vAlign w:val="center"/>
            <w:hideMark/>
          </w:tcPr>
          <w:p w14:paraId="6D5F58C8" w14:textId="77777777" w:rsidR="00DB24C5" w:rsidRPr="00DB24C5" w:rsidRDefault="00DB24C5" w:rsidP="00DB24C5">
            <w:pPr>
              <w:ind w:firstLine="0"/>
              <w:jc w:val="center"/>
              <w:rPr>
                <w:bCs w:val="0"/>
                <w:color w:val="000000"/>
                <w:sz w:val="22"/>
                <w:szCs w:val="22"/>
              </w:rPr>
            </w:pPr>
            <w:r w:rsidRPr="00DB24C5">
              <w:rPr>
                <w:bCs w:val="0"/>
                <w:color w:val="000000"/>
                <w:sz w:val="22"/>
                <w:szCs w:val="22"/>
              </w:rPr>
              <w:t>-</w:t>
            </w:r>
          </w:p>
        </w:tc>
        <w:tc>
          <w:tcPr>
            <w:tcW w:w="1987" w:type="dxa"/>
            <w:tcBorders>
              <w:top w:val="nil"/>
              <w:left w:val="nil"/>
              <w:bottom w:val="single" w:sz="4" w:space="0" w:color="auto"/>
              <w:right w:val="single" w:sz="4" w:space="0" w:color="auto"/>
            </w:tcBorders>
            <w:shd w:val="clear" w:color="000000" w:fill="FFFFFF"/>
            <w:noWrap/>
            <w:vAlign w:val="center"/>
            <w:hideMark/>
          </w:tcPr>
          <w:p w14:paraId="7DDDF26E" w14:textId="77777777" w:rsidR="00DB24C5" w:rsidRPr="00DB24C5" w:rsidRDefault="00DB24C5" w:rsidP="00DB24C5">
            <w:pPr>
              <w:ind w:firstLine="0"/>
              <w:jc w:val="center"/>
              <w:rPr>
                <w:bCs w:val="0"/>
                <w:color w:val="000000"/>
                <w:sz w:val="22"/>
                <w:szCs w:val="22"/>
              </w:rPr>
            </w:pPr>
            <w:r w:rsidRPr="00DB24C5">
              <w:rPr>
                <w:bCs w:val="0"/>
                <w:color w:val="000000"/>
                <w:sz w:val="22"/>
                <w:szCs w:val="22"/>
              </w:rPr>
              <w:t>1,75</w:t>
            </w:r>
          </w:p>
        </w:tc>
      </w:tr>
      <w:tr w:rsidR="00DB24C5" w:rsidRPr="00DB24C5" w14:paraId="5BD2E857" w14:textId="77777777" w:rsidTr="00987788">
        <w:trPr>
          <w:trHeight w:val="288"/>
        </w:trPr>
        <w:tc>
          <w:tcPr>
            <w:tcW w:w="3056" w:type="dxa"/>
            <w:tcBorders>
              <w:top w:val="nil"/>
              <w:left w:val="single" w:sz="4" w:space="0" w:color="auto"/>
              <w:bottom w:val="single" w:sz="4" w:space="0" w:color="auto"/>
              <w:right w:val="single" w:sz="4" w:space="0" w:color="auto"/>
            </w:tcBorders>
            <w:shd w:val="clear" w:color="000000" w:fill="FFFFFF"/>
            <w:noWrap/>
            <w:vAlign w:val="center"/>
            <w:hideMark/>
          </w:tcPr>
          <w:p w14:paraId="0FD3C564" w14:textId="77777777" w:rsidR="00DB24C5" w:rsidRPr="00DB24C5" w:rsidRDefault="00DB24C5" w:rsidP="00DB24C5">
            <w:pPr>
              <w:ind w:firstLine="0"/>
              <w:jc w:val="left"/>
              <w:rPr>
                <w:bCs w:val="0"/>
                <w:color w:val="000000"/>
                <w:sz w:val="22"/>
                <w:szCs w:val="22"/>
              </w:rPr>
            </w:pPr>
            <w:r w:rsidRPr="00DB24C5">
              <w:rPr>
                <w:bCs w:val="0"/>
                <w:color w:val="000000"/>
                <w:sz w:val="22"/>
                <w:szCs w:val="22"/>
              </w:rPr>
              <w:t xml:space="preserve">Котельная № 2 с. </w:t>
            </w:r>
            <w:proofErr w:type="spellStart"/>
            <w:r w:rsidRPr="00DB24C5">
              <w:rPr>
                <w:bCs w:val="0"/>
                <w:color w:val="000000"/>
                <w:sz w:val="22"/>
                <w:szCs w:val="22"/>
              </w:rPr>
              <w:t>Лорино</w:t>
            </w:r>
            <w:proofErr w:type="spellEnd"/>
          </w:p>
        </w:tc>
        <w:tc>
          <w:tcPr>
            <w:tcW w:w="1905" w:type="dxa"/>
            <w:tcBorders>
              <w:top w:val="nil"/>
              <w:left w:val="nil"/>
              <w:bottom w:val="single" w:sz="4" w:space="0" w:color="auto"/>
              <w:right w:val="single" w:sz="4" w:space="0" w:color="auto"/>
            </w:tcBorders>
            <w:shd w:val="clear" w:color="000000" w:fill="FFFFFF"/>
            <w:noWrap/>
            <w:vAlign w:val="center"/>
            <w:hideMark/>
          </w:tcPr>
          <w:p w14:paraId="4A484407" w14:textId="77777777" w:rsidR="00DB24C5" w:rsidRPr="00DB24C5" w:rsidRDefault="00DB24C5" w:rsidP="00DB24C5">
            <w:pPr>
              <w:ind w:firstLine="0"/>
              <w:jc w:val="center"/>
              <w:rPr>
                <w:bCs w:val="0"/>
                <w:color w:val="000000"/>
                <w:sz w:val="22"/>
                <w:szCs w:val="22"/>
              </w:rPr>
            </w:pPr>
            <w:r w:rsidRPr="00DB24C5">
              <w:rPr>
                <w:bCs w:val="0"/>
                <w:color w:val="000000"/>
                <w:sz w:val="22"/>
                <w:szCs w:val="22"/>
              </w:rPr>
              <w:t>1,905</w:t>
            </w:r>
          </w:p>
        </w:tc>
        <w:tc>
          <w:tcPr>
            <w:tcW w:w="2268" w:type="dxa"/>
            <w:tcBorders>
              <w:top w:val="nil"/>
              <w:left w:val="nil"/>
              <w:bottom w:val="single" w:sz="4" w:space="0" w:color="auto"/>
              <w:right w:val="single" w:sz="4" w:space="0" w:color="auto"/>
            </w:tcBorders>
            <w:shd w:val="clear" w:color="000000" w:fill="FFFFFF"/>
            <w:noWrap/>
            <w:vAlign w:val="center"/>
            <w:hideMark/>
          </w:tcPr>
          <w:p w14:paraId="51668AF2" w14:textId="77777777" w:rsidR="00DB24C5" w:rsidRPr="00DB24C5" w:rsidRDefault="00DB24C5" w:rsidP="00DB24C5">
            <w:pPr>
              <w:ind w:firstLine="0"/>
              <w:jc w:val="center"/>
              <w:rPr>
                <w:bCs w:val="0"/>
                <w:color w:val="000000"/>
                <w:sz w:val="22"/>
                <w:szCs w:val="22"/>
              </w:rPr>
            </w:pPr>
            <w:r w:rsidRPr="00DB24C5">
              <w:rPr>
                <w:bCs w:val="0"/>
                <w:color w:val="000000"/>
                <w:sz w:val="22"/>
                <w:szCs w:val="22"/>
              </w:rPr>
              <w:t>-</w:t>
            </w:r>
          </w:p>
        </w:tc>
        <w:tc>
          <w:tcPr>
            <w:tcW w:w="1987" w:type="dxa"/>
            <w:tcBorders>
              <w:top w:val="nil"/>
              <w:left w:val="nil"/>
              <w:bottom w:val="single" w:sz="4" w:space="0" w:color="auto"/>
              <w:right w:val="single" w:sz="4" w:space="0" w:color="auto"/>
            </w:tcBorders>
            <w:shd w:val="clear" w:color="000000" w:fill="FFFFFF"/>
            <w:noWrap/>
            <w:vAlign w:val="center"/>
            <w:hideMark/>
          </w:tcPr>
          <w:p w14:paraId="65ED4DEA" w14:textId="77777777" w:rsidR="00DB24C5" w:rsidRPr="00DB24C5" w:rsidRDefault="00DB24C5" w:rsidP="00DB24C5">
            <w:pPr>
              <w:ind w:firstLine="0"/>
              <w:jc w:val="center"/>
              <w:rPr>
                <w:bCs w:val="0"/>
                <w:color w:val="000000"/>
                <w:sz w:val="22"/>
                <w:szCs w:val="22"/>
              </w:rPr>
            </w:pPr>
            <w:r w:rsidRPr="00DB24C5">
              <w:rPr>
                <w:bCs w:val="0"/>
                <w:color w:val="000000"/>
                <w:sz w:val="22"/>
                <w:szCs w:val="22"/>
              </w:rPr>
              <w:t>1,905</w:t>
            </w:r>
          </w:p>
        </w:tc>
      </w:tr>
    </w:tbl>
    <w:p w14:paraId="403897CB" w14:textId="77777777" w:rsidR="00DB24C5" w:rsidRPr="00471313" w:rsidRDefault="00DB24C5" w:rsidP="004F1CB6">
      <w:pPr>
        <w:ind w:firstLine="0"/>
        <w:rPr>
          <w:sz w:val="22"/>
          <w:szCs w:val="22"/>
          <w:highlight w:val="yellow"/>
        </w:rPr>
      </w:pPr>
    </w:p>
    <w:p w14:paraId="5554A9A2" w14:textId="77777777" w:rsidR="00D12958" w:rsidRPr="00987788" w:rsidRDefault="0057541F" w:rsidP="00BE7269">
      <w:pPr>
        <w:ind w:firstLine="0"/>
        <w:rPr>
          <w:b/>
          <w:shd w:val="clear" w:color="auto" w:fill="FFFFFF"/>
        </w:rPr>
      </w:pPr>
      <w:r w:rsidRPr="00987788">
        <w:rPr>
          <w:b/>
        </w:rPr>
        <w:t>2.1.</w:t>
      </w:r>
      <w:r w:rsidR="00DE59C8" w:rsidRPr="00987788">
        <w:rPr>
          <w:b/>
        </w:rPr>
        <w:t>5</w:t>
      </w:r>
      <w:r w:rsidRPr="00987788">
        <w:rPr>
          <w:b/>
        </w:rPr>
        <w:t>.</w:t>
      </w:r>
      <w:r w:rsidR="00B43195" w:rsidRPr="00987788">
        <w:rPr>
          <w:b/>
        </w:rPr>
        <w:t>1.</w:t>
      </w:r>
      <w:r w:rsidRPr="00987788">
        <w:rPr>
          <w:b/>
        </w:rPr>
        <w:t xml:space="preserve"> </w:t>
      </w:r>
      <w:r w:rsidR="00F50B15" w:rsidRPr="00987788">
        <w:rPr>
          <w:b/>
          <w:shd w:val="clear" w:color="auto" w:fill="FFFFFF"/>
        </w:rPr>
        <w:t>О</w:t>
      </w:r>
      <w:r w:rsidR="00F26C44" w:rsidRPr="00987788">
        <w:rPr>
          <w:b/>
          <w:shd w:val="clear" w:color="auto" w:fill="FFFFFF"/>
        </w:rPr>
        <w:t>писание значений спроса на тепловую мощность в расчетных элементах тер</w:t>
      </w:r>
      <w:r w:rsidR="00C46B51" w:rsidRPr="00987788">
        <w:rPr>
          <w:b/>
          <w:shd w:val="clear" w:color="auto" w:fill="FFFFFF"/>
        </w:rPr>
        <w:softHyphen/>
      </w:r>
      <w:r w:rsidR="00F26C44" w:rsidRPr="00987788">
        <w:rPr>
          <w:b/>
          <w:shd w:val="clear" w:color="auto" w:fill="FFFFFF"/>
        </w:rPr>
        <w:t>риториального деления, в том числе значений тепловых нагрузок потребителей тепло</w:t>
      </w:r>
      <w:r w:rsidR="00C46B51" w:rsidRPr="00987788">
        <w:rPr>
          <w:b/>
          <w:shd w:val="clear" w:color="auto" w:fill="FFFFFF"/>
        </w:rPr>
        <w:softHyphen/>
      </w:r>
      <w:r w:rsidR="00F26C44" w:rsidRPr="00987788">
        <w:rPr>
          <w:b/>
          <w:shd w:val="clear" w:color="auto" w:fill="FFFFFF"/>
        </w:rPr>
        <w:t>вой энергии, групп потребителей тепловой энергии</w:t>
      </w:r>
    </w:p>
    <w:p w14:paraId="2BFC9C65" w14:textId="77777777" w:rsidR="00BE7269" w:rsidRPr="00987788" w:rsidRDefault="00BE7269" w:rsidP="00BE7269">
      <w:pPr>
        <w:ind w:firstLine="0"/>
      </w:pPr>
    </w:p>
    <w:p w14:paraId="1508A1CA" w14:textId="4EDA9525" w:rsidR="00355EB4" w:rsidRPr="00987788" w:rsidRDefault="00F14675" w:rsidP="00CE72FA">
      <w:pPr>
        <w:pStyle w:val="S"/>
      </w:pPr>
      <w:r w:rsidRPr="00987788">
        <w:t xml:space="preserve">Объем потребления тепловой энергии (мощности) </w:t>
      </w:r>
      <w:r w:rsidR="002B685E" w:rsidRPr="00987788">
        <w:t xml:space="preserve">на теплоснабжение </w:t>
      </w:r>
      <w:r w:rsidRPr="00987788">
        <w:t>потребите</w:t>
      </w:r>
      <w:r w:rsidR="008D4A55" w:rsidRPr="00987788">
        <w:softHyphen/>
      </w:r>
      <w:r w:rsidRPr="00987788">
        <w:t xml:space="preserve">лей </w:t>
      </w:r>
      <w:r w:rsidR="00C83CF3" w:rsidRPr="00987788">
        <w:t xml:space="preserve">Сельского поселения </w:t>
      </w:r>
      <w:proofErr w:type="spellStart"/>
      <w:r w:rsidR="00471313" w:rsidRPr="00987788">
        <w:t>Лорино</w:t>
      </w:r>
      <w:proofErr w:type="spellEnd"/>
      <w:r w:rsidR="00471313" w:rsidRPr="00987788">
        <w:t xml:space="preserve"> </w:t>
      </w:r>
      <w:r w:rsidR="002B685E" w:rsidRPr="00987788">
        <w:t>определяется</w:t>
      </w:r>
      <w:r w:rsidRPr="00987788">
        <w:t xml:space="preserve"> расчетным путем в соответ</w:t>
      </w:r>
      <w:r w:rsidR="008D4A55" w:rsidRPr="00987788">
        <w:softHyphen/>
      </w:r>
      <w:r w:rsidRPr="00987788">
        <w:t>ст</w:t>
      </w:r>
      <w:r w:rsidR="00F97F2E" w:rsidRPr="00987788">
        <w:softHyphen/>
      </w:r>
      <w:r w:rsidRPr="00987788">
        <w:t>вии с тре</w:t>
      </w:r>
      <w:r w:rsidR="000E714F" w:rsidRPr="00987788">
        <w:softHyphen/>
      </w:r>
      <w:r w:rsidRPr="00987788">
        <w:t>бо</w:t>
      </w:r>
      <w:r w:rsidR="00C46B51" w:rsidRPr="00987788">
        <w:softHyphen/>
      </w:r>
      <w:r w:rsidRPr="00987788">
        <w:t>ва</w:t>
      </w:r>
      <w:r w:rsidR="00950117" w:rsidRPr="00987788">
        <w:softHyphen/>
      </w:r>
      <w:r w:rsidRPr="00987788">
        <w:t>ниями нормативных документов</w:t>
      </w:r>
      <w:r w:rsidR="002B685E" w:rsidRPr="00987788">
        <w:t>.</w:t>
      </w:r>
      <w:r w:rsidR="00641432" w:rsidRPr="00987788">
        <w:t xml:space="preserve"> </w:t>
      </w:r>
      <w:r w:rsidRPr="00987788">
        <w:t>Объем потребления тепловой энергии (мощ</w:t>
      </w:r>
      <w:r w:rsidR="00F97F2E" w:rsidRPr="00987788">
        <w:softHyphen/>
      </w:r>
      <w:r w:rsidRPr="00987788">
        <w:t>ности) на ото</w:t>
      </w:r>
      <w:r w:rsidR="00950117" w:rsidRPr="00987788">
        <w:softHyphen/>
      </w:r>
      <w:r w:rsidRPr="00987788">
        <w:t xml:space="preserve">пление </w:t>
      </w:r>
      <w:r w:rsidR="00871A6F" w:rsidRPr="00987788">
        <w:t>потребителей</w:t>
      </w:r>
      <w:r w:rsidRPr="00987788">
        <w:t xml:space="preserve"> опреде</w:t>
      </w:r>
      <w:r w:rsidR="002B685E" w:rsidRPr="00987788">
        <w:t>ляется</w:t>
      </w:r>
      <w:r w:rsidRPr="00987788">
        <w:t xml:space="preserve"> расчетно-нормативным способом, исходя из строи</w:t>
      </w:r>
      <w:r w:rsidR="00C46B51" w:rsidRPr="00987788">
        <w:softHyphen/>
      </w:r>
      <w:r w:rsidRPr="00987788">
        <w:t>тель</w:t>
      </w:r>
      <w:r w:rsidR="00950117" w:rsidRPr="00987788">
        <w:softHyphen/>
      </w:r>
      <w:r w:rsidRPr="00987788">
        <w:t>ных х</w:t>
      </w:r>
      <w:r w:rsidRPr="00987788">
        <w:t>а</w:t>
      </w:r>
      <w:r w:rsidRPr="00987788">
        <w:t>рактеристик здания (общ</w:t>
      </w:r>
      <w:r w:rsidR="00506FCE" w:rsidRPr="00987788">
        <w:t>а</w:t>
      </w:r>
      <w:r w:rsidR="002B685E" w:rsidRPr="00987788">
        <w:t>я площадь, строительный объем) и климатиче</w:t>
      </w:r>
      <w:r w:rsidR="000E714F" w:rsidRPr="00987788">
        <w:softHyphen/>
      </w:r>
      <w:r w:rsidR="002B685E" w:rsidRPr="00987788">
        <w:t>ских ус</w:t>
      </w:r>
      <w:r w:rsidR="00C46B51" w:rsidRPr="00987788">
        <w:softHyphen/>
      </w:r>
      <w:r w:rsidR="002B685E" w:rsidRPr="00987788">
        <w:t>ловий района расположения (расчетная температура воздуха в помеще</w:t>
      </w:r>
      <w:r w:rsidR="008D4A55" w:rsidRPr="00987788">
        <w:softHyphen/>
      </w:r>
      <w:r w:rsidR="002B685E" w:rsidRPr="00987788">
        <w:t>нии и рас</w:t>
      </w:r>
      <w:r w:rsidR="000E714F" w:rsidRPr="00987788">
        <w:softHyphen/>
      </w:r>
      <w:r w:rsidR="002B685E" w:rsidRPr="00987788">
        <w:t>четная тем</w:t>
      </w:r>
      <w:r w:rsidR="00C46B51" w:rsidRPr="00987788">
        <w:softHyphen/>
      </w:r>
      <w:r w:rsidR="002B685E" w:rsidRPr="00987788">
        <w:t>пература наружного воздуха)</w:t>
      </w:r>
      <w:r w:rsidR="00EF0E76" w:rsidRPr="00987788">
        <w:t>.</w:t>
      </w:r>
      <w:r w:rsidR="00E01806" w:rsidRPr="00987788">
        <w:t xml:space="preserve"> </w:t>
      </w:r>
    </w:p>
    <w:p w14:paraId="073386B9" w14:textId="51F26F57" w:rsidR="00295EAC" w:rsidRDefault="002B685E" w:rsidP="00CE72FA">
      <w:pPr>
        <w:pStyle w:val="S"/>
      </w:pPr>
      <w:r w:rsidRPr="00987788">
        <w:t xml:space="preserve">Тепловые нагрузки потребителей </w:t>
      </w:r>
      <w:r w:rsidR="00666530" w:rsidRPr="00987788">
        <w:t>с</w:t>
      </w:r>
      <w:r w:rsidR="00C83CF3" w:rsidRPr="00987788">
        <w:t xml:space="preserve">ельского поселения </w:t>
      </w:r>
      <w:proofErr w:type="spellStart"/>
      <w:r w:rsidR="00471313" w:rsidRPr="00987788">
        <w:t>Лорино</w:t>
      </w:r>
      <w:proofErr w:type="spellEnd"/>
      <w:r w:rsidR="00471313" w:rsidRPr="00987788">
        <w:t xml:space="preserve"> </w:t>
      </w:r>
      <w:r w:rsidRPr="00987788">
        <w:t>в со</w:t>
      </w:r>
      <w:r w:rsidR="00F97F2E" w:rsidRPr="00987788">
        <w:softHyphen/>
      </w:r>
      <w:r w:rsidRPr="00987788">
        <w:t>от</w:t>
      </w:r>
      <w:r w:rsidR="008D4A55" w:rsidRPr="00987788">
        <w:softHyphen/>
      </w:r>
      <w:r w:rsidRPr="00987788">
        <w:t>ветствии с да</w:t>
      </w:r>
      <w:r w:rsidRPr="00987788">
        <w:t>н</w:t>
      </w:r>
      <w:r w:rsidRPr="00987788">
        <w:t xml:space="preserve">ными </w:t>
      </w:r>
      <w:proofErr w:type="spellStart"/>
      <w:r w:rsidRPr="00987788">
        <w:t>ресурсо</w:t>
      </w:r>
      <w:r w:rsidR="006A4399" w:rsidRPr="00987788">
        <w:t>снабжающ</w:t>
      </w:r>
      <w:r w:rsidR="00F50B15" w:rsidRPr="00987788">
        <w:t>ей</w:t>
      </w:r>
      <w:proofErr w:type="spellEnd"/>
      <w:r w:rsidR="006A4399" w:rsidRPr="00987788">
        <w:t xml:space="preserve"> организаци</w:t>
      </w:r>
      <w:r w:rsidR="00F50B15" w:rsidRPr="00987788">
        <w:t>и</w:t>
      </w:r>
      <w:r w:rsidRPr="00987788">
        <w:t xml:space="preserve"> приведены в таблице 2.1.</w:t>
      </w:r>
      <w:r w:rsidR="00987788">
        <w:t>6</w:t>
      </w:r>
      <w:r w:rsidR="00257911" w:rsidRPr="00987788">
        <w:t>.</w:t>
      </w:r>
      <w:r w:rsidRPr="00987788">
        <w:t xml:space="preserve"> </w:t>
      </w:r>
    </w:p>
    <w:p w14:paraId="709498CC" w14:textId="77777777" w:rsidR="00987788" w:rsidRDefault="00987788" w:rsidP="00CE72FA">
      <w:pPr>
        <w:pStyle w:val="S"/>
      </w:pPr>
    </w:p>
    <w:tbl>
      <w:tblPr>
        <w:tblW w:w="8260" w:type="dxa"/>
        <w:jc w:val="center"/>
        <w:tblLook w:val="04A0" w:firstRow="1" w:lastRow="0" w:firstColumn="1" w:lastColumn="0" w:noHBand="0" w:noVBand="1"/>
      </w:tblPr>
      <w:tblGrid>
        <w:gridCol w:w="3340"/>
        <w:gridCol w:w="2500"/>
        <w:gridCol w:w="2420"/>
      </w:tblGrid>
      <w:tr w:rsidR="00987788" w:rsidRPr="00987788" w14:paraId="54784C6A" w14:textId="77777777" w:rsidTr="00987788">
        <w:trPr>
          <w:trHeight w:val="324"/>
          <w:jc w:val="center"/>
        </w:trPr>
        <w:tc>
          <w:tcPr>
            <w:tcW w:w="8260" w:type="dxa"/>
            <w:gridSpan w:val="3"/>
            <w:tcBorders>
              <w:top w:val="nil"/>
              <w:left w:val="nil"/>
              <w:bottom w:val="nil"/>
              <w:right w:val="nil"/>
            </w:tcBorders>
            <w:shd w:val="clear" w:color="000000" w:fill="FFFFFF"/>
            <w:noWrap/>
            <w:vAlign w:val="center"/>
            <w:hideMark/>
          </w:tcPr>
          <w:p w14:paraId="2DB00338" w14:textId="77777777" w:rsidR="00987788" w:rsidRPr="00987788" w:rsidRDefault="00987788" w:rsidP="00987788">
            <w:pPr>
              <w:ind w:firstLine="0"/>
              <w:jc w:val="center"/>
              <w:rPr>
                <w:b/>
                <w:i/>
                <w:iCs/>
                <w:color w:val="000000"/>
              </w:rPr>
            </w:pPr>
            <w:r w:rsidRPr="00987788">
              <w:rPr>
                <w:b/>
                <w:i/>
                <w:iCs/>
                <w:color w:val="000000"/>
              </w:rPr>
              <w:t>Тепловые нагрузки потребителей и производства тепловой энергии</w:t>
            </w:r>
          </w:p>
        </w:tc>
      </w:tr>
      <w:tr w:rsidR="00987788" w:rsidRPr="00987788" w14:paraId="66EFF5CB" w14:textId="77777777" w:rsidTr="00987788">
        <w:trPr>
          <w:trHeight w:val="312"/>
          <w:jc w:val="center"/>
        </w:trPr>
        <w:tc>
          <w:tcPr>
            <w:tcW w:w="3340" w:type="dxa"/>
            <w:tcBorders>
              <w:top w:val="nil"/>
              <w:left w:val="nil"/>
              <w:bottom w:val="nil"/>
              <w:right w:val="nil"/>
            </w:tcBorders>
            <w:shd w:val="clear" w:color="000000" w:fill="FFFFFF"/>
            <w:noWrap/>
            <w:vAlign w:val="center"/>
            <w:hideMark/>
          </w:tcPr>
          <w:p w14:paraId="26186CE1" w14:textId="77777777" w:rsidR="00987788" w:rsidRPr="00987788" w:rsidRDefault="00987788" w:rsidP="00987788">
            <w:pPr>
              <w:ind w:firstLine="0"/>
              <w:jc w:val="left"/>
              <w:rPr>
                <w:bCs w:val="0"/>
                <w:color w:val="000000"/>
                <w:sz w:val="20"/>
                <w:szCs w:val="20"/>
              </w:rPr>
            </w:pPr>
            <w:r w:rsidRPr="00987788">
              <w:rPr>
                <w:bCs w:val="0"/>
                <w:color w:val="000000"/>
                <w:sz w:val="20"/>
                <w:szCs w:val="20"/>
              </w:rPr>
              <w:t> </w:t>
            </w:r>
          </w:p>
        </w:tc>
        <w:tc>
          <w:tcPr>
            <w:tcW w:w="4920" w:type="dxa"/>
            <w:gridSpan w:val="2"/>
            <w:tcBorders>
              <w:top w:val="nil"/>
              <w:left w:val="nil"/>
              <w:bottom w:val="nil"/>
              <w:right w:val="nil"/>
            </w:tcBorders>
            <w:shd w:val="clear" w:color="000000" w:fill="FFFFFF"/>
            <w:noWrap/>
            <w:vAlign w:val="center"/>
            <w:hideMark/>
          </w:tcPr>
          <w:p w14:paraId="1215BC92" w14:textId="77777777" w:rsidR="00987788" w:rsidRPr="00987788" w:rsidRDefault="00987788" w:rsidP="00987788">
            <w:pPr>
              <w:ind w:firstLine="0"/>
              <w:jc w:val="right"/>
              <w:rPr>
                <w:bCs w:val="0"/>
                <w:color w:val="000000"/>
              </w:rPr>
            </w:pPr>
            <w:r w:rsidRPr="00987788">
              <w:rPr>
                <w:bCs w:val="0"/>
                <w:color w:val="000000"/>
              </w:rPr>
              <w:t>Таблица 2.1.6.</w:t>
            </w:r>
          </w:p>
        </w:tc>
      </w:tr>
      <w:tr w:rsidR="00987788" w:rsidRPr="00987788" w14:paraId="3A6EA342" w14:textId="77777777" w:rsidTr="00987788">
        <w:trPr>
          <w:trHeight w:val="1380"/>
          <w:jc w:val="center"/>
        </w:trPr>
        <w:tc>
          <w:tcPr>
            <w:tcW w:w="3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554E6" w14:textId="77777777" w:rsidR="00987788" w:rsidRPr="0028560A" w:rsidRDefault="00987788" w:rsidP="00987788">
            <w:pPr>
              <w:ind w:firstLine="0"/>
              <w:jc w:val="left"/>
              <w:rPr>
                <w:bCs w:val="0"/>
                <w:color w:val="000000"/>
                <w:sz w:val="22"/>
                <w:szCs w:val="22"/>
              </w:rPr>
            </w:pPr>
            <w:r w:rsidRPr="0028560A">
              <w:rPr>
                <w:bCs w:val="0"/>
                <w:color w:val="000000"/>
                <w:sz w:val="22"/>
                <w:szCs w:val="22"/>
              </w:rPr>
              <w:t>Источник тепловой энергии</w:t>
            </w:r>
          </w:p>
        </w:tc>
        <w:tc>
          <w:tcPr>
            <w:tcW w:w="2500" w:type="dxa"/>
            <w:tcBorders>
              <w:top w:val="single" w:sz="4" w:space="0" w:color="auto"/>
              <w:left w:val="nil"/>
              <w:bottom w:val="single" w:sz="4" w:space="0" w:color="auto"/>
              <w:right w:val="single" w:sz="4" w:space="0" w:color="auto"/>
            </w:tcBorders>
            <w:shd w:val="clear" w:color="000000" w:fill="FFFFFF"/>
            <w:vAlign w:val="center"/>
            <w:hideMark/>
          </w:tcPr>
          <w:p w14:paraId="2D86C177" w14:textId="77777777" w:rsidR="00987788" w:rsidRPr="0028560A" w:rsidRDefault="00987788" w:rsidP="00987788">
            <w:pPr>
              <w:ind w:firstLine="0"/>
              <w:jc w:val="center"/>
              <w:rPr>
                <w:bCs w:val="0"/>
                <w:color w:val="000000"/>
                <w:sz w:val="22"/>
                <w:szCs w:val="22"/>
              </w:rPr>
            </w:pPr>
            <w:r w:rsidRPr="0028560A">
              <w:rPr>
                <w:bCs w:val="0"/>
                <w:color w:val="000000"/>
                <w:sz w:val="22"/>
                <w:szCs w:val="22"/>
              </w:rPr>
              <w:t>Присоединенная тепловая нагрузка (мо</w:t>
            </w:r>
            <w:r w:rsidRPr="0028560A">
              <w:rPr>
                <w:bCs w:val="0"/>
                <w:color w:val="000000"/>
                <w:sz w:val="22"/>
                <w:szCs w:val="22"/>
              </w:rPr>
              <w:t>щ</w:t>
            </w:r>
            <w:r w:rsidRPr="0028560A">
              <w:rPr>
                <w:bCs w:val="0"/>
                <w:color w:val="000000"/>
                <w:sz w:val="22"/>
                <w:szCs w:val="22"/>
              </w:rPr>
              <w:t>ность), Гкал/</w:t>
            </w:r>
            <w:proofErr w:type="gramStart"/>
            <w:r w:rsidRPr="0028560A">
              <w:rPr>
                <w:bCs w:val="0"/>
                <w:color w:val="000000"/>
                <w:sz w:val="22"/>
                <w:szCs w:val="22"/>
              </w:rPr>
              <w:t>ч</w:t>
            </w:r>
            <w:proofErr w:type="gramEnd"/>
          </w:p>
        </w:tc>
        <w:tc>
          <w:tcPr>
            <w:tcW w:w="2420" w:type="dxa"/>
            <w:tcBorders>
              <w:top w:val="single" w:sz="4" w:space="0" w:color="auto"/>
              <w:left w:val="nil"/>
              <w:bottom w:val="single" w:sz="4" w:space="0" w:color="auto"/>
              <w:right w:val="single" w:sz="4" w:space="0" w:color="auto"/>
            </w:tcBorders>
            <w:shd w:val="clear" w:color="000000" w:fill="FFFFFF"/>
            <w:vAlign w:val="center"/>
            <w:hideMark/>
          </w:tcPr>
          <w:p w14:paraId="25B8B7C4" w14:textId="77777777" w:rsidR="00987788" w:rsidRPr="0028560A" w:rsidRDefault="00987788" w:rsidP="00987788">
            <w:pPr>
              <w:ind w:firstLine="0"/>
              <w:jc w:val="center"/>
              <w:rPr>
                <w:bCs w:val="0"/>
                <w:color w:val="000000"/>
                <w:sz w:val="22"/>
                <w:szCs w:val="22"/>
              </w:rPr>
            </w:pPr>
            <w:r w:rsidRPr="0028560A">
              <w:rPr>
                <w:bCs w:val="0"/>
                <w:color w:val="000000"/>
                <w:sz w:val="22"/>
                <w:szCs w:val="22"/>
              </w:rPr>
              <w:t>Объем производ</w:t>
            </w:r>
            <w:r w:rsidRPr="0028560A">
              <w:rPr>
                <w:bCs w:val="0"/>
                <w:color w:val="000000"/>
                <w:sz w:val="22"/>
                <w:szCs w:val="22"/>
              </w:rPr>
              <w:softHyphen/>
              <w:t>ства тепловой энергии в год, Гкал/год</w:t>
            </w:r>
          </w:p>
        </w:tc>
      </w:tr>
      <w:tr w:rsidR="00987788" w:rsidRPr="00987788" w14:paraId="21494607" w14:textId="77777777" w:rsidTr="00987788">
        <w:trPr>
          <w:trHeight w:val="288"/>
          <w:jc w:val="center"/>
        </w:trPr>
        <w:tc>
          <w:tcPr>
            <w:tcW w:w="3340" w:type="dxa"/>
            <w:tcBorders>
              <w:top w:val="nil"/>
              <w:left w:val="single" w:sz="4" w:space="0" w:color="auto"/>
              <w:bottom w:val="single" w:sz="4" w:space="0" w:color="auto"/>
              <w:right w:val="single" w:sz="4" w:space="0" w:color="auto"/>
            </w:tcBorders>
            <w:shd w:val="clear" w:color="000000" w:fill="FFFFFF"/>
            <w:vAlign w:val="center"/>
            <w:hideMark/>
          </w:tcPr>
          <w:p w14:paraId="4179F8A3" w14:textId="77777777" w:rsidR="00987788" w:rsidRPr="0028560A" w:rsidRDefault="00987788" w:rsidP="00987788">
            <w:pPr>
              <w:ind w:firstLine="0"/>
              <w:jc w:val="left"/>
              <w:rPr>
                <w:bCs w:val="0"/>
                <w:color w:val="000000"/>
                <w:sz w:val="22"/>
                <w:szCs w:val="22"/>
              </w:rPr>
            </w:pPr>
            <w:r w:rsidRPr="0028560A">
              <w:rPr>
                <w:bCs w:val="0"/>
                <w:color w:val="000000"/>
                <w:sz w:val="22"/>
                <w:szCs w:val="22"/>
              </w:rPr>
              <w:t xml:space="preserve">Котельная № 1 с. </w:t>
            </w:r>
            <w:proofErr w:type="spellStart"/>
            <w:r w:rsidRPr="0028560A">
              <w:rPr>
                <w:bCs w:val="0"/>
                <w:color w:val="000000"/>
                <w:sz w:val="22"/>
                <w:szCs w:val="22"/>
              </w:rPr>
              <w:t>Лорино</w:t>
            </w:r>
            <w:proofErr w:type="spellEnd"/>
          </w:p>
        </w:tc>
        <w:tc>
          <w:tcPr>
            <w:tcW w:w="2500" w:type="dxa"/>
            <w:tcBorders>
              <w:top w:val="nil"/>
              <w:left w:val="nil"/>
              <w:bottom w:val="single" w:sz="4" w:space="0" w:color="auto"/>
              <w:right w:val="single" w:sz="4" w:space="0" w:color="auto"/>
            </w:tcBorders>
            <w:shd w:val="clear" w:color="000000" w:fill="FFFFFF"/>
            <w:vAlign w:val="center"/>
            <w:hideMark/>
          </w:tcPr>
          <w:p w14:paraId="7F446100" w14:textId="77777777" w:rsidR="00987788" w:rsidRPr="0028560A" w:rsidRDefault="00987788" w:rsidP="00987788">
            <w:pPr>
              <w:ind w:firstLine="0"/>
              <w:jc w:val="center"/>
              <w:rPr>
                <w:bCs w:val="0"/>
                <w:color w:val="000000"/>
                <w:sz w:val="22"/>
                <w:szCs w:val="22"/>
              </w:rPr>
            </w:pPr>
            <w:r w:rsidRPr="0028560A">
              <w:rPr>
                <w:bCs w:val="0"/>
                <w:color w:val="000000"/>
                <w:sz w:val="22"/>
                <w:szCs w:val="22"/>
              </w:rPr>
              <w:t>1,75</w:t>
            </w:r>
          </w:p>
        </w:tc>
        <w:tc>
          <w:tcPr>
            <w:tcW w:w="2420" w:type="dxa"/>
            <w:tcBorders>
              <w:top w:val="nil"/>
              <w:left w:val="nil"/>
              <w:bottom w:val="single" w:sz="4" w:space="0" w:color="auto"/>
              <w:right w:val="single" w:sz="4" w:space="0" w:color="auto"/>
            </w:tcBorders>
            <w:shd w:val="clear" w:color="000000" w:fill="FFFFFF"/>
            <w:noWrap/>
            <w:vAlign w:val="center"/>
            <w:hideMark/>
          </w:tcPr>
          <w:p w14:paraId="7D4A2A64" w14:textId="77777777" w:rsidR="00987788" w:rsidRPr="0028560A" w:rsidRDefault="00987788" w:rsidP="00987788">
            <w:pPr>
              <w:ind w:firstLine="0"/>
              <w:jc w:val="center"/>
              <w:rPr>
                <w:bCs w:val="0"/>
                <w:color w:val="000000"/>
                <w:sz w:val="22"/>
                <w:szCs w:val="22"/>
              </w:rPr>
            </w:pPr>
            <w:r w:rsidRPr="0028560A">
              <w:rPr>
                <w:bCs w:val="0"/>
                <w:color w:val="000000"/>
                <w:sz w:val="22"/>
                <w:szCs w:val="22"/>
              </w:rPr>
              <w:t>6777</w:t>
            </w:r>
          </w:p>
        </w:tc>
      </w:tr>
      <w:tr w:rsidR="00987788" w:rsidRPr="00987788" w14:paraId="346984E8" w14:textId="77777777" w:rsidTr="00987788">
        <w:trPr>
          <w:trHeight w:val="288"/>
          <w:jc w:val="center"/>
        </w:trPr>
        <w:tc>
          <w:tcPr>
            <w:tcW w:w="3340" w:type="dxa"/>
            <w:tcBorders>
              <w:top w:val="nil"/>
              <w:left w:val="single" w:sz="4" w:space="0" w:color="auto"/>
              <w:bottom w:val="single" w:sz="4" w:space="0" w:color="auto"/>
              <w:right w:val="single" w:sz="4" w:space="0" w:color="auto"/>
            </w:tcBorders>
            <w:shd w:val="clear" w:color="000000" w:fill="FFFFFF"/>
            <w:vAlign w:val="center"/>
            <w:hideMark/>
          </w:tcPr>
          <w:p w14:paraId="13102C39" w14:textId="77777777" w:rsidR="00987788" w:rsidRPr="0028560A" w:rsidRDefault="00987788" w:rsidP="00987788">
            <w:pPr>
              <w:ind w:firstLine="0"/>
              <w:jc w:val="left"/>
              <w:rPr>
                <w:bCs w:val="0"/>
                <w:color w:val="000000"/>
                <w:sz w:val="22"/>
                <w:szCs w:val="22"/>
              </w:rPr>
            </w:pPr>
            <w:r w:rsidRPr="0028560A">
              <w:rPr>
                <w:bCs w:val="0"/>
                <w:color w:val="000000"/>
                <w:sz w:val="22"/>
                <w:szCs w:val="22"/>
              </w:rPr>
              <w:t xml:space="preserve">Котельная № 2 с. </w:t>
            </w:r>
            <w:proofErr w:type="spellStart"/>
            <w:r w:rsidRPr="0028560A">
              <w:rPr>
                <w:bCs w:val="0"/>
                <w:color w:val="000000"/>
                <w:sz w:val="22"/>
                <w:szCs w:val="22"/>
              </w:rPr>
              <w:t>Лорино</w:t>
            </w:r>
            <w:proofErr w:type="spellEnd"/>
          </w:p>
        </w:tc>
        <w:tc>
          <w:tcPr>
            <w:tcW w:w="2500" w:type="dxa"/>
            <w:tcBorders>
              <w:top w:val="nil"/>
              <w:left w:val="nil"/>
              <w:bottom w:val="single" w:sz="4" w:space="0" w:color="auto"/>
              <w:right w:val="single" w:sz="4" w:space="0" w:color="auto"/>
            </w:tcBorders>
            <w:shd w:val="clear" w:color="000000" w:fill="FFFFFF"/>
            <w:vAlign w:val="center"/>
            <w:hideMark/>
          </w:tcPr>
          <w:p w14:paraId="6E7D4A97" w14:textId="77777777" w:rsidR="00987788" w:rsidRPr="0028560A" w:rsidRDefault="00987788" w:rsidP="00987788">
            <w:pPr>
              <w:ind w:firstLine="0"/>
              <w:jc w:val="center"/>
              <w:rPr>
                <w:bCs w:val="0"/>
                <w:color w:val="000000"/>
                <w:sz w:val="22"/>
                <w:szCs w:val="22"/>
              </w:rPr>
            </w:pPr>
            <w:r w:rsidRPr="0028560A">
              <w:rPr>
                <w:bCs w:val="0"/>
                <w:color w:val="000000"/>
                <w:sz w:val="22"/>
                <w:szCs w:val="22"/>
              </w:rPr>
              <w:t>1,905</w:t>
            </w:r>
          </w:p>
        </w:tc>
        <w:tc>
          <w:tcPr>
            <w:tcW w:w="2420" w:type="dxa"/>
            <w:tcBorders>
              <w:top w:val="nil"/>
              <w:left w:val="nil"/>
              <w:bottom w:val="single" w:sz="4" w:space="0" w:color="auto"/>
              <w:right w:val="single" w:sz="4" w:space="0" w:color="auto"/>
            </w:tcBorders>
            <w:shd w:val="clear" w:color="000000" w:fill="FFFFFF"/>
            <w:noWrap/>
            <w:vAlign w:val="center"/>
            <w:hideMark/>
          </w:tcPr>
          <w:p w14:paraId="57A3726C" w14:textId="77777777" w:rsidR="00987788" w:rsidRPr="0028560A" w:rsidRDefault="00987788" w:rsidP="00987788">
            <w:pPr>
              <w:ind w:firstLine="0"/>
              <w:jc w:val="center"/>
              <w:rPr>
                <w:bCs w:val="0"/>
                <w:color w:val="000000"/>
                <w:sz w:val="22"/>
                <w:szCs w:val="22"/>
              </w:rPr>
            </w:pPr>
            <w:r w:rsidRPr="0028560A">
              <w:rPr>
                <w:bCs w:val="0"/>
                <w:color w:val="000000"/>
                <w:sz w:val="22"/>
                <w:szCs w:val="22"/>
              </w:rPr>
              <w:t>7374</w:t>
            </w:r>
          </w:p>
        </w:tc>
      </w:tr>
    </w:tbl>
    <w:p w14:paraId="500E86EA" w14:textId="77777777" w:rsidR="004F1CB6" w:rsidRPr="00471313" w:rsidRDefault="004F1CB6" w:rsidP="00987788">
      <w:pPr>
        <w:pStyle w:val="S"/>
        <w:ind w:firstLine="0"/>
        <w:rPr>
          <w:highlight w:val="yellow"/>
        </w:rPr>
      </w:pPr>
    </w:p>
    <w:p w14:paraId="2A58B81F" w14:textId="77777777" w:rsidR="00641432" w:rsidRPr="00987788" w:rsidRDefault="00DE59C8" w:rsidP="00F00D35">
      <w:pPr>
        <w:ind w:firstLine="0"/>
        <w:rPr>
          <w:rFonts w:eastAsia="ArialMT"/>
          <w:b/>
          <w:lang w:eastAsia="en-US"/>
        </w:rPr>
      </w:pPr>
      <w:r w:rsidRPr="00987788">
        <w:rPr>
          <w:b/>
        </w:rPr>
        <w:t>2.1.5.</w:t>
      </w:r>
      <w:r w:rsidR="00071B7E" w:rsidRPr="00987788">
        <w:rPr>
          <w:b/>
        </w:rPr>
        <w:t>2</w:t>
      </w:r>
      <w:r w:rsidR="00F50B15" w:rsidRPr="00987788">
        <w:rPr>
          <w:b/>
        </w:rPr>
        <w:t xml:space="preserve">. </w:t>
      </w:r>
      <w:r w:rsidRPr="00987788">
        <w:rPr>
          <w:b/>
        </w:rPr>
        <w:t xml:space="preserve"> </w:t>
      </w:r>
      <w:r w:rsidRPr="00987788">
        <w:rPr>
          <w:rFonts w:eastAsia="ArialMT"/>
          <w:b/>
          <w:lang w:eastAsia="en-US"/>
        </w:rPr>
        <w:t>Описание значений расчетных тепловых нагрузок на коллекторах источни</w:t>
      </w:r>
      <w:r w:rsidR="008D4A55" w:rsidRPr="00987788">
        <w:rPr>
          <w:rFonts w:eastAsia="ArialMT"/>
          <w:b/>
          <w:lang w:eastAsia="en-US"/>
        </w:rPr>
        <w:softHyphen/>
      </w:r>
      <w:r w:rsidRPr="00987788">
        <w:rPr>
          <w:rFonts w:eastAsia="ArialMT"/>
          <w:b/>
          <w:lang w:eastAsia="en-US"/>
        </w:rPr>
        <w:t>ков тепловой энергии</w:t>
      </w:r>
    </w:p>
    <w:p w14:paraId="289C439F" w14:textId="77777777" w:rsidR="00071B7E" w:rsidRPr="00987788" w:rsidRDefault="00071B7E" w:rsidP="00CE72FA">
      <w:pPr>
        <w:rPr>
          <w:rFonts w:eastAsia="ArialMT"/>
          <w:lang w:eastAsia="en-US"/>
        </w:rPr>
      </w:pPr>
    </w:p>
    <w:p w14:paraId="0DDAF3BF" w14:textId="4D3F06C9" w:rsidR="00071B7E" w:rsidRPr="00987788" w:rsidRDefault="00071B7E" w:rsidP="00CE72FA">
      <w:pPr>
        <w:pStyle w:val="S"/>
      </w:pPr>
      <w:r w:rsidRPr="00987788">
        <w:t xml:space="preserve">Расчетно-нормативное потребление тепловой энергии на отопление </w:t>
      </w:r>
      <w:r w:rsidR="00666530" w:rsidRPr="00987788">
        <w:t>с</w:t>
      </w:r>
      <w:r w:rsidR="00C83CF3" w:rsidRPr="00987788">
        <w:t>ельского посел</w:t>
      </w:r>
      <w:r w:rsidR="00C83CF3" w:rsidRPr="00987788">
        <w:t>е</w:t>
      </w:r>
      <w:r w:rsidR="00C83CF3" w:rsidRPr="00987788">
        <w:t xml:space="preserve">ния </w:t>
      </w:r>
      <w:proofErr w:type="spellStart"/>
      <w:r w:rsidR="00471313" w:rsidRPr="00987788">
        <w:t>Лорино</w:t>
      </w:r>
      <w:proofErr w:type="spellEnd"/>
      <w:r w:rsidR="00471313" w:rsidRPr="00987788">
        <w:t xml:space="preserve"> </w:t>
      </w:r>
      <w:r w:rsidRPr="00987788">
        <w:t>определяется в зависимости от строительного объема зданий и от тем</w:t>
      </w:r>
      <w:r w:rsidR="000E714F" w:rsidRPr="00987788">
        <w:softHyphen/>
      </w:r>
      <w:r w:rsidRPr="00987788">
        <w:t>пературы наружного воздуха. Расчетная температура наружного воздуха – это ус</w:t>
      </w:r>
      <w:r w:rsidR="008D4A55" w:rsidRPr="00987788">
        <w:softHyphen/>
      </w:r>
      <w:r w:rsidR="00796CB9" w:rsidRPr="00987788">
        <w:t>ред</w:t>
      </w:r>
      <w:r w:rsidR="00F97F2E" w:rsidRPr="00987788">
        <w:softHyphen/>
      </w:r>
      <w:r w:rsidR="00796CB9" w:rsidRPr="00987788">
        <w:t>нен</w:t>
      </w:r>
      <w:r w:rsidR="000E714F" w:rsidRPr="00987788">
        <w:softHyphen/>
      </w:r>
      <w:r w:rsidR="00796CB9" w:rsidRPr="00987788">
        <w:t>ная температ</w:t>
      </w:r>
      <w:r w:rsidR="00796CB9" w:rsidRPr="00987788">
        <w:t>у</w:t>
      </w:r>
      <w:r w:rsidR="00796CB9" w:rsidRPr="00987788">
        <w:t xml:space="preserve">ра </w:t>
      </w:r>
      <w:r w:rsidRPr="00987788">
        <w:t>наиболее холодных пятидневок, определенная по СП 131.13330.</w:t>
      </w:r>
      <w:r w:rsidR="00796CB9" w:rsidRPr="00987788">
        <w:t xml:space="preserve"> </w:t>
      </w:r>
      <w:r w:rsidRPr="00987788">
        <w:t>2012 «Строи</w:t>
      </w:r>
      <w:r w:rsidR="00C46B51" w:rsidRPr="00987788">
        <w:softHyphen/>
      </w:r>
      <w:r w:rsidRPr="00987788">
        <w:t>тельная кл</w:t>
      </w:r>
      <w:r w:rsidRPr="00987788">
        <w:t>и</w:t>
      </w:r>
      <w:r w:rsidRPr="00987788">
        <w:t xml:space="preserve">матология. Актуализированная редакция СНиП 23-01-99». </w:t>
      </w:r>
    </w:p>
    <w:p w14:paraId="23C596B8" w14:textId="77777777" w:rsidR="00071B7E" w:rsidRPr="00987788" w:rsidRDefault="00071B7E" w:rsidP="00257911">
      <w:pPr>
        <w:pStyle w:val="24"/>
        <w:spacing w:line="240" w:lineRule="auto"/>
      </w:pPr>
      <w:r w:rsidRPr="00987788">
        <w:t>Годовое потребление тепловой энергии на отопление отдельно стоящего здания опре</w:t>
      </w:r>
      <w:r w:rsidR="00C46B51" w:rsidRPr="00987788">
        <w:softHyphen/>
      </w:r>
      <w:r w:rsidRPr="00987788">
        <w:t>деляется по формуле:</w:t>
      </w:r>
    </w:p>
    <w:p w14:paraId="6E33CA63" w14:textId="77777777" w:rsidR="00071B7E" w:rsidRPr="00987788" w:rsidRDefault="00071B7E" w:rsidP="00257911">
      <w:pPr>
        <w:pStyle w:val="24"/>
        <w:spacing w:after="0" w:line="240" w:lineRule="auto"/>
        <w:ind w:firstLine="0"/>
        <w:jc w:val="center"/>
      </w:pPr>
      <w:r w:rsidRPr="00987788">
        <w:rPr>
          <w:b/>
          <w:lang w:val="en-US"/>
        </w:rPr>
        <w:t>Q</w:t>
      </w:r>
      <w:r w:rsidRPr="00987788">
        <w:rPr>
          <w:b/>
          <w:vertAlign w:val="subscript"/>
        </w:rPr>
        <w:t xml:space="preserve"> год.</w:t>
      </w:r>
      <w:r w:rsidRPr="00987788">
        <w:rPr>
          <w:b/>
          <w:vertAlign w:val="subscript"/>
          <w:lang w:val="en-US"/>
        </w:rPr>
        <w:t>o</w:t>
      </w:r>
      <w:r w:rsidRPr="00987788">
        <w:rPr>
          <w:b/>
        </w:rPr>
        <w:t xml:space="preserve">= </w:t>
      </w:r>
      <w:r w:rsidRPr="00987788">
        <w:rPr>
          <w:b/>
          <w:lang w:val="en-US"/>
        </w:rPr>
        <w:t>Q</w:t>
      </w:r>
      <w:r w:rsidRPr="00987788">
        <w:rPr>
          <w:b/>
          <w:vertAlign w:val="subscript"/>
        </w:rPr>
        <w:t xml:space="preserve"> </w:t>
      </w:r>
      <w:r w:rsidRPr="00987788">
        <w:rPr>
          <w:b/>
          <w:vertAlign w:val="subscript"/>
          <w:lang w:val="en-US"/>
        </w:rPr>
        <w:t>o</w:t>
      </w:r>
      <w:proofErr w:type="spellStart"/>
      <w:r w:rsidRPr="00987788">
        <w:rPr>
          <w:b/>
          <w:vertAlign w:val="subscript"/>
        </w:rPr>
        <w:t>тп</w:t>
      </w:r>
      <w:proofErr w:type="spellEnd"/>
      <w:r w:rsidRPr="00987788">
        <w:rPr>
          <w:b/>
        </w:rPr>
        <w:t xml:space="preserve"> · </w:t>
      </w:r>
      <w:r w:rsidRPr="00987788">
        <w:rPr>
          <w:b/>
          <w:lang w:val="en-US"/>
        </w:rPr>
        <w:t>n</w:t>
      </w:r>
      <w:r w:rsidRPr="00987788">
        <w:rPr>
          <w:b/>
        </w:rPr>
        <w:t xml:space="preserve">· </w:t>
      </w:r>
      <w:r w:rsidRPr="00987788">
        <w:rPr>
          <w:b/>
          <w:lang w:val="en-US"/>
        </w:rPr>
        <w:t>k</w:t>
      </w:r>
      <w:r w:rsidRPr="00987788">
        <w:rPr>
          <w:b/>
        </w:rPr>
        <w:t>,</w:t>
      </w:r>
      <w:r w:rsidRPr="00987788">
        <w:t xml:space="preserve"> (Гкал/год), где</w:t>
      </w:r>
    </w:p>
    <w:p w14:paraId="53E824FC" w14:textId="77777777" w:rsidR="00257911" w:rsidRPr="00987788" w:rsidRDefault="00257911" w:rsidP="00257911">
      <w:pPr>
        <w:pStyle w:val="24"/>
        <w:spacing w:after="0" w:line="240" w:lineRule="auto"/>
        <w:ind w:firstLine="0"/>
        <w:jc w:val="center"/>
      </w:pPr>
    </w:p>
    <w:p w14:paraId="0BDFBC7B" w14:textId="77777777" w:rsidR="00071B7E" w:rsidRPr="00987788" w:rsidRDefault="00071B7E" w:rsidP="00CE72FA">
      <w:r w:rsidRPr="00987788">
        <w:t xml:space="preserve">-  </w:t>
      </w:r>
      <w:proofErr w:type="spellStart"/>
      <w:proofErr w:type="gramStart"/>
      <w:r w:rsidRPr="00987788">
        <w:rPr>
          <w:lang w:val="en-US"/>
        </w:rPr>
        <w:t>Q</w:t>
      </w:r>
      <w:r w:rsidRPr="00987788">
        <w:rPr>
          <w:vertAlign w:val="subscript"/>
          <w:lang w:val="en-US"/>
        </w:rPr>
        <w:t>o</w:t>
      </w:r>
      <w:proofErr w:type="gramEnd"/>
      <w:r w:rsidRPr="00987788">
        <w:rPr>
          <w:vertAlign w:val="subscript"/>
        </w:rPr>
        <w:t>тп</w:t>
      </w:r>
      <w:proofErr w:type="spellEnd"/>
      <w:r w:rsidRPr="00987788">
        <w:t xml:space="preserve"> – максимальные часовые тепловые нагрузки на отопление, Гкал/час;</w:t>
      </w:r>
    </w:p>
    <w:p w14:paraId="214E6180" w14:textId="77777777" w:rsidR="00071B7E" w:rsidRPr="00987788" w:rsidRDefault="00071B7E" w:rsidP="00CE72FA">
      <w:r w:rsidRPr="00987788">
        <w:t xml:space="preserve">-  </w:t>
      </w:r>
      <w:r w:rsidRPr="00987788">
        <w:rPr>
          <w:lang w:val="en-US"/>
        </w:rPr>
        <w:t>n</w:t>
      </w:r>
      <w:r w:rsidRPr="00987788">
        <w:t xml:space="preserve"> – число часов отопительного периода, </w:t>
      </w:r>
      <w:proofErr w:type="gramStart"/>
      <w:r w:rsidRPr="00987788">
        <w:t>ч</w:t>
      </w:r>
      <w:proofErr w:type="gramEnd"/>
      <w:r w:rsidRPr="00987788">
        <w:t>;</w:t>
      </w:r>
    </w:p>
    <w:p w14:paraId="56FF226C" w14:textId="77777777" w:rsidR="00071B7E" w:rsidRPr="00987788" w:rsidRDefault="00071B7E" w:rsidP="00CE72FA">
      <w:r w:rsidRPr="00987788">
        <w:t xml:space="preserve">-  </w:t>
      </w:r>
      <w:r w:rsidRPr="00987788">
        <w:rPr>
          <w:lang w:val="en-US"/>
        </w:rPr>
        <w:t>k</w:t>
      </w:r>
      <w:r w:rsidRPr="00987788">
        <w:t xml:space="preserve"> – коэффициент пересчета на среднюю температуру периода;</w:t>
      </w:r>
    </w:p>
    <w:p w14:paraId="14D8688C" w14:textId="77777777" w:rsidR="00071B7E" w:rsidRPr="00987788" w:rsidRDefault="00071B7E" w:rsidP="00CE72FA"/>
    <w:p w14:paraId="4D2F7822" w14:textId="77777777" w:rsidR="00071B7E" w:rsidRPr="00987788" w:rsidRDefault="00071B7E" w:rsidP="00DB090A">
      <w:pPr>
        <w:ind w:firstLine="0"/>
        <w:jc w:val="center"/>
      </w:pPr>
      <w:r w:rsidRPr="00987788">
        <w:rPr>
          <w:b/>
          <w:lang w:val="en-US"/>
        </w:rPr>
        <w:t>k</w:t>
      </w:r>
      <w:r w:rsidRPr="00987788">
        <w:rPr>
          <w:b/>
        </w:rPr>
        <w:t xml:space="preserve"> = (</w:t>
      </w:r>
      <w:r w:rsidRPr="00987788">
        <w:rPr>
          <w:b/>
          <w:lang w:val="en-US"/>
        </w:rPr>
        <w:t>t</w:t>
      </w:r>
      <w:proofErr w:type="spellStart"/>
      <w:r w:rsidRPr="00987788">
        <w:rPr>
          <w:b/>
          <w:vertAlign w:val="subscript"/>
        </w:rPr>
        <w:t>в.р</w:t>
      </w:r>
      <w:proofErr w:type="spellEnd"/>
      <w:r w:rsidRPr="00987788">
        <w:rPr>
          <w:b/>
          <w:vertAlign w:val="subscript"/>
        </w:rPr>
        <w:t xml:space="preserve"> </w:t>
      </w:r>
      <w:r w:rsidRPr="00987788">
        <w:rPr>
          <w:b/>
        </w:rPr>
        <w:t xml:space="preserve">– </w:t>
      </w:r>
      <w:r w:rsidRPr="00987788">
        <w:rPr>
          <w:b/>
          <w:lang w:val="en-US"/>
        </w:rPr>
        <w:t>t</w:t>
      </w:r>
      <w:proofErr w:type="spellStart"/>
      <w:r w:rsidRPr="00987788">
        <w:rPr>
          <w:b/>
          <w:vertAlign w:val="subscript"/>
        </w:rPr>
        <w:t>н.ср</w:t>
      </w:r>
      <w:proofErr w:type="spellEnd"/>
      <w:r w:rsidRPr="00987788">
        <w:rPr>
          <w:b/>
        </w:rPr>
        <w:t>) / (</w:t>
      </w:r>
      <w:r w:rsidRPr="00987788">
        <w:rPr>
          <w:b/>
          <w:lang w:val="en-US"/>
        </w:rPr>
        <w:t>t</w:t>
      </w:r>
      <w:proofErr w:type="spellStart"/>
      <w:r w:rsidRPr="00987788">
        <w:rPr>
          <w:b/>
          <w:vertAlign w:val="subscript"/>
        </w:rPr>
        <w:t>в.р</w:t>
      </w:r>
      <w:proofErr w:type="spellEnd"/>
      <w:r w:rsidRPr="00987788">
        <w:rPr>
          <w:b/>
          <w:vertAlign w:val="subscript"/>
        </w:rPr>
        <w:t xml:space="preserve">. </w:t>
      </w:r>
      <w:r w:rsidRPr="00987788">
        <w:rPr>
          <w:b/>
        </w:rPr>
        <w:t xml:space="preserve">– </w:t>
      </w:r>
      <w:r w:rsidRPr="00987788">
        <w:rPr>
          <w:b/>
          <w:lang w:val="en-US"/>
        </w:rPr>
        <w:t>t</w:t>
      </w:r>
      <w:proofErr w:type="spellStart"/>
      <w:r w:rsidRPr="00987788">
        <w:rPr>
          <w:b/>
          <w:vertAlign w:val="subscript"/>
        </w:rPr>
        <w:t>н.р</w:t>
      </w:r>
      <w:proofErr w:type="gramStart"/>
      <w:r w:rsidRPr="00987788">
        <w:rPr>
          <w:b/>
          <w:vertAlign w:val="subscript"/>
        </w:rPr>
        <w:t>.о</w:t>
      </w:r>
      <w:proofErr w:type="spellEnd"/>
      <w:proofErr w:type="gramEnd"/>
      <w:r w:rsidRPr="00987788">
        <w:rPr>
          <w:b/>
        </w:rPr>
        <w:t>),</w:t>
      </w:r>
      <w:r w:rsidRPr="00987788">
        <w:t xml:space="preserve"> где</w:t>
      </w:r>
    </w:p>
    <w:p w14:paraId="31208FD0" w14:textId="77777777" w:rsidR="009355B6" w:rsidRPr="00987788" w:rsidRDefault="009355B6" w:rsidP="00DB090A">
      <w:pPr>
        <w:ind w:firstLine="0"/>
        <w:jc w:val="center"/>
      </w:pPr>
    </w:p>
    <w:p w14:paraId="4939E1C6" w14:textId="77777777" w:rsidR="00071B7E" w:rsidRPr="00987788" w:rsidRDefault="00071B7E" w:rsidP="00CE72FA">
      <w:r w:rsidRPr="00987788">
        <w:t xml:space="preserve">-  </w:t>
      </w:r>
      <w:r w:rsidRPr="00987788">
        <w:rPr>
          <w:lang w:val="en-US"/>
        </w:rPr>
        <w:t>t</w:t>
      </w:r>
      <w:proofErr w:type="spellStart"/>
      <w:r w:rsidRPr="00987788">
        <w:rPr>
          <w:vertAlign w:val="subscript"/>
        </w:rPr>
        <w:t>н</w:t>
      </w:r>
      <w:proofErr w:type="gramStart"/>
      <w:r w:rsidRPr="00987788">
        <w:rPr>
          <w:vertAlign w:val="subscript"/>
        </w:rPr>
        <w:t>.с</w:t>
      </w:r>
      <w:proofErr w:type="gramEnd"/>
      <w:r w:rsidRPr="00987788">
        <w:rPr>
          <w:vertAlign w:val="subscript"/>
        </w:rPr>
        <w:t>р</w:t>
      </w:r>
      <w:proofErr w:type="spellEnd"/>
      <w:r w:rsidRPr="00987788">
        <w:rPr>
          <w:vertAlign w:val="subscript"/>
        </w:rPr>
        <w:t xml:space="preserve"> </w:t>
      </w:r>
      <w:r w:rsidRPr="00987788">
        <w:t xml:space="preserve"> – средняя температура наружного воздуха за отопительный сезон</w:t>
      </w:r>
    </w:p>
    <w:p w14:paraId="4C974025" w14:textId="55BBB530" w:rsidR="00071B7E" w:rsidRPr="00987788" w:rsidRDefault="00046019" w:rsidP="00DB090A">
      <w:pPr>
        <w:pStyle w:val="24"/>
        <w:spacing w:after="0" w:line="240" w:lineRule="auto"/>
      </w:pPr>
      <w:r w:rsidRPr="00987788">
        <w:t>Суммарное р</w:t>
      </w:r>
      <w:r w:rsidR="00071B7E" w:rsidRPr="00987788">
        <w:t>асчетное потребление тепловой энергии на цели отопления по данным теплоснаб</w:t>
      </w:r>
      <w:r w:rsidR="00C46B51" w:rsidRPr="00987788">
        <w:softHyphen/>
      </w:r>
      <w:r w:rsidR="00071B7E" w:rsidRPr="00987788">
        <w:t>жающих организаций приведено в таблице 2.1.</w:t>
      </w:r>
      <w:r w:rsidR="00987788" w:rsidRPr="00987788">
        <w:t>5</w:t>
      </w:r>
      <w:r w:rsidR="00071B7E" w:rsidRPr="00987788">
        <w:t>.</w:t>
      </w:r>
    </w:p>
    <w:p w14:paraId="6184B5C3" w14:textId="77777777" w:rsidR="00DB090A" w:rsidRPr="0071301A" w:rsidRDefault="00DB090A" w:rsidP="00DB090A">
      <w:pPr>
        <w:pStyle w:val="24"/>
        <w:spacing w:after="0" w:line="240" w:lineRule="auto"/>
      </w:pPr>
    </w:p>
    <w:p w14:paraId="3B3DF061" w14:textId="77777777" w:rsidR="00300E22" w:rsidRPr="0071301A" w:rsidRDefault="00300E22" w:rsidP="00C8761E">
      <w:pPr>
        <w:pStyle w:val="ab"/>
        <w:ind w:firstLine="0"/>
        <w:rPr>
          <w:b/>
        </w:rPr>
      </w:pPr>
      <w:r w:rsidRPr="0071301A">
        <w:rPr>
          <w:b/>
        </w:rPr>
        <w:t>2.1.</w:t>
      </w:r>
      <w:r w:rsidR="00071B7E" w:rsidRPr="0071301A">
        <w:rPr>
          <w:b/>
        </w:rPr>
        <w:t>5</w:t>
      </w:r>
      <w:r w:rsidRPr="0071301A">
        <w:rPr>
          <w:b/>
        </w:rPr>
        <w:t>.</w:t>
      </w:r>
      <w:r w:rsidR="00071B7E" w:rsidRPr="0071301A">
        <w:rPr>
          <w:b/>
        </w:rPr>
        <w:t>3</w:t>
      </w:r>
      <w:r w:rsidRPr="0071301A">
        <w:rPr>
          <w:b/>
        </w:rPr>
        <w:t xml:space="preserve">. </w:t>
      </w:r>
      <w:r w:rsidR="00B60EFB" w:rsidRPr="0071301A">
        <w:rPr>
          <w:b/>
          <w:shd w:val="clear" w:color="auto" w:fill="FFFFFF"/>
        </w:rPr>
        <w:t>О</w:t>
      </w:r>
      <w:r w:rsidR="00F26C44" w:rsidRPr="0071301A">
        <w:rPr>
          <w:b/>
          <w:shd w:val="clear" w:color="auto" w:fill="FFFFFF"/>
        </w:rPr>
        <w:t>писание случаев и условий применения отопления жилых помещений в мно</w:t>
      </w:r>
      <w:r w:rsidR="00C46B51" w:rsidRPr="0071301A">
        <w:rPr>
          <w:b/>
          <w:shd w:val="clear" w:color="auto" w:fill="FFFFFF"/>
        </w:rPr>
        <w:softHyphen/>
      </w:r>
      <w:r w:rsidR="00F26C44" w:rsidRPr="0071301A">
        <w:rPr>
          <w:b/>
          <w:shd w:val="clear" w:color="auto" w:fill="FFFFFF"/>
        </w:rPr>
        <w:t>гоквартирных домах с использованием индивидуальных квартирных источни</w:t>
      </w:r>
      <w:r w:rsidR="008D4A55" w:rsidRPr="0071301A">
        <w:rPr>
          <w:b/>
          <w:shd w:val="clear" w:color="auto" w:fill="FFFFFF"/>
        </w:rPr>
        <w:softHyphen/>
      </w:r>
      <w:r w:rsidR="00F26C44" w:rsidRPr="0071301A">
        <w:rPr>
          <w:b/>
          <w:shd w:val="clear" w:color="auto" w:fill="FFFFFF"/>
        </w:rPr>
        <w:t>ков теп</w:t>
      </w:r>
      <w:r w:rsidR="00C46B51" w:rsidRPr="0071301A">
        <w:rPr>
          <w:b/>
          <w:shd w:val="clear" w:color="auto" w:fill="FFFFFF"/>
        </w:rPr>
        <w:softHyphen/>
      </w:r>
      <w:r w:rsidR="00F26C44" w:rsidRPr="0071301A">
        <w:rPr>
          <w:b/>
          <w:shd w:val="clear" w:color="auto" w:fill="FFFFFF"/>
        </w:rPr>
        <w:t>ловой энергии</w:t>
      </w:r>
    </w:p>
    <w:p w14:paraId="523B7A5A" w14:textId="77777777" w:rsidR="00F26C44" w:rsidRPr="0071301A" w:rsidRDefault="00F26C44" w:rsidP="00CE72FA"/>
    <w:p w14:paraId="4ED1A29D" w14:textId="77777777" w:rsidR="00300E22" w:rsidRPr="0071301A" w:rsidRDefault="00300E22" w:rsidP="00CE72FA">
      <w:proofErr w:type="gramStart"/>
      <w:r w:rsidRPr="0071301A">
        <w:t>Согласно Федерального Закона № 190 «О Теплоснабжении» гл.4 ст. 14 п.15 - за</w:t>
      </w:r>
      <w:r w:rsidR="008D4A55" w:rsidRPr="0071301A">
        <w:softHyphen/>
      </w:r>
      <w:r w:rsidRPr="0071301A">
        <w:t>пре</w:t>
      </w:r>
      <w:r w:rsidR="00C46B51" w:rsidRPr="0071301A">
        <w:softHyphen/>
      </w:r>
      <w:r w:rsidRPr="0071301A">
        <w:t>щается переход на отопление жилых помещений в многоквартирных домах с исполь</w:t>
      </w:r>
      <w:r w:rsidR="008D4A55" w:rsidRPr="0071301A">
        <w:softHyphen/>
      </w:r>
      <w:r w:rsidRPr="0071301A">
        <w:t>зова</w:t>
      </w:r>
      <w:r w:rsidR="00C46B51" w:rsidRPr="0071301A">
        <w:softHyphen/>
      </w:r>
      <w:r w:rsidRPr="0071301A">
        <w:t>нием индивидуальных квартирных источников тепловой энергии, перечень которых опреде</w:t>
      </w:r>
      <w:r w:rsidR="00C46B51" w:rsidRPr="0071301A">
        <w:softHyphen/>
      </w:r>
      <w:r w:rsidRPr="0071301A">
        <w:t>ляется правилами подключения к системам теплоснабжения, утвержденными Пра</w:t>
      </w:r>
      <w:r w:rsidR="008D4A55" w:rsidRPr="0071301A">
        <w:softHyphen/>
      </w:r>
      <w:r w:rsidRPr="0071301A">
        <w:t>вительст</w:t>
      </w:r>
      <w:r w:rsidR="00C46B51" w:rsidRPr="0071301A">
        <w:softHyphen/>
      </w:r>
      <w:r w:rsidRPr="0071301A">
        <w:t>вом Российской Федерации, при наличии осуществленного в надлежащем по</w:t>
      </w:r>
      <w:r w:rsidR="008D4A55" w:rsidRPr="0071301A">
        <w:softHyphen/>
      </w:r>
      <w:r w:rsidRPr="0071301A">
        <w:t>рядке подклю</w:t>
      </w:r>
      <w:r w:rsidR="00C46B51" w:rsidRPr="0071301A">
        <w:softHyphen/>
      </w:r>
      <w:r w:rsidRPr="0071301A">
        <w:t>чения к системам теплоснабжения многоквартирных домов, за исключе</w:t>
      </w:r>
      <w:r w:rsidR="008D4A55" w:rsidRPr="0071301A">
        <w:softHyphen/>
      </w:r>
      <w:r w:rsidRPr="0071301A">
        <w:t>нием случаев, опре</w:t>
      </w:r>
      <w:r w:rsidR="00C46B51" w:rsidRPr="0071301A">
        <w:softHyphen/>
      </w:r>
      <w:r w:rsidRPr="0071301A">
        <w:t>деленных схемой теплоснабжения.</w:t>
      </w:r>
      <w:proofErr w:type="gramEnd"/>
    </w:p>
    <w:p w14:paraId="655B5813" w14:textId="77777777" w:rsidR="00C8761E" w:rsidRPr="00471313" w:rsidRDefault="00C8761E" w:rsidP="00CE72FA">
      <w:pPr>
        <w:rPr>
          <w:highlight w:val="yellow"/>
        </w:rPr>
      </w:pPr>
    </w:p>
    <w:p w14:paraId="7C4ECE41" w14:textId="77777777" w:rsidR="00F26C44" w:rsidRPr="0071301A" w:rsidRDefault="00071B7E" w:rsidP="00C8761E">
      <w:pPr>
        <w:ind w:firstLine="0"/>
        <w:rPr>
          <w:rFonts w:eastAsia="ArialMT"/>
          <w:b/>
          <w:lang w:eastAsia="en-US"/>
        </w:rPr>
      </w:pPr>
      <w:r w:rsidRPr="0071301A">
        <w:rPr>
          <w:b/>
        </w:rPr>
        <w:t xml:space="preserve">2.1.5.4. </w:t>
      </w:r>
      <w:r w:rsidRPr="0071301A">
        <w:rPr>
          <w:rFonts w:eastAsia="ArialMT"/>
          <w:b/>
          <w:lang w:eastAsia="en-US"/>
        </w:rPr>
        <w:t>Описание величины потребления тепловой энергии в расчетных элементах тер</w:t>
      </w:r>
      <w:r w:rsidR="00C46B51" w:rsidRPr="0071301A">
        <w:rPr>
          <w:rFonts w:eastAsia="ArialMT"/>
          <w:b/>
          <w:lang w:eastAsia="en-US"/>
        </w:rPr>
        <w:softHyphen/>
      </w:r>
      <w:r w:rsidRPr="0071301A">
        <w:rPr>
          <w:rFonts w:eastAsia="ArialMT"/>
          <w:b/>
          <w:lang w:eastAsia="en-US"/>
        </w:rPr>
        <w:t>риториального деления за отопительный период и за год в целом</w:t>
      </w:r>
    </w:p>
    <w:p w14:paraId="764B8F64" w14:textId="77777777" w:rsidR="00F26C44" w:rsidRPr="0071301A" w:rsidRDefault="00F26C44" w:rsidP="00CE72FA">
      <w:pPr>
        <w:rPr>
          <w:shd w:val="clear" w:color="auto" w:fill="FFFFFF"/>
        </w:rPr>
      </w:pPr>
    </w:p>
    <w:p w14:paraId="679B0B51" w14:textId="4383F007" w:rsidR="0071301A" w:rsidRDefault="007B598A" w:rsidP="0071301A">
      <w:pPr>
        <w:pStyle w:val="S"/>
        <w:rPr>
          <w:shd w:val="clear" w:color="auto" w:fill="FFFFFF"/>
        </w:rPr>
      </w:pPr>
      <w:r w:rsidRPr="0071301A">
        <w:rPr>
          <w:shd w:val="clear" w:color="auto" w:fill="FFFFFF"/>
        </w:rPr>
        <w:t xml:space="preserve">Показатели фактического отпуска тепловой энергии </w:t>
      </w:r>
      <w:r w:rsidR="00B76410" w:rsidRPr="0071301A">
        <w:rPr>
          <w:shd w:val="clear" w:color="auto" w:fill="FFFFFF"/>
        </w:rPr>
        <w:t>в 202</w:t>
      </w:r>
      <w:r w:rsidR="0071301A" w:rsidRPr="0071301A">
        <w:rPr>
          <w:shd w:val="clear" w:color="auto" w:fill="FFFFFF"/>
        </w:rPr>
        <w:t>5</w:t>
      </w:r>
      <w:r w:rsidR="00B76410" w:rsidRPr="0071301A">
        <w:rPr>
          <w:shd w:val="clear" w:color="auto" w:fill="FFFFFF"/>
        </w:rPr>
        <w:t xml:space="preserve"> году </w:t>
      </w:r>
      <w:r w:rsidRPr="0071301A">
        <w:rPr>
          <w:shd w:val="clear" w:color="auto" w:fill="FFFFFF"/>
        </w:rPr>
        <w:t>приведены в таблице</w:t>
      </w:r>
      <w:r w:rsidR="00E97514" w:rsidRPr="0071301A">
        <w:rPr>
          <w:shd w:val="clear" w:color="auto" w:fill="FFFFFF"/>
        </w:rPr>
        <w:t xml:space="preserve"> 2.1.</w:t>
      </w:r>
      <w:r w:rsidR="0071301A" w:rsidRPr="0071301A">
        <w:rPr>
          <w:shd w:val="clear" w:color="auto" w:fill="FFFFFF"/>
        </w:rPr>
        <w:t>7</w:t>
      </w:r>
      <w:r w:rsidR="00B76410" w:rsidRPr="0071301A">
        <w:rPr>
          <w:shd w:val="clear" w:color="auto" w:fill="FFFFFF"/>
        </w:rPr>
        <w:t>.</w:t>
      </w:r>
    </w:p>
    <w:tbl>
      <w:tblPr>
        <w:tblW w:w="4926" w:type="pct"/>
        <w:jc w:val="center"/>
        <w:tblLook w:val="04A0" w:firstRow="1" w:lastRow="0" w:firstColumn="1" w:lastColumn="0" w:noHBand="0" w:noVBand="1"/>
      </w:tblPr>
      <w:tblGrid>
        <w:gridCol w:w="2996"/>
        <w:gridCol w:w="1684"/>
        <w:gridCol w:w="1461"/>
        <w:gridCol w:w="1190"/>
        <w:gridCol w:w="1109"/>
        <w:gridCol w:w="1268"/>
      </w:tblGrid>
      <w:tr w:rsidR="0071301A" w:rsidRPr="0071301A" w14:paraId="5B95A059" w14:textId="77777777" w:rsidTr="0028560A">
        <w:trPr>
          <w:trHeight w:val="324"/>
          <w:jc w:val="center"/>
        </w:trPr>
        <w:tc>
          <w:tcPr>
            <w:tcW w:w="5000" w:type="pct"/>
            <w:gridSpan w:val="6"/>
            <w:tcBorders>
              <w:top w:val="nil"/>
              <w:left w:val="nil"/>
              <w:bottom w:val="nil"/>
              <w:right w:val="nil"/>
            </w:tcBorders>
            <w:shd w:val="clear" w:color="000000" w:fill="FFFFFF"/>
            <w:noWrap/>
            <w:vAlign w:val="center"/>
            <w:hideMark/>
          </w:tcPr>
          <w:p w14:paraId="459AB81A" w14:textId="77777777" w:rsidR="0071301A" w:rsidRPr="0071301A" w:rsidRDefault="0071301A" w:rsidP="0071301A">
            <w:pPr>
              <w:ind w:firstLine="0"/>
              <w:jc w:val="center"/>
              <w:rPr>
                <w:b/>
                <w:i/>
                <w:iCs/>
                <w:color w:val="000000"/>
              </w:rPr>
            </w:pPr>
            <w:r w:rsidRPr="0071301A">
              <w:rPr>
                <w:b/>
                <w:i/>
                <w:iCs/>
                <w:color w:val="000000"/>
              </w:rPr>
              <w:t>Производство и отпуск тепловой энергии</w:t>
            </w:r>
          </w:p>
        </w:tc>
      </w:tr>
      <w:tr w:rsidR="0071301A" w:rsidRPr="0071301A" w14:paraId="1A15F111" w14:textId="77777777" w:rsidTr="0028560A">
        <w:trPr>
          <w:trHeight w:val="312"/>
          <w:jc w:val="center"/>
        </w:trPr>
        <w:tc>
          <w:tcPr>
            <w:tcW w:w="1551" w:type="pct"/>
            <w:tcBorders>
              <w:top w:val="nil"/>
              <w:left w:val="nil"/>
              <w:bottom w:val="nil"/>
              <w:right w:val="nil"/>
            </w:tcBorders>
            <w:shd w:val="clear" w:color="000000" w:fill="FFFFFF"/>
            <w:noWrap/>
            <w:vAlign w:val="center"/>
            <w:hideMark/>
          </w:tcPr>
          <w:p w14:paraId="16356D8C" w14:textId="77777777" w:rsidR="0071301A" w:rsidRPr="0071301A" w:rsidRDefault="0071301A" w:rsidP="0071301A">
            <w:pPr>
              <w:ind w:firstLine="0"/>
              <w:jc w:val="left"/>
              <w:rPr>
                <w:bCs w:val="0"/>
                <w:color w:val="000000"/>
                <w:sz w:val="22"/>
                <w:szCs w:val="22"/>
              </w:rPr>
            </w:pPr>
            <w:r w:rsidRPr="0071301A">
              <w:rPr>
                <w:bCs w:val="0"/>
                <w:color w:val="000000"/>
                <w:sz w:val="22"/>
                <w:szCs w:val="22"/>
              </w:rPr>
              <w:t> </w:t>
            </w:r>
          </w:p>
        </w:tc>
        <w:tc>
          <w:tcPr>
            <w:tcW w:w="875" w:type="pct"/>
            <w:tcBorders>
              <w:top w:val="nil"/>
              <w:left w:val="nil"/>
              <w:bottom w:val="nil"/>
              <w:right w:val="nil"/>
            </w:tcBorders>
            <w:shd w:val="clear" w:color="000000" w:fill="FFFFFF"/>
            <w:noWrap/>
            <w:vAlign w:val="center"/>
            <w:hideMark/>
          </w:tcPr>
          <w:p w14:paraId="1AB846F7" w14:textId="77777777" w:rsidR="0071301A" w:rsidRPr="0071301A" w:rsidRDefault="0071301A" w:rsidP="0071301A">
            <w:pPr>
              <w:ind w:firstLine="0"/>
              <w:jc w:val="center"/>
              <w:rPr>
                <w:bCs w:val="0"/>
                <w:color w:val="000000"/>
                <w:sz w:val="22"/>
                <w:szCs w:val="22"/>
              </w:rPr>
            </w:pPr>
            <w:r w:rsidRPr="0071301A">
              <w:rPr>
                <w:bCs w:val="0"/>
                <w:color w:val="000000"/>
                <w:sz w:val="22"/>
                <w:szCs w:val="22"/>
              </w:rPr>
              <w:t> </w:t>
            </w:r>
          </w:p>
        </w:tc>
        <w:tc>
          <w:tcPr>
            <w:tcW w:w="715" w:type="pct"/>
            <w:tcBorders>
              <w:top w:val="nil"/>
              <w:left w:val="nil"/>
              <w:bottom w:val="nil"/>
              <w:right w:val="nil"/>
            </w:tcBorders>
            <w:shd w:val="clear" w:color="000000" w:fill="FFFFFF"/>
            <w:noWrap/>
            <w:vAlign w:val="center"/>
            <w:hideMark/>
          </w:tcPr>
          <w:p w14:paraId="2A872090" w14:textId="77777777" w:rsidR="0071301A" w:rsidRPr="0071301A" w:rsidRDefault="0071301A" w:rsidP="0071301A">
            <w:pPr>
              <w:ind w:firstLine="0"/>
              <w:jc w:val="center"/>
              <w:rPr>
                <w:bCs w:val="0"/>
                <w:color w:val="000000"/>
                <w:sz w:val="22"/>
                <w:szCs w:val="22"/>
              </w:rPr>
            </w:pPr>
            <w:r w:rsidRPr="0071301A">
              <w:rPr>
                <w:bCs w:val="0"/>
                <w:color w:val="000000"/>
                <w:sz w:val="22"/>
                <w:szCs w:val="22"/>
              </w:rPr>
              <w:t> </w:t>
            </w:r>
          </w:p>
        </w:tc>
        <w:tc>
          <w:tcPr>
            <w:tcW w:w="620" w:type="pct"/>
            <w:tcBorders>
              <w:top w:val="nil"/>
              <w:left w:val="nil"/>
              <w:bottom w:val="nil"/>
              <w:right w:val="nil"/>
            </w:tcBorders>
            <w:shd w:val="clear" w:color="000000" w:fill="FFFFFF"/>
            <w:noWrap/>
            <w:vAlign w:val="center"/>
            <w:hideMark/>
          </w:tcPr>
          <w:p w14:paraId="1CF8FBF2" w14:textId="77777777" w:rsidR="0071301A" w:rsidRPr="0071301A" w:rsidRDefault="0071301A" w:rsidP="0071301A">
            <w:pPr>
              <w:ind w:firstLine="0"/>
              <w:jc w:val="center"/>
              <w:rPr>
                <w:bCs w:val="0"/>
                <w:color w:val="000000"/>
                <w:sz w:val="22"/>
                <w:szCs w:val="22"/>
              </w:rPr>
            </w:pPr>
            <w:r w:rsidRPr="0071301A">
              <w:rPr>
                <w:bCs w:val="0"/>
                <w:color w:val="000000"/>
                <w:sz w:val="22"/>
                <w:szCs w:val="22"/>
              </w:rPr>
              <w:t> </w:t>
            </w:r>
          </w:p>
        </w:tc>
        <w:tc>
          <w:tcPr>
            <w:tcW w:w="1239" w:type="pct"/>
            <w:gridSpan w:val="2"/>
            <w:tcBorders>
              <w:top w:val="nil"/>
              <w:left w:val="nil"/>
              <w:bottom w:val="nil"/>
              <w:right w:val="nil"/>
            </w:tcBorders>
            <w:shd w:val="clear" w:color="000000" w:fill="FFFFFF"/>
            <w:noWrap/>
            <w:vAlign w:val="center"/>
            <w:hideMark/>
          </w:tcPr>
          <w:p w14:paraId="16E63F45" w14:textId="4DAA1F80" w:rsidR="0071301A" w:rsidRPr="0071301A" w:rsidRDefault="0071301A" w:rsidP="0071301A">
            <w:pPr>
              <w:ind w:firstLine="0"/>
              <w:jc w:val="right"/>
              <w:rPr>
                <w:bCs w:val="0"/>
                <w:color w:val="000000"/>
              </w:rPr>
            </w:pPr>
            <w:r w:rsidRPr="0071301A">
              <w:rPr>
                <w:bCs w:val="0"/>
                <w:color w:val="000000"/>
              </w:rPr>
              <w:t>Таблица 2.1.</w:t>
            </w:r>
            <w:r w:rsidR="008F2F9E">
              <w:rPr>
                <w:bCs w:val="0"/>
                <w:color w:val="000000"/>
                <w:lang w:val="en-US"/>
              </w:rPr>
              <w:t>7</w:t>
            </w:r>
            <w:r w:rsidRPr="0071301A">
              <w:rPr>
                <w:bCs w:val="0"/>
                <w:color w:val="000000"/>
              </w:rPr>
              <w:t>.</w:t>
            </w:r>
          </w:p>
        </w:tc>
      </w:tr>
      <w:tr w:rsidR="0071301A" w:rsidRPr="0071301A" w14:paraId="126E2E11" w14:textId="77777777" w:rsidTr="0028560A">
        <w:trPr>
          <w:trHeight w:val="828"/>
          <w:jc w:val="center"/>
        </w:trPr>
        <w:tc>
          <w:tcPr>
            <w:tcW w:w="155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CDD917" w14:textId="77777777" w:rsidR="0071301A" w:rsidRPr="0028560A" w:rsidRDefault="0071301A" w:rsidP="0071301A">
            <w:pPr>
              <w:ind w:firstLine="0"/>
              <w:jc w:val="left"/>
              <w:rPr>
                <w:bCs w:val="0"/>
                <w:color w:val="000000"/>
                <w:sz w:val="22"/>
                <w:szCs w:val="22"/>
              </w:rPr>
            </w:pPr>
            <w:r w:rsidRPr="0028560A">
              <w:rPr>
                <w:bCs w:val="0"/>
                <w:color w:val="000000"/>
                <w:sz w:val="22"/>
                <w:szCs w:val="22"/>
              </w:rPr>
              <w:t>Источник централизованного теплоснабжения</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14:paraId="320E1EDF" w14:textId="77777777" w:rsidR="0071301A" w:rsidRPr="0028560A" w:rsidRDefault="0071301A" w:rsidP="0071301A">
            <w:pPr>
              <w:ind w:firstLine="0"/>
              <w:jc w:val="center"/>
              <w:rPr>
                <w:bCs w:val="0"/>
                <w:color w:val="000000"/>
                <w:sz w:val="22"/>
                <w:szCs w:val="22"/>
              </w:rPr>
            </w:pPr>
            <w:r w:rsidRPr="0028560A">
              <w:rPr>
                <w:bCs w:val="0"/>
                <w:color w:val="000000"/>
                <w:sz w:val="22"/>
                <w:szCs w:val="22"/>
              </w:rPr>
              <w:t>Фактическая выработка те</w:t>
            </w:r>
            <w:r w:rsidRPr="0028560A">
              <w:rPr>
                <w:bCs w:val="0"/>
                <w:color w:val="000000"/>
                <w:sz w:val="22"/>
                <w:szCs w:val="22"/>
              </w:rPr>
              <w:t>п</w:t>
            </w:r>
            <w:r w:rsidRPr="0028560A">
              <w:rPr>
                <w:bCs w:val="0"/>
                <w:color w:val="000000"/>
                <w:sz w:val="22"/>
                <w:szCs w:val="22"/>
              </w:rPr>
              <w:t>ловой энергии, Гкал</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62C330D8" w14:textId="77777777" w:rsidR="0071301A" w:rsidRPr="0028560A" w:rsidRDefault="0071301A" w:rsidP="0071301A">
            <w:pPr>
              <w:ind w:firstLine="0"/>
              <w:jc w:val="center"/>
              <w:rPr>
                <w:bCs w:val="0"/>
                <w:color w:val="000000"/>
                <w:sz w:val="22"/>
                <w:szCs w:val="22"/>
              </w:rPr>
            </w:pPr>
            <w:r w:rsidRPr="0028560A">
              <w:rPr>
                <w:bCs w:val="0"/>
                <w:color w:val="000000"/>
                <w:sz w:val="22"/>
                <w:szCs w:val="22"/>
              </w:rPr>
              <w:t>Собственные нужды к</w:t>
            </w:r>
            <w:r w:rsidRPr="0028560A">
              <w:rPr>
                <w:bCs w:val="0"/>
                <w:color w:val="000000"/>
                <w:sz w:val="22"/>
                <w:szCs w:val="22"/>
              </w:rPr>
              <w:t>о</w:t>
            </w:r>
            <w:r w:rsidRPr="0028560A">
              <w:rPr>
                <w:bCs w:val="0"/>
                <w:color w:val="000000"/>
                <w:sz w:val="22"/>
                <w:szCs w:val="22"/>
              </w:rPr>
              <w:t>тельных, Гкал</w:t>
            </w:r>
          </w:p>
        </w:tc>
        <w:tc>
          <w:tcPr>
            <w:tcW w:w="620" w:type="pct"/>
            <w:tcBorders>
              <w:top w:val="single" w:sz="4" w:space="0" w:color="auto"/>
              <w:left w:val="nil"/>
              <w:bottom w:val="single" w:sz="4" w:space="0" w:color="auto"/>
              <w:right w:val="single" w:sz="4" w:space="0" w:color="auto"/>
            </w:tcBorders>
            <w:shd w:val="clear" w:color="000000" w:fill="FFFFFF"/>
            <w:vAlign w:val="center"/>
            <w:hideMark/>
          </w:tcPr>
          <w:p w14:paraId="7535B485" w14:textId="77777777" w:rsidR="0071301A" w:rsidRPr="0028560A" w:rsidRDefault="0071301A" w:rsidP="0071301A">
            <w:pPr>
              <w:ind w:firstLine="0"/>
              <w:jc w:val="center"/>
              <w:rPr>
                <w:bCs w:val="0"/>
                <w:color w:val="000000"/>
                <w:sz w:val="22"/>
                <w:szCs w:val="22"/>
              </w:rPr>
            </w:pPr>
            <w:r w:rsidRPr="0028560A">
              <w:rPr>
                <w:bCs w:val="0"/>
                <w:color w:val="000000"/>
                <w:sz w:val="22"/>
                <w:szCs w:val="22"/>
              </w:rPr>
              <w:t>Отпуск тепловой энергии, Гкал</w:t>
            </w:r>
          </w:p>
        </w:tc>
        <w:tc>
          <w:tcPr>
            <w:tcW w:w="577" w:type="pct"/>
            <w:tcBorders>
              <w:top w:val="single" w:sz="4" w:space="0" w:color="auto"/>
              <w:left w:val="nil"/>
              <w:bottom w:val="single" w:sz="4" w:space="0" w:color="auto"/>
              <w:right w:val="single" w:sz="4" w:space="0" w:color="auto"/>
            </w:tcBorders>
            <w:shd w:val="clear" w:color="000000" w:fill="FFFFFF"/>
            <w:vAlign w:val="center"/>
            <w:hideMark/>
          </w:tcPr>
          <w:p w14:paraId="285B3B4B" w14:textId="77777777" w:rsidR="0071301A" w:rsidRPr="0028560A" w:rsidRDefault="0071301A" w:rsidP="0071301A">
            <w:pPr>
              <w:ind w:firstLine="0"/>
              <w:jc w:val="center"/>
              <w:rPr>
                <w:bCs w:val="0"/>
                <w:color w:val="000000"/>
                <w:sz w:val="22"/>
                <w:szCs w:val="22"/>
              </w:rPr>
            </w:pPr>
            <w:r w:rsidRPr="0028560A">
              <w:rPr>
                <w:bCs w:val="0"/>
                <w:color w:val="000000"/>
                <w:sz w:val="22"/>
                <w:szCs w:val="22"/>
              </w:rPr>
              <w:t>Потери в тепловых сетях, Гкал</w:t>
            </w:r>
          </w:p>
        </w:tc>
        <w:tc>
          <w:tcPr>
            <w:tcW w:w="663" w:type="pct"/>
            <w:tcBorders>
              <w:top w:val="single" w:sz="4" w:space="0" w:color="auto"/>
              <w:left w:val="nil"/>
              <w:bottom w:val="single" w:sz="4" w:space="0" w:color="auto"/>
              <w:right w:val="single" w:sz="4" w:space="0" w:color="auto"/>
            </w:tcBorders>
            <w:shd w:val="clear" w:color="000000" w:fill="FFFFFF"/>
            <w:vAlign w:val="center"/>
            <w:hideMark/>
          </w:tcPr>
          <w:p w14:paraId="4EFE7227" w14:textId="77777777" w:rsidR="0071301A" w:rsidRPr="0028560A" w:rsidRDefault="0071301A" w:rsidP="0071301A">
            <w:pPr>
              <w:ind w:firstLine="0"/>
              <w:jc w:val="center"/>
              <w:rPr>
                <w:bCs w:val="0"/>
                <w:color w:val="000000"/>
                <w:sz w:val="22"/>
                <w:szCs w:val="22"/>
              </w:rPr>
            </w:pPr>
            <w:r w:rsidRPr="0028560A">
              <w:rPr>
                <w:bCs w:val="0"/>
                <w:color w:val="000000"/>
                <w:sz w:val="22"/>
                <w:szCs w:val="22"/>
              </w:rPr>
              <w:t>Полезный отпуск тепловой энергии, Гкал</w:t>
            </w:r>
          </w:p>
        </w:tc>
      </w:tr>
      <w:tr w:rsidR="0071301A" w:rsidRPr="0071301A" w14:paraId="5616AE53" w14:textId="77777777" w:rsidTr="0028560A">
        <w:trPr>
          <w:trHeight w:val="288"/>
          <w:jc w:val="center"/>
        </w:trPr>
        <w:tc>
          <w:tcPr>
            <w:tcW w:w="1551" w:type="pct"/>
            <w:tcBorders>
              <w:top w:val="nil"/>
              <w:left w:val="single" w:sz="4" w:space="0" w:color="auto"/>
              <w:bottom w:val="single" w:sz="4" w:space="0" w:color="auto"/>
              <w:right w:val="single" w:sz="4" w:space="0" w:color="auto"/>
            </w:tcBorders>
            <w:shd w:val="clear" w:color="000000" w:fill="FFFFFF"/>
            <w:noWrap/>
            <w:vAlign w:val="center"/>
            <w:hideMark/>
          </w:tcPr>
          <w:p w14:paraId="27EA0B3C" w14:textId="77777777" w:rsidR="0071301A" w:rsidRPr="0028560A" w:rsidRDefault="0071301A" w:rsidP="0071301A">
            <w:pPr>
              <w:ind w:firstLine="0"/>
              <w:jc w:val="left"/>
              <w:rPr>
                <w:bCs w:val="0"/>
                <w:color w:val="000000"/>
                <w:sz w:val="22"/>
                <w:szCs w:val="22"/>
              </w:rPr>
            </w:pPr>
            <w:r w:rsidRPr="0028560A">
              <w:rPr>
                <w:bCs w:val="0"/>
                <w:color w:val="000000"/>
                <w:sz w:val="22"/>
                <w:szCs w:val="22"/>
              </w:rPr>
              <w:t xml:space="preserve">Котельная № 1 с. </w:t>
            </w:r>
            <w:proofErr w:type="spellStart"/>
            <w:r w:rsidRPr="0028560A">
              <w:rPr>
                <w:bCs w:val="0"/>
                <w:color w:val="000000"/>
                <w:sz w:val="22"/>
                <w:szCs w:val="22"/>
              </w:rPr>
              <w:t>Лорино</w:t>
            </w:r>
            <w:proofErr w:type="spellEnd"/>
          </w:p>
        </w:tc>
        <w:tc>
          <w:tcPr>
            <w:tcW w:w="875" w:type="pct"/>
            <w:tcBorders>
              <w:top w:val="nil"/>
              <w:left w:val="nil"/>
              <w:bottom w:val="single" w:sz="4" w:space="0" w:color="auto"/>
              <w:right w:val="single" w:sz="4" w:space="0" w:color="auto"/>
            </w:tcBorders>
            <w:noWrap/>
            <w:vAlign w:val="center"/>
            <w:hideMark/>
          </w:tcPr>
          <w:p w14:paraId="58BDB418" w14:textId="77777777" w:rsidR="0071301A" w:rsidRPr="0028560A" w:rsidRDefault="0071301A" w:rsidP="0071301A">
            <w:pPr>
              <w:ind w:firstLine="0"/>
              <w:jc w:val="center"/>
              <w:rPr>
                <w:bCs w:val="0"/>
                <w:color w:val="000000"/>
                <w:sz w:val="22"/>
                <w:szCs w:val="22"/>
              </w:rPr>
            </w:pPr>
            <w:r w:rsidRPr="0028560A">
              <w:rPr>
                <w:bCs w:val="0"/>
                <w:color w:val="000000"/>
                <w:sz w:val="22"/>
                <w:szCs w:val="22"/>
              </w:rPr>
              <w:t>6777,218</w:t>
            </w:r>
          </w:p>
        </w:tc>
        <w:tc>
          <w:tcPr>
            <w:tcW w:w="715" w:type="pct"/>
            <w:tcBorders>
              <w:top w:val="nil"/>
              <w:left w:val="nil"/>
              <w:bottom w:val="single" w:sz="4" w:space="0" w:color="auto"/>
              <w:right w:val="single" w:sz="4" w:space="0" w:color="auto"/>
            </w:tcBorders>
            <w:noWrap/>
            <w:vAlign w:val="center"/>
            <w:hideMark/>
          </w:tcPr>
          <w:p w14:paraId="00B2D883" w14:textId="77777777" w:rsidR="0071301A" w:rsidRPr="0028560A" w:rsidRDefault="0071301A" w:rsidP="0071301A">
            <w:pPr>
              <w:ind w:firstLine="0"/>
              <w:jc w:val="center"/>
              <w:rPr>
                <w:bCs w:val="0"/>
                <w:color w:val="000000"/>
                <w:sz w:val="22"/>
                <w:szCs w:val="22"/>
              </w:rPr>
            </w:pPr>
            <w:r w:rsidRPr="0028560A">
              <w:rPr>
                <w:bCs w:val="0"/>
                <w:color w:val="000000"/>
                <w:sz w:val="22"/>
                <w:szCs w:val="22"/>
              </w:rPr>
              <w:t>205,2</w:t>
            </w:r>
          </w:p>
        </w:tc>
        <w:tc>
          <w:tcPr>
            <w:tcW w:w="620" w:type="pct"/>
            <w:tcBorders>
              <w:top w:val="nil"/>
              <w:left w:val="nil"/>
              <w:bottom w:val="single" w:sz="4" w:space="0" w:color="auto"/>
              <w:right w:val="single" w:sz="4" w:space="0" w:color="auto"/>
            </w:tcBorders>
            <w:noWrap/>
            <w:vAlign w:val="center"/>
            <w:hideMark/>
          </w:tcPr>
          <w:p w14:paraId="6828BA42" w14:textId="77777777" w:rsidR="0071301A" w:rsidRPr="0028560A" w:rsidRDefault="0071301A" w:rsidP="0071301A">
            <w:pPr>
              <w:ind w:firstLine="0"/>
              <w:jc w:val="center"/>
              <w:rPr>
                <w:bCs w:val="0"/>
                <w:color w:val="000000"/>
                <w:sz w:val="22"/>
                <w:szCs w:val="22"/>
              </w:rPr>
            </w:pPr>
            <w:r w:rsidRPr="0028560A">
              <w:rPr>
                <w:bCs w:val="0"/>
                <w:color w:val="000000"/>
                <w:sz w:val="22"/>
                <w:szCs w:val="22"/>
              </w:rPr>
              <w:t>6572,018</w:t>
            </w:r>
          </w:p>
        </w:tc>
        <w:tc>
          <w:tcPr>
            <w:tcW w:w="577" w:type="pct"/>
            <w:tcBorders>
              <w:top w:val="nil"/>
              <w:left w:val="nil"/>
              <w:bottom w:val="single" w:sz="4" w:space="0" w:color="auto"/>
              <w:right w:val="single" w:sz="4" w:space="0" w:color="auto"/>
            </w:tcBorders>
            <w:noWrap/>
            <w:vAlign w:val="center"/>
            <w:hideMark/>
          </w:tcPr>
          <w:p w14:paraId="7D7E574E" w14:textId="77777777" w:rsidR="0071301A" w:rsidRPr="0028560A" w:rsidRDefault="0071301A" w:rsidP="0071301A">
            <w:pPr>
              <w:ind w:firstLine="0"/>
              <w:jc w:val="center"/>
              <w:rPr>
                <w:bCs w:val="0"/>
                <w:color w:val="000000"/>
                <w:sz w:val="22"/>
                <w:szCs w:val="22"/>
              </w:rPr>
            </w:pPr>
            <w:r w:rsidRPr="0028560A">
              <w:rPr>
                <w:bCs w:val="0"/>
                <w:color w:val="000000"/>
                <w:sz w:val="22"/>
                <w:szCs w:val="22"/>
              </w:rPr>
              <w:t>1112</w:t>
            </w:r>
          </w:p>
        </w:tc>
        <w:tc>
          <w:tcPr>
            <w:tcW w:w="663" w:type="pct"/>
            <w:tcBorders>
              <w:top w:val="nil"/>
              <w:left w:val="nil"/>
              <w:bottom w:val="single" w:sz="4" w:space="0" w:color="auto"/>
              <w:right w:val="single" w:sz="4" w:space="0" w:color="auto"/>
            </w:tcBorders>
            <w:shd w:val="clear" w:color="000000" w:fill="FFFFFF"/>
            <w:vAlign w:val="center"/>
            <w:hideMark/>
          </w:tcPr>
          <w:p w14:paraId="72E85520" w14:textId="77777777" w:rsidR="0071301A" w:rsidRPr="0028560A" w:rsidRDefault="0071301A" w:rsidP="0071301A">
            <w:pPr>
              <w:ind w:firstLine="0"/>
              <w:jc w:val="center"/>
              <w:rPr>
                <w:bCs w:val="0"/>
                <w:color w:val="000000"/>
                <w:sz w:val="22"/>
                <w:szCs w:val="22"/>
              </w:rPr>
            </w:pPr>
            <w:r w:rsidRPr="0028560A">
              <w:rPr>
                <w:bCs w:val="0"/>
                <w:color w:val="000000"/>
                <w:sz w:val="22"/>
                <w:szCs w:val="22"/>
              </w:rPr>
              <w:t>5460,018</w:t>
            </w:r>
          </w:p>
        </w:tc>
      </w:tr>
      <w:tr w:rsidR="0071301A" w:rsidRPr="0071301A" w14:paraId="1F72E949" w14:textId="77777777" w:rsidTr="0028560A">
        <w:trPr>
          <w:trHeight w:val="288"/>
          <w:jc w:val="center"/>
        </w:trPr>
        <w:tc>
          <w:tcPr>
            <w:tcW w:w="1551" w:type="pct"/>
            <w:tcBorders>
              <w:top w:val="nil"/>
              <w:left w:val="single" w:sz="4" w:space="0" w:color="auto"/>
              <w:bottom w:val="single" w:sz="4" w:space="0" w:color="auto"/>
              <w:right w:val="single" w:sz="4" w:space="0" w:color="auto"/>
            </w:tcBorders>
            <w:shd w:val="clear" w:color="000000" w:fill="FFFFFF"/>
            <w:noWrap/>
            <w:vAlign w:val="center"/>
            <w:hideMark/>
          </w:tcPr>
          <w:p w14:paraId="3F2A902D" w14:textId="77777777" w:rsidR="0071301A" w:rsidRPr="0028560A" w:rsidRDefault="0071301A" w:rsidP="0071301A">
            <w:pPr>
              <w:ind w:firstLine="0"/>
              <w:jc w:val="left"/>
              <w:rPr>
                <w:bCs w:val="0"/>
                <w:color w:val="000000"/>
                <w:sz w:val="22"/>
                <w:szCs w:val="22"/>
              </w:rPr>
            </w:pPr>
            <w:r w:rsidRPr="0028560A">
              <w:rPr>
                <w:bCs w:val="0"/>
                <w:color w:val="000000"/>
                <w:sz w:val="22"/>
                <w:szCs w:val="22"/>
              </w:rPr>
              <w:t xml:space="preserve">Котельная № 2 с. </w:t>
            </w:r>
            <w:proofErr w:type="spellStart"/>
            <w:r w:rsidRPr="0028560A">
              <w:rPr>
                <w:bCs w:val="0"/>
                <w:color w:val="000000"/>
                <w:sz w:val="22"/>
                <w:szCs w:val="22"/>
              </w:rPr>
              <w:t>Лорино</w:t>
            </w:r>
            <w:proofErr w:type="spellEnd"/>
          </w:p>
        </w:tc>
        <w:tc>
          <w:tcPr>
            <w:tcW w:w="875" w:type="pct"/>
            <w:tcBorders>
              <w:top w:val="nil"/>
              <w:left w:val="nil"/>
              <w:bottom w:val="single" w:sz="4" w:space="0" w:color="auto"/>
              <w:right w:val="single" w:sz="4" w:space="0" w:color="auto"/>
            </w:tcBorders>
            <w:noWrap/>
            <w:vAlign w:val="center"/>
            <w:hideMark/>
          </w:tcPr>
          <w:p w14:paraId="5EE9E902" w14:textId="77777777" w:rsidR="0071301A" w:rsidRPr="0028560A" w:rsidRDefault="0071301A" w:rsidP="0071301A">
            <w:pPr>
              <w:ind w:firstLine="0"/>
              <w:jc w:val="center"/>
              <w:rPr>
                <w:bCs w:val="0"/>
                <w:color w:val="000000"/>
                <w:sz w:val="22"/>
                <w:szCs w:val="22"/>
              </w:rPr>
            </w:pPr>
            <w:r w:rsidRPr="0028560A">
              <w:rPr>
                <w:bCs w:val="0"/>
                <w:color w:val="000000"/>
                <w:sz w:val="22"/>
                <w:szCs w:val="22"/>
              </w:rPr>
              <w:t>7373,765</w:t>
            </w:r>
          </w:p>
        </w:tc>
        <w:tc>
          <w:tcPr>
            <w:tcW w:w="715" w:type="pct"/>
            <w:tcBorders>
              <w:top w:val="nil"/>
              <w:left w:val="nil"/>
              <w:bottom w:val="single" w:sz="4" w:space="0" w:color="auto"/>
              <w:right w:val="single" w:sz="4" w:space="0" w:color="auto"/>
            </w:tcBorders>
            <w:noWrap/>
            <w:vAlign w:val="center"/>
            <w:hideMark/>
          </w:tcPr>
          <w:p w14:paraId="4E9CE9B0" w14:textId="77777777" w:rsidR="0071301A" w:rsidRPr="0028560A" w:rsidRDefault="0071301A" w:rsidP="0071301A">
            <w:pPr>
              <w:ind w:firstLine="0"/>
              <w:jc w:val="center"/>
              <w:rPr>
                <w:bCs w:val="0"/>
                <w:color w:val="000000"/>
                <w:sz w:val="22"/>
                <w:szCs w:val="22"/>
              </w:rPr>
            </w:pPr>
            <w:r w:rsidRPr="0028560A">
              <w:rPr>
                <w:bCs w:val="0"/>
                <w:color w:val="000000"/>
                <w:sz w:val="22"/>
                <w:szCs w:val="22"/>
              </w:rPr>
              <w:t>204,2</w:t>
            </w:r>
          </w:p>
        </w:tc>
        <w:tc>
          <w:tcPr>
            <w:tcW w:w="620" w:type="pct"/>
            <w:tcBorders>
              <w:top w:val="nil"/>
              <w:left w:val="nil"/>
              <w:bottom w:val="single" w:sz="4" w:space="0" w:color="auto"/>
              <w:right w:val="single" w:sz="4" w:space="0" w:color="auto"/>
            </w:tcBorders>
            <w:noWrap/>
            <w:vAlign w:val="center"/>
            <w:hideMark/>
          </w:tcPr>
          <w:p w14:paraId="74BDD75B" w14:textId="77777777" w:rsidR="0071301A" w:rsidRPr="0028560A" w:rsidRDefault="0071301A" w:rsidP="0071301A">
            <w:pPr>
              <w:ind w:firstLine="0"/>
              <w:jc w:val="center"/>
              <w:rPr>
                <w:bCs w:val="0"/>
                <w:color w:val="000000"/>
                <w:sz w:val="22"/>
                <w:szCs w:val="22"/>
              </w:rPr>
            </w:pPr>
            <w:r w:rsidRPr="0028560A">
              <w:rPr>
                <w:bCs w:val="0"/>
                <w:color w:val="000000"/>
                <w:sz w:val="22"/>
                <w:szCs w:val="22"/>
              </w:rPr>
              <w:t>7171,565</w:t>
            </w:r>
          </w:p>
        </w:tc>
        <w:tc>
          <w:tcPr>
            <w:tcW w:w="577" w:type="pct"/>
            <w:tcBorders>
              <w:top w:val="nil"/>
              <w:left w:val="nil"/>
              <w:bottom w:val="single" w:sz="4" w:space="0" w:color="auto"/>
              <w:right w:val="single" w:sz="4" w:space="0" w:color="auto"/>
            </w:tcBorders>
            <w:noWrap/>
            <w:vAlign w:val="center"/>
            <w:hideMark/>
          </w:tcPr>
          <w:p w14:paraId="31FBB6C5" w14:textId="77777777" w:rsidR="0071301A" w:rsidRPr="0028560A" w:rsidRDefault="0071301A" w:rsidP="0071301A">
            <w:pPr>
              <w:ind w:firstLine="0"/>
              <w:jc w:val="center"/>
              <w:rPr>
                <w:bCs w:val="0"/>
                <w:color w:val="000000"/>
                <w:sz w:val="22"/>
                <w:szCs w:val="22"/>
              </w:rPr>
            </w:pPr>
            <w:r w:rsidRPr="0028560A">
              <w:rPr>
                <w:bCs w:val="0"/>
                <w:color w:val="000000"/>
                <w:sz w:val="22"/>
                <w:szCs w:val="22"/>
              </w:rPr>
              <w:t>1112</w:t>
            </w:r>
          </w:p>
        </w:tc>
        <w:tc>
          <w:tcPr>
            <w:tcW w:w="663" w:type="pct"/>
            <w:tcBorders>
              <w:top w:val="nil"/>
              <w:left w:val="nil"/>
              <w:bottom w:val="single" w:sz="4" w:space="0" w:color="auto"/>
              <w:right w:val="single" w:sz="4" w:space="0" w:color="auto"/>
            </w:tcBorders>
            <w:shd w:val="clear" w:color="000000" w:fill="FFFFFF"/>
            <w:vAlign w:val="center"/>
            <w:hideMark/>
          </w:tcPr>
          <w:p w14:paraId="209F6F05" w14:textId="77777777" w:rsidR="0071301A" w:rsidRPr="0028560A" w:rsidRDefault="0071301A" w:rsidP="0071301A">
            <w:pPr>
              <w:ind w:firstLine="0"/>
              <w:jc w:val="center"/>
              <w:rPr>
                <w:bCs w:val="0"/>
                <w:color w:val="000000"/>
                <w:sz w:val="22"/>
                <w:szCs w:val="22"/>
              </w:rPr>
            </w:pPr>
            <w:r w:rsidRPr="0028560A">
              <w:rPr>
                <w:bCs w:val="0"/>
                <w:color w:val="000000"/>
                <w:sz w:val="22"/>
                <w:szCs w:val="22"/>
              </w:rPr>
              <w:t>6059,565</w:t>
            </w:r>
          </w:p>
        </w:tc>
      </w:tr>
    </w:tbl>
    <w:p w14:paraId="3AEB0A5D" w14:textId="77777777" w:rsidR="001E50CD" w:rsidRPr="008F2F9E" w:rsidRDefault="001E50CD" w:rsidP="0044784D">
      <w:pPr>
        <w:pStyle w:val="S"/>
        <w:ind w:firstLine="0"/>
        <w:rPr>
          <w:shd w:val="clear" w:color="auto" w:fill="FFFFFF"/>
          <w:lang w:val="en-US"/>
        </w:rPr>
      </w:pPr>
    </w:p>
    <w:p w14:paraId="2979A3FB" w14:textId="77777777" w:rsidR="00300E22" w:rsidRPr="008F2F9E" w:rsidRDefault="00071B7E" w:rsidP="00B40C6F">
      <w:pPr>
        <w:ind w:firstLine="0"/>
        <w:rPr>
          <w:rFonts w:eastAsia="ArialMT"/>
          <w:b/>
          <w:lang w:eastAsia="en-US"/>
        </w:rPr>
      </w:pPr>
      <w:r w:rsidRPr="008F2F9E">
        <w:rPr>
          <w:b/>
        </w:rPr>
        <w:t xml:space="preserve">2.1.5.5. </w:t>
      </w:r>
      <w:r w:rsidR="00B449D3" w:rsidRPr="008F2F9E">
        <w:rPr>
          <w:rFonts w:eastAsia="ArialMT"/>
          <w:b/>
          <w:lang w:eastAsia="en-US"/>
        </w:rPr>
        <w:t>О</w:t>
      </w:r>
      <w:r w:rsidRPr="008F2F9E">
        <w:rPr>
          <w:rFonts w:eastAsia="ArialMT"/>
          <w:b/>
          <w:lang w:eastAsia="en-US"/>
        </w:rPr>
        <w:t>писание существующих нормативов потребления тепловой энергии для на</w:t>
      </w:r>
      <w:r w:rsidR="008D4A55" w:rsidRPr="008F2F9E">
        <w:rPr>
          <w:rFonts w:eastAsia="ArialMT"/>
          <w:b/>
          <w:lang w:eastAsia="en-US"/>
        </w:rPr>
        <w:softHyphen/>
      </w:r>
      <w:r w:rsidRPr="008F2F9E">
        <w:rPr>
          <w:rFonts w:eastAsia="ArialMT"/>
          <w:b/>
          <w:lang w:eastAsia="en-US"/>
        </w:rPr>
        <w:t>се</w:t>
      </w:r>
      <w:r w:rsidR="00C46B51" w:rsidRPr="008F2F9E">
        <w:rPr>
          <w:rFonts w:eastAsia="ArialMT"/>
          <w:b/>
          <w:lang w:eastAsia="en-US"/>
        </w:rPr>
        <w:softHyphen/>
      </w:r>
      <w:r w:rsidRPr="008F2F9E">
        <w:rPr>
          <w:rFonts w:eastAsia="ArialMT"/>
          <w:b/>
          <w:lang w:eastAsia="en-US"/>
        </w:rPr>
        <w:t>ления на отопление и горячее водоснабжение</w:t>
      </w:r>
    </w:p>
    <w:p w14:paraId="3A949C91" w14:textId="77777777" w:rsidR="00071B7E" w:rsidRPr="008F2F9E" w:rsidRDefault="00071B7E" w:rsidP="00CE72FA">
      <w:pPr>
        <w:pStyle w:val="ab"/>
      </w:pPr>
    </w:p>
    <w:p w14:paraId="57ECCE69" w14:textId="77777777" w:rsidR="001E50CD" w:rsidRPr="008F2F9E" w:rsidRDefault="001E50CD" w:rsidP="001E50CD">
      <w:pPr>
        <w:pStyle w:val="afff3"/>
        <w:spacing w:line="240" w:lineRule="auto"/>
        <w:ind w:firstLine="709"/>
        <w:rPr>
          <w:sz w:val="24"/>
          <w:szCs w:val="24"/>
        </w:rPr>
      </w:pPr>
      <w:proofErr w:type="gramStart"/>
      <w:r w:rsidRPr="008F2F9E">
        <w:rPr>
          <w:sz w:val="24"/>
          <w:szCs w:val="24"/>
        </w:rPr>
        <w:t>На момент утверждения схем действующее Постановление Правительства Чукотского автономного округа от 21 марта 2019 г. N 146 "Об утверждении нормативов потребления коммунальных услуг по отоплению в жилых и нежилых помещениях на территории Чукотского муниципального района" (С изменениями и дополнениями Постановлением Прав</w:t>
      </w:r>
      <w:r w:rsidRPr="008F2F9E">
        <w:rPr>
          <w:sz w:val="24"/>
          <w:szCs w:val="24"/>
        </w:rPr>
        <w:t>и</w:t>
      </w:r>
      <w:r w:rsidRPr="008F2F9E">
        <w:rPr>
          <w:sz w:val="24"/>
          <w:szCs w:val="24"/>
        </w:rPr>
        <w:t>тельства Чукотского автономного округа от 8 декабря 2022 г. N 610, Постановлением Прав</w:t>
      </w:r>
      <w:r w:rsidRPr="008F2F9E">
        <w:rPr>
          <w:sz w:val="24"/>
          <w:szCs w:val="24"/>
        </w:rPr>
        <w:t>и</w:t>
      </w:r>
      <w:r w:rsidRPr="008F2F9E">
        <w:rPr>
          <w:sz w:val="24"/>
          <w:szCs w:val="24"/>
        </w:rPr>
        <w:t>тельства Чукотского автономного округа от 27 мая 2019</w:t>
      </w:r>
      <w:proofErr w:type="gramEnd"/>
      <w:r w:rsidRPr="008F2F9E">
        <w:rPr>
          <w:sz w:val="24"/>
          <w:szCs w:val="24"/>
        </w:rPr>
        <w:t xml:space="preserve"> г. N 282).</w:t>
      </w:r>
    </w:p>
    <w:p w14:paraId="1AE52589" w14:textId="6C3C9072" w:rsidR="001E50CD" w:rsidRPr="008F2F9E" w:rsidRDefault="001E50CD" w:rsidP="001E50CD">
      <w:pPr>
        <w:pStyle w:val="afff3"/>
        <w:spacing w:line="240" w:lineRule="auto"/>
        <w:ind w:firstLine="709"/>
        <w:rPr>
          <w:sz w:val="24"/>
          <w:szCs w:val="24"/>
        </w:rPr>
      </w:pPr>
      <w:r w:rsidRPr="008F2F9E">
        <w:rPr>
          <w:sz w:val="24"/>
          <w:szCs w:val="24"/>
        </w:rPr>
        <w:t>Значение нормативного потребления тепловой энергии потребителями приведено в таблице 2.1.</w:t>
      </w:r>
      <w:r w:rsidR="008F2F9E" w:rsidRPr="008F2F9E">
        <w:rPr>
          <w:sz w:val="24"/>
          <w:szCs w:val="24"/>
        </w:rPr>
        <w:t>8</w:t>
      </w:r>
      <w:r w:rsidRPr="008F2F9E">
        <w:rPr>
          <w:sz w:val="24"/>
          <w:szCs w:val="24"/>
        </w:rPr>
        <w:t>.</w:t>
      </w:r>
    </w:p>
    <w:p w14:paraId="6E1D1B94" w14:textId="77777777" w:rsidR="001E50CD" w:rsidRPr="00471313" w:rsidRDefault="001E50CD" w:rsidP="001E50CD">
      <w:pPr>
        <w:ind w:firstLine="0"/>
        <w:rPr>
          <w:highlight w:val="yellow"/>
        </w:rPr>
      </w:pPr>
    </w:p>
    <w:tbl>
      <w:tblPr>
        <w:tblW w:w="5000" w:type="pct"/>
        <w:tblCellMar>
          <w:top w:w="15" w:type="dxa"/>
        </w:tblCellMar>
        <w:tblLook w:val="04A0" w:firstRow="1" w:lastRow="0" w:firstColumn="1" w:lastColumn="0" w:noHBand="0" w:noVBand="1"/>
      </w:tblPr>
      <w:tblGrid>
        <w:gridCol w:w="2319"/>
        <w:gridCol w:w="2464"/>
        <w:gridCol w:w="1935"/>
        <w:gridCol w:w="2909"/>
        <w:gridCol w:w="227"/>
      </w:tblGrid>
      <w:tr w:rsidR="001E50CD" w:rsidRPr="00471313" w14:paraId="41FB79A2" w14:textId="77777777" w:rsidTr="001E50CD">
        <w:trPr>
          <w:gridAfter w:val="1"/>
          <w:wAfter w:w="115" w:type="pct"/>
          <w:trHeight w:val="20"/>
        </w:trPr>
        <w:tc>
          <w:tcPr>
            <w:tcW w:w="4885" w:type="pct"/>
            <w:gridSpan w:val="4"/>
            <w:tcBorders>
              <w:top w:val="nil"/>
              <w:left w:val="nil"/>
              <w:bottom w:val="nil"/>
              <w:right w:val="nil"/>
            </w:tcBorders>
            <w:hideMark/>
          </w:tcPr>
          <w:p w14:paraId="1B0FA361" w14:textId="77777777" w:rsidR="001E50CD" w:rsidRPr="008F2F9E" w:rsidRDefault="001E50CD" w:rsidP="001E50CD">
            <w:pPr>
              <w:ind w:firstLine="0"/>
              <w:jc w:val="center"/>
              <w:rPr>
                <w:b/>
                <w:i/>
                <w:iCs/>
                <w:color w:val="000000"/>
              </w:rPr>
            </w:pPr>
            <w:r w:rsidRPr="008F2F9E">
              <w:rPr>
                <w:b/>
                <w:i/>
                <w:iCs/>
                <w:color w:val="000000"/>
              </w:rPr>
              <w:t>Нормативы потребления коммунальной услуги по отоплению в жилых и нежилых * помещениях многоквартирных домов и жилых домах, не оборудованных коллекти</w:t>
            </w:r>
            <w:r w:rsidRPr="008F2F9E">
              <w:rPr>
                <w:b/>
                <w:i/>
                <w:iCs/>
                <w:color w:val="000000"/>
              </w:rPr>
              <w:t>в</w:t>
            </w:r>
            <w:r w:rsidRPr="008F2F9E">
              <w:rPr>
                <w:b/>
                <w:i/>
                <w:iCs/>
                <w:color w:val="000000"/>
              </w:rPr>
              <w:t>ными (общедомовыми) приборами учета коммунального ресурса в связи с отсутств</w:t>
            </w:r>
            <w:r w:rsidRPr="008F2F9E">
              <w:rPr>
                <w:b/>
                <w:i/>
                <w:iCs/>
                <w:color w:val="000000"/>
              </w:rPr>
              <w:t>и</w:t>
            </w:r>
            <w:r w:rsidRPr="008F2F9E">
              <w:rPr>
                <w:b/>
                <w:i/>
                <w:iCs/>
                <w:color w:val="000000"/>
              </w:rPr>
              <w:t>ем технической возможности их установки **, расположенных на территории Ч</w:t>
            </w:r>
            <w:r w:rsidRPr="008F2F9E">
              <w:rPr>
                <w:b/>
                <w:i/>
                <w:iCs/>
                <w:color w:val="000000"/>
              </w:rPr>
              <w:t>у</w:t>
            </w:r>
            <w:r w:rsidRPr="008F2F9E">
              <w:rPr>
                <w:b/>
                <w:i/>
                <w:iCs/>
                <w:color w:val="000000"/>
              </w:rPr>
              <w:t>котского муниципального района</w:t>
            </w:r>
          </w:p>
        </w:tc>
      </w:tr>
      <w:tr w:rsidR="001E50CD" w:rsidRPr="00471313" w14:paraId="11111F09" w14:textId="77777777" w:rsidTr="001E50CD">
        <w:trPr>
          <w:gridAfter w:val="1"/>
          <w:wAfter w:w="115" w:type="pct"/>
          <w:trHeight w:val="20"/>
        </w:trPr>
        <w:tc>
          <w:tcPr>
            <w:tcW w:w="1177" w:type="pct"/>
            <w:tcBorders>
              <w:top w:val="nil"/>
              <w:left w:val="nil"/>
              <w:bottom w:val="nil"/>
              <w:right w:val="nil"/>
            </w:tcBorders>
            <w:hideMark/>
          </w:tcPr>
          <w:p w14:paraId="67761AEF" w14:textId="77777777" w:rsidR="001E50CD" w:rsidRPr="008F2F9E" w:rsidRDefault="001E50CD" w:rsidP="001E50CD">
            <w:pPr>
              <w:ind w:firstLine="0"/>
              <w:jc w:val="center"/>
              <w:rPr>
                <w:b/>
                <w:i/>
                <w:iCs/>
                <w:color w:val="000000"/>
              </w:rPr>
            </w:pPr>
          </w:p>
        </w:tc>
        <w:tc>
          <w:tcPr>
            <w:tcW w:w="1250" w:type="pct"/>
            <w:tcBorders>
              <w:top w:val="nil"/>
              <w:left w:val="nil"/>
              <w:bottom w:val="nil"/>
              <w:right w:val="nil"/>
            </w:tcBorders>
            <w:hideMark/>
          </w:tcPr>
          <w:p w14:paraId="38F42FEC" w14:textId="77777777" w:rsidR="001E50CD" w:rsidRPr="008F2F9E" w:rsidRDefault="001E50CD" w:rsidP="001E50CD">
            <w:pPr>
              <w:ind w:firstLine="0"/>
              <w:jc w:val="left"/>
              <w:rPr>
                <w:bCs w:val="0"/>
                <w:sz w:val="20"/>
                <w:szCs w:val="20"/>
              </w:rPr>
            </w:pPr>
          </w:p>
        </w:tc>
        <w:tc>
          <w:tcPr>
            <w:tcW w:w="982" w:type="pct"/>
            <w:tcBorders>
              <w:top w:val="nil"/>
              <w:left w:val="nil"/>
              <w:bottom w:val="nil"/>
              <w:right w:val="nil"/>
            </w:tcBorders>
            <w:hideMark/>
          </w:tcPr>
          <w:p w14:paraId="0ADF3632" w14:textId="77777777" w:rsidR="001E50CD" w:rsidRPr="008F2F9E" w:rsidRDefault="001E50CD" w:rsidP="001E50CD">
            <w:pPr>
              <w:ind w:firstLine="0"/>
              <w:jc w:val="left"/>
              <w:rPr>
                <w:bCs w:val="0"/>
                <w:sz w:val="20"/>
                <w:szCs w:val="20"/>
              </w:rPr>
            </w:pPr>
          </w:p>
        </w:tc>
        <w:tc>
          <w:tcPr>
            <w:tcW w:w="1476" w:type="pct"/>
            <w:tcBorders>
              <w:top w:val="nil"/>
              <w:left w:val="nil"/>
              <w:bottom w:val="nil"/>
              <w:right w:val="nil"/>
            </w:tcBorders>
            <w:vAlign w:val="bottom"/>
            <w:hideMark/>
          </w:tcPr>
          <w:p w14:paraId="302EDE41" w14:textId="2A4C03EE" w:rsidR="001E50CD" w:rsidRPr="008F2F9E" w:rsidRDefault="001E50CD" w:rsidP="001E50CD">
            <w:pPr>
              <w:ind w:firstLine="0"/>
              <w:jc w:val="right"/>
              <w:rPr>
                <w:bCs w:val="0"/>
                <w:color w:val="000000"/>
                <w:lang w:val="en-US"/>
              </w:rPr>
            </w:pPr>
            <w:r w:rsidRPr="008F2F9E">
              <w:rPr>
                <w:bCs w:val="0"/>
                <w:color w:val="000000"/>
              </w:rPr>
              <w:t>Таблица</w:t>
            </w:r>
            <w:r w:rsidR="00381F2C" w:rsidRPr="008F2F9E">
              <w:rPr>
                <w:bCs w:val="0"/>
                <w:color w:val="000000"/>
              </w:rPr>
              <w:t xml:space="preserve"> 2.1.</w:t>
            </w:r>
            <w:r w:rsidR="008F2F9E">
              <w:rPr>
                <w:bCs w:val="0"/>
                <w:color w:val="000000"/>
                <w:lang w:val="en-US"/>
              </w:rPr>
              <w:t>8</w:t>
            </w:r>
          </w:p>
        </w:tc>
      </w:tr>
      <w:tr w:rsidR="001E50CD" w:rsidRPr="00471313" w14:paraId="7F1ADC8A" w14:textId="77777777" w:rsidTr="001E50CD">
        <w:trPr>
          <w:gridAfter w:val="1"/>
          <w:wAfter w:w="115" w:type="pct"/>
          <w:trHeight w:val="312"/>
        </w:trPr>
        <w:tc>
          <w:tcPr>
            <w:tcW w:w="1177" w:type="pct"/>
            <w:vMerge w:val="restart"/>
            <w:tcBorders>
              <w:top w:val="single" w:sz="4" w:space="0" w:color="auto"/>
              <w:left w:val="single" w:sz="4" w:space="0" w:color="auto"/>
              <w:bottom w:val="single" w:sz="4" w:space="0" w:color="auto"/>
              <w:right w:val="single" w:sz="4" w:space="0" w:color="auto"/>
            </w:tcBorders>
            <w:vAlign w:val="center"/>
            <w:hideMark/>
          </w:tcPr>
          <w:p w14:paraId="58E05151" w14:textId="77777777" w:rsidR="001E50CD" w:rsidRPr="008F2F9E" w:rsidRDefault="001E50CD" w:rsidP="001E50CD">
            <w:pPr>
              <w:ind w:firstLine="0"/>
              <w:jc w:val="center"/>
              <w:rPr>
                <w:bCs w:val="0"/>
                <w:color w:val="000000"/>
                <w:sz w:val="22"/>
                <w:szCs w:val="22"/>
              </w:rPr>
            </w:pPr>
            <w:r w:rsidRPr="008F2F9E">
              <w:rPr>
                <w:bCs w:val="0"/>
                <w:color w:val="000000"/>
                <w:sz w:val="22"/>
                <w:szCs w:val="22"/>
              </w:rPr>
              <w:t>Категория мног</w:t>
            </w:r>
            <w:r w:rsidRPr="008F2F9E">
              <w:rPr>
                <w:bCs w:val="0"/>
                <w:color w:val="000000"/>
                <w:sz w:val="22"/>
                <w:szCs w:val="22"/>
              </w:rPr>
              <w:t>о</w:t>
            </w:r>
            <w:r w:rsidRPr="008F2F9E">
              <w:rPr>
                <w:bCs w:val="0"/>
                <w:color w:val="000000"/>
                <w:sz w:val="22"/>
                <w:szCs w:val="22"/>
              </w:rPr>
              <w:t xml:space="preserve">квартирного </w:t>
            </w:r>
            <w:r w:rsidRPr="008F2F9E">
              <w:rPr>
                <w:bCs w:val="0"/>
                <w:color w:val="000000"/>
                <w:sz w:val="22"/>
                <w:szCs w:val="22"/>
              </w:rPr>
              <w:lastRenderedPageBreak/>
              <w:t>(жилого) дома</w:t>
            </w:r>
            <w:r w:rsidRPr="008F2F9E">
              <w:rPr>
                <w:bCs w:val="0"/>
                <w:i/>
                <w:iCs/>
                <w:color w:val="000000"/>
                <w:sz w:val="22"/>
                <w:szCs w:val="22"/>
              </w:rPr>
              <w:t>. Этажность</w:t>
            </w:r>
          </w:p>
        </w:tc>
        <w:tc>
          <w:tcPr>
            <w:tcW w:w="3708" w:type="pct"/>
            <w:gridSpan w:val="3"/>
            <w:tcBorders>
              <w:top w:val="single" w:sz="4" w:space="0" w:color="auto"/>
              <w:left w:val="nil"/>
              <w:bottom w:val="single" w:sz="4" w:space="0" w:color="auto"/>
              <w:right w:val="single" w:sz="4" w:space="0" w:color="auto"/>
            </w:tcBorders>
            <w:vAlign w:val="center"/>
            <w:hideMark/>
          </w:tcPr>
          <w:p w14:paraId="309C8158" w14:textId="77777777" w:rsidR="001E50CD" w:rsidRPr="008F2F9E" w:rsidRDefault="001E50CD" w:rsidP="001E50CD">
            <w:pPr>
              <w:ind w:firstLine="0"/>
              <w:jc w:val="center"/>
              <w:rPr>
                <w:bCs w:val="0"/>
                <w:color w:val="000000"/>
                <w:sz w:val="22"/>
                <w:szCs w:val="22"/>
              </w:rPr>
            </w:pPr>
            <w:r w:rsidRPr="008F2F9E">
              <w:rPr>
                <w:bCs w:val="0"/>
                <w:color w:val="000000"/>
                <w:sz w:val="22"/>
                <w:szCs w:val="22"/>
              </w:rPr>
              <w:lastRenderedPageBreak/>
              <w:t xml:space="preserve">Норматив потребления коммунальной услуги по отоплению в жилых и нежилых помещениях (Гкал на 1 кв. метр общей площади жилого </w:t>
            </w:r>
            <w:r w:rsidRPr="008F2F9E">
              <w:rPr>
                <w:bCs w:val="0"/>
                <w:color w:val="000000"/>
                <w:sz w:val="22"/>
                <w:szCs w:val="22"/>
              </w:rPr>
              <w:lastRenderedPageBreak/>
              <w:t>пом</w:t>
            </w:r>
            <w:r w:rsidRPr="008F2F9E">
              <w:rPr>
                <w:bCs w:val="0"/>
                <w:color w:val="000000"/>
                <w:sz w:val="22"/>
                <w:szCs w:val="22"/>
              </w:rPr>
              <w:t>е</w:t>
            </w:r>
            <w:r w:rsidRPr="008F2F9E">
              <w:rPr>
                <w:bCs w:val="0"/>
                <w:color w:val="000000"/>
                <w:sz w:val="22"/>
                <w:szCs w:val="22"/>
              </w:rPr>
              <w:t>щения в месяц)</w:t>
            </w:r>
          </w:p>
        </w:tc>
      </w:tr>
      <w:tr w:rsidR="001E50CD" w:rsidRPr="00471313" w14:paraId="7F0828A9" w14:textId="77777777" w:rsidTr="001E50CD">
        <w:trPr>
          <w:gridAfter w:val="1"/>
          <w:wAfter w:w="115" w:type="pct"/>
          <w:trHeight w:val="936"/>
        </w:trPr>
        <w:tc>
          <w:tcPr>
            <w:tcW w:w="1177" w:type="pct"/>
            <w:vMerge/>
            <w:tcBorders>
              <w:top w:val="single" w:sz="4" w:space="0" w:color="auto"/>
              <w:left w:val="single" w:sz="4" w:space="0" w:color="auto"/>
              <w:bottom w:val="single" w:sz="4" w:space="0" w:color="auto"/>
              <w:right w:val="single" w:sz="4" w:space="0" w:color="auto"/>
            </w:tcBorders>
            <w:vAlign w:val="center"/>
            <w:hideMark/>
          </w:tcPr>
          <w:p w14:paraId="448B9697" w14:textId="77777777" w:rsidR="001E50CD" w:rsidRPr="008F2F9E" w:rsidRDefault="001E50CD" w:rsidP="001E50CD">
            <w:pPr>
              <w:ind w:firstLine="0"/>
              <w:jc w:val="left"/>
              <w:rPr>
                <w:bCs w:val="0"/>
                <w:color w:val="000000"/>
                <w:sz w:val="22"/>
                <w:szCs w:val="22"/>
              </w:rPr>
            </w:pPr>
          </w:p>
        </w:tc>
        <w:tc>
          <w:tcPr>
            <w:tcW w:w="1250" w:type="pct"/>
            <w:tcBorders>
              <w:top w:val="nil"/>
              <w:left w:val="nil"/>
              <w:bottom w:val="single" w:sz="4" w:space="0" w:color="auto"/>
              <w:right w:val="single" w:sz="4" w:space="0" w:color="auto"/>
            </w:tcBorders>
            <w:vAlign w:val="center"/>
            <w:hideMark/>
          </w:tcPr>
          <w:p w14:paraId="3A1CED75" w14:textId="111FEA7A" w:rsidR="001E50CD" w:rsidRPr="008F2F9E" w:rsidRDefault="001E50CD" w:rsidP="001E50CD">
            <w:pPr>
              <w:ind w:firstLine="0"/>
              <w:jc w:val="center"/>
              <w:rPr>
                <w:bCs w:val="0"/>
                <w:color w:val="000000"/>
                <w:sz w:val="22"/>
                <w:szCs w:val="22"/>
              </w:rPr>
            </w:pPr>
            <w:r w:rsidRPr="008F2F9E">
              <w:rPr>
                <w:bCs w:val="0"/>
                <w:color w:val="000000"/>
                <w:sz w:val="22"/>
                <w:szCs w:val="22"/>
              </w:rPr>
              <w:t>- 2-этажные жилые д</w:t>
            </w:r>
            <w:r w:rsidRPr="008F2F9E">
              <w:rPr>
                <w:bCs w:val="0"/>
                <w:color w:val="000000"/>
                <w:sz w:val="22"/>
                <w:szCs w:val="22"/>
              </w:rPr>
              <w:t>о</w:t>
            </w:r>
            <w:r w:rsidRPr="008F2F9E">
              <w:rPr>
                <w:bCs w:val="0"/>
                <w:color w:val="000000"/>
                <w:sz w:val="22"/>
                <w:szCs w:val="22"/>
              </w:rPr>
              <w:t>ма из бруса, каркасно-засыпные, бутовые</w:t>
            </w:r>
          </w:p>
        </w:tc>
        <w:tc>
          <w:tcPr>
            <w:tcW w:w="982" w:type="pct"/>
            <w:tcBorders>
              <w:top w:val="nil"/>
              <w:left w:val="nil"/>
              <w:bottom w:val="single" w:sz="4" w:space="0" w:color="auto"/>
              <w:right w:val="single" w:sz="4" w:space="0" w:color="auto"/>
            </w:tcBorders>
            <w:vAlign w:val="center"/>
            <w:hideMark/>
          </w:tcPr>
          <w:p w14:paraId="02CE69BD" w14:textId="77777777" w:rsidR="001E50CD" w:rsidRPr="008F2F9E" w:rsidRDefault="001E50CD" w:rsidP="001E50CD">
            <w:pPr>
              <w:ind w:firstLine="0"/>
              <w:jc w:val="center"/>
              <w:rPr>
                <w:bCs w:val="0"/>
                <w:color w:val="000000"/>
                <w:sz w:val="22"/>
                <w:szCs w:val="22"/>
              </w:rPr>
            </w:pPr>
            <w:r w:rsidRPr="008F2F9E">
              <w:rPr>
                <w:bCs w:val="0"/>
                <w:color w:val="000000"/>
                <w:sz w:val="22"/>
                <w:szCs w:val="22"/>
              </w:rPr>
              <w:t>блочные жилые дома</w:t>
            </w:r>
          </w:p>
        </w:tc>
        <w:tc>
          <w:tcPr>
            <w:tcW w:w="1476" w:type="pct"/>
            <w:tcBorders>
              <w:top w:val="nil"/>
              <w:left w:val="nil"/>
              <w:bottom w:val="single" w:sz="4" w:space="0" w:color="auto"/>
              <w:right w:val="single" w:sz="4" w:space="0" w:color="auto"/>
            </w:tcBorders>
            <w:vAlign w:val="center"/>
            <w:hideMark/>
          </w:tcPr>
          <w:p w14:paraId="43BB2F08" w14:textId="77777777" w:rsidR="001E50CD" w:rsidRPr="008F2F9E" w:rsidRDefault="001E50CD" w:rsidP="001E50CD">
            <w:pPr>
              <w:ind w:firstLine="0"/>
              <w:jc w:val="center"/>
              <w:rPr>
                <w:bCs w:val="0"/>
                <w:color w:val="000000"/>
                <w:sz w:val="22"/>
                <w:szCs w:val="22"/>
              </w:rPr>
            </w:pPr>
            <w:r w:rsidRPr="008F2F9E">
              <w:rPr>
                <w:bCs w:val="0"/>
                <w:color w:val="000000"/>
                <w:sz w:val="22"/>
                <w:szCs w:val="22"/>
              </w:rPr>
              <w:t>каркасные дома новых пр</w:t>
            </w:r>
            <w:r w:rsidRPr="008F2F9E">
              <w:rPr>
                <w:bCs w:val="0"/>
                <w:color w:val="000000"/>
                <w:sz w:val="22"/>
                <w:szCs w:val="22"/>
              </w:rPr>
              <w:t>о</w:t>
            </w:r>
            <w:r w:rsidRPr="008F2F9E">
              <w:rPr>
                <w:bCs w:val="0"/>
                <w:color w:val="000000"/>
                <w:sz w:val="22"/>
                <w:szCs w:val="22"/>
              </w:rPr>
              <w:t>ектов</w:t>
            </w:r>
          </w:p>
        </w:tc>
      </w:tr>
      <w:tr w:rsidR="001E50CD" w:rsidRPr="00471313" w14:paraId="43542E20" w14:textId="77777777" w:rsidTr="001E50CD">
        <w:trPr>
          <w:gridAfter w:val="1"/>
          <w:wAfter w:w="115" w:type="pct"/>
          <w:trHeight w:val="312"/>
        </w:trPr>
        <w:tc>
          <w:tcPr>
            <w:tcW w:w="4885" w:type="pct"/>
            <w:gridSpan w:val="4"/>
            <w:tcBorders>
              <w:top w:val="single" w:sz="4" w:space="0" w:color="auto"/>
              <w:left w:val="single" w:sz="4" w:space="0" w:color="auto"/>
              <w:bottom w:val="single" w:sz="4" w:space="0" w:color="auto"/>
              <w:right w:val="single" w:sz="4" w:space="0" w:color="auto"/>
            </w:tcBorders>
            <w:vAlign w:val="center"/>
            <w:hideMark/>
          </w:tcPr>
          <w:p w14:paraId="770CDBAB" w14:textId="3E4C61F3" w:rsidR="001E50CD" w:rsidRPr="008F2F9E" w:rsidRDefault="001E50CD" w:rsidP="001E50CD">
            <w:pPr>
              <w:ind w:firstLine="0"/>
              <w:jc w:val="center"/>
              <w:rPr>
                <w:bCs w:val="0"/>
                <w:color w:val="000000"/>
                <w:sz w:val="22"/>
                <w:szCs w:val="22"/>
              </w:rPr>
            </w:pPr>
            <w:r w:rsidRPr="008F2F9E">
              <w:rPr>
                <w:bCs w:val="0"/>
                <w:color w:val="000000"/>
                <w:sz w:val="22"/>
                <w:szCs w:val="22"/>
              </w:rPr>
              <w:t>с. </w:t>
            </w:r>
            <w:proofErr w:type="spellStart"/>
            <w:r w:rsidR="00840B93" w:rsidRPr="008F2F9E">
              <w:rPr>
                <w:bCs w:val="0"/>
                <w:color w:val="000000"/>
                <w:sz w:val="22"/>
                <w:szCs w:val="22"/>
              </w:rPr>
              <w:t>Лорино</w:t>
            </w:r>
            <w:proofErr w:type="spellEnd"/>
            <w:r w:rsidR="00840B93" w:rsidRPr="008F2F9E">
              <w:rPr>
                <w:bCs w:val="0"/>
                <w:color w:val="000000"/>
                <w:sz w:val="22"/>
                <w:szCs w:val="22"/>
              </w:rPr>
              <w:t xml:space="preserve"> </w:t>
            </w:r>
          </w:p>
        </w:tc>
      </w:tr>
      <w:tr w:rsidR="001E50CD" w:rsidRPr="00471313" w14:paraId="63673DA9" w14:textId="77777777" w:rsidTr="001E50CD">
        <w:trPr>
          <w:gridAfter w:val="1"/>
          <w:wAfter w:w="115" w:type="pct"/>
          <w:trHeight w:val="312"/>
        </w:trPr>
        <w:tc>
          <w:tcPr>
            <w:tcW w:w="4885" w:type="pct"/>
            <w:gridSpan w:val="4"/>
            <w:tcBorders>
              <w:top w:val="single" w:sz="4" w:space="0" w:color="auto"/>
              <w:left w:val="single" w:sz="4" w:space="0" w:color="auto"/>
              <w:bottom w:val="single" w:sz="4" w:space="0" w:color="auto"/>
              <w:right w:val="single" w:sz="4" w:space="0" w:color="auto"/>
            </w:tcBorders>
            <w:vAlign w:val="center"/>
            <w:hideMark/>
          </w:tcPr>
          <w:p w14:paraId="0F7A56F9" w14:textId="77777777" w:rsidR="001E50CD" w:rsidRPr="008F2F9E" w:rsidRDefault="001E50CD" w:rsidP="001E50CD">
            <w:pPr>
              <w:ind w:firstLine="0"/>
              <w:jc w:val="center"/>
              <w:rPr>
                <w:bCs w:val="0"/>
                <w:color w:val="000000"/>
                <w:sz w:val="22"/>
                <w:szCs w:val="22"/>
              </w:rPr>
            </w:pPr>
            <w:r w:rsidRPr="008F2F9E">
              <w:rPr>
                <w:bCs w:val="0"/>
                <w:color w:val="000000"/>
                <w:sz w:val="22"/>
                <w:szCs w:val="22"/>
              </w:rPr>
              <w:t>многоквартирные и жилые дома после 1999 года постройки</w:t>
            </w:r>
          </w:p>
        </w:tc>
      </w:tr>
      <w:tr w:rsidR="001E50CD" w:rsidRPr="00471313" w14:paraId="190F7D79" w14:textId="77777777" w:rsidTr="001E50CD">
        <w:trPr>
          <w:gridAfter w:val="1"/>
          <w:wAfter w:w="115" w:type="pct"/>
          <w:trHeight w:val="312"/>
        </w:trPr>
        <w:tc>
          <w:tcPr>
            <w:tcW w:w="1177" w:type="pct"/>
            <w:tcBorders>
              <w:top w:val="nil"/>
              <w:left w:val="single" w:sz="4" w:space="0" w:color="auto"/>
              <w:bottom w:val="single" w:sz="4" w:space="0" w:color="auto"/>
              <w:right w:val="single" w:sz="4" w:space="0" w:color="auto"/>
            </w:tcBorders>
            <w:vAlign w:val="center"/>
            <w:hideMark/>
          </w:tcPr>
          <w:p w14:paraId="0AB566DF" w14:textId="77777777" w:rsidR="001E50CD" w:rsidRPr="008F2F9E" w:rsidRDefault="001E50CD" w:rsidP="001E50CD">
            <w:pPr>
              <w:ind w:firstLine="0"/>
              <w:jc w:val="center"/>
              <w:rPr>
                <w:bCs w:val="0"/>
                <w:color w:val="000000"/>
                <w:sz w:val="22"/>
                <w:szCs w:val="22"/>
              </w:rPr>
            </w:pPr>
            <w:r w:rsidRPr="008F2F9E">
              <w:rPr>
                <w:bCs w:val="0"/>
                <w:color w:val="000000"/>
                <w:sz w:val="22"/>
                <w:szCs w:val="22"/>
              </w:rPr>
              <w:t>1</w:t>
            </w:r>
          </w:p>
        </w:tc>
        <w:tc>
          <w:tcPr>
            <w:tcW w:w="1250" w:type="pct"/>
            <w:tcBorders>
              <w:top w:val="nil"/>
              <w:left w:val="nil"/>
              <w:bottom w:val="single" w:sz="4" w:space="0" w:color="auto"/>
              <w:right w:val="single" w:sz="4" w:space="0" w:color="auto"/>
            </w:tcBorders>
            <w:vAlign w:val="center"/>
            <w:hideMark/>
          </w:tcPr>
          <w:p w14:paraId="6C3830C2" w14:textId="77777777" w:rsidR="001E50CD" w:rsidRPr="008F2F9E" w:rsidRDefault="001E50CD" w:rsidP="001E50CD">
            <w:pPr>
              <w:ind w:firstLine="0"/>
              <w:jc w:val="center"/>
              <w:rPr>
                <w:bCs w:val="0"/>
                <w:color w:val="000000"/>
                <w:sz w:val="22"/>
                <w:szCs w:val="22"/>
              </w:rPr>
            </w:pPr>
            <w:r w:rsidRPr="008F2F9E">
              <w:rPr>
                <w:bCs w:val="0"/>
                <w:color w:val="000000"/>
                <w:sz w:val="22"/>
                <w:szCs w:val="22"/>
              </w:rPr>
              <w:t>-</w:t>
            </w:r>
          </w:p>
        </w:tc>
        <w:tc>
          <w:tcPr>
            <w:tcW w:w="982" w:type="pct"/>
            <w:tcBorders>
              <w:top w:val="nil"/>
              <w:left w:val="nil"/>
              <w:bottom w:val="single" w:sz="4" w:space="0" w:color="auto"/>
              <w:right w:val="single" w:sz="4" w:space="0" w:color="auto"/>
            </w:tcBorders>
            <w:vAlign w:val="center"/>
            <w:hideMark/>
          </w:tcPr>
          <w:p w14:paraId="42B361B6" w14:textId="77777777" w:rsidR="001E50CD" w:rsidRPr="008F2F9E" w:rsidRDefault="001E50CD" w:rsidP="001E50CD">
            <w:pPr>
              <w:ind w:firstLine="0"/>
              <w:jc w:val="center"/>
              <w:rPr>
                <w:bCs w:val="0"/>
                <w:color w:val="000000"/>
                <w:sz w:val="22"/>
                <w:szCs w:val="22"/>
              </w:rPr>
            </w:pPr>
            <w:r w:rsidRPr="008F2F9E">
              <w:rPr>
                <w:bCs w:val="0"/>
                <w:color w:val="000000"/>
                <w:sz w:val="22"/>
                <w:szCs w:val="22"/>
              </w:rPr>
              <w:t>-</w:t>
            </w:r>
          </w:p>
        </w:tc>
        <w:tc>
          <w:tcPr>
            <w:tcW w:w="1476" w:type="pct"/>
            <w:tcBorders>
              <w:top w:val="nil"/>
              <w:left w:val="nil"/>
              <w:bottom w:val="single" w:sz="4" w:space="0" w:color="auto"/>
              <w:right w:val="single" w:sz="4" w:space="0" w:color="auto"/>
            </w:tcBorders>
            <w:vAlign w:val="center"/>
            <w:hideMark/>
          </w:tcPr>
          <w:p w14:paraId="76B857DC" w14:textId="77777777" w:rsidR="001E50CD" w:rsidRPr="008F2F9E" w:rsidRDefault="001E50CD" w:rsidP="001E50CD">
            <w:pPr>
              <w:ind w:firstLine="0"/>
              <w:jc w:val="center"/>
              <w:rPr>
                <w:bCs w:val="0"/>
                <w:color w:val="000000"/>
                <w:sz w:val="22"/>
                <w:szCs w:val="22"/>
              </w:rPr>
            </w:pPr>
            <w:r w:rsidRPr="008F2F9E">
              <w:rPr>
                <w:bCs w:val="0"/>
                <w:color w:val="000000"/>
                <w:sz w:val="22"/>
                <w:szCs w:val="22"/>
              </w:rPr>
              <w:t>0,021271</w:t>
            </w:r>
          </w:p>
        </w:tc>
      </w:tr>
      <w:tr w:rsidR="001E50CD" w:rsidRPr="00471313" w14:paraId="75D548B3" w14:textId="77777777" w:rsidTr="001E50CD">
        <w:trPr>
          <w:gridAfter w:val="1"/>
          <w:wAfter w:w="115" w:type="pct"/>
          <w:trHeight w:val="198"/>
        </w:trPr>
        <w:tc>
          <w:tcPr>
            <w:tcW w:w="1177" w:type="pct"/>
            <w:tcBorders>
              <w:top w:val="nil"/>
              <w:left w:val="nil"/>
              <w:bottom w:val="nil"/>
              <w:right w:val="nil"/>
            </w:tcBorders>
            <w:hideMark/>
          </w:tcPr>
          <w:p w14:paraId="024D49D3" w14:textId="77777777" w:rsidR="001E50CD" w:rsidRPr="008F2F9E" w:rsidRDefault="001E50CD" w:rsidP="001E50CD">
            <w:pPr>
              <w:ind w:firstLine="0"/>
              <w:jc w:val="center"/>
              <w:rPr>
                <w:bCs w:val="0"/>
                <w:color w:val="000000"/>
              </w:rPr>
            </w:pPr>
          </w:p>
        </w:tc>
        <w:tc>
          <w:tcPr>
            <w:tcW w:w="1250" w:type="pct"/>
            <w:tcBorders>
              <w:top w:val="nil"/>
              <w:left w:val="nil"/>
              <w:bottom w:val="nil"/>
              <w:right w:val="nil"/>
            </w:tcBorders>
            <w:hideMark/>
          </w:tcPr>
          <w:p w14:paraId="6A15E656" w14:textId="77777777" w:rsidR="001E50CD" w:rsidRPr="008F2F9E" w:rsidRDefault="001E50CD" w:rsidP="001E50CD">
            <w:pPr>
              <w:ind w:firstLine="0"/>
              <w:jc w:val="left"/>
              <w:rPr>
                <w:bCs w:val="0"/>
                <w:sz w:val="20"/>
                <w:szCs w:val="20"/>
              </w:rPr>
            </w:pPr>
          </w:p>
        </w:tc>
        <w:tc>
          <w:tcPr>
            <w:tcW w:w="982" w:type="pct"/>
            <w:tcBorders>
              <w:top w:val="nil"/>
              <w:left w:val="nil"/>
              <w:bottom w:val="nil"/>
              <w:right w:val="nil"/>
            </w:tcBorders>
            <w:hideMark/>
          </w:tcPr>
          <w:p w14:paraId="65326468" w14:textId="77777777" w:rsidR="001E50CD" w:rsidRPr="008F2F9E" w:rsidRDefault="001E50CD" w:rsidP="001E50CD">
            <w:pPr>
              <w:ind w:firstLine="0"/>
              <w:jc w:val="left"/>
              <w:rPr>
                <w:bCs w:val="0"/>
                <w:sz w:val="20"/>
                <w:szCs w:val="20"/>
              </w:rPr>
            </w:pPr>
          </w:p>
        </w:tc>
        <w:tc>
          <w:tcPr>
            <w:tcW w:w="1476" w:type="pct"/>
            <w:tcBorders>
              <w:top w:val="nil"/>
              <w:left w:val="nil"/>
              <w:bottom w:val="nil"/>
              <w:right w:val="nil"/>
            </w:tcBorders>
            <w:hideMark/>
          </w:tcPr>
          <w:p w14:paraId="5942E197" w14:textId="77777777" w:rsidR="001E50CD" w:rsidRPr="008F2F9E" w:rsidRDefault="001E50CD" w:rsidP="001E50CD">
            <w:pPr>
              <w:ind w:firstLine="0"/>
              <w:jc w:val="left"/>
              <w:rPr>
                <w:bCs w:val="0"/>
                <w:sz w:val="20"/>
                <w:szCs w:val="20"/>
              </w:rPr>
            </w:pPr>
          </w:p>
        </w:tc>
      </w:tr>
      <w:tr w:rsidR="001E50CD" w:rsidRPr="008F2F9E" w14:paraId="149996E4" w14:textId="77777777" w:rsidTr="001E50CD">
        <w:trPr>
          <w:gridAfter w:val="1"/>
          <w:wAfter w:w="115" w:type="pct"/>
          <w:trHeight w:val="276"/>
        </w:trPr>
        <w:tc>
          <w:tcPr>
            <w:tcW w:w="4885" w:type="pct"/>
            <w:gridSpan w:val="4"/>
            <w:vMerge w:val="restart"/>
            <w:tcBorders>
              <w:top w:val="nil"/>
              <w:left w:val="nil"/>
              <w:bottom w:val="nil"/>
              <w:right w:val="nil"/>
            </w:tcBorders>
            <w:vAlign w:val="center"/>
            <w:hideMark/>
          </w:tcPr>
          <w:p w14:paraId="1252FBFB" w14:textId="77777777" w:rsidR="001E50CD" w:rsidRPr="008F2F9E" w:rsidRDefault="001E50CD" w:rsidP="001E50CD">
            <w:pPr>
              <w:ind w:firstLine="0"/>
              <w:jc w:val="left"/>
              <w:rPr>
                <w:bCs w:val="0"/>
                <w:color w:val="000000"/>
              </w:rPr>
            </w:pPr>
            <w:r w:rsidRPr="008F2F9E">
              <w:rPr>
                <w:bCs w:val="0"/>
                <w:color w:val="000000"/>
                <w:vertAlign w:val="superscript"/>
              </w:rPr>
              <w:t>* - нежилое помещение, предназначенное для индивидуального использования;</w:t>
            </w:r>
            <w:r w:rsidRPr="008F2F9E">
              <w:rPr>
                <w:bCs w:val="0"/>
                <w:color w:val="000000"/>
                <w:vertAlign w:val="superscript"/>
              </w:rPr>
              <w:br/>
              <w:t>** - техническая возможность установки коллективного (общедомового) прибора учета коммунального ресурса определяется в соотве</w:t>
            </w:r>
            <w:r w:rsidRPr="008F2F9E">
              <w:rPr>
                <w:bCs w:val="0"/>
                <w:color w:val="000000"/>
                <w:vertAlign w:val="superscript"/>
              </w:rPr>
              <w:t>т</w:t>
            </w:r>
            <w:r w:rsidRPr="008F2F9E">
              <w:rPr>
                <w:bCs w:val="0"/>
                <w:color w:val="000000"/>
                <w:vertAlign w:val="superscript"/>
              </w:rPr>
              <w:t>ствии с Приказом Министерства строительства и жилищно-коммунального хозяйства Российской Федерации от 28 августа 2020 года N 485/</w:t>
            </w:r>
            <w:proofErr w:type="spellStart"/>
            <w:proofErr w:type="gramStart"/>
            <w:r w:rsidRPr="008F2F9E">
              <w:rPr>
                <w:bCs w:val="0"/>
                <w:color w:val="000000"/>
                <w:vertAlign w:val="superscript"/>
              </w:rPr>
              <w:t>пр</w:t>
            </w:r>
            <w:proofErr w:type="spellEnd"/>
            <w:proofErr w:type="gramEnd"/>
            <w:r w:rsidRPr="008F2F9E">
              <w:rPr>
                <w:bCs w:val="0"/>
                <w:color w:val="000000"/>
                <w:vertAlign w:val="superscript"/>
              </w:rPr>
              <w:t xml:space="preserve">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w:t>
            </w:r>
            <w:r w:rsidRPr="008F2F9E">
              <w:rPr>
                <w:bCs w:val="0"/>
                <w:color w:val="000000"/>
                <w:vertAlign w:val="superscript"/>
              </w:rPr>
              <w:t>х</w:t>
            </w:r>
            <w:r w:rsidRPr="008F2F9E">
              <w:rPr>
                <w:bCs w:val="0"/>
                <w:color w:val="000000"/>
                <w:vertAlign w:val="superscript"/>
              </w:rPr>
              <w:t>нической возможности установки таких приборов учета и порядка ее заполнения";</w:t>
            </w:r>
            <w:r w:rsidRPr="008F2F9E">
              <w:rPr>
                <w:bCs w:val="0"/>
                <w:color w:val="000000"/>
                <w:vertAlign w:val="superscript"/>
              </w:rPr>
              <w:br/>
              <w:t>*** - норматив утвержден из расчета продолжительности отопительного периода, равного двенадцати месяцам.</w:t>
            </w:r>
          </w:p>
        </w:tc>
      </w:tr>
      <w:tr w:rsidR="001E50CD" w:rsidRPr="008F2F9E" w14:paraId="4B9CE0C2" w14:textId="77777777" w:rsidTr="001E50CD">
        <w:trPr>
          <w:trHeight w:val="198"/>
        </w:trPr>
        <w:tc>
          <w:tcPr>
            <w:tcW w:w="4885" w:type="pct"/>
            <w:gridSpan w:val="4"/>
            <w:vMerge/>
            <w:tcBorders>
              <w:top w:val="nil"/>
              <w:left w:val="nil"/>
              <w:bottom w:val="nil"/>
              <w:right w:val="nil"/>
            </w:tcBorders>
            <w:vAlign w:val="center"/>
            <w:hideMark/>
          </w:tcPr>
          <w:p w14:paraId="633E5FF9" w14:textId="77777777" w:rsidR="001E50CD" w:rsidRPr="008F2F9E" w:rsidRDefault="001E50CD" w:rsidP="001E50CD">
            <w:pPr>
              <w:ind w:firstLine="0"/>
              <w:jc w:val="left"/>
              <w:rPr>
                <w:bCs w:val="0"/>
                <w:color w:val="000000"/>
                <w:sz w:val="28"/>
                <w:szCs w:val="28"/>
              </w:rPr>
            </w:pPr>
          </w:p>
        </w:tc>
        <w:tc>
          <w:tcPr>
            <w:tcW w:w="115" w:type="pct"/>
            <w:tcBorders>
              <w:top w:val="nil"/>
              <w:left w:val="nil"/>
              <w:bottom w:val="nil"/>
              <w:right w:val="nil"/>
            </w:tcBorders>
            <w:noWrap/>
            <w:vAlign w:val="bottom"/>
            <w:hideMark/>
          </w:tcPr>
          <w:p w14:paraId="6AF4C7AB" w14:textId="77777777" w:rsidR="001E50CD" w:rsidRPr="008F2F9E" w:rsidRDefault="001E50CD" w:rsidP="001E50CD">
            <w:pPr>
              <w:ind w:firstLine="0"/>
              <w:jc w:val="left"/>
              <w:rPr>
                <w:bCs w:val="0"/>
                <w:color w:val="000000"/>
                <w:sz w:val="28"/>
                <w:szCs w:val="28"/>
              </w:rPr>
            </w:pPr>
          </w:p>
        </w:tc>
      </w:tr>
      <w:tr w:rsidR="001E50CD" w:rsidRPr="008F2F9E" w14:paraId="4D045369" w14:textId="77777777" w:rsidTr="001E50CD">
        <w:trPr>
          <w:trHeight w:val="198"/>
        </w:trPr>
        <w:tc>
          <w:tcPr>
            <w:tcW w:w="4885" w:type="pct"/>
            <w:gridSpan w:val="4"/>
            <w:vMerge/>
            <w:tcBorders>
              <w:top w:val="nil"/>
              <w:left w:val="nil"/>
              <w:bottom w:val="nil"/>
              <w:right w:val="nil"/>
            </w:tcBorders>
            <w:vAlign w:val="center"/>
            <w:hideMark/>
          </w:tcPr>
          <w:p w14:paraId="5C675335" w14:textId="77777777" w:rsidR="001E50CD" w:rsidRPr="008F2F9E" w:rsidRDefault="001E50CD" w:rsidP="001E50CD">
            <w:pPr>
              <w:ind w:firstLine="0"/>
              <w:jc w:val="left"/>
              <w:rPr>
                <w:bCs w:val="0"/>
                <w:color w:val="000000"/>
                <w:sz w:val="28"/>
                <w:szCs w:val="28"/>
              </w:rPr>
            </w:pPr>
          </w:p>
        </w:tc>
        <w:tc>
          <w:tcPr>
            <w:tcW w:w="115" w:type="pct"/>
            <w:tcBorders>
              <w:top w:val="nil"/>
              <w:left w:val="nil"/>
              <w:bottom w:val="nil"/>
              <w:right w:val="nil"/>
            </w:tcBorders>
            <w:noWrap/>
            <w:vAlign w:val="bottom"/>
            <w:hideMark/>
          </w:tcPr>
          <w:p w14:paraId="02F00534" w14:textId="77777777" w:rsidR="001E50CD" w:rsidRPr="008F2F9E" w:rsidRDefault="001E50CD" w:rsidP="001E50CD">
            <w:pPr>
              <w:ind w:firstLine="0"/>
              <w:jc w:val="left"/>
              <w:rPr>
                <w:bCs w:val="0"/>
                <w:sz w:val="20"/>
                <w:szCs w:val="20"/>
              </w:rPr>
            </w:pPr>
          </w:p>
        </w:tc>
      </w:tr>
      <w:tr w:rsidR="001E50CD" w:rsidRPr="008F2F9E" w14:paraId="3D499BAF" w14:textId="77777777" w:rsidTr="001E50CD">
        <w:trPr>
          <w:trHeight w:val="1068"/>
        </w:trPr>
        <w:tc>
          <w:tcPr>
            <w:tcW w:w="4885" w:type="pct"/>
            <w:gridSpan w:val="4"/>
            <w:vMerge/>
            <w:tcBorders>
              <w:top w:val="nil"/>
              <w:left w:val="nil"/>
              <w:bottom w:val="nil"/>
              <w:right w:val="nil"/>
            </w:tcBorders>
            <w:vAlign w:val="center"/>
            <w:hideMark/>
          </w:tcPr>
          <w:p w14:paraId="3A00D3D7" w14:textId="77777777" w:rsidR="001E50CD" w:rsidRPr="008F2F9E" w:rsidRDefault="001E50CD" w:rsidP="001E50CD">
            <w:pPr>
              <w:ind w:firstLine="0"/>
              <w:jc w:val="left"/>
              <w:rPr>
                <w:bCs w:val="0"/>
                <w:color w:val="000000"/>
                <w:sz w:val="28"/>
                <w:szCs w:val="28"/>
              </w:rPr>
            </w:pPr>
          </w:p>
        </w:tc>
        <w:tc>
          <w:tcPr>
            <w:tcW w:w="115" w:type="pct"/>
            <w:tcBorders>
              <w:top w:val="nil"/>
              <w:left w:val="nil"/>
              <w:bottom w:val="nil"/>
              <w:right w:val="nil"/>
            </w:tcBorders>
            <w:noWrap/>
            <w:vAlign w:val="bottom"/>
            <w:hideMark/>
          </w:tcPr>
          <w:p w14:paraId="4CCBB0C7" w14:textId="77777777" w:rsidR="001E50CD" w:rsidRPr="008F2F9E" w:rsidRDefault="001E50CD" w:rsidP="001E50CD">
            <w:pPr>
              <w:ind w:firstLine="0"/>
              <w:jc w:val="left"/>
              <w:rPr>
                <w:bCs w:val="0"/>
                <w:sz w:val="20"/>
                <w:szCs w:val="20"/>
              </w:rPr>
            </w:pPr>
          </w:p>
        </w:tc>
      </w:tr>
    </w:tbl>
    <w:p w14:paraId="439C286E" w14:textId="77777777" w:rsidR="001E50CD" w:rsidRPr="008F2F9E" w:rsidRDefault="001E50CD" w:rsidP="00B76410"/>
    <w:p w14:paraId="40E8C73C" w14:textId="77777777" w:rsidR="00071B7E" w:rsidRPr="008F2F9E" w:rsidRDefault="00071B7E" w:rsidP="00910BE2">
      <w:pPr>
        <w:ind w:firstLine="0"/>
        <w:rPr>
          <w:rFonts w:eastAsia="ArialMT"/>
          <w:b/>
          <w:lang w:eastAsia="en-US"/>
        </w:rPr>
      </w:pPr>
      <w:r w:rsidRPr="008F2F9E">
        <w:rPr>
          <w:b/>
        </w:rPr>
        <w:t xml:space="preserve">2.1.5.6. </w:t>
      </w:r>
      <w:r w:rsidR="00E5481A" w:rsidRPr="008F2F9E">
        <w:rPr>
          <w:rFonts w:eastAsia="ArialMT"/>
          <w:b/>
          <w:lang w:eastAsia="en-US"/>
        </w:rPr>
        <w:t>О</w:t>
      </w:r>
      <w:r w:rsidRPr="008F2F9E">
        <w:rPr>
          <w:rFonts w:eastAsia="ArialMT"/>
          <w:b/>
          <w:lang w:eastAsia="en-US"/>
        </w:rPr>
        <w:t>писание сравнения величины договорной и расчетной тепловой нагрузки по зоне действия каждого источника тепловой энергии</w:t>
      </w:r>
    </w:p>
    <w:p w14:paraId="3D302DA7" w14:textId="77777777" w:rsidR="00071B7E" w:rsidRPr="008F2F9E" w:rsidRDefault="00071B7E" w:rsidP="00CE72FA">
      <w:pPr>
        <w:pStyle w:val="ab"/>
      </w:pPr>
    </w:p>
    <w:p w14:paraId="7C5425DF" w14:textId="77777777" w:rsidR="00E5481A" w:rsidRPr="008F2F9E" w:rsidRDefault="00BB3434" w:rsidP="00CE72FA">
      <w:pPr>
        <w:pStyle w:val="ab"/>
        <w:rPr>
          <w:shd w:val="clear" w:color="auto" w:fill="FFFFFF"/>
        </w:rPr>
      </w:pPr>
      <w:r w:rsidRPr="008F2F9E">
        <w:rPr>
          <w:shd w:val="clear" w:color="auto" w:fill="FFFFFF"/>
        </w:rPr>
        <w:t>Договорные нагрузки теплоснабжения определяются на основании проектных ре</w:t>
      </w:r>
      <w:r w:rsidR="008D4A55" w:rsidRPr="008F2F9E">
        <w:rPr>
          <w:shd w:val="clear" w:color="auto" w:fill="FFFFFF"/>
        </w:rPr>
        <w:softHyphen/>
      </w:r>
      <w:r w:rsidRPr="008F2F9E">
        <w:rPr>
          <w:shd w:val="clear" w:color="auto" w:fill="FFFFFF"/>
        </w:rPr>
        <w:t>ше</w:t>
      </w:r>
      <w:r w:rsidR="00C46B51" w:rsidRPr="008F2F9E">
        <w:rPr>
          <w:shd w:val="clear" w:color="auto" w:fill="FFFFFF"/>
        </w:rPr>
        <w:softHyphen/>
      </w:r>
      <w:r w:rsidRPr="008F2F9E">
        <w:rPr>
          <w:shd w:val="clear" w:color="auto" w:fill="FFFFFF"/>
        </w:rPr>
        <w:t xml:space="preserve">ний, которые определяются </w:t>
      </w:r>
      <w:r w:rsidRPr="008F2F9E">
        <w:t>в зависимости от строительного объема зданий и от темпе</w:t>
      </w:r>
      <w:r w:rsidR="008D4A55" w:rsidRPr="008F2F9E">
        <w:softHyphen/>
      </w:r>
      <w:r w:rsidRPr="008F2F9E">
        <w:t xml:space="preserve">ратуры наружного воздуха, </w:t>
      </w:r>
      <w:r w:rsidRPr="008F2F9E">
        <w:rPr>
          <w:shd w:val="clear" w:color="auto" w:fill="FFFFFF"/>
        </w:rPr>
        <w:t xml:space="preserve">и </w:t>
      </w:r>
      <w:r w:rsidR="00426E71" w:rsidRPr="008F2F9E">
        <w:rPr>
          <w:shd w:val="clear" w:color="auto" w:fill="FFFFFF"/>
        </w:rPr>
        <w:t>теплоизоляционных характеристик,</w:t>
      </w:r>
      <w:r w:rsidRPr="008F2F9E">
        <w:rPr>
          <w:shd w:val="clear" w:color="auto" w:fill="FFFFFF"/>
        </w:rPr>
        <w:t xml:space="preserve"> ограждающих конструк</w:t>
      </w:r>
      <w:r w:rsidR="008D4A55" w:rsidRPr="008F2F9E">
        <w:rPr>
          <w:shd w:val="clear" w:color="auto" w:fill="FFFFFF"/>
        </w:rPr>
        <w:softHyphen/>
      </w:r>
      <w:r w:rsidRPr="008F2F9E">
        <w:rPr>
          <w:shd w:val="clear" w:color="auto" w:fill="FFFFFF"/>
        </w:rPr>
        <w:t>ций. Про</w:t>
      </w:r>
      <w:r w:rsidR="00C46B51" w:rsidRPr="008F2F9E">
        <w:rPr>
          <w:shd w:val="clear" w:color="auto" w:fill="FFFFFF"/>
        </w:rPr>
        <w:softHyphen/>
      </w:r>
      <w:r w:rsidRPr="008F2F9E">
        <w:rPr>
          <w:shd w:val="clear" w:color="auto" w:fill="FFFFFF"/>
        </w:rPr>
        <w:t>ектные нагрузки на ГВС зависят от объёмов потребления горячей воды и её рас</w:t>
      </w:r>
      <w:r w:rsidR="008D4A55" w:rsidRPr="008F2F9E">
        <w:rPr>
          <w:shd w:val="clear" w:color="auto" w:fill="FFFFFF"/>
        </w:rPr>
        <w:softHyphen/>
      </w:r>
      <w:r w:rsidRPr="008F2F9E">
        <w:rPr>
          <w:shd w:val="clear" w:color="auto" w:fill="FFFFFF"/>
        </w:rPr>
        <w:t>чётной тем</w:t>
      </w:r>
      <w:r w:rsidR="00C46B51" w:rsidRPr="008F2F9E">
        <w:rPr>
          <w:shd w:val="clear" w:color="auto" w:fill="FFFFFF"/>
        </w:rPr>
        <w:softHyphen/>
      </w:r>
      <w:r w:rsidRPr="008F2F9E">
        <w:rPr>
          <w:shd w:val="clear" w:color="auto" w:fill="FFFFFF"/>
        </w:rPr>
        <w:t>пературы.</w:t>
      </w:r>
    </w:p>
    <w:p w14:paraId="433DE3C8" w14:textId="103AC2D5" w:rsidR="00B942BD" w:rsidRPr="008F2F9E" w:rsidRDefault="00B942BD" w:rsidP="00CE72FA">
      <w:pPr>
        <w:pStyle w:val="ab"/>
      </w:pPr>
      <w:r w:rsidRPr="008F2F9E">
        <w:rPr>
          <w:shd w:val="clear" w:color="auto" w:fill="FFFFFF"/>
        </w:rPr>
        <w:t>Вышеприведенные параметры, влияющие на договорные нагрузки теплоснабже</w:t>
      </w:r>
      <w:r w:rsidR="008D4A55" w:rsidRPr="008F2F9E">
        <w:rPr>
          <w:shd w:val="clear" w:color="auto" w:fill="FFFFFF"/>
        </w:rPr>
        <w:softHyphen/>
      </w:r>
      <w:r w:rsidRPr="008F2F9E">
        <w:rPr>
          <w:shd w:val="clear" w:color="auto" w:fill="FFFFFF"/>
        </w:rPr>
        <w:t xml:space="preserve">ния, изменяются </w:t>
      </w:r>
      <w:r w:rsidR="00381F2C" w:rsidRPr="008F2F9E">
        <w:rPr>
          <w:shd w:val="clear" w:color="auto" w:fill="FFFFFF"/>
        </w:rPr>
        <w:t>в течение</w:t>
      </w:r>
      <w:r w:rsidRPr="008F2F9E">
        <w:rPr>
          <w:shd w:val="clear" w:color="auto" w:fill="FFFFFF"/>
        </w:rPr>
        <w:t xml:space="preserve"> времени. </w:t>
      </w:r>
      <w:r w:rsidRPr="008F2F9E">
        <w:t xml:space="preserve">Изменяются </w:t>
      </w:r>
      <w:r w:rsidR="00E5481A" w:rsidRPr="008F2F9E">
        <w:t>методики расчёта тепловых нагрузок, требова</w:t>
      </w:r>
      <w:r w:rsidR="00C46B51" w:rsidRPr="008F2F9E">
        <w:softHyphen/>
      </w:r>
      <w:r w:rsidR="00E5481A" w:rsidRPr="008F2F9E">
        <w:t xml:space="preserve">ния по тепловой защите ограждающих конструкций. </w:t>
      </w:r>
      <w:r w:rsidRPr="008F2F9E">
        <w:t>Происходят изменения кли</w:t>
      </w:r>
      <w:r w:rsidR="008D4A55" w:rsidRPr="008F2F9E">
        <w:softHyphen/>
      </w:r>
      <w:r w:rsidRPr="008F2F9E">
        <w:t xml:space="preserve">мат, средняя температура наружного воздуха значительно отличается от </w:t>
      </w:r>
      <w:proofErr w:type="gramStart"/>
      <w:r w:rsidRPr="008F2F9E">
        <w:t>приведенной</w:t>
      </w:r>
      <w:proofErr w:type="gramEnd"/>
      <w:r w:rsidRPr="008F2F9E">
        <w:t xml:space="preserve"> в </w:t>
      </w:r>
      <w:r w:rsidRPr="008F2F9E">
        <w:rPr>
          <w:spacing w:val="2"/>
        </w:rPr>
        <w:t>СП 131.13330.2018 "СНиП 23-01-99* Строительная климатология"</w:t>
      </w:r>
    </w:p>
    <w:p w14:paraId="38584E97" w14:textId="77777777" w:rsidR="00774997" w:rsidRPr="008F2F9E" w:rsidRDefault="00F23383" w:rsidP="00CE72FA">
      <w:r w:rsidRPr="008F2F9E">
        <w:rPr>
          <w:rStyle w:val="S0"/>
          <w:rFonts w:eastAsiaTheme="minorEastAsia"/>
        </w:rPr>
        <w:t>Все эти изменения, в совокупности, способствуют тому, что фактическое теплопо</w:t>
      </w:r>
      <w:r w:rsidR="008D4A55" w:rsidRPr="008F2F9E">
        <w:rPr>
          <w:rStyle w:val="S0"/>
          <w:rFonts w:eastAsiaTheme="minorEastAsia"/>
        </w:rPr>
        <w:softHyphen/>
      </w:r>
      <w:r w:rsidRPr="008F2F9E">
        <w:rPr>
          <w:rStyle w:val="S0"/>
          <w:rFonts w:eastAsiaTheme="minorEastAsia"/>
        </w:rPr>
        <w:t>требление и договорные тепловые нагрузки потребителей тепловой энергии отличаются.</w:t>
      </w:r>
      <w:r w:rsidR="00774997" w:rsidRPr="008F2F9E">
        <w:rPr>
          <w:rStyle w:val="S0"/>
          <w:rFonts w:eastAsiaTheme="minorEastAsia"/>
        </w:rPr>
        <w:t xml:space="preserve"> Та</w:t>
      </w:r>
      <w:r w:rsidR="00C46B51" w:rsidRPr="008F2F9E">
        <w:rPr>
          <w:rStyle w:val="S0"/>
          <w:rFonts w:eastAsiaTheme="minorEastAsia"/>
        </w:rPr>
        <w:softHyphen/>
      </w:r>
      <w:r w:rsidR="00774997" w:rsidRPr="008F2F9E">
        <w:rPr>
          <w:rStyle w:val="S0"/>
          <w:rFonts w:eastAsiaTheme="minorEastAsia"/>
        </w:rPr>
        <w:t>ким образом, фактический отпуск тепловой энергии может значительно превышать до</w:t>
      </w:r>
      <w:r w:rsidR="008D4A55" w:rsidRPr="008F2F9E">
        <w:rPr>
          <w:rStyle w:val="S0"/>
          <w:rFonts w:eastAsiaTheme="minorEastAsia"/>
        </w:rPr>
        <w:softHyphen/>
      </w:r>
      <w:r w:rsidR="00774997" w:rsidRPr="008F2F9E">
        <w:rPr>
          <w:rStyle w:val="S0"/>
          <w:rFonts w:eastAsiaTheme="minorEastAsia"/>
        </w:rPr>
        <w:t>говор</w:t>
      </w:r>
      <w:r w:rsidR="00C46B51" w:rsidRPr="008F2F9E">
        <w:rPr>
          <w:rStyle w:val="S0"/>
          <w:rFonts w:eastAsiaTheme="minorEastAsia"/>
        </w:rPr>
        <w:softHyphen/>
      </w:r>
      <w:r w:rsidR="00774997" w:rsidRPr="008F2F9E">
        <w:rPr>
          <w:rStyle w:val="S0"/>
          <w:rFonts w:eastAsiaTheme="minorEastAsia"/>
        </w:rPr>
        <w:t>ные величины потребления. При этом значительная доля тепловой мощности может ока</w:t>
      </w:r>
      <w:r w:rsidR="00C46B51" w:rsidRPr="008F2F9E">
        <w:rPr>
          <w:rStyle w:val="S0"/>
          <w:rFonts w:eastAsiaTheme="minorEastAsia"/>
        </w:rPr>
        <w:softHyphen/>
      </w:r>
      <w:r w:rsidR="00774997" w:rsidRPr="008F2F9E">
        <w:rPr>
          <w:rStyle w:val="S0"/>
          <w:rFonts w:eastAsiaTheme="minorEastAsia"/>
        </w:rPr>
        <w:t>заться невостребованной, при сохранении постоянных эксплуатационных расходов, что не</w:t>
      </w:r>
      <w:r w:rsidR="00C46B51" w:rsidRPr="008F2F9E">
        <w:rPr>
          <w:rStyle w:val="S0"/>
          <w:rFonts w:eastAsiaTheme="minorEastAsia"/>
        </w:rPr>
        <w:softHyphen/>
      </w:r>
      <w:r w:rsidR="00774997" w:rsidRPr="008F2F9E">
        <w:rPr>
          <w:rStyle w:val="S0"/>
          <w:rFonts w:eastAsiaTheme="minorEastAsia"/>
        </w:rPr>
        <w:t xml:space="preserve">гативно сказывается на </w:t>
      </w:r>
      <w:proofErr w:type="spellStart"/>
      <w:r w:rsidR="00774997" w:rsidRPr="008F2F9E">
        <w:rPr>
          <w:rStyle w:val="S0"/>
          <w:rFonts w:eastAsiaTheme="minorEastAsia"/>
        </w:rPr>
        <w:t>энергоэффективности</w:t>
      </w:r>
      <w:proofErr w:type="spellEnd"/>
      <w:r w:rsidR="00774997" w:rsidRPr="008F2F9E">
        <w:rPr>
          <w:rStyle w:val="S0"/>
          <w:rFonts w:eastAsiaTheme="minorEastAsia"/>
        </w:rPr>
        <w:t xml:space="preserve"> источников тепловой энергии и сис</w:t>
      </w:r>
      <w:r w:rsidR="008D4A55" w:rsidRPr="008F2F9E">
        <w:rPr>
          <w:rStyle w:val="S0"/>
          <w:rFonts w:eastAsiaTheme="minorEastAsia"/>
        </w:rPr>
        <w:softHyphen/>
      </w:r>
      <w:r w:rsidR="00774997" w:rsidRPr="008F2F9E">
        <w:rPr>
          <w:rStyle w:val="S0"/>
          <w:rFonts w:eastAsiaTheme="minorEastAsia"/>
        </w:rPr>
        <w:t>темы теп</w:t>
      </w:r>
      <w:r w:rsidR="00C46B51" w:rsidRPr="008F2F9E">
        <w:rPr>
          <w:rStyle w:val="S0"/>
          <w:rFonts w:eastAsiaTheme="minorEastAsia"/>
        </w:rPr>
        <w:softHyphen/>
      </w:r>
      <w:r w:rsidR="00774997" w:rsidRPr="008F2F9E">
        <w:rPr>
          <w:rStyle w:val="S0"/>
          <w:rFonts w:eastAsiaTheme="minorEastAsia"/>
        </w:rPr>
        <w:t>лоснабжения</w:t>
      </w:r>
      <w:r w:rsidR="00774997" w:rsidRPr="008F2F9E">
        <w:t xml:space="preserve"> в целом.</w:t>
      </w:r>
    </w:p>
    <w:p w14:paraId="2ECBD604" w14:textId="77777777" w:rsidR="00774997" w:rsidRPr="008F2F9E" w:rsidRDefault="001D5A6F" w:rsidP="00CE72FA">
      <w:pPr>
        <w:pStyle w:val="ab"/>
      </w:pPr>
      <w:r w:rsidRPr="008F2F9E">
        <w:t>Фактические значения показателя удельного годового расхода энергетических ре</w:t>
      </w:r>
      <w:r w:rsidR="008D4A55" w:rsidRPr="008F2F9E">
        <w:softHyphen/>
      </w:r>
      <w:r w:rsidRPr="008F2F9E">
        <w:t>сур</w:t>
      </w:r>
      <w:r w:rsidR="00C46B51" w:rsidRPr="008F2F9E">
        <w:softHyphen/>
      </w:r>
      <w:r w:rsidRPr="008F2F9E">
        <w:t xml:space="preserve">сов определяются на основании показаний общедомовых приборов учёта. </w:t>
      </w:r>
      <w:r w:rsidR="00411801" w:rsidRPr="008F2F9E">
        <w:t>Выполнение еже</w:t>
      </w:r>
      <w:r w:rsidR="00C46B51" w:rsidRPr="008F2F9E">
        <w:softHyphen/>
      </w:r>
      <w:r w:rsidR="00411801" w:rsidRPr="008F2F9E">
        <w:t xml:space="preserve">годного анализа фактических и расчетных величин </w:t>
      </w:r>
      <w:r w:rsidR="00B449D3" w:rsidRPr="008F2F9E">
        <w:t>может оказать существенное влия</w:t>
      </w:r>
      <w:r w:rsidR="008D4A55" w:rsidRPr="008F2F9E">
        <w:softHyphen/>
      </w:r>
      <w:r w:rsidR="00B449D3" w:rsidRPr="008F2F9E">
        <w:t>ние при решении о реконструкции котельных. П</w:t>
      </w:r>
      <w:r w:rsidR="00411801" w:rsidRPr="008F2F9E">
        <w:t>ринятие в расчёт договорных, но реально не дости</w:t>
      </w:r>
      <w:r w:rsidR="00C46B51" w:rsidRPr="008F2F9E">
        <w:softHyphen/>
      </w:r>
      <w:r w:rsidR="00411801" w:rsidRPr="008F2F9E">
        <w:t>гаемых нагрузок</w:t>
      </w:r>
      <w:r w:rsidR="00B449D3" w:rsidRPr="008F2F9E">
        <w:t>,</w:t>
      </w:r>
      <w:r w:rsidR="00411801" w:rsidRPr="008F2F9E">
        <w:t xml:space="preserve"> может на порядок увеличить капитальные затраты на эти меро</w:t>
      </w:r>
      <w:r w:rsidR="008D4A55" w:rsidRPr="008F2F9E">
        <w:softHyphen/>
      </w:r>
      <w:r w:rsidR="00411801" w:rsidRPr="008F2F9E">
        <w:t>приятия, ко</w:t>
      </w:r>
      <w:r w:rsidR="00C46B51" w:rsidRPr="008F2F9E">
        <w:softHyphen/>
      </w:r>
      <w:r w:rsidR="00411801" w:rsidRPr="008F2F9E">
        <w:t>торые окажутся невостребованными</w:t>
      </w:r>
      <w:r w:rsidR="00B449D3" w:rsidRPr="008F2F9E">
        <w:t>.</w:t>
      </w:r>
    </w:p>
    <w:p w14:paraId="5CDE2527" w14:textId="77777777" w:rsidR="00FA3626" w:rsidRPr="008F2F9E" w:rsidRDefault="00FA3626" w:rsidP="00CE72FA">
      <w:pPr>
        <w:pStyle w:val="ab"/>
      </w:pPr>
    </w:p>
    <w:p w14:paraId="514430DE" w14:textId="77777777" w:rsidR="008E124C" w:rsidRPr="008F2F9E" w:rsidRDefault="006348F6" w:rsidP="00B20A84">
      <w:pPr>
        <w:pStyle w:val="21"/>
        <w:spacing w:before="0"/>
        <w:ind w:firstLine="0"/>
        <w:rPr>
          <w:rFonts w:ascii="Times New Roman" w:hAnsi="Times New Roman" w:cs="Times New Roman"/>
          <w:i w:val="0"/>
          <w:sz w:val="24"/>
          <w:szCs w:val="24"/>
        </w:rPr>
      </w:pPr>
      <w:bookmarkStart w:id="99" w:name="_Toc222067708"/>
      <w:r w:rsidRPr="008F2F9E">
        <w:rPr>
          <w:rFonts w:ascii="Times New Roman" w:hAnsi="Times New Roman" w:cs="Times New Roman"/>
          <w:i w:val="0"/>
          <w:sz w:val="24"/>
          <w:szCs w:val="24"/>
        </w:rPr>
        <w:t>2.1.6</w:t>
      </w:r>
      <w:r w:rsidR="00B93D2A" w:rsidRPr="008F2F9E">
        <w:rPr>
          <w:rFonts w:ascii="Times New Roman" w:hAnsi="Times New Roman" w:cs="Times New Roman"/>
          <w:i w:val="0"/>
          <w:sz w:val="24"/>
          <w:szCs w:val="24"/>
        </w:rPr>
        <w:t>. Балансы тепловой мощности и тепловой нагрузки в зонах действия источников тепловой энергии</w:t>
      </w:r>
      <w:bookmarkEnd w:id="99"/>
    </w:p>
    <w:p w14:paraId="40139D79" w14:textId="77777777" w:rsidR="00D12958" w:rsidRPr="008F2F9E" w:rsidRDefault="006D5FF8" w:rsidP="008B425E">
      <w:pPr>
        <w:ind w:firstLine="0"/>
        <w:rPr>
          <w:rFonts w:eastAsia="ArialMT"/>
          <w:b/>
          <w:lang w:eastAsia="en-US"/>
        </w:rPr>
      </w:pPr>
      <w:r w:rsidRPr="008F2F9E">
        <w:rPr>
          <w:b/>
        </w:rPr>
        <w:t>2.1.</w:t>
      </w:r>
      <w:r w:rsidR="006348F6" w:rsidRPr="008F2F9E">
        <w:rPr>
          <w:b/>
        </w:rPr>
        <w:t>6</w:t>
      </w:r>
      <w:r w:rsidRPr="008F2F9E">
        <w:rPr>
          <w:b/>
        </w:rPr>
        <w:t xml:space="preserve">.1. </w:t>
      </w:r>
      <w:proofErr w:type="gramStart"/>
      <w:r w:rsidR="00925F2A" w:rsidRPr="008F2F9E">
        <w:rPr>
          <w:rFonts w:eastAsia="ArialMT"/>
          <w:b/>
          <w:lang w:eastAsia="en-US"/>
        </w:rPr>
        <w:t>Описание балансов установленной, располагаемой тепловой мощности и теп</w:t>
      </w:r>
      <w:r w:rsidR="008D4A55" w:rsidRPr="008F2F9E">
        <w:rPr>
          <w:rFonts w:eastAsia="ArialMT"/>
          <w:b/>
          <w:lang w:eastAsia="en-US"/>
        </w:rPr>
        <w:softHyphen/>
      </w:r>
      <w:r w:rsidR="00925F2A" w:rsidRPr="008F2F9E">
        <w:rPr>
          <w:rFonts w:eastAsia="ArialMT"/>
          <w:b/>
          <w:lang w:eastAsia="en-US"/>
        </w:rPr>
        <w:t>ло</w:t>
      </w:r>
      <w:r w:rsidR="00C46B51" w:rsidRPr="008F2F9E">
        <w:rPr>
          <w:rFonts w:eastAsia="ArialMT"/>
          <w:b/>
          <w:lang w:eastAsia="en-US"/>
        </w:rPr>
        <w:softHyphen/>
      </w:r>
      <w:r w:rsidR="00925F2A" w:rsidRPr="008F2F9E">
        <w:rPr>
          <w:rFonts w:eastAsia="ArialMT"/>
          <w:b/>
          <w:lang w:eastAsia="en-US"/>
        </w:rPr>
        <w:t>вой мощности нетто, потерь тепловой мощности в тепловых сетях и расчетной те</w:t>
      </w:r>
      <w:r w:rsidR="008D4A55" w:rsidRPr="008F2F9E">
        <w:rPr>
          <w:rFonts w:eastAsia="ArialMT"/>
          <w:b/>
          <w:lang w:eastAsia="en-US"/>
        </w:rPr>
        <w:softHyphen/>
      </w:r>
      <w:r w:rsidR="00925F2A" w:rsidRPr="008F2F9E">
        <w:rPr>
          <w:rFonts w:eastAsia="ArialMT"/>
          <w:b/>
          <w:lang w:eastAsia="en-US"/>
        </w:rPr>
        <w:t>пло</w:t>
      </w:r>
      <w:r w:rsidR="00C46B51" w:rsidRPr="008F2F9E">
        <w:rPr>
          <w:rFonts w:eastAsia="ArialMT"/>
          <w:b/>
          <w:lang w:eastAsia="en-US"/>
        </w:rPr>
        <w:softHyphen/>
      </w:r>
      <w:r w:rsidR="00925F2A" w:rsidRPr="008F2F9E">
        <w:rPr>
          <w:rFonts w:eastAsia="ArialMT"/>
          <w:b/>
          <w:lang w:eastAsia="en-US"/>
        </w:rPr>
        <w:t>вой нагрузки по каждому источнику тепловой энергии, а в ценовых зонах тепло</w:t>
      </w:r>
      <w:r w:rsidR="008D4A55" w:rsidRPr="008F2F9E">
        <w:rPr>
          <w:rFonts w:eastAsia="ArialMT"/>
          <w:b/>
          <w:lang w:eastAsia="en-US"/>
        </w:rPr>
        <w:softHyphen/>
      </w:r>
      <w:r w:rsidR="00925F2A" w:rsidRPr="008F2F9E">
        <w:rPr>
          <w:rFonts w:eastAsia="ArialMT"/>
          <w:b/>
          <w:lang w:eastAsia="en-US"/>
        </w:rPr>
        <w:t>снаб</w:t>
      </w:r>
      <w:r w:rsidR="00C46B51" w:rsidRPr="008F2F9E">
        <w:rPr>
          <w:rFonts w:eastAsia="ArialMT"/>
          <w:b/>
          <w:lang w:eastAsia="en-US"/>
        </w:rPr>
        <w:softHyphen/>
      </w:r>
      <w:r w:rsidR="00925F2A" w:rsidRPr="008F2F9E">
        <w:rPr>
          <w:rFonts w:eastAsia="ArialMT"/>
          <w:b/>
          <w:lang w:eastAsia="en-US"/>
        </w:rPr>
        <w:t>жения - по каждой системе теплоснабжения</w:t>
      </w:r>
      <w:proofErr w:type="gramEnd"/>
    </w:p>
    <w:p w14:paraId="4B8D0937" w14:textId="77777777" w:rsidR="008D0128" w:rsidRPr="00471313" w:rsidRDefault="008D0128" w:rsidP="00CE72FA">
      <w:pPr>
        <w:pStyle w:val="ab"/>
        <w:rPr>
          <w:highlight w:val="yellow"/>
        </w:rPr>
      </w:pPr>
    </w:p>
    <w:p w14:paraId="7CA77026" w14:textId="77777777" w:rsidR="00DB7162" w:rsidRPr="008F2F9E" w:rsidRDefault="00DB7162" w:rsidP="00CE72FA">
      <w:pPr>
        <w:rPr>
          <w:rFonts w:eastAsiaTheme="minorHAnsi"/>
          <w:lang w:eastAsia="en-US"/>
        </w:rPr>
      </w:pPr>
      <w:r w:rsidRPr="008F2F9E">
        <w:rPr>
          <w:rFonts w:eastAsiaTheme="minorHAnsi"/>
          <w:lang w:eastAsia="en-US"/>
        </w:rPr>
        <w:lastRenderedPageBreak/>
        <w:t>Постановление Правительства РФ №154 от 22.02.2012</w:t>
      </w:r>
      <w:r w:rsidR="0019022C" w:rsidRPr="008F2F9E">
        <w:rPr>
          <w:rFonts w:eastAsiaTheme="minorHAnsi"/>
          <w:lang w:eastAsia="en-US"/>
        </w:rPr>
        <w:t xml:space="preserve"> г.</w:t>
      </w:r>
      <w:r w:rsidRPr="008F2F9E">
        <w:rPr>
          <w:rFonts w:eastAsiaTheme="minorHAnsi"/>
          <w:lang w:eastAsia="en-US"/>
        </w:rPr>
        <w:t xml:space="preserve"> «О требованиях к схемам те</w:t>
      </w:r>
      <w:r w:rsidR="00C46B51" w:rsidRPr="008F2F9E">
        <w:rPr>
          <w:rFonts w:eastAsiaTheme="minorHAnsi"/>
          <w:lang w:eastAsia="en-US"/>
        </w:rPr>
        <w:softHyphen/>
      </w:r>
      <w:r w:rsidRPr="008F2F9E">
        <w:rPr>
          <w:rFonts w:eastAsiaTheme="minorHAnsi"/>
          <w:lang w:eastAsia="en-US"/>
        </w:rPr>
        <w:t xml:space="preserve">плоснабжения, порядку их разработки и утверждения» вводит следующие понятия: </w:t>
      </w:r>
    </w:p>
    <w:p w14:paraId="3E865498" w14:textId="77777777" w:rsidR="00DB7162" w:rsidRPr="008F2F9E" w:rsidRDefault="00C15D57" w:rsidP="00CE72FA">
      <w:pPr>
        <w:rPr>
          <w:rFonts w:eastAsiaTheme="minorHAnsi"/>
          <w:lang w:eastAsia="en-US"/>
        </w:rPr>
      </w:pPr>
      <w:r w:rsidRPr="008F2F9E">
        <w:rPr>
          <w:rFonts w:eastAsiaTheme="minorHAnsi"/>
          <w:lang w:eastAsia="en-US"/>
        </w:rPr>
        <w:t>- у</w:t>
      </w:r>
      <w:r w:rsidR="00DB7162" w:rsidRPr="008F2F9E">
        <w:rPr>
          <w:rFonts w:eastAsiaTheme="minorHAnsi"/>
          <w:lang w:eastAsia="en-US"/>
        </w:rPr>
        <w:t>становленная мощность источника тепловой энергии - сумма номинальных теп</w:t>
      </w:r>
      <w:r w:rsidR="008D4A55" w:rsidRPr="008F2F9E">
        <w:rPr>
          <w:rFonts w:eastAsiaTheme="minorHAnsi"/>
          <w:lang w:eastAsia="en-US"/>
        </w:rPr>
        <w:softHyphen/>
      </w:r>
      <w:r w:rsidR="00DB7162" w:rsidRPr="008F2F9E">
        <w:rPr>
          <w:rFonts w:eastAsiaTheme="minorHAnsi"/>
          <w:lang w:eastAsia="en-US"/>
        </w:rPr>
        <w:t>ло</w:t>
      </w:r>
      <w:r w:rsidR="00C46B51" w:rsidRPr="008F2F9E">
        <w:rPr>
          <w:rFonts w:eastAsiaTheme="minorHAnsi"/>
          <w:lang w:eastAsia="en-US"/>
        </w:rPr>
        <w:softHyphen/>
      </w:r>
      <w:r w:rsidR="00DB7162" w:rsidRPr="008F2F9E">
        <w:rPr>
          <w:rFonts w:eastAsiaTheme="minorHAnsi"/>
          <w:lang w:eastAsia="en-US"/>
        </w:rPr>
        <w:t>вых мощностей всего принятого по акту ввода в эксплуатацию оборудования, предна</w:t>
      </w:r>
      <w:r w:rsidR="008D4A55" w:rsidRPr="008F2F9E">
        <w:rPr>
          <w:rFonts w:eastAsiaTheme="minorHAnsi"/>
          <w:lang w:eastAsia="en-US"/>
        </w:rPr>
        <w:softHyphen/>
      </w:r>
      <w:r w:rsidR="00DB7162" w:rsidRPr="008F2F9E">
        <w:rPr>
          <w:rFonts w:eastAsiaTheme="minorHAnsi"/>
          <w:lang w:eastAsia="en-US"/>
        </w:rPr>
        <w:t>значен</w:t>
      </w:r>
      <w:r w:rsidR="00C46B51" w:rsidRPr="008F2F9E">
        <w:rPr>
          <w:rFonts w:eastAsiaTheme="minorHAnsi"/>
          <w:lang w:eastAsia="en-US"/>
        </w:rPr>
        <w:softHyphen/>
      </w:r>
      <w:r w:rsidR="00DB7162" w:rsidRPr="008F2F9E">
        <w:rPr>
          <w:rFonts w:eastAsiaTheme="minorHAnsi"/>
          <w:lang w:eastAsia="en-US"/>
        </w:rPr>
        <w:t xml:space="preserve">ного для отпуска тепловой энергии потребителям </w:t>
      </w:r>
      <w:r w:rsidR="0069380A" w:rsidRPr="008F2F9E">
        <w:rPr>
          <w:rFonts w:eastAsiaTheme="minorHAnsi"/>
          <w:lang w:eastAsia="en-US"/>
        </w:rPr>
        <w:t xml:space="preserve">и </w:t>
      </w:r>
      <w:r w:rsidR="00DB7162" w:rsidRPr="008F2F9E">
        <w:rPr>
          <w:rFonts w:eastAsiaTheme="minorHAnsi"/>
          <w:lang w:eastAsia="en-US"/>
        </w:rPr>
        <w:t>на собственные и хозяйствен</w:t>
      </w:r>
      <w:r w:rsidR="008D4A55" w:rsidRPr="008F2F9E">
        <w:rPr>
          <w:rFonts w:eastAsiaTheme="minorHAnsi"/>
          <w:lang w:eastAsia="en-US"/>
        </w:rPr>
        <w:softHyphen/>
      </w:r>
      <w:r w:rsidR="00DB7162" w:rsidRPr="008F2F9E">
        <w:rPr>
          <w:rFonts w:eastAsiaTheme="minorHAnsi"/>
          <w:lang w:eastAsia="en-US"/>
        </w:rPr>
        <w:t xml:space="preserve">ные нужды; </w:t>
      </w:r>
    </w:p>
    <w:p w14:paraId="42682F8C" w14:textId="77777777" w:rsidR="00DB7162" w:rsidRPr="008F2F9E" w:rsidRDefault="00C15D57" w:rsidP="00CE72FA">
      <w:pPr>
        <w:rPr>
          <w:rFonts w:eastAsiaTheme="minorHAnsi"/>
          <w:lang w:eastAsia="en-US"/>
        </w:rPr>
      </w:pPr>
      <w:r w:rsidRPr="008F2F9E">
        <w:rPr>
          <w:rFonts w:eastAsiaTheme="minorHAnsi"/>
          <w:lang w:eastAsia="en-US"/>
        </w:rPr>
        <w:t>- р</w:t>
      </w:r>
      <w:r w:rsidR="00DB7162" w:rsidRPr="008F2F9E">
        <w:rPr>
          <w:rFonts w:eastAsiaTheme="minorHAnsi"/>
          <w:lang w:eastAsia="en-US"/>
        </w:rPr>
        <w:t>асполагаемая мощность источника тепловой энергии - величина, равная уста</w:t>
      </w:r>
      <w:r w:rsidR="008D4A55" w:rsidRPr="008F2F9E">
        <w:rPr>
          <w:rFonts w:eastAsiaTheme="minorHAnsi"/>
          <w:lang w:eastAsia="en-US"/>
        </w:rPr>
        <w:softHyphen/>
      </w:r>
      <w:r w:rsidR="00DB7162" w:rsidRPr="008F2F9E">
        <w:rPr>
          <w:rFonts w:eastAsiaTheme="minorHAnsi"/>
          <w:lang w:eastAsia="en-US"/>
        </w:rPr>
        <w:t>нов</w:t>
      </w:r>
      <w:r w:rsidR="00C46B51" w:rsidRPr="008F2F9E">
        <w:rPr>
          <w:rFonts w:eastAsiaTheme="minorHAnsi"/>
          <w:lang w:eastAsia="en-US"/>
        </w:rPr>
        <w:softHyphen/>
      </w:r>
      <w:r w:rsidR="00DB7162" w:rsidRPr="008F2F9E">
        <w:rPr>
          <w:rFonts w:eastAsiaTheme="minorHAnsi"/>
          <w:lang w:eastAsia="en-US"/>
        </w:rPr>
        <w:t>ленной мощности источника тепловой энергии за вычетом объемов мощности, не реа</w:t>
      </w:r>
      <w:r w:rsidR="008D4A55" w:rsidRPr="008F2F9E">
        <w:rPr>
          <w:rFonts w:eastAsiaTheme="minorHAnsi"/>
          <w:lang w:eastAsia="en-US"/>
        </w:rPr>
        <w:softHyphen/>
      </w:r>
      <w:r w:rsidR="00DB7162" w:rsidRPr="008F2F9E">
        <w:rPr>
          <w:rFonts w:eastAsiaTheme="minorHAnsi"/>
          <w:lang w:eastAsia="en-US"/>
        </w:rPr>
        <w:t>лизуе</w:t>
      </w:r>
      <w:r w:rsidR="00C46B51" w:rsidRPr="008F2F9E">
        <w:rPr>
          <w:rFonts w:eastAsiaTheme="minorHAnsi"/>
          <w:lang w:eastAsia="en-US"/>
        </w:rPr>
        <w:softHyphen/>
      </w:r>
      <w:r w:rsidR="00DB7162" w:rsidRPr="008F2F9E">
        <w:rPr>
          <w:rFonts w:eastAsiaTheme="minorHAnsi"/>
          <w:lang w:eastAsia="en-US"/>
        </w:rPr>
        <w:t>мой по техническим причинам, в том числе по причине снижения тепловой мощно</w:t>
      </w:r>
      <w:r w:rsidR="008D4A55" w:rsidRPr="008F2F9E">
        <w:rPr>
          <w:rFonts w:eastAsiaTheme="minorHAnsi"/>
          <w:lang w:eastAsia="en-US"/>
        </w:rPr>
        <w:softHyphen/>
      </w:r>
      <w:r w:rsidR="00DB7162" w:rsidRPr="008F2F9E">
        <w:rPr>
          <w:rFonts w:eastAsiaTheme="minorHAnsi"/>
          <w:lang w:eastAsia="en-US"/>
        </w:rPr>
        <w:t>сти обо</w:t>
      </w:r>
      <w:r w:rsidR="00C46B51" w:rsidRPr="008F2F9E">
        <w:rPr>
          <w:rFonts w:eastAsiaTheme="minorHAnsi"/>
          <w:lang w:eastAsia="en-US"/>
        </w:rPr>
        <w:softHyphen/>
      </w:r>
      <w:r w:rsidR="00DB7162" w:rsidRPr="008F2F9E">
        <w:rPr>
          <w:rFonts w:eastAsiaTheme="minorHAnsi"/>
          <w:lang w:eastAsia="en-US"/>
        </w:rPr>
        <w:t>рудования в результате эксплуатации на продленном техническом ресурсе (сниже</w:t>
      </w:r>
      <w:r w:rsidR="008D4A55" w:rsidRPr="008F2F9E">
        <w:rPr>
          <w:rFonts w:eastAsiaTheme="minorHAnsi"/>
          <w:lang w:eastAsia="en-US"/>
        </w:rPr>
        <w:softHyphen/>
      </w:r>
      <w:r w:rsidR="00DB7162" w:rsidRPr="008F2F9E">
        <w:rPr>
          <w:rFonts w:eastAsiaTheme="minorHAnsi"/>
          <w:lang w:eastAsia="en-US"/>
        </w:rPr>
        <w:t>ние пара</w:t>
      </w:r>
      <w:r w:rsidR="00C46B51" w:rsidRPr="008F2F9E">
        <w:rPr>
          <w:rFonts w:eastAsiaTheme="minorHAnsi"/>
          <w:lang w:eastAsia="en-US"/>
        </w:rPr>
        <w:softHyphen/>
      </w:r>
      <w:r w:rsidR="00DB7162" w:rsidRPr="008F2F9E">
        <w:rPr>
          <w:rFonts w:eastAsiaTheme="minorHAnsi"/>
          <w:lang w:eastAsia="en-US"/>
        </w:rPr>
        <w:t xml:space="preserve">метров пара перед турбиной, отсутствие рециркуляции </w:t>
      </w:r>
      <w:proofErr w:type="gramStart"/>
      <w:r w:rsidR="00DB7162" w:rsidRPr="008F2F9E">
        <w:rPr>
          <w:rFonts w:eastAsiaTheme="minorHAnsi"/>
          <w:lang w:eastAsia="en-US"/>
        </w:rPr>
        <w:t>в</w:t>
      </w:r>
      <w:proofErr w:type="gramEnd"/>
      <w:r w:rsidR="00DB7162" w:rsidRPr="008F2F9E">
        <w:rPr>
          <w:rFonts w:eastAsiaTheme="minorHAnsi"/>
          <w:lang w:eastAsia="en-US"/>
        </w:rPr>
        <w:t xml:space="preserve"> пиковых водогрейных </w:t>
      </w:r>
      <w:proofErr w:type="spellStart"/>
      <w:r w:rsidR="00DB7162" w:rsidRPr="008F2F9E">
        <w:rPr>
          <w:rFonts w:eastAsiaTheme="minorHAnsi"/>
          <w:lang w:eastAsia="en-US"/>
        </w:rPr>
        <w:t>котлоагрега</w:t>
      </w:r>
      <w:r w:rsidR="00C46B51" w:rsidRPr="008F2F9E">
        <w:rPr>
          <w:rFonts w:eastAsiaTheme="minorHAnsi"/>
          <w:lang w:eastAsia="en-US"/>
        </w:rPr>
        <w:softHyphen/>
      </w:r>
      <w:r w:rsidR="00DB7162" w:rsidRPr="008F2F9E">
        <w:rPr>
          <w:rFonts w:eastAsiaTheme="minorHAnsi"/>
          <w:lang w:eastAsia="en-US"/>
        </w:rPr>
        <w:t>тах</w:t>
      </w:r>
      <w:proofErr w:type="spellEnd"/>
      <w:r w:rsidR="00DB7162" w:rsidRPr="008F2F9E">
        <w:rPr>
          <w:rFonts w:eastAsiaTheme="minorHAnsi"/>
          <w:lang w:eastAsia="en-US"/>
        </w:rPr>
        <w:t xml:space="preserve"> и др.); </w:t>
      </w:r>
    </w:p>
    <w:p w14:paraId="31F4F004" w14:textId="77777777" w:rsidR="00E95DC2" w:rsidRPr="008F2F9E" w:rsidRDefault="00C15D57" w:rsidP="00CE72FA">
      <w:pPr>
        <w:pStyle w:val="ab"/>
      </w:pPr>
      <w:r w:rsidRPr="008F2F9E">
        <w:t>- м</w:t>
      </w:r>
      <w:r w:rsidR="00DB7162" w:rsidRPr="008F2F9E">
        <w:t>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w:t>
      </w:r>
      <w:r w:rsidR="00C46B51" w:rsidRPr="008F2F9E">
        <w:softHyphen/>
      </w:r>
      <w:r w:rsidR="00DB7162" w:rsidRPr="008F2F9E">
        <w:t>зяйственные нужды.</w:t>
      </w:r>
    </w:p>
    <w:p w14:paraId="1CA8A159" w14:textId="3C55F743" w:rsidR="00424927" w:rsidRPr="006F0C5D" w:rsidRDefault="00E22A1F" w:rsidP="00CE72FA">
      <w:pPr>
        <w:pStyle w:val="ab"/>
      </w:pPr>
      <w:proofErr w:type="gramStart"/>
      <w:r w:rsidRPr="008F2F9E">
        <w:t>Балансы установленной и располагаемой тепловой мощности существующих ис</w:t>
      </w:r>
      <w:r w:rsidRPr="008F2F9E">
        <w:softHyphen/>
        <w:t>точ</w:t>
      </w:r>
      <w:r w:rsidR="00C46B51" w:rsidRPr="008F2F9E">
        <w:softHyphen/>
      </w:r>
      <w:r w:rsidRPr="008F2F9E">
        <w:t>ников тепловой энергии, тепловой мощности нетто, потерь тепловой мощности в теп</w:t>
      </w:r>
      <w:r w:rsidRPr="008F2F9E">
        <w:softHyphen/>
        <w:t>ловых сетях и присоединенной тепловой нагрузки существующих потребителей приве</w:t>
      </w:r>
      <w:r w:rsidRPr="008F2F9E">
        <w:softHyphen/>
        <w:t>дены в таб</w:t>
      </w:r>
      <w:r w:rsidR="00C46B51" w:rsidRPr="008F2F9E">
        <w:softHyphen/>
      </w:r>
      <w:r w:rsidRPr="008F2F9E">
        <w:t xml:space="preserve">лице </w:t>
      </w:r>
      <w:r w:rsidR="00ED1D68" w:rsidRPr="008F2F9E">
        <w:t>2.1.</w:t>
      </w:r>
      <w:r w:rsidR="008F2F9E" w:rsidRPr="008F2F9E">
        <w:t>9</w:t>
      </w:r>
      <w:r w:rsidRPr="008F2F9E">
        <w:t>.</w:t>
      </w:r>
      <w:proofErr w:type="gramEnd"/>
    </w:p>
    <w:p w14:paraId="36178208" w14:textId="77777777" w:rsidR="00F84ECD" w:rsidRPr="006F0C5D" w:rsidRDefault="00F84ECD" w:rsidP="008F2F9E">
      <w:pPr>
        <w:pStyle w:val="ab"/>
        <w:ind w:firstLine="0"/>
      </w:pPr>
    </w:p>
    <w:p w14:paraId="6F99609A" w14:textId="77777777" w:rsidR="00156D50" w:rsidRPr="008F2F9E" w:rsidRDefault="00156D50" w:rsidP="00156D50">
      <w:pPr>
        <w:ind w:firstLine="0"/>
        <w:rPr>
          <w:rFonts w:eastAsia="ArialMT"/>
          <w:b/>
          <w:lang w:eastAsia="en-US"/>
        </w:rPr>
      </w:pPr>
      <w:r w:rsidRPr="008F2F9E">
        <w:rPr>
          <w:b/>
        </w:rPr>
        <w:t xml:space="preserve">2.1.6.2. </w:t>
      </w:r>
      <w:r w:rsidRPr="008F2F9E">
        <w:rPr>
          <w:rFonts w:eastAsia="ArialMT"/>
          <w:b/>
          <w:lang w:eastAsia="en-US"/>
        </w:rPr>
        <w:t>Описание резервов и дефицитов тепловой мощности нетто по каждому источ</w:t>
      </w:r>
      <w:r w:rsidRPr="008F2F9E">
        <w:rPr>
          <w:rFonts w:eastAsia="ArialMT"/>
          <w:b/>
          <w:lang w:eastAsia="en-US"/>
        </w:rPr>
        <w:softHyphen/>
        <w:t>нику тепловой энергии, а в ценовых зонах теп</w:t>
      </w:r>
      <w:r w:rsidRPr="008F2F9E">
        <w:rPr>
          <w:rFonts w:eastAsia="ArialMT"/>
          <w:b/>
          <w:lang w:eastAsia="en-US"/>
        </w:rPr>
        <w:softHyphen/>
        <w:t>лоснабжения - по каждой системе теп</w:t>
      </w:r>
      <w:r w:rsidRPr="008F2F9E">
        <w:rPr>
          <w:rFonts w:eastAsia="ArialMT"/>
          <w:b/>
          <w:lang w:eastAsia="en-US"/>
        </w:rPr>
        <w:softHyphen/>
        <w:t>ло</w:t>
      </w:r>
      <w:r w:rsidRPr="008F2F9E">
        <w:rPr>
          <w:rFonts w:eastAsia="ArialMT"/>
          <w:b/>
          <w:lang w:eastAsia="en-US"/>
        </w:rPr>
        <w:softHyphen/>
        <w:t>снабжения</w:t>
      </w:r>
    </w:p>
    <w:p w14:paraId="6A1BDECA" w14:textId="77777777" w:rsidR="00156D50" w:rsidRPr="008F2F9E" w:rsidRDefault="00156D50" w:rsidP="00424927"/>
    <w:p w14:paraId="20610FB0" w14:textId="154626C7" w:rsidR="00F84ECD" w:rsidRPr="008F2F9E" w:rsidRDefault="008F2F9E" w:rsidP="008F2F9E">
      <w:r w:rsidRPr="008F2F9E">
        <w:t xml:space="preserve">Анализ приведенных в таблице 2.1.9. данных показывает, что на </w:t>
      </w:r>
      <w:r w:rsidRPr="008F2F9E">
        <w:rPr>
          <w:i/>
        </w:rPr>
        <w:t>момент актуализ</w:t>
      </w:r>
      <w:r w:rsidRPr="008F2F9E">
        <w:rPr>
          <w:i/>
        </w:rPr>
        <w:t>а</w:t>
      </w:r>
      <w:r w:rsidRPr="008F2F9E">
        <w:rPr>
          <w:i/>
        </w:rPr>
        <w:t xml:space="preserve">ции </w:t>
      </w:r>
      <w:r w:rsidRPr="008F2F9E">
        <w:t xml:space="preserve">настоящей Схемы теплоснабжения </w:t>
      </w:r>
      <w:r w:rsidRPr="008F2F9E">
        <w:rPr>
          <w:iCs/>
          <w:color w:val="000000"/>
        </w:rPr>
        <w:t>тепло</w:t>
      </w:r>
      <w:r w:rsidRPr="008F2F9E">
        <w:rPr>
          <w:iCs/>
          <w:color w:val="000000"/>
        </w:rPr>
        <w:softHyphen/>
        <w:t>снаб</w:t>
      </w:r>
      <w:r w:rsidRPr="008F2F9E">
        <w:rPr>
          <w:iCs/>
          <w:color w:val="000000"/>
        </w:rPr>
        <w:softHyphen/>
        <w:t>жение существующих потребителей ос</w:t>
      </w:r>
      <w:r w:rsidRPr="008F2F9E">
        <w:rPr>
          <w:iCs/>
          <w:color w:val="000000"/>
        </w:rPr>
        <w:t>у</w:t>
      </w:r>
      <w:r w:rsidRPr="008F2F9E">
        <w:rPr>
          <w:iCs/>
          <w:color w:val="000000"/>
        </w:rPr>
        <w:t>ществляется с резервом тепловой мощности:</w:t>
      </w:r>
    </w:p>
    <w:p w14:paraId="53326802" w14:textId="14A3F63F" w:rsidR="008F2F9E" w:rsidRPr="008F2F9E" w:rsidRDefault="008F2F9E" w:rsidP="008F2F9E">
      <w:pPr>
        <w:rPr>
          <w:bCs w:val="0"/>
          <w:color w:val="000000"/>
        </w:rPr>
      </w:pPr>
      <w:r w:rsidRPr="008F2F9E">
        <w:t xml:space="preserve">- котельная № 1 с. </w:t>
      </w:r>
      <w:proofErr w:type="spellStart"/>
      <w:r w:rsidRPr="008F2F9E">
        <w:t>Лорино</w:t>
      </w:r>
      <w:proofErr w:type="spellEnd"/>
      <w:r w:rsidRPr="008F2F9E">
        <w:t xml:space="preserve"> – </w:t>
      </w:r>
      <w:r w:rsidR="00CC616F">
        <w:rPr>
          <w:bCs w:val="0"/>
        </w:rPr>
        <w:t>0</w:t>
      </w:r>
      <w:r w:rsidRPr="008F2F9E">
        <w:rPr>
          <w:bCs w:val="0"/>
        </w:rPr>
        <w:t>,</w:t>
      </w:r>
      <w:r w:rsidR="00CC616F">
        <w:rPr>
          <w:bCs w:val="0"/>
        </w:rPr>
        <w:t>9</w:t>
      </w:r>
      <w:r w:rsidRPr="008F2F9E">
        <w:rPr>
          <w:bCs w:val="0"/>
        </w:rPr>
        <w:t xml:space="preserve"> </w:t>
      </w:r>
      <w:r w:rsidRPr="008F2F9E">
        <w:rPr>
          <w:bCs w:val="0"/>
          <w:color w:val="000000"/>
        </w:rPr>
        <w:t>Гкал/час (</w:t>
      </w:r>
      <w:r w:rsidR="00CC616F">
        <w:rPr>
          <w:bCs w:val="0"/>
          <w:color w:val="000000"/>
        </w:rPr>
        <w:t>26</w:t>
      </w:r>
      <w:r w:rsidRPr="008F2F9E">
        <w:rPr>
          <w:bCs w:val="0"/>
          <w:color w:val="000000"/>
        </w:rPr>
        <w:t>,</w:t>
      </w:r>
      <w:r w:rsidR="00CC616F">
        <w:rPr>
          <w:bCs w:val="0"/>
          <w:color w:val="000000"/>
        </w:rPr>
        <w:t>5</w:t>
      </w:r>
      <w:r w:rsidRPr="008F2F9E">
        <w:rPr>
          <w:bCs w:val="0"/>
          <w:color w:val="000000"/>
        </w:rPr>
        <w:t xml:space="preserve"> % от установленной тепловой мощн</w:t>
      </w:r>
      <w:r w:rsidRPr="008F2F9E">
        <w:rPr>
          <w:bCs w:val="0"/>
          <w:color w:val="000000"/>
        </w:rPr>
        <w:t>о</w:t>
      </w:r>
      <w:r w:rsidRPr="008F2F9E">
        <w:rPr>
          <w:bCs w:val="0"/>
          <w:color w:val="000000"/>
        </w:rPr>
        <w:t>сти котель</w:t>
      </w:r>
      <w:r w:rsidRPr="008F2F9E">
        <w:rPr>
          <w:bCs w:val="0"/>
          <w:color w:val="000000"/>
        </w:rPr>
        <w:softHyphen/>
        <w:t>ной);</w:t>
      </w:r>
    </w:p>
    <w:p w14:paraId="4FCCF263" w14:textId="2922464E" w:rsidR="008F2F9E" w:rsidRPr="00747E7E" w:rsidRDefault="008F2F9E" w:rsidP="008F2F9E">
      <w:pPr>
        <w:rPr>
          <w:bCs w:val="0"/>
          <w:color w:val="000000"/>
        </w:rPr>
      </w:pPr>
      <w:r w:rsidRPr="008F2F9E">
        <w:t xml:space="preserve">- котельная № 2 с. </w:t>
      </w:r>
      <w:proofErr w:type="spellStart"/>
      <w:r w:rsidRPr="008F2F9E">
        <w:t>Лорино</w:t>
      </w:r>
      <w:proofErr w:type="spellEnd"/>
      <w:r w:rsidRPr="008F2F9E">
        <w:t xml:space="preserve"> – </w:t>
      </w:r>
      <w:r w:rsidR="00CC616F">
        <w:rPr>
          <w:bCs w:val="0"/>
        </w:rPr>
        <w:t>0</w:t>
      </w:r>
      <w:r w:rsidRPr="008F2F9E">
        <w:rPr>
          <w:bCs w:val="0"/>
        </w:rPr>
        <w:t>,</w:t>
      </w:r>
      <w:r w:rsidR="00CC616F">
        <w:rPr>
          <w:bCs w:val="0"/>
        </w:rPr>
        <w:t>8</w:t>
      </w:r>
      <w:r w:rsidRPr="008F2F9E">
        <w:rPr>
          <w:bCs w:val="0"/>
        </w:rPr>
        <w:t xml:space="preserve"> </w:t>
      </w:r>
      <w:r w:rsidRPr="008F2F9E">
        <w:rPr>
          <w:bCs w:val="0"/>
          <w:color w:val="000000"/>
        </w:rPr>
        <w:t>Гкал/час (</w:t>
      </w:r>
      <w:r w:rsidR="00CC616F">
        <w:rPr>
          <w:bCs w:val="0"/>
          <w:color w:val="000000"/>
        </w:rPr>
        <w:t>22</w:t>
      </w:r>
      <w:r w:rsidRPr="008F2F9E">
        <w:rPr>
          <w:bCs w:val="0"/>
          <w:color w:val="000000"/>
        </w:rPr>
        <w:t>,</w:t>
      </w:r>
      <w:r w:rsidR="00CC616F">
        <w:rPr>
          <w:bCs w:val="0"/>
          <w:color w:val="000000"/>
        </w:rPr>
        <w:t>1</w:t>
      </w:r>
      <w:r w:rsidRPr="008F2F9E">
        <w:rPr>
          <w:bCs w:val="0"/>
          <w:color w:val="000000"/>
        </w:rPr>
        <w:t xml:space="preserve"> % от установленной тепловой мощн</w:t>
      </w:r>
      <w:r w:rsidRPr="008F2F9E">
        <w:rPr>
          <w:bCs w:val="0"/>
          <w:color w:val="000000"/>
        </w:rPr>
        <w:t>о</w:t>
      </w:r>
      <w:r w:rsidRPr="008F2F9E">
        <w:rPr>
          <w:bCs w:val="0"/>
          <w:color w:val="000000"/>
        </w:rPr>
        <w:t>сти котель</w:t>
      </w:r>
      <w:r w:rsidRPr="008F2F9E">
        <w:rPr>
          <w:bCs w:val="0"/>
          <w:color w:val="000000"/>
        </w:rPr>
        <w:softHyphen/>
        <w:t>ной);</w:t>
      </w:r>
    </w:p>
    <w:p w14:paraId="0AB03EF3" w14:textId="77777777" w:rsidR="00F84ECD" w:rsidRPr="00471313" w:rsidRDefault="00F84ECD" w:rsidP="00424927">
      <w:pPr>
        <w:rPr>
          <w:highlight w:val="yellow"/>
        </w:rPr>
      </w:pPr>
    </w:p>
    <w:p w14:paraId="331C7FF0" w14:textId="77777777" w:rsidR="00F84ECD" w:rsidRPr="008F2F9E" w:rsidRDefault="00F84ECD" w:rsidP="00424927">
      <w:pPr>
        <w:rPr>
          <w:highlight w:val="yellow"/>
        </w:rPr>
      </w:pPr>
    </w:p>
    <w:p w14:paraId="23018F9C" w14:textId="77777777" w:rsidR="008F2F9E" w:rsidRPr="008F2F9E" w:rsidRDefault="008F2F9E" w:rsidP="00424927">
      <w:pPr>
        <w:rPr>
          <w:highlight w:val="yellow"/>
        </w:rPr>
      </w:pPr>
    </w:p>
    <w:p w14:paraId="29EE8091" w14:textId="77777777" w:rsidR="008F2F9E" w:rsidRPr="008F2F9E" w:rsidRDefault="008F2F9E" w:rsidP="00424927">
      <w:pPr>
        <w:rPr>
          <w:highlight w:val="yellow"/>
        </w:rPr>
      </w:pPr>
    </w:p>
    <w:p w14:paraId="18934754" w14:textId="77777777" w:rsidR="008F2F9E" w:rsidRPr="008F2F9E" w:rsidRDefault="008F2F9E" w:rsidP="00424927">
      <w:pPr>
        <w:rPr>
          <w:highlight w:val="yellow"/>
        </w:rPr>
      </w:pPr>
    </w:p>
    <w:p w14:paraId="348842F9" w14:textId="77777777" w:rsidR="008F2F9E" w:rsidRPr="008F2F9E" w:rsidRDefault="008F2F9E" w:rsidP="00424927">
      <w:pPr>
        <w:rPr>
          <w:highlight w:val="yellow"/>
        </w:rPr>
      </w:pPr>
    </w:p>
    <w:p w14:paraId="017D493B" w14:textId="77777777" w:rsidR="008F2F9E" w:rsidRPr="008F2F9E" w:rsidRDefault="008F2F9E" w:rsidP="00424927">
      <w:pPr>
        <w:rPr>
          <w:highlight w:val="yellow"/>
        </w:rPr>
      </w:pPr>
    </w:p>
    <w:p w14:paraId="4301EF01" w14:textId="77777777" w:rsidR="008F2F9E" w:rsidRPr="008F2F9E" w:rsidRDefault="008F2F9E" w:rsidP="00424927">
      <w:pPr>
        <w:rPr>
          <w:highlight w:val="yellow"/>
        </w:rPr>
      </w:pPr>
    </w:p>
    <w:p w14:paraId="61F8B2A8" w14:textId="77777777" w:rsidR="008F2F9E" w:rsidRPr="008F2F9E" w:rsidRDefault="008F2F9E" w:rsidP="00424927">
      <w:pPr>
        <w:rPr>
          <w:highlight w:val="yellow"/>
        </w:rPr>
      </w:pPr>
    </w:p>
    <w:p w14:paraId="7392E10B" w14:textId="77777777" w:rsidR="008F2F9E" w:rsidRPr="008F2F9E" w:rsidRDefault="008F2F9E" w:rsidP="00424927">
      <w:pPr>
        <w:rPr>
          <w:highlight w:val="yellow"/>
        </w:rPr>
      </w:pPr>
    </w:p>
    <w:p w14:paraId="64D0491F" w14:textId="77777777" w:rsidR="008F2F9E" w:rsidRPr="008F2F9E" w:rsidRDefault="008F2F9E" w:rsidP="00424927">
      <w:pPr>
        <w:rPr>
          <w:highlight w:val="yellow"/>
        </w:rPr>
        <w:sectPr w:rsidR="008F2F9E" w:rsidRPr="008F2F9E" w:rsidSect="0040569D">
          <w:pgSz w:w="11906" w:h="16838"/>
          <w:pgMar w:top="1134" w:right="567" w:bottom="1134" w:left="1701" w:header="709" w:footer="510" w:gutter="0"/>
          <w:cols w:space="720"/>
          <w:docGrid w:linePitch="326"/>
        </w:sectPr>
      </w:pPr>
    </w:p>
    <w:tbl>
      <w:tblPr>
        <w:tblW w:w="5124" w:type="pct"/>
        <w:tblLook w:val="04A0" w:firstRow="1" w:lastRow="0" w:firstColumn="1" w:lastColumn="0" w:noHBand="0" w:noVBand="1"/>
      </w:tblPr>
      <w:tblGrid>
        <w:gridCol w:w="2736"/>
        <w:gridCol w:w="1508"/>
        <w:gridCol w:w="1457"/>
        <w:gridCol w:w="1304"/>
        <w:gridCol w:w="1071"/>
        <w:gridCol w:w="1087"/>
        <w:gridCol w:w="1645"/>
        <w:gridCol w:w="1720"/>
        <w:gridCol w:w="1240"/>
        <w:gridCol w:w="1385"/>
      </w:tblGrid>
      <w:tr w:rsidR="00CC616F" w:rsidRPr="00CC616F" w14:paraId="2A1CD7CB" w14:textId="77777777" w:rsidTr="00CC616F">
        <w:trPr>
          <w:trHeight w:val="324"/>
        </w:trPr>
        <w:tc>
          <w:tcPr>
            <w:tcW w:w="5000" w:type="pct"/>
            <w:gridSpan w:val="10"/>
            <w:tcBorders>
              <w:top w:val="nil"/>
              <w:left w:val="nil"/>
              <w:bottom w:val="nil"/>
              <w:right w:val="nil"/>
            </w:tcBorders>
            <w:noWrap/>
            <w:vAlign w:val="bottom"/>
            <w:hideMark/>
          </w:tcPr>
          <w:p w14:paraId="5E241A96" w14:textId="77777777" w:rsidR="00CC616F" w:rsidRPr="00CC616F" w:rsidRDefault="00CC616F" w:rsidP="00CC616F">
            <w:pPr>
              <w:ind w:firstLine="0"/>
              <w:jc w:val="center"/>
              <w:rPr>
                <w:b/>
                <w:i/>
                <w:iCs/>
                <w:color w:val="000000"/>
              </w:rPr>
            </w:pPr>
            <w:r w:rsidRPr="00CC616F">
              <w:rPr>
                <w:b/>
                <w:i/>
                <w:iCs/>
                <w:color w:val="000000"/>
              </w:rPr>
              <w:lastRenderedPageBreak/>
              <w:t>Перспективные балансы тепловой мощности и тепловой нагрузки источников централизованного теплоснабжения</w:t>
            </w:r>
          </w:p>
        </w:tc>
      </w:tr>
      <w:tr w:rsidR="00CC616F" w:rsidRPr="00CC616F" w14:paraId="1C955EDA" w14:textId="77777777" w:rsidTr="00CC616F">
        <w:trPr>
          <w:trHeight w:val="315"/>
        </w:trPr>
        <w:tc>
          <w:tcPr>
            <w:tcW w:w="976" w:type="pct"/>
            <w:tcBorders>
              <w:top w:val="nil"/>
              <w:left w:val="nil"/>
              <w:bottom w:val="nil"/>
              <w:right w:val="nil"/>
            </w:tcBorders>
            <w:noWrap/>
            <w:vAlign w:val="bottom"/>
            <w:hideMark/>
          </w:tcPr>
          <w:p w14:paraId="2F8F3E6B" w14:textId="77777777" w:rsidR="00CC616F" w:rsidRPr="00CC616F" w:rsidRDefault="00CC616F" w:rsidP="00CC616F">
            <w:pPr>
              <w:ind w:firstLine="0"/>
              <w:jc w:val="center"/>
              <w:rPr>
                <w:b/>
                <w:i/>
                <w:iCs/>
                <w:color w:val="000000"/>
              </w:rPr>
            </w:pPr>
          </w:p>
        </w:tc>
        <w:tc>
          <w:tcPr>
            <w:tcW w:w="455" w:type="pct"/>
            <w:tcBorders>
              <w:top w:val="nil"/>
              <w:left w:val="nil"/>
              <w:bottom w:val="nil"/>
              <w:right w:val="nil"/>
            </w:tcBorders>
            <w:noWrap/>
            <w:vAlign w:val="bottom"/>
            <w:hideMark/>
          </w:tcPr>
          <w:p w14:paraId="255A6723" w14:textId="77777777" w:rsidR="00CC616F" w:rsidRPr="00CC616F" w:rsidRDefault="00CC616F" w:rsidP="00CC616F">
            <w:pPr>
              <w:ind w:firstLine="0"/>
              <w:jc w:val="left"/>
              <w:rPr>
                <w:bCs w:val="0"/>
                <w:sz w:val="20"/>
                <w:szCs w:val="20"/>
              </w:rPr>
            </w:pPr>
          </w:p>
        </w:tc>
        <w:tc>
          <w:tcPr>
            <w:tcW w:w="392" w:type="pct"/>
            <w:tcBorders>
              <w:top w:val="nil"/>
              <w:left w:val="nil"/>
              <w:bottom w:val="nil"/>
              <w:right w:val="nil"/>
            </w:tcBorders>
            <w:noWrap/>
            <w:vAlign w:val="bottom"/>
            <w:hideMark/>
          </w:tcPr>
          <w:p w14:paraId="18338282" w14:textId="77777777" w:rsidR="00CC616F" w:rsidRPr="00CC616F" w:rsidRDefault="00CC616F" w:rsidP="00CC616F">
            <w:pPr>
              <w:ind w:firstLine="0"/>
              <w:jc w:val="left"/>
              <w:rPr>
                <w:bCs w:val="0"/>
                <w:sz w:val="20"/>
                <w:szCs w:val="20"/>
              </w:rPr>
            </w:pPr>
          </w:p>
        </w:tc>
        <w:tc>
          <w:tcPr>
            <w:tcW w:w="365" w:type="pct"/>
            <w:tcBorders>
              <w:top w:val="nil"/>
              <w:left w:val="nil"/>
              <w:bottom w:val="nil"/>
              <w:right w:val="nil"/>
            </w:tcBorders>
            <w:noWrap/>
            <w:vAlign w:val="bottom"/>
            <w:hideMark/>
          </w:tcPr>
          <w:p w14:paraId="0B227212" w14:textId="77777777" w:rsidR="00CC616F" w:rsidRPr="00CC616F" w:rsidRDefault="00CC616F" w:rsidP="00CC616F">
            <w:pPr>
              <w:ind w:firstLine="0"/>
              <w:jc w:val="left"/>
              <w:rPr>
                <w:bCs w:val="0"/>
                <w:sz w:val="20"/>
                <w:szCs w:val="20"/>
              </w:rPr>
            </w:pPr>
          </w:p>
        </w:tc>
        <w:tc>
          <w:tcPr>
            <w:tcW w:w="422" w:type="pct"/>
            <w:tcBorders>
              <w:top w:val="nil"/>
              <w:left w:val="nil"/>
              <w:bottom w:val="nil"/>
              <w:right w:val="nil"/>
            </w:tcBorders>
            <w:noWrap/>
            <w:vAlign w:val="bottom"/>
            <w:hideMark/>
          </w:tcPr>
          <w:p w14:paraId="437EE2E6" w14:textId="77777777" w:rsidR="00CC616F" w:rsidRPr="00CC616F" w:rsidRDefault="00CC616F" w:rsidP="00CC616F">
            <w:pPr>
              <w:ind w:firstLine="0"/>
              <w:jc w:val="left"/>
              <w:rPr>
                <w:bCs w:val="0"/>
                <w:sz w:val="20"/>
                <w:szCs w:val="20"/>
              </w:rPr>
            </w:pPr>
          </w:p>
        </w:tc>
        <w:tc>
          <w:tcPr>
            <w:tcW w:w="380" w:type="pct"/>
            <w:tcBorders>
              <w:top w:val="nil"/>
              <w:left w:val="nil"/>
              <w:bottom w:val="nil"/>
              <w:right w:val="nil"/>
            </w:tcBorders>
            <w:noWrap/>
            <w:vAlign w:val="bottom"/>
            <w:hideMark/>
          </w:tcPr>
          <w:p w14:paraId="75D35A88" w14:textId="77777777" w:rsidR="00CC616F" w:rsidRPr="00CC616F" w:rsidRDefault="00CC616F" w:rsidP="00CC616F">
            <w:pPr>
              <w:ind w:firstLine="0"/>
              <w:jc w:val="left"/>
              <w:rPr>
                <w:bCs w:val="0"/>
                <w:sz w:val="20"/>
                <w:szCs w:val="20"/>
              </w:rPr>
            </w:pPr>
          </w:p>
        </w:tc>
        <w:tc>
          <w:tcPr>
            <w:tcW w:w="2007" w:type="pct"/>
            <w:gridSpan w:val="4"/>
            <w:tcBorders>
              <w:top w:val="nil"/>
              <w:left w:val="nil"/>
              <w:bottom w:val="single" w:sz="4" w:space="0" w:color="auto"/>
              <w:right w:val="nil"/>
            </w:tcBorders>
            <w:noWrap/>
            <w:vAlign w:val="bottom"/>
            <w:hideMark/>
          </w:tcPr>
          <w:p w14:paraId="48451076" w14:textId="77777777" w:rsidR="00CC616F" w:rsidRPr="00CC616F" w:rsidRDefault="00CC616F" w:rsidP="00CC616F">
            <w:pPr>
              <w:ind w:firstLine="0"/>
              <w:jc w:val="right"/>
              <w:rPr>
                <w:bCs w:val="0"/>
                <w:color w:val="000000"/>
              </w:rPr>
            </w:pPr>
            <w:r w:rsidRPr="00CC616F">
              <w:rPr>
                <w:bCs w:val="0"/>
                <w:color w:val="000000"/>
              </w:rPr>
              <w:t>Таблица 1.2.1.</w:t>
            </w:r>
          </w:p>
        </w:tc>
      </w:tr>
      <w:tr w:rsidR="00CC616F" w:rsidRPr="00CC616F" w14:paraId="729107C4" w14:textId="77777777" w:rsidTr="00CC616F">
        <w:trPr>
          <w:trHeight w:val="1872"/>
        </w:trPr>
        <w:tc>
          <w:tcPr>
            <w:tcW w:w="976" w:type="pct"/>
            <w:tcBorders>
              <w:top w:val="single" w:sz="4" w:space="0" w:color="auto"/>
              <w:left w:val="single" w:sz="4" w:space="0" w:color="auto"/>
              <w:bottom w:val="single" w:sz="4" w:space="0" w:color="auto"/>
              <w:right w:val="single" w:sz="4" w:space="0" w:color="auto"/>
            </w:tcBorders>
            <w:vAlign w:val="center"/>
            <w:hideMark/>
          </w:tcPr>
          <w:p w14:paraId="29649ED3" w14:textId="77777777" w:rsidR="00CC616F" w:rsidRPr="00CC616F" w:rsidRDefault="00CC616F" w:rsidP="00CC616F">
            <w:pPr>
              <w:ind w:firstLine="0"/>
              <w:jc w:val="left"/>
              <w:rPr>
                <w:bCs w:val="0"/>
                <w:color w:val="000000"/>
                <w:sz w:val="20"/>
                <w:szCs w:val="20"/>
              </w:rPr>
            </w:pPr>
            <w:r w:rsidRPr="00CC616F">
              <w:rPr>
                <w:bCs w:val="0"/>
                <w:color w:val="000000"/>
                <w:sz w:val="20"/>
                <w:szCs w:val="20"/>
              </w:rPr>
              <w:t>Источник централизованн</w:t>
            </w:r>
            <w:r w:rsidRPr="00CC616F">
              <w:rPr>
                <w:bCs w:val="0"/>
                <w:color w:val="000000"/>
                <w:sz w:val="20"/>
                <w:szCs w:val="20"/>
              </w:rPr>
              <w:t>о</w:t>
            </w:r>
            <w:r w:rsidRPr="00CC616F">
              <w:rPr>
                <w:bCs w:val="0"/>
                <w:color w:val="000000"/>
                <w:sz w:val="20"/>
                <w:szCs w:val="20"/>
              </w:rPr>
              <w:t>го теплоснабжения</w:t>
            </w:r>
          </w:p>
        </w:tc>
        <w:tc>
          <w:tcPr>
            <w:tcW w:w="455" w:type="pct"/>
            <w:tcBorders>
              <w:top w:val="single" w:sz="4" w:space="0" w:color="auto"/>
              <w:left w:val="nil"/>
              <w:bottom w:val="single" w:sz="4" w:space="0" w:color="auto"/>
              <w:right w:val="single" w:sz="4" w:space="0" w:color="auto"/>
            </w:tcBorders>
            <w:vAlign w:val="center"/>
            <w:hideMark/>
          </w:tcPr>
          <w:p w14:paraId="142DBF06" w14:textId="77777777" w:rsidR="00CC616F" w:rsidRPr="00CC616F" w:rsidRDefault="00CC616F" w:rsidP="00CC616F">
            <w:pPr>
              <w:ind w:firstLine="0"/>
              <w:jc w:val="center"/>
              <w:rPr>
                <w:bCs w:val="0"/>
                <w:color w:val="000000"/>
                <w:sz w:val="20"/>
                <w:szCs w:val="20"/>
              </w:rPr>
            </w:pPr>
            <w:r w:rsidRPr="00CC616F">
              <w:rPr>
                <w:bCs w:val="0"/>
                <w:color w:val="000000"/>
                <w:sz w:val="20"/>
                <w:szCs w:val="20"/>
              </w:rPr>
              <w:t>Установленная тепловая мощность и</w:t>
            </w:r>
            <w:r w:rsidRPr="00CC616F">
              <w:rPr>
                <w:bCs w:val="0"/>
                <w:color w:val="000000"/>
                <w:sz w:val="20"/>
                <w:szCs w:val="20"/>
              </w:rPr>
              <w:t>с</w:t>
            </w:r>
            <w:r w:rsidRPr="00CC616F">
              <w:rPr>
                <w:bCs w:val="0"/>
                <w:color w:val="000000"/>
                <w:sz w:val="20"/>
                <w:szCs w:val="20"/>
              </w:rPr>
              <w:t>точника, Гкал/</w:t>
            </w:r>
            <w:proofErr w:type="gramStart"/>
            <w:r w:rsidRPr="00CC616F">
              <w:rPr>
                <w:bCs w:val="0"/>
                <w:color w:val="000000"/>
                <w:sz w:val="20"/>
                <w:szCs w:val="20"/>
              </w:rPr>
              <w:t>ч</w:t>
            </w:r>
            <w:proofErr w:type="gramEnd"/>
          </w:p>
        </w:tc>
        <w:tc>
          <w:tcPr>
            <w:tcW w:w="392" w:type="pct"/>
            <w:tcBorders>
              <w:top w:val="single" w:sz="4" w:space="0" w:color="auto"/>
              <w:left w:val="nil"/>
              <w:bottom w:val="single" w:sz="4" w:space="0" w:color="auto"/>
              <w:right w:val="single" w:sz="4" w:space="0" w:color="auto"/>
            </w:tcBorders>
            <w:vAlign w:val="center"/>
            <w:hideMark/>
          </w:tcPr>
          <w:p w14:paraId="3A060FC3" w14:textId="77777777" w:rsidR="00CC616F" w:rsidRPr="00CC616F" w:rsidRDefault="00CC616F" w:rsidP="00CC616F">
            <w:pPr>
              <w:ind w:firstLine="0"/>
              <w:jc w:val="center"/>
              <w:rPr>
                <w:bCs w:val="0"/>
                <w:color w:val="000000"/>
                <w:sz w:val="20"/>
                <w:szCs w:val="20"/>
              </w:rPr>
            </w:pPr>
            <w:r w:rsidRPr="00CC616F">
              <w:rPr>
                <w:bCs w:val="0"/>
                <w:color w:val="000000"/>
                <w:sz w:val="20"/>
                <w:szCs w:val="20"/>
              </w:rPr>
              <w:t>Фактическая располагаемая тепловая мощность и</w:t>
            </w:r>
            <w:r w:rsidRPr="00CC616F">
              <w:rPr>
                <w:bCs w:val="0"/>
                <w:color w:val="000000"/>
                <w:sz w:val="20"/>
                <w:szCs w:val="20"/>
              </w:rPr>
              <w:t>с</w:t>
            </w:r>
            <w:r w:rsidRPr="00CC616F">
              <w:rPr>
                <w:bCs w:val="0"/>
                <w:color w:val="000000"/>
                <w:sz w:val="20"/>
                <w:szCs w:val="20"/>
              </w:rPr>
              <w:t>точника, Гкал/</w:t>
            </w:r>
            <w:proofErr w:type="gramStart"/>
            <w:r w:rsidRPr="00CC616F">
              <w:rPr>
                <w:bCs w:val="0"/>
                <w:color w:val="000000"/>
                <w:sz w:val="20"/>
                <w:szCs w:val="20"/>
              </w:rPr>
              <w:t>ч</w:t>
            </w:r>
            <w:proofErr w:type="gramEnd"/>
          </w:p>
        </w:tc>
        <w:tc>
          <w:tcPr>
            <w:tcW w:w="365" w:type="pct"/>
            <w:tcBorders>
              <w:top w:val="single" w:sz="4" w:space="0" w:color="auto"/>
              <w:left w:val="nil"/>
              <w:bottom w:val="single" w:sz="4" w:space="0" w:color="auto"/>
              <w:right w:val="single" w:sz="4" w:space="0" w:color="auto"/>
            </w:tcBorders>
            <w:vAlign w:val="center"/>
            <w:hideMark/>
          </w:tcPr>
          <w:p w14:paraId="159789BA" w14:textId="77777777" w:rsidR="00CC616F" w:rsidRPr="00CC616F" w:rsidRDefault="00CC616F" w:rsidP="00CC616F">
            <w:pPr>
              <w:ind w:firstLine="0"/>
              <w:jc w:val="center"/>
              <w:rPr>
                <w:bCs w:val="0"/>
                <w:color w:val="000000"/>
                <w:sz w:val="20"/>
                <w:szCs w:val="20"/>
              </w:rPr>
            </w:pPr>
            <w:r w:rsidRPr="00CC616F">
              <w:rPr>
                <w:bCs w:val="0"/>
                <w:color w:val="000000"/>
                <w:sz w:val="20"/>
                <w:szCs w:val="20"/>
              </w:rPr>
              <w:t>Расход тепловой мо</w:t>
            </w:r>
            <w:r w:rsidRPr="00CC616F">
              <w:rPr>
                <w:bCs w:val="0"/>
                <w:color w:val="000000"/>
                <w:sz w:val="20"/>
                <w:szCs w:val="20"/>
              </w:rPr>
              <w:t>щ</w:t>
            </w:r>
            <w:r w:rsidRPr="00CC616F">
              <w:rPr>
                <w:bCs w:val="0"/>
                <w:color w:val="000000"/>
                <w:sz w:val="20"/>
                <w:szCs w:val="20"/>
              </w:rPr>
              <w:t>ности на собственные нужды, Гкал/</w:t>
            </w:r>
            <w:proofErr w:type="gramStart"/>
            <w:r w:rsidRPr="00CC616F">
              <w:rPr>
                <w:bCs w:val="0"/>
                <w:color w:val="000000"/>
                <w:sz w:val="20"/>
                <w:szCs w:val="20"/>
              </w:rPr>
              <w:t>ч</w:t>
            </w:r>
            <w:proofErr w:type="gramEnd"/>
          </w:p>
        </w:tc>
        <w:tc>
          <w:tcPr>
            <w:tcW w:w="422" w:type="pct"/>
            <w:tcBorders>
              <w:top w:val="single" w:sz="4" w:space="0" w:color="auto"/>
              <w:left w:val="nil"/>
              <w:bottom w:val="single" w:sz="4" w:space="0" w:color="auto"/>
              <w:right w:val="single" w:sz="4" w:space="0" w:color="auto"/>
            </w:tcBorders>
            <w:vAlign w:val="center"/>
            <w:hideMark/>
          </w:tcPr>
          <w:p w14:paraId="718B6EE5" w14:textId="77777777" w:rsidR="00CC616F" w:rsidRPr="00CC616F" w:rsidRDefault="00CC616F" w:rsidP="00CC616F">
            <w:pPr>
              <w:ind w:firstLine="0"/>
              <w:jc w:val="center"/>
              <w:rPr>
                <w:bCs w:val="0"/>
                <w:color w:val="000000"/>
                <w:sz w:val="20"/>
                <w:szCs w:val="20"/>
              </w:rPr>
            </w:pPr>
            <w:r w:rsidRPr="00CC616F">
              <w:rPr>
                <w:bCs w:val="0"/>
                <w:color w:val="000000"/>
                <w:sz w:val="20"/>
                <w:szCs w:val="20"/>
              </w:rPr>
              <w:t>Тепловая мощность нетто, Гкал/</w:t>
            </w:r>
            <w:proofErr w:type="gramStart"/>
            <w:r w:rsidRPr="00CC616F">
              <w:rPr>
                <w:bCs w:val="0"/>
                <w:color w:val="000000"/>
                <w:sz w:val="20"/>
                <w:szCs w:val="20"/>
              </w:rPr>
              <w:t>ч</w:t>
            </w:r>
            <w:proofErr w:type="gramEnd"/>
          </w:p>
        </w:tc>
        <w:tc>
          <w:tcPr>
            <w:tcW w:w="380" w:type="pct"/>
            <w:tcBorders>
              <w:top w:val="single" w:sz="4" w:space="0" w:color="auto"/>
              <w:left w:val="nil"/>
              <w:bottom w:val="single" w:sz="4" w:space="0" w:color="auto"/>
              <w:right w:val="single" w:sz="4" w:space="0" w:color="auto"/>
            </w:tcBorders>
            <w:vAlign w:val="center"/>
            <w:hideMark/>
          </w:tcPr>
          <w:p w14:paraId="0D2A4E97" w14:textId="18656F6C" w:rsidR="00CC616F" w:rsidRPr="00CC616F" w:rsidRDefault="00CC616F" w:rsidP="00CC616F">
            <w:pPr>
              <w:ind w:firstLine="0"/>
              <w:jc w:val="center"/>
              <w:rPr>
                <w:bCs w:val="0"/>
                <w:color w:val="000000"/>
                <w:sz w:val="20"/>
                <w:szCs w:val="20"/>
              </w:rPr>
            </w:pPr>
            <w:r w:rsidRPr="00CC616F">
              <w:rPr>
                <w:bCs w:val="0"/>
                <w:color w:val="000000"/>
                <w:sz w:val="20"/>
                <w:szCs w:val="20"/>
              </w:rPr>
              <w:t>Потери мощности в тепл</w:t>
            </w:r>
            <w:r w:rsidRPr="00CC616F">
              <w:rPr>
                <w:bCs w:val="0"/>
                <w:color w:val="000000"/>
                <w:sz w:val="20"/>
                <w:szCs w:val="20"/>
              </w:rPr>
              <w:t>о</w:t>
            </w:r>
            <w:r w:rsidRPr="00CC616F">
              <w:rPr>
                <w:bCs w:val="0"/>
                <w:color w:val="000000"/>
                <w:sz w:val="20"/>
                <w:szCs w:val="20"/>
              </w:rPr>
              <w:t>вых с</w:t>
            </w:r>
            <w:r w:rsidRPr="00CC616F">
              <w:rPr>
                <w:bCs w:val="0"/>
                <w:color w:val="000000"/>
                <w:sz w:val="20"/>
                <w:szCs w:val="20"/>
              </w:rPr>
              <w:t>е</w:t>
            </w:r>
            <w:r w:rsidRPr="00CC616F">
              <w:rPr>
                <w:bCs w:val="0"/>
                <w:color w:val="000000"/>
                <w:sz w:val="20"/>
                <w:szCs w:val="20"/>
              </w:rPr>
              <w:t>тях, Гкал/</w:t>
            </w:r>
            <w:proofErr w:type="gramStart"/>
            <w:r w:rsidRPr="00CC616F">
              <w:rPr>
                <w:bCs w:val="0"/>
                <w:color w:val="000000"/>
                <w:sz w:val="20"/>
                <w:szCs w:val="20"/>
              </w:rPr>
              <w:t>ч</w:t>
            </w:r>
            <w:proofErr w:type="gramEnd"/>
          </w:p>
        </w:tc>
        <w:tc>
          <w:tcPr>
            <w:tcW w:w="455" w:type="pct"/>
            <w:tcBorders>
              <w:top w:val="nil"/>
              <w:left w:val="nil"/>
              <w:bottom w:val="single" w:sz="4" w:space="0" w:color="auto"/>
              <w:right w:val="single" w:sz="4" w:space="0" w:color="auto"/>
            </w:tcBorders>
            <w:vAlign w:val="center"/>
            <w:hideMark/>
          </w:tcPr>
          <w:p w14:paraId="2B15B306" w14:textId="77777777" w:rsidR="00CC616F" w:rsidRPr="00CC616F" w:rsidRDefault="00CC616F" w:rsidP="00CC616F">
            <w:pPr>
              <w:ind w:firstLine="0"/>
              <w:jc w:val="center"/>
              <w:rPr>
                <w:bCs w:val="0"/>
                <w:color w:val="000000"/>
                <w:sz w:val="20"/>
                <w:szCs w:val="20"/>
              </w:rPr>
            </w:pPr>
            <w:r w:rsidRPr="00CC616F">
              <w:rPr>
                <w:bCs w:val="0"/>
                <w:color w:val="000000"/>
                <w:sz w:val="20"/>
                <w:szCs w:val="20"/>
              </w:rPr>
              <w:t>Присоединенная тепловая нагрузка (мо</w:t>
            </w:r>
            <w:r w:rsidRPr="00CC616F">
              <w:rPr>
                <w:bCs w:val="0"/>
                <w:color w:val="000000"/>
                <w:sz w:val="20"/>
                <w:szCs w:val="20"/>
              </w:rPr>
              <w:t>щ</w:t>
            </w:r>
            <w:r w:rsidRPr="00CC616F">
              <w:rPr>
                <w:bCs w:val="0"/>
                <w:color w:val="000000"/>
                <w:sz w:val="20"/>
                <w:szCs w:val="20"/>
              </w:rPr>
              <w:t>ность), Гкал/</w:t>
            </w:r>
            <w:proofErr w:type="gramStart"/>
            <w:r w:rsidRPr="00CC616F">
              <w:rPr>
                <w:bCs w:val="0"/>
                <w:color w:val="000000"/>
                <w:sz w:val="20"/>
                <w:szCs w:val="20"/>
              </w:rPr>
              <w:t>ч</w:t>
            </w:r>
            <w:proofErr w:type="gramEnd"/>
          </w:p>
        </w:tc>
        <w:tc>
          <w:tcPr>
            <w:tcW w:w="487" w:type="pct"/>
            <w:tcBorders>
              <w:top w:val="nil"/>
              <w:left w:val="nil"/>
              <w:bottom w:val="single" w:sz="4" w:space="0" w:color="auto"/>
              <w:right w:val="single" w:sz="4" w:space="0" w:color="auto"/>
            </w:tcBorders>
            <w:vAlign w:val="center"/>
            <w:hideMark/>
          </w:tcPr>
          <w:p w14:paraId="7A81C18C" w14:textId="77777777" w:rsidR="00CC616F" w:rsidRPr="00CC616F" w:rsidRDefault="00CC616F" w:rsidP="00CC616F">
            <w:pPr>
              <w:ind w:firstLine="0"/>
              <w:jc w:val="center"/>
              <w:rPr>
                <w:bCs w:val="0"/>
                <w:color w:val="000000"/>
                <w:sz w:val="20"/>
                <w:szCs w:val="20"/>
              </w:rPr>
            </w:pPr>
            <w:r w:rsidRPr="00CC616F">
              <w:rPr>
                <w:bCs w:val="0"/>
                <w:color w:val="000000"/>
                <w:sz w:val="20"/>
                <w:szCs w:val="20"/>
              </w:rPr>
              <w:t>Тепловая нагру</w:t>
            </w:r>
            <w:r w:rsidRPr="00CC616F">
              <w:rPr>
                <w:bCs w:val="0"/>
                <w:color w:val="000000"/>
                <w:sz w:val="20"/>
                <w:szCs w:val="20"/>
              </w:rPr>
              <w:t>з</w:t>
            </w:r>
            <w:r w:rsidRPr="00CC616F">
              <w:rPr>
                <w:bCs w:val="0"/>
                <w:color w:val="000000"/>
                <w:sz w:val="20"/>
                <w:szCs w:val="20"/>
              </w:rPr>
              <w:t>ка с учетом п</w:t>
            </w:r>
            <w:r w:rsidRPr="00CC616F">
              <w:rPr>
                <w:bCs w:val="0"/>
                <w:color w:val="000000"/>
                <w:sz w:val="20"/>
                <w:szCs w:val="20"/>
              </w:rPr>
              <w:t>о</w:t>
            </w:r>
            <w:r w:rsidRPr="00CC616F">
              <w:rPr>
                <w:bCs w:val="0"/>
                <w:color w:val="000000"/>
                <w:sz w:val="20"/>
                <w:szCs w:val="20"/>
              </w:rPr>
              <w:t>терь тепловой энергии при транспортировке, Гкал/час</w:t>
            </w:r>
          </w:p>
        </w:tc>
        <w:tc>
          <w:tcPr>
            <w:tcW w:w="538" w:type="pct"/>
            <w:tcBorders>
              <w:top w:val="nil"/>
              <w:left w:val="nil"/>
              <w:bottom w:val="single" w:sz="4" w:space="0" w:color="auto"/>
              <w:right w:val="single" w:sz="4" w:space="0" w:color="auto"/>
            </w:tcBorders>
            <w:vAlign w:val="center"/>
            <w:hideMark/>
          </w:tcPr>
          <w:p w14:paraId="5EEB05ED" w14:textId="3C7C7878" w:rsidR="00CC616F" w:rsidRPr="00CC616F" w:rsidRDefault="00CC616F" w:rsidP="00CC616F">
            <w:pPr>
              <w:ind w:firstLine="0"/>
              <w:jc w:val="center"/>
              <w:rPr>
                <w:bCs w:val="0"/>
                <w:color w:val="000000"/>
                <w:sz w:val="20"/>
                <w:szCs w:val="20"/>
              </w:rPr>
            </w:pPr>
            <w:r w:rsidRPr="00CC616F">
              <w:rPr>
                <w:bCs w:val="0"/>
                <w:color w:val="000000"/>
                <w:sz w:val="20"/>
                <w:szCs w:val="20"/>
              </w:rPr>
              <w:t>Дефициты (-) (резервы (+)) тепл</w:t>
            </w:r>
            <w:r w:rsidRPr="00CC616F">
              <w:rPr>
                <w:bCs w:val="0"/>
                <w:color w:val="000000"/>
                <w:sz w:val="20"/>
                <w:szCs w:val="20"/>
              </w:rPr>
              <w:t>о</w:t>
            </w:r>
            <w:r w:rsidRPr="00CC616F">
              <w:rPr>
                <w:bCs w:val="0"/>
                <w:color w:val="000000"/>
                <w:sz w:val="20"/>
                <w:szCs w:val="20"/>
              </w:rPr>
              <w:t>вой мо</w:t>
            </w:r>
            <w:r w:rsidRPr="00CC616F">
              <w:rPr>
                <w:bCs w:val="0"/>
                <w:color w:val="000000"/>
                <w:sz w:val="20"/>
                <w:szCs w:val="20"/>
              </w:rPr>
              <w:t>щ</w:t>
            </w:r>
            <w:r w:rsidRPr="00CC616F">
              <w:rPr>
                <w:bCs w:val="0"/>
                <w:color w:val="000000"/>
                <w:sz w:val="20"/>
                <w:szCs w:val="20"/>
              </w:rPr>
              <w:t>ности и</w:t>
            </w:r>
            <w:r w:rsidRPr="00CC616F">
              <w:rPr>
                <w:bCs w:val="0"/>
                <w:color w:val="000000"/>
                <w:sz w:val="20"/>
                <w:szCs w:val="20"/>
              </w:rPr>
              <w:t>с</w:t>
            </w:r>
            <w:r w:rsidRPr="00CC616F">
              <w:rPr>
                <w:bCs w:val="0"/>
                <w:color w:val="000000"/>
                <w:sz w:val="20"/>
                <w:szCs w:val="20"/>
              </w:rPr>
              <w:t>точников тепла, Гкал/</w:t>
            </w:r>
            <w:proofErr w:type="gramStart"/>
            <w:r w:rsidRPr="00CC616F">
              <w:rPr>
                <w:bCs w:val="0"/>
                <w:color w:val="000000"/>
                <w:sz w:val="20"/>
                <w:szCs w:val="20"/>
              </w:rPr>
              <w:t>ч</w:t>
            </w:r>
            <w:proofErr w:type="gramEnd"/>
          </w:p>
        </w:tc>
        <w:tc>
          <w:tcPr>
            <w:tcW w:w="522" w:type="pct"/>
            <w:tcBorders>
              <w:top w:val="nil"/>
              <w:left w:val="nil"/>
              <w:bottom w:val="single" w:sz="4" w:space="0" w:color="auto"/>
              <w:right w:val="single" w:sz="4" w:space="0" w:color="auto"/>
            </w:tcBorders>
            <w:vAlign w:val="center"/>
            <w:hideMark/>
          </w:tcPr>
          <w:p w14:paraId="794F4EDA" w14:textId="23E0A76A" w:rsidR="00CC616F" w:rsidRPr="00CC616F" w:rsidRDefault="00CC616F" w:rsidP="00CC616F">
            <w:pPr>
              <w:ind w:firstLine="0"/>
              <w:jc w:val="center"/>
              <w:rPr>
                <w:bCs w:val="0"/>
                <w:color w:val="000000"/>
                <w:sz w:val="20"/>
                <w:szCs w:val="20"/>
              </w:rPr>
            </w:pPr>
            <w:r w:rsidRPr="00CC616F">
              <w:rPr>
                <w:bCs w:val="0"/>
                <w:color w:val="000000"/>
                <w:sz w:val="20"/>
                <w:szCs w:val="20"/>
              </w:rPr>
              <w:t>Дефициты</w:t>
            </w:r>
            <w:proofErr w:type="gramStart"/>
            <w:r w:rsidRPr="00CC616F">
              <w:rPr>
                <w:bCs w:val="0"/>
                <w:color w:val="000000"/>
                <w:sz w:val="20"/>
                <w:szCs w:val="20"/>
              </w:rPr>
              <w:t xml:space="preserve"> (-) (</w:t>
            </w:r>
            <w:proofErr w:type="gramEnd"/>
            <w:r w:rsidRPr="00CC616F">
              <w:rPr>
                <w:bCs w:val="0"/>
                <w:color w:val="000000"/>
                <w:sz w:val="20"/>
                <w:szCs w:val="20"/>
              </w:rPr>
              <w:t>резервы (+)) тепловой мощности источников тепла, %</w:t>
            </w:r>
          </w:p>
        </w:tc>
      </w:tr>
      <w:tr w:rsidR="00CC616F" w:rsidRPr="00CC616F" w14:paraId="7E321CBD" w14:textId="77777777" w:rsidTr="00CC616F">
        <w:trPr>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0E3CCBC" w14:textId="77777777" w:rsidR="00CC616F" w:rsidRPr="00CC616F" w:rsidRDefault="00CC616F" w:rsidP="00CC616F">
            <w:pPr>
              <w:ind w:firstLine="0"/>
              <w:jc w:val="left"/>
              <w:rPr>
                <w:bCs w:val="0"/>
                <w:color w:val="000000"/>
                <w:sz w:val="20"/>
                <w:szCs w:val="20"/>
              </w:rPr>
            </w:pPr>
            <w:r w:rsidRPr="00CC616F">
              <w:rPr>
                <w:bCs w:val="0"/>
                <w:color w:val="000000"/>
                <w:sz w:val="20"/>
                <w:szCs w:val="20"/>
              </w:rPr>
              <w:t>2026 год</w:t>
            </w:r>
          </w:p>
        </w:tc>
      </w:tr>
      <w:tr w:rsidR="00CC616F" w:rsidRPr="00CC616F" w14:paraId="2ADCE598" w14:textId="77777777" w:rsidTr="00CC616F">
        <w:trPr>
          <w:trHeight w:val="20"/>
        </w:trPr>
        <w:tc>
          <w:tcPr>
            <w:tcW w:w="976" w:type="pct"/>
            <w:tcBorders>
              <w:top w:val="nil"/>
              <w:left w:val="single" w:sz="4" w:space="0" w:color="auto"/>
              <w:bottom w:val="single" w:sz="4" w:space="0" w:color="auto"/>
              <w:right w:val="single" w:sz="4" w:space="0" w:color="auto"/>
            </w:tcBorders>
            <w:noWrap/>
            <w:vAlign w:val="center"/>
            <w:hideMark/>
          </w:tcPr>
          <w:p w14:paraId="638573B2" w14:textId="77777777" w:rsidR="00CC616F" w:rsidRPr="00CC616F" w:rsidRDefault="00CC616F" w:rsidP="00CC616F">
            <w:pPr>
              <w:ind w:firstLine="0"/>
              <w:jc w:val="left"/>
              <w:rPr>
                <w:bCs w:val="0"/>
                <w:color w:val="000000"/>
                <w:sz w:val="20"/>
                <w:szCs w:val="20"/>
              </w:rPr>
            </w:pPr>
            <w:r w:rsidRPr="00CC616F">
              <w:rPr>
                <w:bCs w:val="0"/>
                <w:color w:val="000000"/>
                <w:sz w:val="20"/>
                <w:szCs w:val="20"/>
              </w:rPr>
              <w:t xml:space="preserve">Котельная № 1 с. </w:t>
            </w:r>
            <w:proofErr w:type="spellStart"/>
            <w:r w:rsidRPr="00CC616F">
              <w:rPr>
                <w:bCs w:val="0"/>
                <w:color w:val="000000"/>
                <w:sz w:val="20"/>
                <w:szCs w:val="20"/>
              </w:rPr>
              <w:t>Лорино</w:t>
            </w:r>
            <w:proofErr w:type="spellEnd"/>
          </w:p>
        </w:tc>
        <w:tc>
          <w:tcPr>
            <w:tcW w:w="455" w:type="pct"/>
            <w:tcBorders>
              <w:top w:val="nil"/>
              <w:left w:val="nil"/>
              <w:bottom w:val="single" w:sz="4" w:space="0" w:color="auto"/>
              <w:right w:val="single" w:sz="4" w:space="0" w:color="auto"/>
            </w:tcBorders>
            <w:vAlign w:val="center"/>
            <w:hideMark/>
          </w:tcPr>
          <w:p w14:paraId="11B46961"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noWrap/>
            <w:vAlign w:val="center"/>
            <w:hideMark/>
          </w:tcPr>
          <w:p w14:paraId="513B6F6D"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noWrap/>
            <w:vAlign w:val="center"/>
            <w:hideMark/>
          </w:tcPr>
          <w:p w14:paraId="702E837C"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vAlign w:val="center"/>
            <w:hideMark/>
          </w:tcPr>
          <w:p w14:paraId="4377128D"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noWrap/>
            <w:vAlign w:val="center"/>
            <w:hideMark/>
          </w:tcPr>
          <w:p w14:paraId="4A0F7148"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0,12</w:t>
            </w:r>
          </w:p>
        </w:tc>
        <w:tc>
          <w:tcPr>
            <w:tcW w:w="455" w:type="pct"/>
            <w:tcBorders>
              <w:top w:val="nil"/>
              <w:left w:val="nil"/>
              <w:bottom w:val="single" w:sz="4" w:space="0" w:color="auto"/>
              <w:right w:val="single" w:sz="4" w:space="0" w:color="auto"/>
            </w:tcBorders>
            <w:noWrap/>
            <w:vAlign w:val="center"/>
            <w:hideMark/>
          </w:tcPr>
          <w:p w14:paraId="4D79AAA0" w14:textId="77777777" w:rsidR="00CC616F" w:rsidRPr="00CC616F" w:rsidRDefault="00CC616F" w:rsidP="00CC616F">
            <w:pPr>
              <w:ind w:firstLine="0"/>
              <w:jc w:val="center"/>
              <w:rPr>
                <w:bCs w:val="0"/>
                <w:color w:val="000000"/>
                <w:sz w:val="20"/>
                <w:szCs w:val="20"/>
              </w:rPr>
            </w:pPr>
            <w:r w:rsidRPr="00CC616F">
              <w:rPr>
                <w:bCs w:val="0"/>
                <w:color w:val="000000"/>
                <w:sz w:val="20"/>
                <w:szCs w:val="20"/>
              </w:rPr>
              <w:t>1,75</w:t>
            </w:r>
          </w:p>
        </w:tc>
        <w:tc>
          <w:tcPr>
            <w:tcW w:w="487" w:type="pct"/>
            <w:tcBorders>
              <w:top w:val="nil"/>
              <w:left w:val="nil"/>
              <w:bottom w:val="single" w:sz="4" w:space="0" w:color="auto"/>
              <w:right w:val="single" w:sz="4" w:space="0" w:color="auto"/>
            </w:tcBorders>
            <w:vAlign w:val="center"/>
            <w:hideMark/>
          </w:tcPr>
          <w:p w14:paraId="4F93A34D" w14:textId="77777777" w:rsidR="00CC616F" w:rsidRPr="00CC616F" w:rsidRDefault="00CC616F" w:rsidP="00CC616F">
            <w:pPr>
              <w:ind w:firstLine="0"/>
              <w:jc w:val="center"/>
              <w:rPr>
                <w:bCs w:val="0"/>
                <w:sz w:val="20"/>
                <w:szCs w:val="20"/>
              </w:rPr>
            </w:pPr>
            <w:r w:rsidRPr="00CC616F">
              <w:rPr>
                <w:bCs w:val="0"/>
                <w:sz w:val="20"/>
                <w:szCs w:val="20"/>
              </w:rPr>
              <w:t>1,87</w:t>
            </w:r>
          </w:p>
        </w:tc>
        <w:tc>
          <w:tcPr>
            <w:tcW w:w="538" w:type="pct"/>
            <w:tcBorders>
              <w:top w:val="nil"/>
              <w:left w:val="nil"/>
              <w:bottom w:val="single" w:sz="4" w:space="0" w:color="auto"/>
              <w:right w:val="single" w:sz="4" w:space="0" w:color="auto"/>
            </w:tcBorders>
            <w:noWrap/>
            <w:vAlign w:val="center"/>
            <w:hideMark/>
          </w:tcPr>
          <w:p w14:paraId="6DEC9F61" w14:textId="77777777" w:rsidR="00CC616F" w:rsidRPr="00CC616F" w:rsidRDefault="00CC616F" w:rsidP="00CC616F">
            <w:pPr>
              <w:ind w:firstLine="0"/>
              <w:jc w:val="center"/>
              <w:rPr>
                <w:bCs w:val="0"/>
                <w:sz w:val="20"/>
                <w:szCs w:val="20"/>
              </w:rPr>
            </w:pPr>
            <w:r w:rsidRPr="00CC616F">
              <w:rPr>
                <w:bCs w:val="0"/>
                <w:sz w:val="20"/>
                <w:szCs w:val="20"/>
              </w:rPr>
              <w:t>1,5</w:t>
            </w:r>
          </w:p>
        </w:tc>
        <w:tc>
          <w:tcPr>
            <w:tcW w:w="522" w:type="pct"/>
            <w:tcBorders>
              <w:top w:val="nil"/>
              <w:left w:val="nil"/>
              <w:bottom w:val="single" w:sz="4" w:space="0" w:color="auto"/>
              <w:right w:val="single" w:sz="4" w:space="0" w:color="auto"/>
            </w:tcBorders>
            <w:noWrap/>
            <w:vAlign w:val="center"/>
            <w:hideMark/>
          </w:tcPr>
          <w:p w14:paraId="29AB4759" w14:textId="77777777" w:rsidR="00CC616F" w:rsidRPr="00CC616F" w:rsidRDefault="00CC616F" w:rsidP="00CC616F">
            <w:pPr>
              <w:ind w:firstLine="0"/>
              <w:jc w:val="center"/>
              <w:rPr>
                <w:bCs w:val="0"/>
                <w:sz w:val="20"/>
                <w:szCs w:val="20"/>
              </w:rPr>
            </w:pPr>
            <w:r w:rsidRPr="00CC616F">
              <w:rPr>
                <w:bCs w:val="0"/>
                <w:sz w:val="20"/>
                <w:szCs w:val="20"/>
              </w:rPr>
              <w:t>44,1</w:t>
            </w:r>
          </w:p>
        </w:tc>
      </w:tr>
      <w:tr w:rsidR="00CC616F" w:rsidRPr="00CC616F" w14:paraId="7C23587A" w14:textId="77777777" w:rsidTr="00CC616F">
        <w:trPr>
          <w:trHeight w:val="20"/>
        </w:trPr>
        <w:tc>
          <w:tcPr>
            <w:tcW w:w="976" w:type="pct"/>
            <w:tcBorders>
              <w:top w:val="nil"/>
              <w:left w:val="single" w:sz="4" w:space="0" w:color="auto"/>
              <w:bottom w:val="single" w:sz="4" w:space="0" w:color="auto"/>
              <w:right w:val="single" w:sz="4" w:space="0" w:color="auto"/>
            </w:tcBorders>
            <w:noWrap/>
            <w:vAlign w:val="center"/>
            <w:hideMark/>
          </w:tcPr>
          <w:p w14:paraId="7760BDE6" w14:textId="77777777" w:rsidR="00CC616F" w:rsidRPr="00CC616F" w:rsidRDefault="00CC616F" w:rsidP="00CC616F">
            <w:pPr>
              <w:ind w:firstLine="0"/>
              <w:jc w:val="left"/>
              <w:rPr>
                <w:bCs w:val="0"/>
                <w:color w:val="000000"/>
                <w:sz w:val="20"/>
                <w:szCs w:val="20"/>
              </w:rPr>
            </w:pPr>
            <w:r w:rsidRPr="00CC616F">
              <w:rPr>
                <w:bCs w:val="0"/>
                <w:color w:val="000000"/>
                <w:sz w:val="20"/>
                <w:szCs w:val="20"/>
              </w:rPr>
              <w:t xml:space="preserve">Котельная № 2 с. </w:t>
            </w:r>
            <w:proofErr w:type="spellStart"/>
            <w:r w:rsidRPr="00CC616F">
              <w:rPr>
                <w:bCs w:val="0"/>
                <w:color w:val="000000"/>
                <w:sz w:val="20"/>
                <w:szCs w:val="20"/>
              </w:rPr>
              <w:t>Лорино</w:t>
            </w:r>
            <w:proofErr w:type="spellEnd"/>
          </w:p>
        </w:tc>
        <w:tc>
          <w:tcPr>
            <w:tcW w:w="455" w:type="pct"/>
            <w:tcBorders>
              <w:top w:val="nil"/>
              <w:left w:val="nil"/>
              <w:bottom w:val="single" w:sz="4" w:space="0" w:color="auto"/>
              <w:right w:val="single" w:sz="4" w:space="0" w:color="auto"/>
            </w:tcBorders>
            <w:vAlign w:val="center"/>
            <w:hideMark/>
          </w:tcPr>
          <w:p w14:paraId="55621DE9"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noWrap/>
            <w:vAlign w:val="center"/>
            <w:hideMark/>
          </w:tcPr>
          <w:p w14:paraId="30224924"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noWrap/>
            <w:vAlign w:val="center"/>
            <w:hideMark/>
          </w:tcPr>
          <w:p w14:paraId="2E5CA739"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vAlign w:val="center"/>
            <w:hideMark/>
          </w:tcPr>
          <w:p w14:paraId="3387F193"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noWrap/>
            <w:vAlign w:val="center"/>
            <w:hideMark/>
          </w:tcPr>
          <w:p w14:paraId="014B7344"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0,12</w:t>
            </w:r>
          </w:p>
        </w:tc>
        <w:tc>
          <w:tcPr>
            <w:tcW w:w="455" w:type="pct"/>
            <w:tcBorders>
              <w:top w:val="nil"/>
              <w:left w:val="nil"/>
              <w:bottom w:val="single" w:sz="4" w:space="0" w:color="auto"/>
              <w:right w:val="single" w:sz="4" w:space="0" w:color="auto"/>
            </w:tcBorders>
            <w:noWrap/>
            <w:vAlign w:val="center"/>
            <w:hideMark/>
          </w:tcPr>
          <w:p w14:paraId="4691A988" w14:textId="77777777" w:rsidR="00CC616F" w:rsidRPr="00CC616F" w:rsidRDefault="00CC616F" w:rsidP="00CC616F">
            <w:pPr>
              <w:ind w:firstLine="0"/>
              <w:jc w:val="center"/>
              <w:rPr>
                <w:bCs w:val="0"/>
                <w:color w:val="000000"/>
                <w:sz w:val="20"/>
                <w:szCs w:val="20"/>
              </w:rPr>
            </w:pPr>
            <w:r w:rsidRPr="00CC616F">
              <w:rPr>
                <w:bCs w:val="0"/>
                <w:color w:val="000000"/>
                <w:sz w:val="20"/>
                <w:szCs w:val="20"/>
              </w:rPr>
              <w:t>1,905</w:t>
            </w:r>
          </w:p>
        </w:tc>
        <w:tc>
          <w:tcPr>
            <w:tcW w:w="487" w:type="pct"/>
            <w:tcBorders>
              <w:top w:val="nil"/>
              <w:left w:val="nil"/>
              <w:bottom w:val="single" w:sz="4" w:space="0" w:color="auto"/>
              <w:right w:val="single" w:sz="4" w:space="0" w:color="auto"/>
            </w:tcBorders>
            <w:vAlign w:val="center"/>
            <w:hideMark/>
          </w:tcPr>
          <w:p w14:paraId="5D21983A" w14:textId="77777777" w:rsidR="00CC616F" w:rsidRPr="00CC616F" w:rsidRDefault="00CC616F" w:rsidP="00CC616F">
            <w:pPr>
              <w:ind w:firstLine="0"/>
              <w:jc w:val="center"/>
              <w:rPr>
                <w:bCs w:val="0"/>
                <w:sz w:val="20"/>
                <w:szCs w:val="20"/>
              </w:rPr>
            </w:pPr>
            <w:r w:rsidRPr="00CC616F">
              <w:rPr>
                <w:bCs w:val="0"/>
                <w:sz w:val="20"/>
                <w:szCs w:val="20"/>
              </w:rPr>
              <w:t>2,03</w:t>
            </w:r>
          </w:p>
        </w:tc>
        <w:tc>
          <w:tcPr>
            <w:tcW w:w="538" w:type="pct"/>
            <w:tcBorders>
              <w:top w:val="nil"/>
              <w:left w:val="nil"/>
              <w:bottom w:val="single" w:sz="4" w:space="0" w:color="auto"/>
              <w:right w:val="single" w:sz="4" w:space="0" w:color="auto"/>
            </w:tcBorders>
            <w:noWrap/>
            <w:vAlign w:val="center"/>
            <w:hideMark/>
          </w:tcPr>
          <w:p w14:paraId="6CD9DBDC" w14:textId="77777777" w:rsidR="00CC616F" w:rsidRPr="00CC616F" w:rsidRDefault="00CC616F" w:rsidP="00CC616F">
            <w:pPr>
              <w:ind w:firstLine="0"/>
              <w:jc w:val="center"/>
              <w:rPr>
                <w:bCs w:val="0"/>
                <w:sz w:val="20"/>
                <w:szCs w:val="20"/>
              </w:rPr>
            </w:pPr>
            <w:r w:rsidRPr="00CC616F">
              <w:rPr>
                <w:bCs w:val="0"/>
                <w:sz w:val="20"/>
                <w:szCs w:val="20"/>
              </w:rPr>
              <w:t>1,4</w:t>
            </w:r>
          </w:p>
        </w:tc>
        <w:tc>
          <w:tcPr>
            <w:tcW w:w="522" w:type="pct"/>
            <w:tcBorders>
              <w:top w:val="nil"/>
              <w:left w:val="nil"/>
              <w:bottom w:val="single" w:sz="4" w:space="0" w:color="auto"/>
              <w:right w:val="single" w:sz="4" w:space="0" w:color="auto"/>
            </w:tcBorders>
            <w:noWrap/>
            <w:vAlign w:val="center"/>
            <w:hideMark/>
          </w:tcPr>
          <w:p w14:paraId="7CD46B3F" w14:textId="77777777" w:rsidR="00CC616F" w:rsidRPr="00CC616F" w:rsidRDefault="00CC616F" w:rsidP="00CC616F">
            <w:pPr>
              <w:ind w:firstLine="0"/>
              <w:jc w:val="center"/>
              <w:rPr>
                <w:bCs w:val="0"/>
                <w:sz w:val="20"/>
                <w:szCs w:val="20"/>
              </w:rPr>
            </w:pPr>
            <w:r w:rsidRPr="00CC616F">
              <w:rPr>
                <w:bCs w:val="0"/>
                <w:sz w:val="20"/>
                <w:szCs w:val="20"/>
              </w:rPr>
              <w:t>39,6</w:t>
            </w:r>
          </w:p>
        </w:tc>
      </w:tr>
      <w:tr w:rsidR="00CC616F" w:rsidRPr="00CC616F" w14:paraId="52A99DA2" w14:textId="77777777" w:rsidTr="00CC616F">
        <w:trPr>
          <w:trHeight w:val="20"/>
        </w:trPr>
        <w:tc>
          <w:tcPr>
            <w:tcW w:w="5000" w:type="pct"/>
            <w:gridSpan w:val="10"/>
            <w:tcBorders>
              <w:top w:val="nil"/>
              <w:left w:val="single" w:sz="4" w:space="0" w:color="auto"/>
              <w:bottom w:val="single" w:sz="4" w:space="0" w:color="auto"/>
              <w:right w:val="single" w:sz="4" w:space="0" w:color="auto"/>
            </w:tcBorders>
            <w:shd w:val="clear" w:color="000000" w:fill="FFFFFF"/>
            <w:noWrap/>
            <w:vAlign w:val="center"/>
            <w:hideMark/>
          </w:tcPr>
          <w:p w14:paraId="7306459D" w14:textId="77777777" w:rsidR="00CC616F" w:rsidRPr="00CC616F" w:rsidRDefault="00CC616F" w:rsidP="00CC616F">
            <w:pPr>
              <w:ind w:firstLine="0"/>
              <w:jc w:val="left"/>
              <w:rPr>
                <w:bCs w:val="0"/>
                <w:color w:val="000000"/>
                <w:sz w:val="20"/>
                <w:szCs w:val="20"/>
              </w:rPr>
            </w:pPr>
            <w:r w:rsidRPr="00CC616F">
              <w:rPr>
                <w:bCs w:val="0"/>
                <w:color w:val="000000"/>
                <w:sz w:val="20"/>
                <w:szCs w:val="20"/>
              </w:rPr>
              <w:t>2027 год</w:t>
            </w:r>
          </w:p>
        </w:tc>
      </w:tr>
      <w:tr w:rsidR="00CC616F" w:rsidRPr="00CC616F" w14:paraId="5CB7A2E3" w14:textId="77777777" w:rsidTr="00CC616F">
        <w:trPr>
          <w:trHeight w:val="20"/>
        </w:trPr>
        <w:tc>
          <w:tcPr>
            <w:tcW w:w="976" w:type="pct"/>
            <w:tcBorders>
              <w:top w:val="nil"/>
              <w:left w:val="single" w:sz="4" w:space="0" w:color="auto"/>
              <w:bottom w:val="single" w:sz="4" w:space="0" w:color="auto"/>
              <w:right w:val="single" w:sz="4" w:space="0" w:color="auto"/>
            </w:tcBorders>
            <w:vAlign w:val="center"/>
            <w:hideMark/>
          </w:tcPr>
          <w:p w14:paraId="50112498" w14:textId="77777777" w:rsidR="00CC616F" w:rsidRPr="00CC616F" w:rsidRDefault="00CC616F" w:rsidP="00CC616F">
            <w:pPr>
              <w:ind w:firstLine="0"/>
              <w:jc w:val="left"/>
              <w:rPr>
                <w:bCs w:val="0"/>
                <w:sz w:val="20"/>
                <w:szCs w:val="20"/>
              </w:rPr>
            </w:pPr>
            <w:r w:rsidRPr="00CC616F">
              <w:rPr>
                <w:bCs w:val="0"/>
                <w:sz w:val="20"/>
                <w:szCs w:val="20"/>
              </w:rPr>
              <w:t xml:space="preserve">Котельная № 1 с. </w:t>
            </w:r>
            <w:proofErr w:type="spellStart"/>
            <w:r w:rsidRPr="00CC616F">
              <w:rPr>
                <w:bCs w:val="0"/>
                <w:sz w:val="20"/>
                <w:szCs w:val="20"/>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3CB5C5C4"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2470D549"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vAlign w:val="center"/>
            <w:hideMark/>
          </w:tcPr>
          <w:p w14:paraId="17B30646"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4A045A1C"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2401C43B"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0,118</w:t>
            </w:r>
          </w:p>
        </w:tc>
        <w:tc>
          <w:tcPr>
            <w:tcW w:w="455" w:type="pct"/>
            <w:tcBorders>
              <w:top w:val="nil"/>
              <w:left w:val="nil"/>
              <w:bottom w:val="single" w:sz="4" w:space="0" w:color="auto"/>
              <w:right w:val="single" w:sz="4" w:space="0" w:color="auto"/>
            </w:tcBorders>
            <w:shd w:val="clear" w:color="000000" w:fill="FFFFFF"/>
            <w:vAlign w:val="center"/>
            <w:hideMark/>
          </w:tcPr>
          <w:p w14:paraId="72D1E006" w14:textId="77777777" w:rsidR="00CC616F" w:rsidRPr="00CC616F" w:rsidRDefault="00CC616F" w:rsidP="00CC616F">
            <w:pPr>
              <w:ind w:firstLine="0"/>
              <w:jc w:val="center"/>
              <w:rPr>
                <w:bCs w:val="0"/>
                <w:color w:val="000000"/>
                <w:sz w:val="20"/>
                <w:szCs w:val="20"/>
              </w:rPr>
            </w:pPr>
            <w:r w:rsidRPr="00CC616F">
              <w:rPr>
                <w:bCs w:val="0"/>
                <w:color w:val="000000"/>
                <w:sz w:val="20"/>
                <w:szCs w:val="20"/>
              </w:rPr>
              <w:t>1,82</w:t>
            </w:r>
          </w:p>
        </w:tc>
        <w:tc>
          <w:tcPr>
            <w:tcW w:w="487" w:type="pct"/>
            <w:tcBorders>
              <w:top w:val="nil"/>
              <w:left w:val="nil"/>
              <w:bottom w:val="single" w:sz="4" w:space="0" w:color="auto"/>
              <w:right w:val="single" w:sz="4" w:space="0" w:color="auto"/>
            </w:tcBorders>
            <w:vAlign w:val="center"/>
            <w:hideMark/>
          </w:tcPr>
          <w:p w14:paraId="788C4927" w14:textId="77777777" w:rsidR="00CC616F" w:rsidRPr="00CC616F" w:rsidRDefault="00CC616F" w:rsidP="00CC616F">
            <w:pPr>
              <w:ind w:firstLine="0"/>
              <w:jc w:val="center"/>
              <w:rPr>
                <w:bCs w:val="0"/>
                <w:sz w:val="20"/>
                <w:szCs w:val="20"/>
              </w:rPr>
            </w:pPr>
            <w:r w:rsidRPr="00CC616F">
              <w:rPr>
                <w:bCs w:val="0"/>
                <w:sz w:val="20"/>
                <w:szCs w:val="20"/>
              </w:rPr>
              <w:t>1,94</w:t>
            </w:r>
          </w:p>
        </w:tc>
        <w:tc>
          <w:tcPr>
            <w:tcW w:w="538" w:type="pct"/>
            <w:tcBorders>
              <w:top w:val="nil"/>
              <w:left w:val="nil"/>
              <w:bottom w:val="single" w:sz="4" w:space="0" w:color="auto"/>
              <w:right w:val="single" w:sz="4" w:space="0" w:color="auto"/>
            </w:tcBorders>
            <w:noWrap/>
            <w:vAlign w:val="center"/>
            <w:hideMark/>
          </w:tcPr>
          <w:p w14:paraId="38DF4A7D" w14:textId="77777777" w:rsidR="00CC616F" w:rsidRPr="00CC616F" w:rsidRDefault="00CC616F" w:rsidP="00CC616F">
            <w:pPr>
              <w:ind w:firstLine="0"/>
              <w:jc w:val="center"/>
              <w:rPr>
                <w:bCs w:val="0"/>
                <w:sz w:val="20"/>
                <w:szCs w:val="20"/>
              </w:rPr>
            </w:pPr>
            <w:r w:rsidRPr="00CC616F">
              <w:rPr>
                <w:bCs w:val="0"/>
                <w:sz w:val="20"/>
                <w:szCs w:val="20"/>
              </w:rPr>
              <w:t>1,4</w:t>
            </w:r>
          </w:p>
        </w:tc>
        <w:tc>
          <w:tcPr>
            <w:tcW w:w="522" w:type="pct"/>
            <w:tcBorders>
              <w:top w:val="nil"/>
              <w:left w:val="nil"/>
              <w:bottom w:val="single" w:sz="4" w:space="0" w:color="auto"/>
              <w:right w:val="single" w:sz="4" w:space="0" w:color="auto"/>
            </w:tcBorders>
            <w:noWrap/>
            <w:vAlign w:val="center"/>
            <w:hideMark/>
          </w:tcPr>
          <w:p w14:paraId="693977D9" w14:textId="77777777" w:rsidR="00CC616F" w:rsidRPr="00CC616F" w:rsidRDefault="00CC616F" w:rsidP="00CC616F">
            <w:pPr>
              <w:ind w:firstLine="0"/>
              <w:jc w:val="center"/>
              <w:rPr>
                <w:bCs w:val="0"/>
                <w:sz w:val="20"/>
                <w:szCs w:val="20"/>
              </w:rPr>
            </w:pPr>
            <w:r w:rsidRPr="00CC616F">
              <w:rPr>
                <w:bCs w:val="0"/>
                <w:sz w:val="20"/>
                <w:szCs w:val="20"/>
              </w:rPr>
              <w:t>42,1</w:t>
            </w:r>
          </w:p>
        </w:tc>
      </w:tr>
      <w:tr w:rsidR="00CC616F" w:rsidRPr="00CC616F" w14:paraId="102A2F71" w14:textId="77777777" w:rsidTr="00CC616F">
        <w:trPr>
          <w:trHeight w:val="20"/>
        </w:trPr>
        <w:tc>
          <w:tcPr>
            <w:tcW w:w="976" w:type="pct"/>
            <w:tcBorders>
              <w:top w:val="nil"/>
              <w:left w:val="single" w:sz="4" w:space="0" w:color="auto"/>
              <w:bottom w:val="single" w:sz="4" w:space="0" w:color="auto"/>
              <w:right w:val="single" w:sz="4" w:space="0" w:color="auto"/>
            </w:tcBorders>
            <w:vAlign w:val="center"/>
            <w:hideMark/>
          </w:tcPr>
          <w:p w14:paraId="0BF0BD41" w14:textId="77777777" w:rsidR="00CC616F" w:rsidRPr="00CC616F" w:rsidRDefault="00CC616F" w:rsidP="00CC616F">
            <w:pPr>
              <w:ind w:firstLine="0"/>
              <w:jc w:val="left"/>
              <w:rPr>
                <w:bCs w:val="0"/>
                <w:sz w:val="20"/>
                <w:szCs w:val="20"/>
              </w:rPr>
            </w:pPr>
            <w:r w:rsidRPr="00CC616F">
              <w:rPr>
                <w:bCs w:val="0"/>
                <w:sz w:val="20"/>
                <w:szCs w:val="20"/>
              </w:rPr>
              <w:t xml:space="preserve">Котельная № 2 с. </w:t>
            </w:r>
            <w:proofErr w:type="spellStart"/>
            <w:r w:rsidRPr="00CC616F">
              <w:rPr>
                <w:bCs w:val="0"/>
                <w:sz w:val="20"/>
                <w:szCs w:val="20"/>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2D991179"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644024E6"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vAlign w:val="center"/>
            <w:hideMark/>
          </w:tcPr>
          <w:p w14:paraId="0BD47282"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7039AEBB"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6FF11D0A"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0,116</w:t>
            </w:r>
          </w:p>
        </w:tc>
        <w:tc>
          <w:tcPr>
            <w:tcW w:w="455" w:type="pct"/>
            <w:tcBorders>
              <w:top w:val="nil"/>
              <w:left w:val="nil"/>
              <w:bottom w:val="single" w:sz="4" w:space="0" w:color="auto"/>
              <w:right w:val="single" w:sz="4" w:space="0" w:color="auto"/>
            </w:tcBorders>
            <w:shd w:val="clear" w:color="000000" w:fill="FFFFFF"/>
            <w:vAlign w:val="center"/>
            <w:hideMark/>
          </w:tcPr>
          <w:p w14:paraId="0FF3F20F" w14:textId="77777777" w:rsidR="00CC616F" w:rsidRPr="00CC616F" w:rsidRDefault="00CC616F" w:rsidP="00CC616F">
            <w:pPr>
              <w:ind w:firstLine="0"/>
              <w:jc w:val="center"/>
              <w:rPr>
                <w:bCs w:val="0"/>
                <w:color w:val="000000"/>
                <w:sz w:val="20"/>
                <w:szCs w:val="20"/>
              </w:rPr>
            </w:pPr>
            <w:r w:rsidRPr="00CC616F">
              <w:rPr>
                <w:bCs w:val="0"/>
                <w:color w:val="000000"/>
                <w:sz w:val="20"/>
                <w:szCs w:val="20"/>
              </w:rPr>
              <w:t>1,978</w:t>
            </w:r>
          </w:p>
        </w:tc>
        <w:tc>
          <w:tcPr>
            <w:tcW w:w="487" w:type="pct"/>
            <w:tcBorders>
              <w:top w:val="nil"/>
              <w:left w:val="nil"/>
              <w:bottom w:val="single" w:sz="4" w:space="0" w:color="auto"/>
              <w:right w:val="single" w:sz="4" w:space="0" w:color="auto"/>
            </w:tcBorders>
            <w:vAlign w:val="center"/>
            <w:hideMark/>
          </w:tcPr>
          <w:p w14:paraId="1C99F2CE" w14:textId="77777777" w:rsidR="00CC616F" w:rsidRPr="00CC616F" w:rsidRDefault="00CC616F" w:rsidP="00CC616F">
            <w:pPr>
              <w:ind w:firstLine="0"/>
              <w:jc w:val="center"/>
              <w:rPr>
                <w:bCs w:val="0"/>
                <w:sz w:val="20"/>
                <w:szCs w:val="20"/>
              </w:rPr>
            </w:pPr>
            <w:r w:rsidRPr="00CC616F">
              <w:rPr>
                <w:bCs w:val="0"/>
                <w:sz w:val="20"/>
                <w:szCs w:val="20"/>
              </w:rPr>
              <w:t>2,09</w:t>
            </w:r>
          </w:p>
        </w:tc>
        <w:tc>
          <w:tcPr>
            <w:tcW w:w="538" w:type="pct"/>
            <w:tcBorders>
              <w:top w:val="nil"/>
              <w:left w:val="nil"/>
              <w:bottom w:val="single" w:sz="4" w:space="0" w:color="auto"/>
              <w:right w:val="single" w:sz="4" w:space="0" w:color="auto"/>
            </w:tcBorders>
            <w:noWrap/>
            <w:vAlign w:val="center"/>
            <w:hideMark/>
          </w:tcPr>
          <w:p w14:paraId="59049C01" w14:textId="77777777" w:rsidR="00CC616F" w:rsidRPr="00CC616F" w:rsidRDefault="00CC616F" w:rsidP="00CC616F">
            <w:pPr>
              <w:ind w:firstLine="0"/>
              <w:jc w:val="center"/>
              <w:rPr>
                <w:bCs w:val="0"/>
                <w:sz w:val="20"/>
                <w:szCs w:val="20"/>
              </w:rPr>
            </w:pPr>
            <w:r w:rsidRPr="00CC616F">
              <w:rPr>
                <w:bCs w:val="0"/>
                <w:sz w:val="20"/>
                <w:szCs w:val="20"/>
              </w:rPr>
              <w:t>1,3</w:t>
            </w:r>
          </w:p>
        </w:tc>
        <w:tc>
          <w:tcPr>
            <w:tcW w:w="522" w:type="pct"/>
            <w:tcBorders>
              <w:top w:val="nil"/>
              <w:left w:val="nil"/>
              <w:bottom w:val="single" w:sz="4" w:space="0" w:color="auto"/>
              <w:right w:val="single" w:sz="4" w:space="0" w:color="auto"/>
            </w:tcBorders>
            <w:noWrap/>
            <w:vAlign w:val="center"/>
            <w:hideMark/>
          </w:tcPr>
          <w:p w14:paraId="20E1C408" w14:textId="77777777" w:rsidR="00CC616F" w:rsidRPr="00CC616F" w:rsidRDefault="00CC616F" w:rsidP="00CC616F">
            <w:pPr>
              <w:ind w:firstLine="0"/>
              <w:jc w:val="center"/>
              <w:rPr>
                <w:bCs w:val="0"/>
                <w:sz w:val="20"/>
                <w:szCs w:val="20"/>
              </w:rPr>
            </w:pPr>
            <w:r w:rsidRPr="00CC616F">
              <w:rPr>
                <w:bCs w:val="0"/>
                <w:sz w:val="20"/>
                <w:szCs w:val="20"/>
              </w:rPr>
              <w:t>37,6</w:t>
            </w:r>
          </w:p>
        </w:tc>
      </w:tr>
      <w:tr w:rsidR="00CC616F" w:rsidRPr="00CC616F" w14:paraId="40C5D919" w14:textId="77777777" w:rsidTr="00CC616F">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D6AAEEF" w14:textId="77777777" w:rsidR="00CC616F" w:rsidRPr="00CC616F" w:rsidRDefault="00CC616F" w:rsidP="00CC616F">
            <w:pPr>
              <w:ind w:firstLine="0"/>
              <w:jc w:val="left"/>
              <w:rPr>
                <w:bCs w:val="0"/>
                <w:color w:val="000000"/>
                <w:sz w:val="20"/>
                <w:szCs w:val="20"/>
              </w:rPr>
            </w:pPr>
            <w:r w:rsidRPr="00CC616F">
              <w:rPr>
                <w:bCs w:val="0"/>
                <w:color w:val="000000"/>
                <w:sz w:val="20"/>
                <w:szCs w:val="20"/>
              </w:rPr>
              <w:t>2028 год</w:t>
            </w:r>
          </w:p>
        </w:tc>
      </w:tr>
      <w:tr w:rsidR="00CC616F" w:rsidRPr="00CC616F" w14:paraId="5F7F257B" w14:textId="77777777" w:rsidTr="00CC616F">
        <w:trPr>
          <w:trHeight w:val="20"/>
        </w:trPr>
        <w:tc>
          <w:tcPr>
            <w:tcW w:w="976" w:type="pct"/>
            <w:tcBorders>
              <w:top w:val="nil"/>
              <w:left w:val="single" w:sz="4" w:space="0" w:color="auto"/>
              <w:bottom w:val="single" w:sz="4" w:space="0" w:color="auto"/>
              <w:right w:val="single" w:sz="4" w:space="0" w:color="auto"/>
            </w:tcBorders>
            <w:shd w:val="clear" w:color="000000" w:fill="FFFFFF"/>
            <w:vAlign w:val="center"/>
            <w:hideMark/>
          </w:tcPr>
          <w:p w14:paraId="0126587F" w14:textId="77777777" w:rsidR="00CC616F" w:rsidRPr="00CC616F" w:rsidRDefault="00CC616F" w:rsidP="00CC616F">
            <w:pPr>
              <w:ind w:firstLine="0"/>
              <w:jc w:val="left"/>
              <w:rPr>
                <w:bCs w:val="0"/>
                <w:sz w:val="20"/>
                <w:szCs w:val="20"/>
              </w:rPr>
            </w:pPr>
            <w:r w:rsidRPr="00CC616F">
              <w:rPr>
                <w:bCs w:val="0"/>
                <w:sz w:val="20"/>
                <w:szCs w:val="20"/>
              </w:rPr>
              <w:t xml:space="preserve">Котельная № 1 с. </w:t>
            </w:r>
            <w:proofErr w:type="spellStart"/>
            <w:r w:rsidRPr="00CC616F">
              <w:rPr>
                <w:bCs w:val="0"/>
                <w:sz w:val="20"/>
                <w:szCs w:val="20"/>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371DAD65"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0891CA72"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vAlign w:val="center"/>
            <w:hideMark/>
          </w:tcPr>
          <w:p w14:paraId="5C1032AE"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7475310C"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4EE79285"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0,115</w:t>
            </w:r>
          </w:p>
        </w:tc>
        <w:tc>
          <w:tcPr>
            <w:tcW w:w="455" w:type="pct"/>
            <w:tcBorders>
              <w:top w:val="nil"/>
              <w:left w:val="nil"/>
              <w:bottom w:val="single" w:sz="4" w:space="0" w:color="auto"/>
              <w:right w:val="single" w:sz="4" w:space="0" w:color="auto"/>
            </w:tcBorders>
            <w:shd w:val="clear" w:color="000000" w:fill="FFFFFF"/>
            <w:vAlign w:val="center"/>
            <w:hideMark/>
          </w:tcPr>
          <w:p w14:paraId="24ECC738" w14:textId="77777777" w:rsidR="00CC616F" w:rsidRPr="00CC616F" w:rsidRDefault="00CC616F" w:rsidP="00CC616F">
            <w:pPr>
              <w:ind w:firstLine="0"/>
              <w:jc w:val="center"/>
              <w:rPr>
                <w:bCs w:val="0"/>
                <w:color w:val="000000"/>
                <w:sz w:val="20"/>
                <w:szCs w:val="20"/>
              </w:rPr>
            </w:pPr>
            <w:r w:rsidRPr="00CC616F">
              <w:rPr>
                <w:bCs w:val="0"/>
                <w:color w:val="000000"/>
                <w:sz w:val="20"/>
                <w:szCs w:val="20"/>
              </w:rPr>
              <w:t>1,91</w:t>
            </w:r>
          </w:p>
        </w:tc>
        <w:tc>
          <w:tcPr>
            <w:tcW w:w="487" w:type="pct"/>
            <w:tcBorders>
              <w:top w:val="nil"/>
              <w:left w:val="nil"/>
              <w:bottom w:val="single" w:sz="4" w:space="0" w:color="auto"/>
              <w:right w:val="single" w:sz="4" w:space="0" w:color="auto"/>
            </w:tcBorders>
            <w:vAlign w:val="center"/>
            <w:hideMark/>
          </w:tcPr>
          <w:p w14:paraId="2AA36D16" w14:textId="77777777" w:rsidR="00CC616F" w:rsidRPr="00CC616F" w:rsidRDefault="00CC616F" w:rsidP="00CC616F">
            <w:pPr>
              <w:ind w:firstLine="0"/>
              <w:jc w:val="center"/>
              <w:rPr>
                <w:bCs w:val="0"/>
                <w:sz w:val="20"/>
                <w:szCs w:val="20"/>
              </w:rPr>
            </w:pPr>
            <w:r w:rsidRPr="00CC616F">
              <w:rPr>
                <w:bCs w:val="0"/>
                <w:sz w:val="20"/>
                <w:szCs w:val="20"/>
              </w:rPr>
              <w:t>2,02</w:t>
            </w:r>
          </w:p>
        </w:tc>
        <w:tc>
          <w:tcPr>
            <w:tcW w:w="538" w:type="pct"/>
            <w:tcBorders>
              <w:top w:val="nil"/>
              <w:left w:val="nil"/>
              <w:bottom w:val="single" w:sz="4" w:space="0" w:color="auto"/>
              <w:right w:val="single" w:sz="4" w:space="0" w:color="auto"/>
            </w:tcBorders>
            <w:noWrap/>
            <w:vAlign w:val="center"/>
            <w:hideMark/>
          </w:tcPr>
          <w:p w14:paraId="5A9CB23E" w14:textId="77777777" w:rsidR="00CC616F" w:rsidRPr="00CC616F" w:rsidRDefault="00CC616F" w:rsidP="00CC616F">
            <w:pPr>
              <w:ind w:firstLine="0"/>
              <w:jc w:val="center"/>
              <w:rPr>
                <w:bCs w:val="0"/>
                <w:sz w:val="20"/>
                <w:szCs w:val="20"/>
              </w:rPr>
            </w:pPr>
            <w:r w:rsidRPr="00CC616F">
              <w:rPr>
                <w:bCs w:val="0"/>
                <w:sz w:val="20"/>
                <w:szCs w:val="20"/>
              </w:rPr>
              <w:t>1,4</w:t>
            </w:r>
          </w:p>
        </w:tc>
        <w:tc>
          <w:tcPr>
            <w:tcW w:w="522" w:type="pct"/>
            <w:tcBorders>
              <w:top w:val="nil"/>
              <w:left w:val="nil"/>
              <w:bottom w:val="single" w:sz="4" w:space="0" w:color="auto"/>
              <w:right w:val="single" w:sz="4" w:space="0" w:color="auto"/>
            </w:tcBorders>
            <w:noWrap/>
            <w:vAlign w:val="center"/>
            <w:hideMark/>
          </w:tcPr>
          <w:p w14:paraId="486ED8C7" w14:textId="77777777" w:rsidR="00CC616F" w:rsidRPr="00CC616F" w:rsidRDefault="00CC616F" w:rsidP="00CC616F">
            <w:pPr>
              <w:ind w:firstLine="0"/>
              <w:jc w:val="center"/>
              <w:rPr>
                <w:bCs w:val="0"/>
                <w:sz w:val="20"/>
                <w:szCs w:val="20"/>
              </w:rPr>
            </w:pPr>
            <w:r w:rsidRPr="00CC616F">
              <w:rPr>
                <w:bCs w:val="0"/>
                <w:sz w:val="20"/>
                <w:szCs w:val="20"/>
              </w:rPr>
              <w:t>39,6</w:t>
            </w:r>
          </w:p>
        </w:tc>
      </w:tr>
      <w:tr w:rsidR="00CC616F" w:rsidRPr="00CC616F" w14:paraId="04208159" w14:textId="77777777" w:rsidTr="00CC616F">
        <w:trPr>
          <w:trHeight w:val="20"/>
        </w:trPr>
        <w:tc>
          <w:tcPr>
            <w:tcW w:w="976" w:type="pct"/>
            <w:tcBorders>
              <w:top w:val="nil"/>
              <w:left w:val="single" w:sz="4" w:space="0" w:color="auto"/>
              <w:bottom w:val="single" w:sz="4" w:space="0" w:color="auto"/>
              <w:right w:val="single" w:sz="4" w:space="0" w:color="auto"/>
            </w:tcBorders>
            <w:shd w:val="clear" w:color="000000" w:fill="FFFFFF"/>
            <w:vAlign w:val="center"/>
            <w:hideMark/>
          </w:tcPr>
          <w:p w14:paraId="2BCDBBB2" w14:textId="77777777" w:rsidR="00CC616F" w:rsidRPr="00CC616F" w:rsidRDefault="00CC616F" w:rsidP="00CC616F">
            <w:pPr>
              <w:ind w:firstLine="0"/>
              <w:jc w:val="left"/>
              <w:rPr>
                <w:bCs w:val="0"/>
                <w:sz w:val="20"/>
                <w:szCs w:val="20"/>
              </w:rPr>
            </w:pPr>
            <w:r w:rsidRPr="00CC616F">
              <w:rPr>
                <w:bCs w:val="0"/>
                <w:sz w:val="20"/>
                <w:szCs w:val="20"/>
              </w:rPr>
              <w:t xml:space="preserve">Котельная № 2 с. </w:t>
            </w:r>
            <w:proofErr w:type="spellStart"/>
            <w:r w:rsidRPr="00CC616F">
              <w:rPr>
                <w:bCs w:val="0"/>
                <w:sz w:val="20"/>
                <w:szCs w:val="20"/>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0EA6779B"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234723EB"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vAlign w:val="center"/>
            <w:hideMark/>
          </w:tcPr>
          <w:p w14:paraId="7B39A118"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6CE614CB"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51B8B258"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0,113</w:t>
            </w:r>
          </w:p>
        </w:tc>
        <w:tc>
          <w:tcPr>
            <w:tcW w:w="455" w:type="pct"/>
            <w:tcBorders>
              <w:top w:val="nil"/>
              <w:left w:val="nil"/>
              <w:bottom w:val="single" w:sz="4" w:space="0" w:color="auto"/>
              <w:right w:val="single" w:sz="4" w:space="0" w:color="auto"/>
            </w:tcBorders>
            <w:shd w:val="clear" w:color="000000" w:fill="FFFFFF"/>
            <w:vAlign w:val="center"/>
            <w:hideMark/>
          </w:tcPr>
          <w:p w14:paraId="359ECAE3" w14:textId="77777777" w:rsidR="00CC616F" w:rsidRPr="00CC616F" w:rsidRDefault="00CC616F" w:rsidP="00CC616F">
            <w:pPr>
              <w:ind w:firstLine="0"/>
              <w:jc w:val="center"/>
              <w:rPr>
                <w:bCs w:val="0"/>
                <w:color w:val="000000"/>
                <w:sz w:val="20"/>
                <w:szCs w:val="20"/>
              </w:rPr>
            </w:pPr>
            <w:r w:rsidRPr="00CC616F">
              <w:rPr>
                <w:bCs w:val="0"/>
                <w:color w:val="000000"/>
                <w:sz w:val="20"/>
                <w:szCs w:val="20"/>
              </w:rPr>
              <w:t>2,063</w:t>
            </w:r>
          </w:p>
        </w:tc>
        <w:tc>
          <w:tcPr>
            <w:tcW w:w="487" w:type="pct"/>
            <w:tcBorders>
              <w:top w:val="nil"/>
              <w:left w:val="nil"/>
              <w:bottom w:val="single" w:sz="4" w:space="0" w:color="auto"/>
              <w:right w:val="single" w:sz="4" w:space="0" w:color="auto"/>
            </w:tcBorders>
            <w:vAlign w:val="center"/>
            <w:hideMark/>
          </w:tcPr>
          <w:p w14:paraId="27DA360A" w14:textId="77777777" w:rsidR="00CC616F" w:rsidRPr="00CC616F" w:rsidRDefault="00CC616F" w:rsidP="00CC616F">
            <w:pPr>
              <w:ind w:firstLine="0"/>
              <w:jc w:val="center"/>
              <w:rPr>
                <w:bCs w:val="0"/>
                <w:sz w:val="20"/>
                <w:szCs w:val="20"/>
              </w:rPr>
            </w:pPr>
            <w:r w:rsidRPr="00CC616F">
              <w:rPr>
                <w:bCs w:val="0"/>
                <w:sz w:val="20"/>
                <w:szCs w:val="20"/>
              </w:rPr>
              <w:t>2,18</w:t>
            </w:r>
          </w:p>
        </w:tc>
        <w:tc>
          <w:tcPr>
            <w:tcW w:w="538" w:type="pct"/>
            <w:tcBorders>
              <w:top w:val="nil"/>
              <w:left w:val="nil"/>
              <w:bottom w:val="single" w:sz="4" w:space="0" w:color="auto"/>
              <w:right w:val="single" w:sz="4" w:space="0" w:color="auto"/>
            </w:tcBorders>
            <w:noWrap/>
            <w:vAlign w:val="center"/>
            <w:hideMark/>
          </w:tcPr>
          <w:p w14:paraId="7957F3B9" w14:textId="77777777" w:rsidR="00CC616F" w:rsidRPr="00CC616F" w:rsidRDefault="00CC616F" w:rsidP="00CC616F">
            <w:pPr>
              <w:ind w:firstLine="0"/>
              <w:jc w:val="center"/>
              <w:rPr>
                <w:bCs w:val="0"/>
                <w:sz w:val="20"/>
                <w:szCs w:val="20"/>
              </w:rPr>
            </w:pPr>
            <w:r w:rsidRPr="00CC616F">
              <w:rPr>
                <w:bCs w:val="0"/>
                <w:sz w:val="20"/>
                <w:szCs w:val="20"/>
              </w:rPr>
              <w:t>1,2</w:t>
            </w:r>
          </w:p>
        </w:tc>
        <w:tc>
          <w:tcPr>
            <w:tcW w:w="522" w:type="pct"/>
            <w:tcBorders>
              <w:top w:val="nil"/>
              <w:left w:val="nil"/>
              <w:bottom w:val="single" w:sz="4" w:space="0" w:color="auto"/>
              <w:right w:val="single" w:sz="4" w:space="0" w:color="auto"/>
            </w:tcBorders>
            <w:noWrap/>
            <w:vAlign w:val="center"/>
            <w:hideMark/>
          </w:tcPr>
          <w:p w14:paraId="3E2DF518" w14:textId="77777777" w:rsidR="00CC616F" w:rsidRPr="00CC616F" w:rsidRDefault="00CC616F" w:rsidP="00CC616F">
            <w:pPr>
              <w:ind w:firstLine="0"/>
              <w:jc w:val="center"/>
              <w:rPr>
                <w:bCs w:val="0"/>
                <w:sz w:val="20"/>
                <w:szCs w:val="20"/>
              </w:rPr>
            </w:pPr>
            <w:r w:rsidRPr="00CC616F">
              <w:rPr>
                <w:bCs w:val="0"/>
                <w:sz w:val="20"/>
                <w:szCs w:val="20"/>
              </w:rPr>
              <w:t>35,2</w:t>
            </w:r>
          </w:p>
        </w:tc>
      </w:tr>
      <w:tr w:rsidR="00CC616F" w:rsidRPr="00CC616F" w14:paraId="4DECF708" w14:textId="77777777" w:rsidTr="00CC616F">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E0EEED3" w14:textId="77777777" w:rsidR="00CC616F" w:rsidRPr="00CC616F" w:rsidRDefault="00CC616F" w:rsidP="00CC616F">
            <w:pPr>
              <w:ind w:firstLine="0"/>
              <w:jc w:val="left"/>
              <w:rPr>
                <w:bCs w:val="0"/>
                <w:sz w:val="20"/>
                <w:szCs w:val="20"/>
              </w:rPr>
            </w:pPr>
            <w:r w:rsidRPr="00CC616F">
              <w:rPr>
                <w:bCs w:val="0"/>
                <w:sz w:val="20"/>
                <w:szCs w:val="20"/>
              </w:rPr>
              <w:t>2029 год</w:t>
            </w:r>
          </w:p>
        </w:tc>
      </w:tr>
      <w:tr w:rsidR="00CC616F" w:rsidRPr="00CC616F" w14:paraId="5E0E81BC" w14:textId="77777777" w:rsidTr="00CC616F">
        <w:trPr>
          <w:trHeight w:val="20"/>
        </w:trPr>
        <w:tc>
          <w:tcPr>
            <w:tcW w:w="976" w:type="pct"/>
            <w:tcBorders>
              <w:top w:val="nil"/>
              <w:left w:val="single" w:sz="4" w:space="0" w:color="auto"/>
              <w:bottom w:val="single" w:sz="4" w:space="0" w:color="auto"/>
              <w:right w:val="single" w:sz="4" w:space="0" w:color="auto"/>
            </w:tcBorders>
            <w:shd w:val="clear" w:color="000000" w:fill="FFFFFF"/>
            <w:vAlign w:val="center"/>
            <w:hideMark/>
          </w:tcPr>
          <w:p w14:paraId="16CDDAC8" w14:textId="77777777" w:rsidR="00CC616F" w:rsidRPr="00CC616F" w:rsidRDefault="00CC616F" w:rsidP="00CC616F">
            <w:pPr>
              <w:ind w:firstLine="0"/>
              <w:jc w:val="left"/>
              <w:rPr>
                <w:bCs w:val="0"/>
                <w:sz w:val="20"/>
                <w:szCs w:val="20"/>
              </w:rPr>
            </w:pPr>
            <w:r w:rsidRPr="00CC616F">
              <w:rPr>
                <w:bCs w:val="0"/>
                <w:sz w:val="20"/>
                <w:szCs w:val="20"/>
              </w:rPr>
              <w:t xml:space="preserve">Котельная № 1 с. </w:t>
            </w:r>
            <w:proofErr w:type="spellStart"/>
            <w:r w:rsidRPr="00CC616F">
              <w:rPr>
                <w:bCs w:val="0"/>
                <w:sz w:val="20"/>
                <w:szCs w:val="20"/>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724EDB35"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563C7511"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3,440</w:t>
            </w:r>
          </w:p>
        </w:tc>
        <w:tc>
          <w:tcPr>
            <w:tcW w:w="365" w:type="pct"/>
            <w:tcBorders>
              <w:top w:val="nil"/>
              <w:left w:val="nil"/>
              <w:bottom w:val="single" w:sz="4" w:space="0" w:color="auto"/>
              <w:right w:val="single" w:sz="4" w:space="0" w:color="auto"/>
            </w:tcBorders>
            <w:shd w:val="clear" w:color="000000" w:fill="FFFFFF"/>
            <w:vAlign w:val="center"/>
            <w:hideMark/>
          </w:tcPr>
          <w:p w14:paraId="6863EDE8"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5CAACA3A"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1F1CF0F5"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0,113</w:t>
            </w:r>
          </w:p>
        </w:tc>
        <w:tc>
          <w:tcPr>
            <w:tcW w:w="455" w:type="pct"/>
            <w:tcBorders>
              <w:top w:val="nil"/>
              <w:left w:val="nil"/>
              <w:bottom w:val="single" w:sz="4" w:space="0" w:color="auto"/>
              <w:right w:val="single" w:sz="4" w:space="0" w:color="auto"/>
            </w:tcBorders>
            <w:shd w:val="clear" w:color="000000" w:fill="FFFFFF"/>
            <w:vAlign w:val="center"/>
            <w:hideMark/>
          </w:tcPr>
          <w:p w14:paraId="3454B155" w14:textId="77777777" w:rsidR="00CC616F" w:rsidRPr="00CC616F" w:rsidRDefault="00CC616F" w:rsidP="00CC616F">
            <w:pPr>
              <w:ind w:firstLine="0"/>
              <w:jc w:val="center"/>
              <w:rPr>
                <w:bCs w:val="0"/>
                <w:color w:val="000000"/>
                <w:sz w:val="20"/>
                <w:szCs w:val="20"/>
              </w:rPr>
            </w:pPr>
            <w:r w:rsidRPr="00CC616F">
              <w:rPr>
                <w:bCs w:val="0"/>
                <w:color w:val="000000"/>
                <w:sz w:val="20"/>
                <w:szCs w:val="20"/>
              </w:rPr>
              <w:t>2,05</w:t>
            </w:r>
          </w:p>
        </w:tc>
        <w:tc>
          <w:tcPr>
            <w:tcW w:w="487" w:type="pct"/>
            <w:tcBorders>
              <w:top w:val="nil"/>
              <w:left w:val="nil"/>
              <w:bottom w:val="single" w:sz="4" w:space="0" w:color="auto"/>
              <w:right w:val="single" w:sz="4" w:space="0" w:color="auto"/>
            </w:tcBorders>
            <w:vAlign w:val="center"/>
            <w:hideMark/>
          </w:tcPr>
          <w:p w14:paraId="3023EAEA" w14:textId="77777777" w:rsidR="00CC616F" w:rsidRPr="00CC616F" w:rsidRDefault="00CC616F" w:rsidP="00CC616F">
            <w:pPr>
              <w:ind w:firstLine="0"/>
              <w:jc w:val="center"/>
              <w:rPr>
                <w:bCs w:val="0"/>
                <w:sz w:val="20"/>
                <w:szCs w:val="20"/>
              </w:rPr>
            </w:pPr>
            <w:r w:rsidRPr="00CC616F">
              <w:rPr>
                <w:bCs w:val="0"/>
                <w:sz w:val="20"/>
                <w:szCs w:val="20"/>
              </w:rPr>
              <w:t>2,16</w:t>
            </w:r>
          </w:p>
        </w:tc>
        <w:tc>
          <w:tcPr>
            <w:tcW w:w="538" w:type="pct"/>
            <w:tcBorders>
              <w:top w:val="nil"/>
              <w:left w:val="nil"/>
              <w:bottom w:val="single" w:sz="4" w:space="0" w:color="auto"/>
              <w:right w:val="single" w:sz="4" w:space="0" w:color="auto"/>
            </w:tcBorders>
            <w:noWrap/>
            <w:vAlign w:val="center"/>
            <w:hideMark/>
          </w:tcPr>
          <w:p w14:paraId="6CF7CF19" w14:textId="77777777" w:rsidR="00CC616F" w:rsidRPr="00CC616F" w:rsidRDefault="00CC616F" w:rsidP="00CC616F">
            <w:pPr>
              <w:ind w:firstLine="0"/>
              <w:jc w:val="center"/>
              <w:rPr>
                <w:bCs w:val="0"/>
                <w:sz w:val="20"/>
                <w:szCs w:val="20"/>
              </w:rPr>
            </w:pPr>
            <w:r w:rsidRPr="00CC616F">
              <w:rPr>
                <w:bCs w:val="0"/>
                <w:sz w:val="20"/>
                <w:szCs w:val="20"/>
              </w:rPr>
              <w:t>1,2</w:t>
            </w:r>
          </w:p>
        </w:tc>
        <w:tc>
          <w:tcPr>
            <w:tcW w:w="522" w:type="pct"/>
            <w:tcBorders>
              <w:top w:val="nil"/>
              <w:left w:val="nil"/>
              <w:bottom w:val="single" w:sz="4" w:space="0" w:color="auto"/>
              <w:right w:val="single" w:sz="4" w:space="0" w:color="auto"/>
            </w:tcBorders>
            <w:noWrap/>
            <w:vAlign w:val="center"/>
            <w:hideMark/>
          </w:tcPr>
          <w:p w14:paraId="79D0E5D8" w14:textId="77777777" w:rsidR="00CC616F" w:rsidRPr="00CC616F" w:rsidRDefault="00CC616F" w:rsidP="00CC616F">
            <w:pPr>
              <w:ind w:firstLine="0"/>
              <w:jc w:val="center"/>
              <w:rPr>
                <w:bCs w:val="0"/>
                <w:sz w:val="20"/>
                <w:szCs w:val="20"/>
              </w:rPr>
            </w:pPr>
            <w:r w:rsidRPr="00CC616F">
              <w:rPr>
                <w:bCs w:val="0"/>
                <w:sz w:val="20"/>
                <w:szCs w:val="20"/>
              </w:rPr>
              <w:t>35,7</w:t>
            </w:r>
          </w:p>
        </w:tc>
      </w:tr>
      <w:tr w:rsidR="00CC616F" w:rsidRPr="00CC616F" w14:paraId="5F145F34" w14:textId="77777777" w:rsidTr="00CC616F">
        <w:trPr>
          <w:trHeight w:val="20"/>
        </w:trPr>
        <w:tc>
          <w:tcPr>
            <w:tcW w:w="976" w:type="pct"/>
            <w:tcBorders>
              <w:top w:val="nil"/>
              <w:left w:val="single" w:sz="4" w:space="0" w:color="auto"/>
              <w:bottom w:val="single" w:sz="4" w:space="0" w:color="auto"/>
              <w:right w:val="single" w:sz="4" w:space="0" w:color="auto"/>
            </w:tcBorders>
            <w:shd w:val="clear" w:color="000000" w:fill="FFFFFF"/>
            <w:vAlign w:val="center"/>
            <w:hideMark/>
          </w:tcPr>
          <w:p w14:paraId="6D93E349" w14:textId="77777777" w:rsidR="00CC616F" w:rsidRPr="00CC616F" w:rsidRDefault="00CC616F" w:rsidP="00CC616F">
            <w:pPr>
              <w:ind w:firstLine="0"/>
              <w:jc w:val="left"/>
              <w:rPr>
                <w:bCs w:val="0"/>
                <w:sz w:val="20"/>
                <w:szCs w:val="20"/>
              </w:rPr>
            </w:pPr>
            <w:r w:rsidRPr="00CC616F">
              <w:rPr>
                <w:bCs w:val="0"/>
                <w:sz w:val="20"/>
                <w:szCs w:val="20"/>
              </w:rPr>
              <w:t xml:space="preserve">Котельная № 2 с. </w:t>
            </w:r>
            <w:proofErr w:type="spellStart"/>
            <w:r w:rsidRPr="00CC616F">
              <w:rPr>
                <w:bCs w:val="0"/>
                <w:sz w:val="20"/>
                <w:szCs w:val="20"/>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5D834720"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104C8E24"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3,440</w:t>
            </w:r>
          </w:p>
        </w:tc>
        <w:tc>
          <w:tcPr>
            <w:tcW w:w="365" w:type="pct"/>
            <w:tcBorders>
              <w:top w:val="nil"/>
              <w:left w:val="nil"/>
              <w:bottom w:val="single" w:sz="4" w:space="0" w:color="auto"/>
              <w:right w:val="single" w:sz="4" w:space="0" w:color="auto"/>
            </w:tcBorders>
            <w:shd w:val="clear" w:color="000000" w:fill="FFFFFF"/>
            <w:vAlign w:val="center"/>
            <w:hideMark/>
          </w:tcPr>
          <w:p w14:paraId="63F5A3B0"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61958202"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3FA97638"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0,110</w:t>
            </w:r>
          </w:p>
        </w:tc>
        <w:tc>
          <w:tcPr>
            <w:tcW w:w="455" w:type="pct"/>
            <w:tcBorders>
              <w:top w:val="nil"/>
              <w:left w:val="nil"/>
              <w:bottom w:val="single" w:sz="4" w:space="0" w:color="auto"/>
              <w:right w:val="single" w:sz="4" w:space="0" w:color="auto"/>
            </w:tcBorders>
            <w:shd w:val="clear" w:color="000000" w:fill="FFFFFF"/>
            <w:vAlign w:val="center"/>
            <w:hideMark/>
          </w:tcPr>
          <w:p w14:paraId="632926F8" w14:textId="77777777" w:rsidR="00CC616F" w:rsidRPr="00CC616F" w:rsidRDefault="00CC616F" w:rsidP="00CC616F">
            <w:pPr>
              <w:ind w:firstLine="0"/>
              <w:jc w:val="center"/>
              <w:rPr>
                <w:bCs w:val="0"/>
                <w:color w:val="000000"/>
                <w:sz w:val="20"/>
                <w:szCs w:val="20"/>
              </w:rPr>
            </w:pPr>
            <w:r w:rsidRPr="00CC616F">
              <w:rPr>
                <w:bCs w:val="0"/>
                <w:color w:val="000000"/>
                <w:sz w:val="20"/>
                <w:szCs w:val="20"/>
              </w:rPr>
              <w:t>2,202</w:t>
            </w:r>
          </w:p>
        </w:tc>
        <w:tc>
          <w:tcPr>
            <w:tcW w:w="487" w:type="pct"/>
            <w:tcBorders>
              <w:top w:val="nil"/>
              <w:left w:val="nil"/>
              <w:bottom w:val="single" w:sz="4" w:space="0" w:color="auto"/>
              <w:right w:val="single" w:sz="4" w:space="0" w:color="auto"/>
            </w:tcBorders>
            <w:vAlign w:val="center"/>
            <w:hideMark/>
          </w:tcPr>
          <w:p w14:paraId="3CC8F620" w14:textId="77777777" w:rsidR="00CC616F" w:rsidRPr="00CC616F" w:rsidRDefault="00CC616F" w:rsidP="00CC616F">
            <w:pPr>
              <w:ind w:firstLine="0"/>
              <w:jc w:val="center"/>
              <w:rPr>
                <w:bCs w:val="0"/>
                <w:sz w:val="20"/>
                <w:szCs w:val="20"/>
              </w:rPr>
            </w:pPr>
            <w:r w:rsidRPr="00CC616F">
              <w:rPr>
                <w:bCs w:val="0"/>
                <w:sz w:val="20"/>
                <w:szCs w:val="20"/>
              </w:rPr>
              <w:t>2,31</w:t>
            </w:r>
          </w:p>
        </w:tc>
        <w:tc>
          <w:tcPr>
            <w:tcW w:w="538" w:type="pct"/>
            <w:tcBorders>
              <w:top w:val="nil"/>
              <w:left w:val="nil"/>
              <w:bottom w:val="single" w:sz="4" w:space="0" w:color="auto"/>
              <w:right w:val="single" w:sz="4" w:space="0" w:color="auto"/>
            </w:tcBorders>
            <w:noWrap/>
            <w:vAlign w:val="center"/>
            <w:hideMark/>
          </w:tcPr>
          <w:p w14:paraId="0496F109" w14:textId="77777777" w:rsidR="00CC616F" w:rsidRPr="00CC616F" w:rsidRDefault="00CC616F" w:rsidP="00CC616F">
            <w:pPr>
              <w:ind w:firstLine="0"/>
              <w:jc w:val="center"/>
              <w:rPr>
                <w:bCs w:val="0"/>
                <w:sz w:val="20"/>
                <w:szCs w:val="20"/>
              </w:rPr>
            </w:pPr>
            <w:r w:rsidRPr="00CC616F">
              <w:rPr>
                <w:bCs w:val="0"/>
                <w:sz w:val="20"/>
                <w:szCs w:val="20"/>
              </w:rPr>
              <w:t>1,1</w:t>
            </w:r>
          </w:p>
        </w:tc>
        <w:tc>
          <w:tcPr>
            <w:tcW w:w="522" w:type="pct"/>
            <w:tcBorders>
              <w:top w:val="nil"/>
              <w:left w:val="nil"/>
              <w:bottom w:val="single" w:sz="4" w:space="0" w:color="auto"/>
              <w:right w:val="single" w:sz="4" w:space="0" w:color="auto"/>
            </w:tcBorders>
            <w:noWrap/>
            <w:vAlign w:val="center"/>
            <w:hideMark/>
          </w:tcPr>
          <w:p w14:paraId="2DA99DB8" w14:textId="77777777" w:rsidR="00CC616F" w:rsidRPr="00CC616F" w:rsidRDefault="00CC616F" w:rsidP="00CC616F">
            <w:pPr>
              <w:ind w:firstLine="0"/>
              <w:jc w:val="center"/>
              <w:rPr>
                <w:bCs w:val="0"/>
                <w:sz w:val="20"/>
                <w:szCs w:val="20"/>
              </w:rPr>
            </w:pPr>
            <w:r w:rsidRPr="00CC616F">
              <w:rPr>
                <w:bCs w:val="0"/>
                <w:sz w:val="20"/>
                <w:szCs w:val="20"/>
              </w:rPr>
              <w:t>31,3</w:t>
            </w:r>
          </w:p>
        </w:tc>
      </w:tr>
      <w:tr w:rsidR="00CC616F" w:rsidRPr="00CC616F" w14:paraId="15D40F15" w14:textId="77777777" w:rsidTr="00CC616F">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5330C" w14:textId="77777777" w:rsidR="00CC616F" w:rsidRPr="00CC616F" w:rsidRDefault="00CC616F" w:rsidP="00CC616F">
            <w:pPr>
              <w:ind w:firstLine="0"/>
              <w:jc w:val="left"/>
              <w:rPr>
                <w:bCs w:val="0"/>
                <w:sz w:val="22"/>
                <w:szCs w:val="22"/>
              </w:rPr>
            </w:pPr>
            <w:r w:rsidRPr="00CC616F">
              <w:rPr>
                <w:bCs w:val="0"/>
                <w:sz w:val="22"/>
                <w:szCs w:val="22"/>
              </w:rPr>
              <w:t>2030 год</w:t>
            </w:r>
          </w:p>
        </w:tc>
      </w:tr>
      <w:tr w:rsidR="00CC616F" w:rsidRPr="00CC616F" w14:paraId="49ADCF5F" w14:textId="77777777" w:rsidTr="00CC616F">
        <w:trPr>
          <w:trHeight w:val="20"/>
        </w:trPr>
        <w:tc>
          <w:tcPr>
            <w:tcW w:w="976" w:type="pct"/>
            <w:tcBorders>
              <w:top w:val="nil"/>
              <w:left w:val="single" w:sz="4" w:space="0" w:color="auto"/>
              <w:bottom w:val="single" w:sz="4" w:space="0" w:color="auto"/>
              <w:right w:val="nil"/>
            </w:tcBorders>
            <w:shd w:val="clear" w:color="000000" w:fill="FFFFFF"/>
            <w:vAlign w:val="center"/>
            <w:hideMark/>
          </w:tcPr>
          <w:p w14:paraId="03534331" w14:textId="77777777" w:rsidR="00CC616F" w:rsidRPr="00CC616F" w:rsidRDefault="00CC616F" w:rsidP="00CC616F">
            <w:pPr>
              <w:ind w:firstLine="0"/>
              <w:jc w:val="left"/>
              <w:rPr>
                <w:bCs w:val="0"/>
                <w:sz w:val="22"/>
                <w:szCs w:val="22"/>
              </w:rPr>
            </w:pPr>
            <w:r w:rsidRPr="00CC616F">
              <w:rPr>
                <w:bCs w:val="0"/>
                <w:sz w:val="22"/>
                <w:szCs w:val="22"/>
              </w:rPr>
              <w:t xml:space="preserve">Котельная № 1 с. </w:t>
            </w:r>
            <w:proofErr w:type="spellStart"/>
            <w:r w:rsidRPr="00CC616F">
              <w:rPr>
                <w:bCs w:val="0"/>
                <w:sz w:val="22"/>
                <w:szCs w:val="22"/>
              </w:rPr>
              <w:t>Лорино</w:t>
            </w:r>
            <w:proofErr w:type="spellEnd"/>
          </w:p>
        </w:tc>
        <w:tc>
          <w:tcPr>
            <w:tcW w:w="455" w:type="pct"/>
            <w:tcBorders>
              <w:top w:val="nil"/>
              <w:left w:val="single" w:sz="4" w:space="0" w:color="auto"/>
              <w:bottom w:val="single" w:sz="4" w:space="0" w:color="auto"/>
              <w:right w:val="single" w:sz="4" w:space="0" w:color="auto"/>
            </w:tcBorders>
            <w:shd w:val="clear" w:color="000000" w:fill="FFFFFF"/>
            <w:vAlign w:val="center"/>
            <w:hideMark/>
          </w:tcPr>
          <w:p w14:paraId="2C4568DF"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7DD50415"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3,440</w:t>
            </w:r>
          </w:p>
        </w:tc>
        <w:tc>
          <w:tcPr>
            <w:tcW w:w="365" w:type="pct"/>
            <w:tcBorders>
              <w:top w:val="nil"/>
              <w:left w:val="nil"/>
              <w:bottom w:val="single" w:sz="4" w:space="0" w:color="auto"/>
              <w:right w:val="single" w:sz="4" w:space="0" w:color="auto"/>
            </w:tcBorders>
            <w:shd w:val="clear" w:color="000000" w:fill="FFFFFF"/>
            <w:vAlign w:val="center"/>
            <w:hideMark/>
          </w:tcPr>
          <w:p w14:paraId="700A9F00"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6282A920"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499F20A4"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0,113</w:t>
            </w:r>
          </w:p>
        </w:tc>
        <w:tc>
          <w:tcPr>
            <w:tcW w:w="455" w:type="pct"/>
            <w:tcBorders>
              <w:top w:val="nil"/>
              <w:left w:val="nil"/>
              <w:bottom w:val="single" w:sz="4" w:space="0" w:color="auto"/>
              <w:right w:val="single" w:sz="4" w:space="0" w:color="auto"/>
            </w:tcBorders>
            <w:shd w:val="clear" w:color="000000" w:fill="FFFFFF"/>
            <w:vAlign w:val="center"/>
            <w:hideMark/>
          </w:tcPr>
          <w:p w14:paraId="78B4229E" w14:textId="77777777" w:rsidR="00CC616F" w:rsidRPr="00CC616F" w:rsidRDefault="00CC616F" w:rsidP="00CC616F">
            <w:pPr>
              <w:ind w:firstLine="0"/>
              <w:jc w:val="center"/>
              <w:rPr>
                <w:bCs w:val="0"/>
                <w:color w:val="000000"/>
                <w:sz w:val="20"/>
                <w:szCs w:val="20"/>
              </w:rPr>
            </w:pPr>
            <w:r w:rsidRPr="00CC616F">
              <w:rPr>
                <w:bCs w:val="0"/>
                <w:color w:val="000000"/>
                <w:sz w:val="20"/>
                <w:szCs w:val="20"/>
              </w:rPr>
              <w:t>2,15</w:t>
            </w:r>
          </w:p>
        </w:tc>
        <w:tc>
          <w:tcPr>
            <w:tcW w:w="487" w:type="pct"/>
            <w:tcBorders>
              <w:top w:val="nil"/>
              <w:left w:val="nil"/>
              <w:bottom w:val="single" w:sz="4" w:space="0" w:color="auto"/>
              <w:right w:val="single" w:sz="4" w:space="0" w:color="auto"/>
            </w:tcBorders>
            <w:vAlign w:val="center"/>
            <w:hideMark/>
          </w:tcPr>
          <w:p w14:paraId="31A10EF2" w14:textId="77777777" w:rsidR="00CC616F" w:rsidRPr="00CC616F" w:rsidRDefault="00CC616F" w:rsidP="00CC616F">
            <w:pPr>
              <w:ind w:firstLine="0"/>
              <w:jc w:val="center"/>
              <w:rPr>
                <w:bCs w:val="0"/>
                <w:sz w:val="20"/>
                <w:szCs w:val="20"/>
              </w:rPr>
            </w:pPr>
            <w:r w:rsidRPr="00CC616F">
              <w:rPr>
                <w:bCs w:val="0"/>
                <w:sz w:val="20"/>
                <w:szCs w:val="20"/>
              </w:rPr>
              <w:t>2,26</w:t>
            </w:r>
          </w:p>
        </w:tc>
        <w:tc>
          <w:tcPr>
            <w:tcW w:w="538" w:type="pct"/>
            <w:tcBorders>
              <w:top w:val="nil"/>
              <w:left w:val="nil"/>
              <w:bottom w:val="single" w:sz="4" w:space="0" w:color="auto"/>
              <w:right w:val="single" w:sz="4" w:space="0" w:color="auto"/>
            </w:tcBorders>
            <w:noWrap/>
            <w:vAlign w:val="center"/>
            <w:hideMark/>
          </w:tcPr>
          <w:p w14:paraId="0AC72406" w14:textId="77777777" w:rsidR="00CC616F" w:rsidRPr="00CC616F" w:rsidRDefault="00CC616F" w:rsidP="00CC616F">
            <w:pPr>
              <w:ind w:firstLine="0"/>
              <w:jc w:val="center"/>
              <w:rPr>
                <w:bCs w:val="0"/>
                <w:sz w:val="20"/>
                <w:szCs w:val="20"/>
              </w:rPr>
            </w:pPr>
            <w:r w:rsidRPr="00CC616F">
              <w:rPr>
                <w:bCs w:val="0"/>
                <w:sz w:val="20"/>
                <w:szCs w:val="20"/>
              </w:rPr>
              <w:t>1,1</w:t>
            </w:r>
          </w:p>
        </w:tc>
        <w:tc>
          <w:tcPr>
            <w:tcW w:w="522" w:type="pct"/>
            <w:tcBorders>
              <w:top w:val="nil"/>
              <w:left w:val="nil"/>
              <w:bottom w:val="single" w:sz="4" w:space="0" w:color="auto"/>
              <w:right w:val="single" w:sz="4" w:space="0" w:color="auto"/>
            </w:tcBorders>
            <w:noWrap/>
            <w:vAlign w:val="center"/>
            <w:hideMark/>
          </w:tcPr>
          <w:p w14:paraId="14BD9FF2" w14:textId="77777777" w:rsidR="00CC616F" w:rsidRPr="00CC616F" w:rsidRDefault="00CC616F" w:rsidP="00CC616F">
            <w:pPr>
              <w:ind w:firstLine="0"/>
              <w:jc w:val="center"/>
              <w:rPr>
                <w:bCs w:val="0"/>
                <w:sz w:val="20"/>
                <w:szCs w:val="20"/>
              </w:rPr>
            </w:pPr>
            <w:r w:rsidRPr="00CC616F">
              <w:rPr>
                <w:bCs w:val="0"/>
                <w:sz w:val="20"/>
                <w:szCs w:val="20"/>
              </w:rPr>
              <w:t>32,8</w:t>
            </w:r>
          </w:p>
        </w:tc>
      </w:tr>
      <w:tr w:rsidR="00CC616F" w:rsidRPr="00CC616F" w14:paraId="3AFE2F7A" w14:textId="77777777" w:rsidTr="00CC616F">
        <w:trPr>
          <w:trHeight w:val="20"/>
        </w:trPr>
        <w:tc>
          <w:tcPr>
            <w:tcW w:w="976" w:type="pct"/>
            <w:tcBorders>
              <w:top w:val="nil"/>
              <w:left w:val="single" w:sz="4" w:space="0" w:color="auto"/>
              <w:bottom w:val="single" w:sz="4" w:space="0" w:color="auto"/>
              <w:right w:val="nil"/>
            </w:tcBorders>
            <w:shd w:val="clear" w:color="000000" w:fill="FFFFFF"/>
            <w:vAlign w:val="center"/>
            <w:hideMark/>
          </w:tcPr>
          <w:p w14:paraId="2BF93BCA" w14:textId="77777777" w:rsidR="00CC616F" w:rsidRPr="00CC616F" w:rsidRDefault="00CC616F" w:rsidP="00CC616F">
            <w:pPr>
              <w:ind w:firstLine="0"/>
              <w:jc w:val="left"/>
              <w:rPr>
                <w:bCs w:val="0"/>
                <w:sz w:val="22"/>
                <w:szCs w:val="22"/>
              </w:rPr>
            </w:pPr>
            <w:r w:rsidRPr="00CC616F">
              <w:rPr>
                <w:bCs w:val="0"/>
                <w:sz w:val="22"/>
                <w:szCs w:val="22"/>
              </w:rPr>
              <w:t xml:space="preserve">Котельная № 2 с. </w:t>
            </w:r>
            <w:proofErr w:type="spellStart"/>
            <w:r w:rsidRPr="00CC616F">
              <w:rPr>
                <w:bCs w:val="0"/>
                <w:sz w:val="22"/>
                <w:szCs w:val="22"/>
              </w:rPr>
              <w:t>Лорино</w:t>
            </w:r>
            <w:proofErr w:type="spellEnd"/>
          </w:p>
        </w:tc>
        <w:tc>
          <w:tcPr>
            <w:tcW w:w="455" w:type="pct"/>
            <w:tcBorders>
              <w:top w:val="nil"/>
              <w:left w:val="single" w:sz="4" w:space="0" w:color="auto"/>
              <w:bottom w:val="single" w:sz="4" w:space="0" w:color="auto"/>
              <w:right w:val="single" w:sz="4" w:space="0" w:color="auto"/>
            </w:tcBorders>
            <w:shd w:val="clear" w:color="000000" w:fill="FFFFFF"/>
            <w:vAlign w:val="center"/>
            <w:hideMark/>
          </w:tcPr>
          <w:p w14:paraId="13778AC7"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6C13B853"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3,440</w:t>
            </w:r>
          </w:p>
        </w:tc>
        <w:tc>
          <w:tcPr>
            <w:tcW w:w="365" w:type="pct"/>
            <w:tcBorders>
              <w:top w:val="nil"/>
              <w:left w:val="nil"/>
              <w:bottom w:val="single" w:sz="4" w:space="0" w:color="auto"/>
              <w:right w:val="single" w:sz="4" w:space="0" w:color="auto"/>
            </w:tcBorders>
            <w:shd w:val="clear" w:color="000000" w:fill="FFFFFF"/>
            <w:vAlign w:val="center"/>
            <w:hideMark/>
          </w:tcPr>
          <w:p w14:paraId="4B9345A8"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6BE42175"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29E48722"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0,110</w:t>
            </w:r>
          </w:p>
        </w:tc>
        <w:tc>
          <w:tcPr>
            <w:tcW w:w="455" w:type="pct"/>
            <w:tcBorders>
              <w:top w:val="nil"/>
              <w:left w:val="nil"/>
              <w:bottom w:val="single" w:sz="4" w:space="0" w:color="auto"/>
              <w:right w:val="single" w:sz="4" w:space="0" w:color="auto"/>
            </w:tcBorders>
            <w:shd w:val="clear" w:color="000000" w:fill="FFFFFF"/>
            <w:vAlign w:val="center"/>
            <w:hideMark/>
          </w:tcPr>
          <w:p w14:paraId="3F20E01E" w14:textId="77777777" w:rsidR="00CC616F" w:rsidRPr="00CC616F" w:rsidRDefault="00CC616F" w:rsidP="00CC616F">
            <w:pPr>
              <w:ind w:firstLine="0"/>
              <w:jc w:val="center"/>
              <w:rPr>
                <w:bCs w:val="0"/>
                <w:color w:val="000000"/>
                <w:sz w:val="20"/>
                <w:szCs w:val="20"/>
              </w:rPr>
            </w:pPr>
            <w:r w:rsidRPr="00CC616F">
              <w:rPr>
                <w:bCs w:val="0"/>
                <w:color w:val="000000"/>
                <w:sz w:val="20"/>
                <w:szCs w:val="20"/>
              </w:rPr>
              <w:t>2,301</w:t>
            </w:r>
          </w:p>
        </w:tc>
        <w:tc>
          <w:tcPr>
            <w:tcW w:w="487" w:type="pct"/>
            <w:tcBorders>
              <w:top w:val="nil"/>
              <w:left w:val="nil"/>
              <w:bottom w:val="single" w:sz="4" w:space="0" w:color="auto"/>
              <w:right w:val="single" w:sz="4" w:space="0" w:color="auto"/>
            </w:tcBorders>
            <w:vAlign w:val="center"/>
            <w:hideMark/>
          </w:tcPr>
          <w:p w14:paraId="6B42C4A6" w14:textId="77777777" w:rsidR="00CC616F" w:rsidRPr="00CC616F" w:rsidRDefault="00CC616F" w:rsidP="00CC616F">
            <w:pPr>
              <w:ind w:firstLine="0"/>
              <w:jc w:val="center"/>
              <w:rPr>
                <w:bCs w:val="0"/>
                <w:sz w:val="20"/>
                <w:szCs w:val="20"/>
              </w:rPr>
            </w:pPr>
            <w:r w:rsidRPr="00CC616F">
              <w:rPr>
                <w:bCs w:val="0"/>
                <w:sz w:val="20"/>
                <w:szCs w:val="20"/>
              </w:rPr>
              <w:t>2,41</w:t>
            </w:r>
          </w:p>
        </w:tc>
        <w:tc>
          <w:tcPr>
            <w:tcW w:w="538" w:type="pct"/>
            <w:tcBorders>
              <w:top w:val="nil"/>
              <w:left w:val="nil"/>
              <w:bottom w:val="single" w:sz="4" w:space="0" w:color="auto"/>
              <w:right w:val="single" w:sz="4" w:space="0" w:color="auto"/>
            </w:tcBorders>
            <w:noWrap/>
            <w:vAlign w:val="center"/>
            <w:hideMark/>
          </w:tcPr>
          <w:p w14:paraId="7B7F07C4" w14:textId="77777777" w:rsidR="00CC616F" w:rsidRPr="00CC616F" w:rsidRDefault="00CC616F" w:rsidP="00CC616F">
            <w:pPr>
              <w:ind w:firstLine="0"/>
              <w:jc w:val="center"/>
              <w:rPr>
                <w:bCs w:val="0"/>
                <w:sz w:val="20"/>
                <w:szCs w:val="20"/>
              </w:rPr>
            </w:pPr>
            <w:r w:rsidRPr="00CC616F">
              <w:rPr>
                <w:bCs w:val="0"/>
                <w:sz w:val="20"/>
                <w:szCs w:val="20"/>
              </w:rPr>
              <w:t>1,0</w:t>
            </w:r>
          </w:p>
        </w:tc>
        <w:tc>
          <w:tcPr>
            <w:tcW w:w="522" w:type="pct"/>
            <w:tcBorders>
              <w:top w:val="nil"/>
              <w:left w:val="nil"/>
              <w:bottom w:val="single" w:sz="4" w:space="0" w:color="auto"/>
              <w:right w:val="single" w:sz="4" w:space="0" w:color="auto"/>
            </w:tcBorders>
            <w:noWrap/>
            <w:vAlign w:val="center"/>
            <w:hideMark/>
          </w:tcPr>
          <w:p w14:paraId="5359E6F5" w14:textId="77777777" w:rsidR="00CC616F" w:rsidRPr="00CC616F" w:rsidRDefault="00CC616F" w:rsidP="00CC616F">
            <w:pPr>
              <w:ind w:firstLine="0"/>
              <w:jc w:val="center"/>
              <w:rPr>
                <w:bCs w:val="0"/>
                <w:sz w:val="20"/>
                <w:szCs w:val="20"/>
              </w:rPr>
            </w:pPr>
            <w:r w:rsidRPr="00CC616F">
              <w:rPr>
                <w:bCs w:val="0"/>
                <w:sz w:val="20"/>
                <w:szCs w:val="20"/>
              </w:rPr>
              <w:t>28,4</w:t>
            </w:r>
          </w:p>
        </w:tc>
      </w:tr>
      <w:tr w:rsidR="00CC616F" w:rsidRPr="00CC616F" w14:paraId="20581032" w14:textId="77777777" w:rsidTr="00CC616F">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0396E" w14:textId="65ABBC26" w:rsidR="00CC616F" w:rsidRPr="00CC616F" w:rsidRDefault="00CC616F" w:rsidP="00CC616F">
            <w:pPr>
              <w:ind w:firstLine="0"/>
              <w:jc w:val="left"/>
              <w:rPr>
                <w:bCs w:val="0"/>
                <w:sz w:val="20"/>
                <w:szCs w:val="20"/>
              </w:rPr>
            </w:pPr>
            <w:r w:rsidRPr="00CC616F">
              <w:rPr>
                <w:bCs w:val="0"/>
                <w:sz w:val="20"/>
                <w:szCs w:val="20"/>
              </w:rPr>
              <w:t>2031–2035 годы</w:t>
            </w:r>
          </w:p>
        </w:tc>
      </w:tr>
      <w:tr w:rsidR="00CC616F" w:rsidRPr="00CC616F" w14:paraId="1ED8DED3" w14:textId="77777777" w:rsidTr="00CC616F">
        <w:trPr>
          <w:trHeight w:val="20"/>
        </w:trPr>
        <w:tc>
          <w:tcPr>
            <w:tcW w:w="976" w:type="pct"/>
            <w:tcBorders>
              <w:top w:val="nil"/>
              <w:left w:val="single" w:sz="4" w:space="0" w:color="auto"/>
              <w:bottom w:val="single" w:sz="4" w:space="0" w:color="auto"/>
              <w:right w:val="nil"/>
            </w:tcBorders>
            <w:shd w:val="clear" w:color="000000" w:fill="FFFFFF"/>
            <w:vAlign w:val="center"/>
            <w:hideMark/>
          </w:tcPr>
          <w:p w14:paraId="6D7222D5" w14:textId="77777777" w:rsidR="00CC616F" w:rsidRPr="00CC616F" w:rsidRDefault="00CC616F" w:rsidP="00CC616F">
            <w:pPr>
              <w:ind w:firstLine="0"/>
              <w:jc w:val="left"/>
              <w:rPr>
                <w:bCs w:val="0"/>
                <w:sz w:val="22"/>
                <w:szCs w:val="22"/>
              </w:rPr>
            </w:pPr>
            <w:r w:rsidRPr="00CC616F">
              <w:rPr>
                <w:bCs w:val="0"/>
                <w:sz w:val="22"/>
                <w:szCs w:val="22"/>
              </w:rPr>
              <w:t xml:space="preserve">Котельная № 1 с. </w:t>
            </w:r>
            <w:proofErr w:type="spellStart"/>
            <w:r w:rsidRPr="00CC616F">
              <w:rPr>
                <w:bCs w:val="0"/>
                <w:sz w:val="22"/>
                <w:szCs w:val="22"/>
              </w:rPr>
              <w:t>Лорино</w:t>
            </w:r>
            <w:proofErr w:type="spellEnd"/>
          </w:p>
        </w:tc>
        <w:tc>
          <w:tcPr>
            <w:tcW w:w="455" w:type="pct"/>
            <w:tcBorders>
              <w:top w:val="nil"/>
              <w:left w:val="single" w:sz="4" w:space="0" w:color="auto"/>
              <w:bottom w:val="single" w:sz="4" w:space="0" w:color="auto"/>
              <w:right w:val="single" w:sz="4" w:space="0" w:color="auto"/>
            </w:tcBorders>
            <w:shd w:val="clear" w:color="000000" w:fill="FFFFFF"/>
            <w:vAlign w:val="center"/>
            <w:hideMark/>
          </w:tcPr>
          <w:p w14:paraId="4EAF28F5"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30C32848"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vAlign w:val="center"/>
            <w:hideMark/>
          </w:tcPr>
          <w:p w14:paraId="49ED0D80"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262BBBF2"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76D60196"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0,113</w:t>
            </w:r>
          </w:p>
        </w:tc>
        <w:tc>
          <w:tcPr>
            <w:tcW w:w="455" w:type="pct"/>
            <w:tcBorders>
              <w:top w:val="nil"/>
              <w:left w:val="nil"/>
              <w:bottom w:val="single" w:sz="4" w:space="0" w:color="auto"/>
              <w:right w:val="single" w:sz="4" w:space="0" w:color="auto"/>
            </w:tcBorders>
            <w:shd w:val="clear" w:color="000000" w:fill="FFFFFF"/>
            <w:vAlign w:val="center"/>
            <w:hideMark/>
          </w:tcPr>
          <w:p w14:paraId="0B07CD0F" w14:textId="77777777" w:rsidR="00CC616F" w:rsidRPr="00CC616F" w:rsidRDefault="00CC616F" w:rsidP="00CC616F">
            <w:pPr>
              <w:ind w:firstLine="0"/>
              <w:jc w:val="center"/>
              <w:rPr>
                <w:bCs w:val="0"/>
                <w:color w:val="000000"/>
                <w:sz w:val="20"/>
                <w:szCs w:val="20"/>
              </w:rPr>
            </w:pPr>
            <w:r w:rsidRPr="00CC616F">
              <w:rPr>
                <w:bCs w:val="0"/>
                <w:color w:val="000000"/>
                <w:sz w:val="20"/>
                <w:szCs w:val="20"/>
              </w:rPr>
              <w:t>2,25</w:t>
            </w:r>
          </w:p>
        </w:tc>
        <w:tc>
          <w:tcPr>
            <w:tcW w:w="487" w:type="pct"/>
            <w:tcBorders>
              <w:top w:val="nil"/>
              <w:left w:val="nil"/>
              <w:bottom w:val="single" w:sz="4" w:space="0" w:color="auto"/>
              <w:right w:val="single" w:sz="4" w:space="0" w:color="auto"/>
            </w:tcBorders>
            <w:vAlign w:val="center"/>
            <w:hideMark/>
          </w:tcPr>
          <w:p w14:paraId="45526BC6" w14:textId="77777777" w:rsidR="00CC616F" w:rsidRPr="00CC616F" w:rsidRDefault="00CC616F" w:rsidP="00CC616F">
            <w:pPr>
              <w:ind w:firstLine="0"/>
              <w:jc w:val="center"/>
              <w:rPr>
                <w:bCs w:val="0"/>
                <w:sz w:val="20"/>
                <w:szCs w:val="20"/>
              </w:rPr>
            </w:pPr>
            <w:r w:rsidRPr="00CC616F">
              <w:rPr>
                <w:bCs w:val="0"/>
                <w:sz w:val="20"/>
                <w:szCs w:val="20"/>
              </w:rPr>
              <w:t>2,37</w:t>
            </w:r>
          </w:p>
        </w:tc>
        <w:tc>
          <w:tcPr>
            <w:tcW w:w="538" w:type="pct"/>
            <w:tcBorders>
              <w:top w:val="nil"/>
              <w:left w:val="nil"/>
              <w:bottom w:val="single" w:sz="4" w:space="0" w:color="auto"/>
              <w:right w:val="single" w:sz="4" w:space="0" w:color="auto"/>
            </w:tcBorders>
            <w:noWrap/>
            <w:vAlign w:val="center"/>
            <w:hideMark/>
          </w:tcPr>
          <w:p w14:paraId="05FD7508" w14:textId="77777777" w:rsidR="00CC616F" w:rsidRPr="00CC616F" w:rsidRDefault="00CC616F" w:rsidP="00CC616F">
            <w:pPr>
              <w:ind w:firstLine="0"/>
              <w:jc w:val="center"/>
              <w:rPr>
                <w:bCs w:val="0"/>
                <w:sz w:val="20"/>
                <w:szCs w:val="20"/>
              </w:rPr>
            </w:pPr>
            <w:r w:rsidRPr="00CC616F">
              <w:rPr>
                <w:bCs w:val="0"/>
                <w:sz w:val="20"/>
                <w:szCs w:val="20"/>
              </w:rPr>
              <w:t>1,0</w:t>
            </w:r>
          </w:p>
        </w:tc>
        <w:tc>
          <w:tcPr>
            <w:tcW w:w="522" w:type="pct"/>
            <w:tcBorders>
              <w:top w:val="nil"/>
              <w:left w:val="nil"/>
              <w:bottom w:val="single" w:sz="4" w:space="0" w:color="auto"/>
              <w:right w:val="single" w:sz="4" w:space="0" w:color="auto"/>
            </w:tcBorders>
            <w:noWrap/>
            <w:vAlign w:val="center"/>
            <w:hideMark/>
          </w:tcPr>
          <w:p w14:paraId="677F6F2C" w14:textId="77777777" w:rsidR="00CC616F" w:rsidRPr="00CC616F" w:rsidRDefault="00CC616F" w:rsidP="00CC616F">
            <w:pPr>
              <w:ind w:firstLine="0"/>
              <w:jc w:val="center"/>
              <w:rPr>
                <w:bCs w:val="0"/>
                <w:sz w:val="20"/>
                <w:szCs w:val="20"/>
              </w:rPr>
            </w:pPr>
            <w:r w:rsidRPr="00CC616F">
              <w:rPr>
                <w:bCs w:val="0"/>
                <w:sz w:val="20"/>
                <w:szCs w:val="20"/>
              </w:rPr>
              <w:t>29,6</w:t>
            </w:r>
          </w:p>
        </w:tc>
      </w:tr>
      <w:tr w:rsidR="00CC616F" w:rsidRPr="00CC616F" w14:paraId="5083878F" w14:textId="77777777" w:rsidTr="00CC616F">
        <w:trPr>
          <w:trHeight w:val="20"/>
        </w:trPr>
        <w:tc>
          <w:tcPr>
            <w:tcW w:w="976" w:type="pct"/>
            <w:tcBorders>
              <w:top w:val="nil"/>
              <w:left w:val="single" w:sz="4" w:space="0" w:color="auto"/>
              <w:bottom w:val="single" w:sz="4" w:space="0" w:color="auto"/>
              <w:right w:val="nil"/>
            </w:tcBorders>
            <w:shd w:val="clear" w:color="000000" w:fill="FFFFFF"/>
            <w:vAlign w:val="center"/>
            <w:hideMark/>
          </w:tcPr>
          <w:p w14:paraId="00E91774" w14:textId="77777777" w:rsidR="00CC616F" w:rsidRPr="00CC616F" w:rsidRDefault="00CC616F" w:rsidP="00CC616F">
            <w:pPr>
              <w:ind w:firstLine="0"/>
              <w:jc w:val="left"/>
              <w:rPr>
                <w:bCs w:val="0"/>
                <w:sz w:val="22"/>
                <w:szCs w:val="22"/>
              </w:rPr>
            </w:pPr>
            <w:r w:rsidRPr="00CC616F">
              <w:rPr>
                <w:bCs w:val="0"/>
                <w:sz w:val="22"/>
                <w:szCs w:val="22"/>
              </w:rPr>
              <w:t xml:space="preserve">Котельная № 2 с. </w:t>
            </w:r>
            <w:proofErr w:type="spellStart"/>
            <w:r w:rsidRPr="00CC616F">
              <w:rPr>
                <w:bCs w:val="0"/>
                <w:sz w:val="22"/>
                <w:szCs w:val="22"/>
              </w:rPr>
              <w:t>Лорино</w:t>
            </w:r>
            <w:proofErr w:type="spellEnd"/>
          </w:p>
        </w:tc>
        <w:tc>
          <w:tcPr>
            <w:tcW w:w="455" w:type="pct"/>
            <w:tcBorders>
              <w:top w:val="nil"/>
              <w:left w:val="single" w:sz="4" w:space="0" w:color="auto"/>
              <w:bottom w:val="single" w:sz="4" w:space="0" w:color="auto"/>
              <w:right w:val="single" w:sz="4" w:space="0" w:color="auto"/>
            </w:tcBorders>
            <w:shd w:val="clear" w:color="000000" w:fill="FFFFFF"/>
            <w:vAlign w:val="center"/>
            <w:hideMark/>
          </w:tcPr>
          <w:p w14:paraId="0935659B"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6087A215"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65" w:type="pct"/>
            <w:tcBorders>
              <w:top w:val="nil"/>
              <w:left w:val="nil"/>
              <w:bottom w:val="single" w:sz="4" w:space="0" w:color="auto"/>
              <w:right w:val="single" w:sz="4" w:space="0" w:color="auto"/>
            </w:tcBorders>
            <w:shd w:val="clear" w:color="000000" w:fill="FFFFFF"/>
            <w:vAlign w:val="center"/>
            <w:hideMark/>
          </w:tcPr>
          <w:p w14:paraId="4E61DC81"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1B550CFE"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28E034BB"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0,110</w:t>
            </w:r>
          </w:p>
        </w:tc>
        <w:tc>
          <w:tcPr>
            <w:tcW w:w="455" w:type="pct"/>
            <w:tcBorders>
              <w:top w:val="nil"/>
              <w:left w:val="nil"/>
              <w:bottom w:val="single" w:sz="4" w:space="0" w:color="auto"/>
              <w:right w:val="single" w:sz="4" w:space="0" w:color="auto"/>
            </w:tcBorders>
            <w:shd w:val="clear" w:color="000000" w:fill="FFFFFF"/>
            <w:vAlign w:val="center"/>
            <w:hideMark/>
          </w:tcPr>
          <w:p w14:paraId="3C53B636" w14:textId="77777777" w:rsidR="00CC616F" w:rsidRPr="00CC616F" w:rsidRDefault="00CC616F" w:rsidP="00CC616F">
            <w:pPr>
              <w:ind w:firstLine="0"/>
              <w:jc w:val="center"/>
              <w:rPr>
                <w:bCs w:val="0"/>
                <w:color w:val="000000"/>
                <w:sz w:val="20"/>
                <w:szCs w:val="20"/>
              </w:rPr>
            </w:pPr>
            <w:r w:rsidRPr="00CC616F">
              <w:rPr>
                <w:bCs w:val="0"/>
                <w:color w:val="000000"/>
                <w:sz w:val="20"/>
                <w:szCs w:val="20"/>
              </w:rPr>
              <w:t>2,41</w:t>
            </w:r>
          </w:p>
        </w:tc>
        <w:tc>
          <w:tcPr>
            <w:tcW w:w="487" w:type="pct"/>
            <w:tcBorders>
              <w:top w:val="nil"/>
              <w:left w:val="nil"/>
              <w:bottom w:val="single" w:sz="4" w:space="0" w:color="auto"/>
              <w:right w:val="single" w:sz="4" w:space="0" w:color="auto"/>
            </w:tcBorders>
            <w:vAlign w:val="center"/>
            <w:hideMark/>
          </w:tcPr>
          <w:p w14:paraId="72820C02" w14:textId="77777777" w:rsidR="00CC616F" w:rsidRPr="00CC616F" w:rsidRDefault="00CC616F" w:rsidP="00CC616F">
            <w:pPr>
              <w:ind w:firstLine="0"/>
              <w:jc w:val="center"/>
              <w:rPr>
                <w:bCs w:val="0"/>
                <w:sz w:val="20"/>
                <w:szCs w:val="20"/>
              </w:rPr>
            </w:pPr>
            <w:r w:rsidRPr="00CC616F">
              <w:rPr>
                <w:bCs w:val="0"/>
                <w:sz w:val="20"/>
                <w:szCs w:val="20"/>
              </w:rPr>
              <w:t>2,52</w:t>
            </w:r>
          </w:p>
        </w:tc>
        <w:tc>
          <w:tcPr>
            <w:tcW w:w="538" w:type="pct"/>
            <w:tcBorders>
              <w:top w:val="nil"/>
              <w:left w:val="nil"/>
              <w:bottom w:val="single" w:sz="4" w:space="0" w:color="auto"/>
              <w:right w:val="single" w:sz="4" w:space="0" w:color="auto"/>
            </w:tcBorders>
            <w:noWrap/>
            <w:vAlign w:val="center"/>
            <w:hideMark/>
          </w:tcPr>
          <w:p w14:paraId="02139321" w14:textId="77777777" w:rsidR="00CC616F" w:rsidRPr="00CC616F" w:rsidRDefault="00CC616F" w:rsidP="00CC616F">
            <w:pPr>
              <w:ind w:firstLine="0"/>
              <w:jc w:val="center"/>
              <w:rPr>
                <w:bCs w:val="0"/>
                <w:sz w:val="20"/>
                <w:szCs w:val="20"/>
              </w:rPr>
            </w:pPr>
            <w:r w:rsidRPr="00CC616F">
              <w:rPr>
                <w:bCs w:val="0"/>
                <w:sz w:val="20"/>
                <w:szCs w:val="20"/>
              </w:rPr>
              <w:t>0,9</w:t>
            </w:r>
          </w:p>
        </w:tc>
        <w:tc>
          <w:tcPr>
            <w:tcW w:w="522" w:type="pct"/>
            <w:tcBorders>
              <w:top w:val="nil"/>
              <w:left w:val="nil"/>
              <w:bottom w:val="single" w:sz="4" w:space="0" w:color="auto"/>
              <w:right w:val="single" w:sz="4" w:space="0" w:color="auto"/>
            </w:tcBorders>
            <w:noWrap/>
            <w:vAlign w:val="center"/>
            <w:hideMark/>
          </w:tcPr>
          <w:p w14:paraId="440009C4" w14:textId="77777777" w:rsidR="00CC616F" w:rsidRPr="00CC616F" w:rsidRDefault="00CC616F" w:rsidP="00CC616F">
            <w:pPr>
              <w:ind w:firstLine="0"/>
              <w:jc w:val="center"/>
              <w:rPr>
                <w:bCs w:val="0"/>
                <w:sz w:val="20"/>
                <w:szCs w:val="20"/>
              </w:rPr>
            </w:pPr>
            <w:r w:rsidRPr="00CC616F">
              <w:rPr>
                <w:bCs w:val="0"/>
                <w:sz w:val="20"/>
                <w:szCs w:val="20"/>
              </w:rPr>
              <w:t>25,2</w:t>
            </w:r>
          </w:p>
        </w:tc>
      </w:tr>
      <w:tr w:rsidR="00CC616F" w:rsidRPr="00CC616F" w14:paraId="1AB6A2ED" w14:textId="77777777" w:rsidTr="00CC616F">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4643F" w14:textId="3D331780" w:rsidR="00CC616F" w:rsidRPr="00CC616F" w:rsidRDefault="00CC616F" w:rsidP="00CC616F">
            <w:pPr>
              <w:ind w:firstLine="0"/>
              <w:jc w:val="left"/>
              <w:rPr>
                <w:bCs w:val="0"/>
                <w:sz w:val="20"/>
                <w:szCs w:val="20"/>
              </w:rPr>
            </w:pPr>
            <w:r w:rsidRPr="00CC616F">
              <w:rPr>
                <w:bCs w:val="0"/>
                <w:sz w:val="20"/>
                <w:szCs w:val="20"/>
              </w:rPr>
              <w:t>2036–2040 годы</w:t>
            </w:r>
          </w:p>
        </w:tc>
      </w:tr>
      <w:tr w:rsidR="00CC616F" w:rsidRPr="00CC616F" w14:paraId="1CFBED0B" w14:textId="77777777" w:rsidTr="00CC616F">
        <w:trPr>
          <w:trHeight w:val="20"/>
        </w:trPr>
        <w:tc>
          <w:tcPr>
            <w:tcW w:w="976" w:type="pct"/>
            <w:tcBorders>
              <w:top w:val="nil"/>
              <w:left w:val="single" w:sz="4" w:space="0" w:color="auto"/>
              <w:bottom w:val="single" w:sz="4" w:space="0" w:color="auto"/>
              <w:right w:val="single" w:sz="4" w:space="0" w:color="auto"/>
            </w:tcBorders>
            <w:shd w:val="clear" w:color="000000" w:fill="FFFFFF"/>
            <w:vAlign w:val="center"/>
            <w:hideMark/>
          </w:tcPr>
          <w:p w14:paraId="6B950FFF" w14:textId="77777777" w:rsidR="00CC616F" w:rsidRPr="00CC616F" w:rsidRDefault="00CC616F" w:rsidP="00CC616F">
            <w:pPr>
              <w:ind w:firstLine="0"/>
              <w:jc w:val="left"/>
              <w:rPr>
                <w:bCs w:val="0"/>
                <w:sz w:val="22"/>
                <w:szCs w:val="22"/>
              </w:rPr>
            </w:pPr>
            <w:r w:rsidRPr="00CC616F">
              <w:rPr>
                <w:bCs w:val="0"/>
                <w:sz w:val="22"/>
                <w:szCs w:val="22"/>
              </w:rPr>
              <w:t xml:space="preserve">Котельная № 1 с. </w:t>
            </w:r>
            <w:proofErr w:type="spellStart"/>
            <w:r w:rsidRPr="00CC616F">
              <w:rPr>
                <w:bCs w:val="0"/>
                <w:sz w:val="22"/>
                <w:szCs w:val="22"/>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5093A8CA"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4BBF30AA"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3,440</w:t>
            </w:r>
          </w:p>
        </w:tc>
        <w:tc>
          <w:tcPr>
            <w:tcW w:w="365" w:type="pct"/>
            <w:tcBorders>
              <w:top w:val="nil"/>
              <w:left w:val="nil"/>
              <w:bottom w:val="single" w:sz="4" w:space="0" w:color="auto"/>
              <w:right w:val="single" w:sz="4" w:space="0" w:color="auto"/>
            </w:tcBorders>
            <w:shd w:val="clear" w:color="000000" w:fill="FFFFFF"/>
            <w:vAlign w:val="center"/>
            <w:hideMark/>
          </w:tcPr>
          <w:p w14:paraId="00BAB717"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160E8BDB"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47180143"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0,113</w:t>
            </w:r>
          </w:p>
        </w:tc>
        <w:tc>
          <w:tcPr>
            <w:tcW w:w="455" w:type="pct"/>
            <w:tcBorders>
              <w:top w:val="nil"/>
              <w:left w:val="nil"/>
              <w:bottom w:val="single" w:sz="4" w:space="0" w:color="auto"/>
              <w:right w:val="single" w:sz="4" w:space="0" w:color="auto"/>
            </w:tcBorders>
            <w:shd w:val="clear" w:color="000000" w:fill="FFFFFF"/>
            <w:vAlign w:val="center"/>
            <w:hideMark/>
          </w:tcPr>
          <w:p w14:paraId="7EF54F39" w14:textId="77777777" w:rsidR="00CC616F" w:rsidRPr="00CC616F" w:rsidRDefault="00CC616F" w:rsidP="00CC616F">
            <w:pPr>
              <w:ind w:firstLine="0"/>
              <w:jc w:val="center"/>
              <w:rPr>
                <w:bCs w:val="0"/>
                <w:color w:val="000000"/>
                <w:sz w:val="20"/>
                <w:szCs w:val="20"/>
              </w:rPr>
            </w:pPr>
            <w:r w:rsidRPr="00CC616F">
              <w:rPr>
                <w:bCs w:val="0"/>
                <w:color w:val="000000"/>
                <w:sz w:val="20"/>
                <w:szCs w:val="20"/>
              </w:rPr>
              <w:t>2,36</w:t>
            </w:r>
          </w:p>
        </w:tc>
        <w:tc>
          <w:tcPr>
            <w:tcW w:w="487" w:type="pct"/>
            <w:tcBorders>
              <w:top w:val="nil"/>
              <w:left w:val="nil"/>
              <w:bottom w:val="single" w:sz="4" w:space="0" w:color="auto"/>
              <w:right w:val="single" w:sz="4" w:space="0" w:color="auto"/>
            </w:tcBorders>
            <w:vAlign w:val="center"/>
            <w:hideMark/>
          </w:tcPr>
          <w:p w14:paraId="23ED4B2C" w14:textId="77777777" w:rsidR="00CC616F" w:rsidRPr="00CC616F" w:rsidRDefault="00CC616F" w:rsidP="00CC616F">
            <w:pPr>
              <w:ind w:firstLine="0"/>
              <w:jc w:val="center"/>
              <w:rPr>
                <w:bCs w:val="0"/>
                <w:sz w:val="20"/>
                <w:szCs w:val="20"/>
              </w:rPr>
            </w:pPr>
            <w:r w:rsidRPr="00CC616F">
              <w:rPr>
                <w:bCs w:val="0"/>
                <w:sz w:val="20"/>
                <w:szCs w:val="20"/>
              </w:rPr>
              <w:t>2,48</w:t>
            </w:r>
          </w:p>
        </w:tc>
        <w:tc>
          <w:tcPr>
            <w:tcW w:w="538" w:type="pct"/>
            <w:tcBorders>
              <w:top w:val="nil"/>
              <w:left w:val="nil"/>
              <w:bottom w:val="single" w:sz="4" w:space="0" w:color="auto"/>
              <w:right w:val="single" w:sz="4" w:space="0" w:color="auto"/>
            </w:tcBorders>
            <w:noWrap/>
            <w:vAlign w:val="center"/>
            <w:hideMark/>
          </w:tcPr>
          <w:p w14:paraId="6169AE6D" w14:textId="77777777" w:rsidR="00CC616F" w:rsidRPr="00CC616F" w:rsidRDefault="00CC616F" w:rsidP="00CC616F">
            <w:pPr>
              <w:ind w:firstLine="0"/>
              <w:jc w:val="center"/>
              <w:rPr>
                <w:bCs w:val="0"/>
                <w:sz w:val="20"/>
                <w:szCs w:val="20"/>
              </w:rPr>
            </w:pPr>
            <w:r w:rsidRPr="00CC616F">
              <w:rPr>
                <w:bCs w:val="0"/>
                <w:sz w:val="20"/>
                <w:szCs w:val="20"/>
              </w:rPr>
              <w:t>0,9</w:t>
            </w:r>
          </w:p>
        </w:tc>
        <w:tc>
          <w:tcPr>
            <w:tcW w:w="522" w:type="pct"/>
            <w:tcBorders>
              <w:top w:val="nil"/>
              <w:left w:val="nil"/>
              <w:bottom w:val="single" w:sz="4" w:space="0" w:color="auto"/>
              <w:right w:val="single" w:sz="4" w:space="0" w:color="auto"/>
            </w:tcBorders>
            <w:noWrap/>
            <w:vAlign w:val="center"/>
            <w:hideMark/>
          </w:tcPr>
          <w:p w14:paraId="2E556477" w14:textId="77777777" w:rsidR="00CC616F" w:rsidRPr="00CC616F" w:rsidRDefault="00CC616F" w:rsidP="00CC616F">
            <w:pPr>
              <w:ind w:firstLine="0"/>
              <w:jc w:val="center"/>
              <w:rPr>
                <w:bCs w:val="0"/>
                <w:sz w:val="20"/>
                <w:szCs w:val="20"/>
              </w:rPr>
            </w:pPr>
            <w:r w:rsidRPr="00CC616F">
              <w:rPr>
                <w:bCs w:val="0"/>
                <w:sz w:val="20"/>
                <w:szCs w:val="20"/>
              </w:rPr>
              <w:t>26,5</w:t>
            </w:r>
          </w:p>
        </w:tc>
      </w:tr>
      <w:tr w:rsidR="00CC616F" w:rsidRPr="00CC616F" w14:paraId="4BFF97AD" w14:textId="77777777" w:rsidTr="00CC616F">
        <w:trPr>
          <w:trHeight w:val="20"/>
        </w:trPr>
        <w:tc>
          <w:tcPr>
            <w:tcW w:w="976" w:type="pct"/>
            <w:tcBorders>
              <w:top w:val="nil"/>
              <w:left w:val="single" w:sz="4" w:space="0" w:color="auto"/>
              <w:bottom w:val="single" w:sz="4" w:space="0" w:color="auto"/>
              <w:right w:val="single" w:sz="4" w:space="0" w:color="auto"/>
            </w:tcBorders>
            <w:shd w:val="clear" w:color="000000" w:fill="FFFFFF"/>
            <w:vAlign w:val="center"/>
            <w:hideMark/>
          </w:tcPr>
          <w:p w14:paraId="07C1813D" w14:textId="77777777" w:rsidR="00CC616F" w:rsidRPr="00CC616F" w:rsidRDefault="00CC616F" w:rsidP="00CC616F">
            <w:pPr>
              <w:ind w:firstLine="0"/>
              <w:jc w:val="left"/>
              <w:rPr>
                <w:bCs w:val="0"/>
                <w:sz w:val="22"/>
                <w:szCs w:val="22"/>
              </w:rPr>
            </w:pPr>
            <w:r w:rsidRPr="00CC616F">
              <w:rPr>
                <w:bCs w:val="0"/>
                <w:sz w:val="22"/>
                <w:szCs w:val="22"/>
              </w:rPr>
              <w:t xml:space="preserve">Котельная № 2 с. </w:t>
            </w:r>
            <w:proofErr w:type="spellStart"/>
            <w:r w:rsidRPr="00CC616F">
              <w:rPr>
                <w:bCs w:val="0"/>
                <w:sz w:val="22"/>
                <w:szCs w:val="22"/>
              </w:rPr>
              <w:t>Лорино</w:t>
            </w:r>
            <w:proofErr w:type="spellEnd"/>
          </w:p>
        </w:tc>
        <w:tc>
          <w:tcPr>
            <w:tcW w:w="455" w:type="pct"/>
            <w:tcBorders>
              <w:top w:val="nil"/>
              <w:left w:val="nil"/>
              <w:bottom w:val="single" w:sz="4" w:space="0" w:color="auto"/>
              <w:right w:val="single" w:sz="4" w:space="0" w:color="auto"/>
            </w:tcBorders>
            <w:shd w:val="clear" w:color="000000" w:fill="FFFFFF"/>
            <w:vAlign w:val="center"/>
            <w:hideMark/>
          </w:tcPr>
          <w:p w14:paraId="2587A427"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w:t>
            </w:r>
          </w:p>
        </w:tc>
        <w:tc>
          <w:tcPr>
            <w:tcW w:w="392" w:type="pct"/>
            <w:tcBorders>
              <w:top w:val="nil"/>
              <w:left w:val="nil"/>
              <w:bottom w:val="single" w:sz="4" w:space="0" w:color="auto"/>
              <w:right w:val="single" w:sz="4" w:space="0" w:color="auto"/>
            </w:tcBorders>
            <w:shd w:val="clear" w:color="000000" w:fill="FFFFFF"/>
            <w:vAlign w:val="center"/>
            <w:hideMark/>
          </w:tcPr>
          <w:p w14:paraId="5FB13F56" w14:textId="77777777" w:rsidR="00CC616F" w:rsidRPr="00CC616F" w:rsidRDefault="00CC616F" w:rsidP="00CC616F">
            <w:pPr>
              <w:ind w:firstLine="0"/>
              <w:jc w:val="center"/>
              <w:rPr>
                <w:bCs w:val="0"/>
                <w:color w:val="000000"/>
                <w:sz w:val="20"/>
                <w:szCs w:val="20"/>
              </w:rPr>
            </w:pPr>
            <w:r w:rsidRPr="00CC616F">
              <w:rPr>
                <w:bCs w:val="0"/>
                <w:color w:val="000000"/>
                <w:sz w:val="20"/>
                <w:szCs w:val="20"/>
              </w:rPr>
              <w:t>3,440</w:t>
            </w:r>
          </w:p>
        </w:tc>
        <w:tc>
          <w:tcPr>
            <w:tcW w:w="365" w:type="pct"/>
            <w:tcBorders>
              <w:top w:val="nil"/>
              <w:left w:val="nil"/>
              <w:bottom w:val="single" w:sz="4" w:space="0" w:color="auto"/>
              <w:right w:val="single" w:sz="4" w:space="0" w:color="auto"/>
            </w:tcBorders>
            <w:shd w:val="clear" w:color="000000" w:fill="FFFFFF"/>
            <w:vAlign w:val="center"/>
            <w:hideMark/>
          </w:tcPr>
          <w:p w14:paraId="2DD7B7E9" w14:textId="77777777" w:rsidR="00CC616F" w:rsidRPr="00CC616F" w:rsidRDefault="00CC616F" w:rsidP="00CC616F">
            <w:pPr>
              <w:ind w:firstLine="0"/>
              <w:jc w:val="center"/>
              <w:rPr>
                <w:bCs w:val="0"/>
                <w:color w:val="000000"/>
                <w:sz w:val="20"/>
                <w:szCs w:val="20"/>
              </w:rPr>
            </w:pPr>
            <w:r w:rsidRPr="00CC616F">
              <w:rPr>
                <w:bCs w:val="0"/>
                <w:color w:val="000000"/>
                <w:sz w:val="20"/>
                <w:szCs w:val="20"/>
              </w:rPr>
              <w:t>0,053</w:t>
            </w:r>
          </w:p>
        </w:tc>
        <w:tc>
          <w:tcPr>
            <w:tcW w:w="422" w:type="pct"/>
            <w:tcBorders>
              <w:top w:val="nil"/>
              <w:left w:val="nil"/>
              <w:bottom w:val="single" w:sz="4" w:space="0" w:color="auto"/>
              <w:right w:val="single" w:sz="4" w:space="0" w:color="auto"/>
            </w:tcBorders>
            <w:shd w:val="clear" w:color="000000" w:fill="FFFFFF"/>
            <w:vAlign w:val="center"/>
            <w:hideMark/>
          </w:tcPr>
          <w:p w14:paraId="47B72E2D" w14:textId="77777777" w:rsidR="00CC616F" w:rsidRPr="00CC616F" w:rsidRDefault="00CC616F" w:rsidP="00CC616F">
            <w:pPr>
              <w:ind w:firstLine="0"/>
              <w:jc w:val="center"/>
              <w:rPr>
                <w:bCs w:val="0"/>
                <w:sz w:val="20"/>
                <w:szCs w:val="20"/>
              </w:rPr>
            </w:pPr>
            <w:r w:rsidRPr="00CC616F">
              <w:rPr>
                <w:bCs w:val="0"/>
                <w:sz w:val="20"/>
                <w:szCs w:val="20"/>
              </w:rPr>
              <w:t>3,387</w:t>
            </w:r>
          </w:p>
        </w:tc>
        <w:tc>
          <w:tcPr>
            <w:tcW w:w="380" w:type="pct"/>
            <w:tcBorders>
              <w:top w:val="nil"/>
              <w:left w:val="nil"/>
              <w:bottom w:val="single" w:sz="4" w:space="0" w:color="auto"/>
              <w:right w:val="single" w:sz="4" w:space="0" w:color="auto"/>
            </w:tcBorders>
            <w:shd w:val="clear" w:color="000000" w:fill="FFFFFF"/>
            <w:vAlign w:val="center"/>
            <w:hideMark/>
          </w:tcPr>
          <w:p w14:paraId="59734797" w14:textId="77777777" w:rsidR="00CC616F" w:rsidRPr="00CC616F" w:rsidRDefault="00CC616F" w:rsidP="00CC616F">
            <w:pPr>
              <w:ind w:firstLine="0"/>
              <w:jc w:val="center"/>
              <w:rPr>
                <w:bCs w:val="0"/>
                <w:color w:val="000000"/>
                <w:sz w:val="20"/>
                <w:szCs w:val="20"/>
              </w:rPr>
            </w:pPr>
            <w:r w:rsidRPr="00CC616F">
              <w:rPr>
                <w:bCs w:val="0"/>
                <w:color w:val="000000"/>
                <w:sz w:val="20"/>
                <w:szCs w:val="20"/>
              </w:rPr>
              <w:t>0,110</w:t>
            </w:r>
          </w:p>
        </w:tc>
        <w:tc>
          <w:tcPr>
            <w:tcW w:w="455" w:type="pct"/>
            <w:tcBorders>
              <w:top w:val="nil"/>
              <w:left w:val="nil"/>
              <w:bottom w:val="single" w:sz="4" w:space="0" w:color="auto"/>
              <w:right w:val="single" w:sz="4" w:space="0" w:color="auto"/>
            </w:tcBorders>
            <w:shd w:val="clear" w:color="000000" w:fill="FFFFFF"/>
            <w:vAlign w:val="center"/>
            <w:hideMark/>
          </w:tcPr>
          <w:p w14:paraId="368E647E" w14:textId="77777777" w:rsidR="00CC616F" w:rsidRPr="00CC616F" w:rsidRDefault="00CC616F" w:rsidP="00CC616F">
            <w:pPr>
              <w:ind w:firstLine="0"/>
              <w:jc w:val="center"/>
              <w:rPr>
                <w:bCs w:val="0"/>
                <w:color w:val="000000"/>
                <w:sz w:val="20"/>
                <w:szCs w:val="20"/>
              </w:rPr>
            </w:pPr>
            <w:r w:rsidRPr="00CC616F">
              <w:rPr>
                <w:bCs w:val="0"/>
                <w:color w:val="000000"/>
                <w:sz w:val="20"/>
                <w:szCs w:val="20"/>
              </w:rPr>
              <w:t>2,52</w:t>
            </w:r>
          </w:p>
        </w:tc>
        <w:tc>
          <w:tcPr>
            <w:tcW w:w="487" w:type="pct"/>
            <w:tcBorders>
              <w:top w:val="nil"/>
              <w:left w:val="nil"/>
              <w:bottom w:val="single" w:sz="4" w:space="0" w:color="auto"/>
              <w:right w:val="single" w:sz="4" w:space="0" w:color="auto"/>
            </w:tcBorders>
            <w:vAlign w:val="center"/>
            <w:hideMark/>
          </w:tcPr>
          <w:p w14:paraId="0FB1FA30" w14:textId="77777777" w:rsidR="00CC616F" w:rsidRPr="00CC616F" w:rsidRDefault="00CC616F" w:rsidP="00CC616F">
            <w:pPr>
              <w:ind w:firstLine="0"/>
              <w:jc w:val="center"/>
              <w:rPr>
                <w:bCs w:val="0"/>
                <w:sz w:val="20"/>
                <w:szCs w:val="20"/>
              </w:rPr>
            </w:pPr>
            <w:r w:rsidRPr="00CC616F">
              <w:rPr>
                <w:bCs w:val="0"/>
                <w:sz w:val="20"/>
                <w:szCs w:val="20"/>
              </w:rPr>
              <w:t>2,63</w:t>
            </w:r>
          </w:p>
        </w:tc>
        <w:tc>
          <w:tcPr>
            <w:tcW w:w="538" w:type="pct"/>
            <w:tcBorders>
              <w:top w:val="nil"/>
              <w:left w:val="nil"/>
              <w:bottom w:val="single" w:sz="4" w:space="0" w:color="auto"/>
              <w:right w:val="single" w:sz="4" w:space="0" w:color="auto"/>
            </w:tcBorders>
            <w:noWrap/>
            <w:vAlign w:val="center"/>
            <w:hideMark/>
          </w:tcPr>
          <w:p w14:paraId="39D7B0B2" w14:textId="77777777" w:rsidR="00CC616F" w:rsidRPr="00CC616F" w:rsidRDefault="00CC616F" w:rsidP="00CC616F">
            <w:pPr>
              <w:ind w:firstLine="0"/>
              <w:jc w:val="center"/>
              <w:rPr>
                <w:bCs w:val="0"/>
                <w:sz w:val="20"/>
                <w:szCs w:val="20"/>
              </w:rPr>
            </w:pPr>
            <w:r w:rsidRPr="00CC616F">
              <w:rPr>
                <w:bCs w:val="0"/>
                <w:sz w:val="20"/>
                <w:szCs w:val="20"/>
              </w:rPr>
              <w:t>0,8</w:t>
            </w:r>
          </w:p>
        </w:tc>
        <w:tc>
          <w:tcPr>
            <w:tcW w:w="522" w:type="pct"/>
            <w:tcBorders>
              <w:top w:val="nil"/>
              <w:left w:val="nil"/>
              <w:bottom w:val="single" w:sz="4" w:space="0" w:color="auto"/>
              <w:right w:val="single" w:sz="4" w:space="0" w:color="auto"/>
            </w:tcBorders>
            <w:noWrap/>
            <w:vAlign w:val="center"/>
            <w:hideMark/>
          </w:tcPr>
          <w:p w14:paraId="22A26B6A" w14:textId="77777777" w:rsidR="00CC616F" w:rsidRPr="00CC616F" w:rsidRDefault="00CC616F" w:rsidP="00CC616F">
            <w:pPr>
              <w:ind w:firstLine="0"/>
              <w:jc w:val="center"/>
              <w:rPr>
                <w:bCs w:val="0"/>
                <w:sz w:val="20"/>
                <w:szCs w:val="20"/>
              </w:rPr>
            </w:pPr>
            <w:r w:rsidRPr="00CC616F">
              <w:rPr>
                <w:bCs w:val="0"/>
                <w:sz w:val="20"/>
                <w:szCs w:val="20"/>
              </w:rPr>
              <w:t>22,1</w:t>
            </w:r>
          </w:p>
        </w:tc>
      </w:tr>
    </w:tbl>
    <w:p w14:paraId="0C3380BE" w14:textId="77777777" w:rsidR="00F84ECD" w:rsidRPr="00471313" w:rsidRDefault="00F84ECD" w:rsidP="00424927">
      <w:pPr>
        <w:rPr>
          <w:highlight w:val="yellow"/>
        </w:rPr>
      </w:pPr>
    </w:p>
    <w:p w14:paraId="317DC5CD" w14:textId="77777777" w:rsidR="00F84ECD" w:rsidRPr="00471313" w:rsidRDefault="00F84ECD" w:rsidP="00424927">
      <w:pPr>
        <w:rPr>
          <w:highlight w:val="yellow"/>
        </w:rPr>
      </w:pPr>
    </w:p>
    <w:p w14:paraId="1F5CCD2E" w14:textId="77777777" w:rsidR="00F84ECD" w:rsidRPr="00471313" w:rsidRDefault="00F84ECD" w:rsidP="00424927">
      <w:pPr>
        <w:rPr>
          <w:highlight w:val="yellow"/>
        </w:rPr>
      </w:pPr>
    </w:p>
    <w:p w14:paraId="0D531261" w14:textId="77777777" w:rsidR="008F2F9E" w:rsidRDefault="008F2F9E" w:rsidP="00424927">
      <w:pPr>
        <w:rPr>
          <w:highlight w:val="yellow"/>
        </w:rPr>
        <w:sectPr w:rsidR="008F2F9E" w:rsidSect="008F2F9E">
          <w:pgSz w:w="16838" w:h="11906" w:orient="landscape"/>
          <w:pgMar w:top="1701" w:right="1134" w:bottom="567" w:left="1134" w:header="709" w:footer="510" w:gutter="0"/>
          <w:cols w:space="720"/>
          <w:docGrid w:linePitch="326"/>
        </w:sectPr>
      </w:pPr>
    </w:p>
    <w:p w14:paraId="01839FB9" w14:textId="77777777" w:rsidR="00D12958" w:rsidRPr="008F2F9E" w:rsidRDefault="006348F6" w:rsidP="00424927">
      <w:pPr>
        <w:ind w:firstLine="0"/>
        <w:rPr>
          <w:rFonts w:eastAsia="ArialMT"/>
          <w:b/>
          <w:lang w:eastAsia="en-US"/>
        </w:rPr>
      </w:pPr>
      <w:r w:rsidRPr="008F2F9E">
        <w:rPr>
          <w:b/>
        </w:rPr>
        <w:lastRenderedPageBreak/>
        <w:t>2.1.6</w:t>
      </w:r>
      <w:r w:rsidR="00421955" w:rsidRPr="008F2F9E">
        <w:rPr>
          <w:b/>
        </w:rPr>
        <w:t xml:space="preserve">.3. </w:t>
      </w:r>
      <w:r w:rsidR="00925F2A" w:rsidRPr="008F2F9E">
        <w:rPr>
          <w:rFonts w:eastAsia="ArialMT"/>
          <w:b/>
          <w:lang w:eastAsia="en-US"/>
        </w:rPr>
        <w:t>Описание гидравлических режимов, обеспечивающих передачу тепловой энер</w:t>
      </w:r>
      <w:r w:rsidR="00C46B51" w:rsidRPr="008F2F9E">
        <w:rPr>
          <w:rFonts w:eastAsia="ArialMT"/>
          <w:b/>
          <w:lang w:eastAsia="en-US"/>
        </w:rPr>
        <w:softHyphen/>
      </w:r>
      <w:r w:rsidR="00925F2A" w:rsidRPr="008F2F9E">
        <w:rPr>
          <w:rFonts w:eastAsia="ArialMT"/>
          <w:b/>
          <w:lang w:eastAsia="en-US"/>
        </w:rPr>
        <w:t>гии от источника тепловой энергии до самого удаленного потребителя и харак</w:t>
      </w:r>
      <w:r w:rsidR="008D4A55" w:rsidRPr="008F2F9E">
        <w:rPr>
          <w:rFonts w:eastAsia="ArialMT"/>
          <w:b/>
          <w:lang w:eastAsia="en-US"/>
        </w:rPr>
        <w:softHyphen/>
      </w:r>
      <w:r w:rsidR="00925F2A" w:rsidRPr="008F2F9E">
        <w:rPr>
          <w:rFonts w:eastAsia="ArialMT"/>
          <w:b/>
          <w:lang w:eastAsia="en-US"/>
        </w:rPr>
        <w:t>тери</w:t>
      </w:r>
      <w:r w:rsidR="00C46B51" w:rsidRPr="008F2F9E">
        <w:rPr>
          <w:rFonts w:eastAsia="ArialMT"/>
          <w:b/>
          <w:lang w:eastAsia="en-US"/>
        </w:rPr>
        <w:softHyphen/>
      </w:r>
      <w:r w:rsidR="00925F2A" w:rsidRPr="008F2F9E">
        <w:rPr>
          <w:rFonts w:eastAsia="ArialMT"/>
          <w:b/>
          <w:lang w:eastAsia="en-US"/>
        </w:rPr>
        <w:t>зующие существующие возможности (резервы и дефициты по пропускной спо</w:t>
      </w:r>
      <w:r w:rsidR="008D4A55" w:rsidRPr="008F2F9E">
        <w:rPr>
          <w:rFonts w:eastAsia="ArialMT"/>
          <w:b/>
          <w:lang w:eastAsia="en-US"/>
        </w:rPr>
        <w:softHyphen/>
      </w:r>
      <w:r w:rsidR="00925F2A" w:rsidRPr="008F2F9E">
        <w:rPr>
          <w:rFonts w:eastAsia="ArialMT"/>
          <w:b/>
          <w:lang w:eastAsia="en-US"/>
        </w:rPr>
        <w:t>собности) передачи тепловой энергии от источника тепловой энергии к потребителю</w:t>
      </w:r>
    </w:p>
    <w:p w14:paraId="31931FF3" w14:textId="77777777" w:rsidR="00925F2A" w:rsidRPr="008F2F9E" w:rsidRDefault="00925F2A" w:rsidP="00CE72FA"/>
    <w:p w14:paraId="743D7967" w14:textId="77777777" w:rsidR="00E01806" w:rsidRPr="008F2F9E" w:rsidRDefault="00553F54" w:rsidP="00CE72FA">
      <w:r w:rsidRPr="008F2F9E">
        <w:t>Пропускная способность тепловых сетей позволяет осуществлять транспортировку теплоносителя в объемах, требуемых для теплоснабжения потребителей.</w:t>
      </w:r>
    </w:p>
    <w:p w14:paraId="75675EBC" w14:textId="77777777" w:rsidR="00BA5D2D" w:rsidRPr="008F2F9E" w:rsidRDefault="00BA5D2D" w:rsidP="00CE72FA">
      <w:pPr>
        <w:pStyle w:val="ab"/>
      </w:pPr>
    </w:p>
    <w:p w14:paraId="19AA53B3" w14:textId="77777777" w:rsidR="00BA5D2D" w:rsidRPr="008F2F9E" w:rsidRDefault="00BA5D2D" w:rsidP="00424927">
      <w:pPr>
        <w:ind w:firstLine="0"/>
        <w:rPr>
          <w:rFonts w:eastAsia="ArialMT"/>
          <w:b/>
          <w:lang w:eastAsia="en-US"/>
        </w:rPr>
      </w:pPr>
      <w:r w:rsidRPr="008F2F9E">
        <w:rPr>
          <w:rFonts w:eastAsia="ArialMT"/>
          <w:b/>
          <w:lang w:eastAsia="en-US"/>
        </w:rPr>
        <w:t>2.1.</w:t>
      </w:r>
      <w:r w:rsidR="006348F6" w:rsidRPr="008F2F9E">
        <w:rPr>
          <w:rFonts w:eastAsia="ArialMT"/>
          <w:b/>
          <w:lang w:eastAsia="en-US"/>
        </w:rPr>
        <w:t>6</w:t>
      </w:r>
      <w:r w:rsidRPr="008F2F9E">
        <w:rPr>
          <w:rFonts w:eastAsia="ArialMT"/>
          <w:b/>
          <w:lang w:eastAsia="en-US"/>
        </w:rPr>
        <w:t>.4.</w:t>
      </w:r>
      <w:r w:rsidR="00553F54" w:rsidRPr="008F2F9E">
        <w:rPr>
          <w:rFonts w:eastAsia="ArialMT"/>
          <w:b/>
          <w:lang w:eastAsia="en-US"/>
        </w:rPr>
        <w:t xml:space="preserve"> </w:t>
      </w:r>
      <w:r w:rsidRPr="008F2F9E">
        <w:rPr>
          <w:rFonts w:eastAsia="ArialMT"/>
          <w:b/>
          <w:lang w:eastAsia="en-US"/>
        </w:rPr>
        <w:t>Описание причины возникновения дефицитов тепловой мощности и послед</w:t>
      </w:r>
      <w:r w:rsidR="008D4A55" w:rsidRPr="008F2F9E">
        <w:rPr>
          <w:rFonts w:eastAsia="ArialMT"/>
          <w:b/>
          <w:lang w:eastAsia="en-US"/>
        </w:rPr>
        <w:softHyphen/>
      </w:r>
      <w:r w:rsidRPr="008F2F9E">
        <w:rPr>
          <w:rFonts w:eastAsia="ArialMT"/>
          <w:b/>
          <w:lang w:eastAsia="en-US"/>
        </w:rPr>
        <w:t>ст</w:t>
      </w:r>
      <w:r w:rsidR="00C46B51" w:rsidRPr="008F2F9E">
        <w:rPr>
          <w:rFonts w:eastAsia="ArialMT"/>
          <w:b/>
          <w:lang w:eastAsia="en-US"/>
        </w:rPr>
        <w:softHyphen/>
      </w:r>
      <w:r w:rsidRPr="008F2F9E">
        <w:rPr>
          <w:rFonts w:eastAsia="ArialMT"/>
          <w:b/>
          <w:lang w:eastAsia="en-US"/>
        </w:rPr>
        <w:t>вий влияния дефицитов на качество теплоснабжения</w:t>
      </w:r>
    </w:p>
    <w:p w14:paraId="3659C82E" w14:textId="77777777" w:rsidR="00B90DDD" w:rsidRPr="008F2F9E" w:rsidRDefault="00B90DDD" w:rsidP="00CE72FA">
      <w:pPr>
        <w:rPr>
          <w:rFonts w:eastAsia="ArialMT"/>
          <w:b/>
          <w:lang w:eastAsia="en-US"/>
        </w:rPr>
      </w:pPr>
    </w:p>
    <w:p w14:paraId="2D61517F" w14:textId="02D6F3D9" w:rsidR="0020221E" w:rsidRPr="008F2F9E" w:rsidRDefault="0020221E" w:rsidP="00A257BA">
      <w:pPr>
        <w:pStyle w:val="S"/>
      </w:pPr>
      <w:r w:rsidRPr="008F2F9E">
        <w:t xml:space="preserve">Теплоснабжение существующих потребителей </w:t>
      </w:r>
      <w:r w:rsidR="00185A7C" w:rsidRPr="008F2F9E">
        <w:t>с</w:t>
      </w:r>
      <w:r w:rsidR="00C83CF3" w:rsidRPr="008F2F9E">
        <w:t xml:space="preserve">ельского поселения </w:t>
      </w:r>
      <w:proofErr w:type="spellStart"/>
      <w:r w:rsidR="00471313" w:rsidRPr="008F2F9E">
        <w:t>Лорино</w:t>
      </w:r>
      <w:proofErr w:type="spellEnd"/>
      <w:r w:rsidR="00471313" w:rsidRPr="008F2F9E">
        <w:t xml:space="preserve"> </w:t>
      </w:r>
      <w:r w:rsidRPr="008F2F9E">
        <w:t>ос</w:t>
      </w:r>
      <w:r w:rsidRPr="008F2F9E">
        <w:t>у</w:t>
      </w:r>
      <w:r w:rsidRPr="008F2F9E">
        <w:t xml:space="preserve">ществляется с </w:t>
      </w:r>
      <w:r w:rsidR="007C01A0" w:rsidRPr="008F2F9E">
        <w:t xml:space="preserve">резервом </w:t>
      </w:r>
      <w:r w:rsidR="00B20A84" w:rsidRPr="008F2F9E">
        <w:t>тепловой мощности</w:t>
      </w:r>
      <w:r w:rsidRPr="008F2F9E">
        <w:t>.</w:t>
      </w:r>
      <w:r w:rsidR="00A257BA" w:rsidRPr="008F2F9E">
        <w:t xml:space="preserve"> </w:t>
      </w:r>
      <w:r w:rsidR="007C01A0" w:rsidRPr="008F2F9E">
        <w:t>Дефицитов тепловой мощности нет.</w:t>
      </w:r>
    </w:p>
    <w:p w14:paraId="0980453D" w14:textId="77777777" w:rsidR="007C01A0" w:rsidRPr="008F2F9E" w:rsidRDefault="007C01A0" w:rsidP="0020221E">
      <w:pPr>
        <w:pStyle w:val="ab"/>
        <w:ind w:firstLine="0"/>
        <w:rPr>
          <w:b/>
        </w:rPr>
      </w:pPr>
    </w:p>
    <w:p w14:paraId="18ECEF4F" w14:textId="77777777" w:rsidR="00420934" w:rsidRPr="008F2F9E" w:rsidRDefault="00420934" w:rsidP="0020221E">
      <w:pPr>
        <w:pStyle w:val="ab"/>
        <w:ind w:firstLine="0"/>
        <w:rPr>
          <w:b/>
          <w:spacing w:val="-10"/>
        </w:rPr>
      </w:pPr>
      <w:r w:rsidRPr="008F2F9E">
        <w:rPr>
          <w:b/>
        </w:rPr>
        <w:t>2.1.</w:t>
      </w:r>
      <w:r w:rsidR="006348F6" w:rsidRPr="008F2F9E">
        <w:rPr>
          <w:b/>
        </w:rPr>
        <w:t>6</w:t>
      </w:r>
      <w:r w:rsidRPr="008F2F9E">
        <w:rPr>
          <w:b/>
        </w:rPr>
        <w:t>.</w:t>
      </w:r>
      <w:r w:rsidR="00BA5D2D" w:rsidRPr="008F2F9E">
        <w:rPr>
          <w:b/>
        </w:rPr>
        <w:t>5</w:t>
      </w:r>
      <w:r w:rsidRPr="008F2F9E">
        <w:rPr>
          <w:b/>
        </w:rPr>
        <w:t xml:space="preserve"> </w:t>
      </w:r>
      <w:r w:rsidR="00167D36" w:rsidRPr="008F2F9E">
        <w:rPr>
          <w:b/>
        </w:rPr>
        <w:t>Описание резервов</w:t>
      </w:r>
      <w:r w:rsidRPr="008F2F9E">
        <w:rPr>
          <w:b/>
        </w:rPr>
        <w:t xml:space="preserve"> тепловой мощности нетто источников тепловой энергии и возможности расширения технологических зон действия источников с резервами те</w:t>
      </w:r>
      <w:r w:rsidR="008D4A55" w:rsidRPr="008F2F9E">
        <w:rPr>
          <w:b/>
        </w:rPr>
        <w:softHyphen/>
      </w:r>
      <w:r w:rsidRPr="008F2F9E">
        <w:rPr>
          <w:b/>
        </w:rPr>
        <w:t>п</w:t>
      </w:r>
      <w:r w:rsidR="00C46B51" w:rsidRPr="008F2F9E">
        <w:rPr>
          <w:b/>
        </w:rPr>
        <w:softHyphen/>
      </w:r>
      <w:r w:rsidRPr="008F2F9E">
        <w:rPr>
          <w:b/>
        </w:rPr>
        <w:t>ловой мощности нетто в зоны действия с дефицитом тепловой мощности</w:t>
      </w:r>
    </w:p>
    <w:p w14:paraId="54A55B60" w14:textId="77777777" w:rsidR="00420934" w:rsidRPr="008F2F9E" w:rsidRDefault="00420934" w:rsidP="00CE72FA">
      <w:pPr>
        <w:pStyle w:val="ab"/>
      </w:pPr>
    </w:p>
    <w:p w14:paraId="66AF5C1F" w14:textId="2134A179" w:rsidR="00F1150D" w:rsidRPr="008F2F9E" w:rsidRDefault="00420934" w:rsidP="00B55240">
      <w:pPr>
        <w:pStyle w:val="S"/>
      </w:pPr>
      <w:r w:rsidRPr="008F2F9E">
        <w:t>Установленные и располагае</w:t>
      </w:r>
      <w:r w:rsidR="0020221E" w:rsidRPr="008F2F9E">
        <w:t>мые тепловые мощности источника</w:t>
      </w:r>
      <w:r w:rsidRPr="008F2F9E">
        <w:t xml:space="preserve"> теплоснабжения </w:t>
      </w:r>
      <w:proofErr w:type="gramStart"/>
      <w:r w:rsidR="008F2F9E" w:rsidRPr="008F2F9E">
        <w:rPr>
          <w:lang w:val="en-US"/>
        </w:rPr>
        <w:t>c</w:t>
      </w:r>
      <w:proofErr w:type="spellStart"/>
      <w:proofErr w:type="gramEnd"/>
      <w:r w:rsidR="00C83CF3" w:rsidRPr="008F2F9E">
        <w:t>ельского</w:t>
      </w:r>
      <w:proofErr w:type="spellEnd"/>
      <w:r w:rsidR="00C83CF3" w:rsidRPr="008F2F9E">
        <w:t xml:space="preserve"> поселения </w:t>
      </w:r>
      <w:proofErr w:type="spellStart"/>
      <w:r w:rsidR="00471313" w:rsidRPr="008F2F9E">
        <w:t>Лорино</w:t>
      </w:r>
      <w:proofErr w:type="spellEnd"/>
      <w:r w:rsidR="00471313" w:rsidRPr="008F2F9E">
        <w:t xml:space="preserve"> </w:t>
      </w:r>
      <w:r w:rsidRPr="008F2F9E">
        <w:t>позволяют обеспечить теплоснабжение сущест</w:t>
      </w:r>
      <w:r w:rsidR="008D4A55" w:rsidRPr="008F2F9E">
        <w:softHyphen/>
      </w:r>
      <w:r w:rsidRPr="008F2F9E">
        <w:t>вующих по</w:t>
      </w:r>
      <w:r w:rsidR="000E714F" w:rsidRPr="008F2F9E">
        <w:softHyphen/>
      </w:r>
      <w:r w:rsidR="00B55240" w:rsidRPr="008F2F9E">
        <w:t>требителей с</w:t>
      </w:r>
      <w:r w:rsidRPr="008F2F9E">
        <w:t xml:space="preserve"> </w:t>
      </w:r>
      <w:r w:rsidR="00B55240" w:rsidRPr="008F2F9E">
        <w:t>резервом</w:t>
      </w:r>
      <w:r w:rsidRPr="008F2F9E">
        <w:t xml:space="preserve"> тепловой мощности нетто</w:t>
      </w:r>
      <w:r w:rsidR="00B55240" w:rsidRPr="008F2F9E">
        <w:t>.</w:t>
      </w:r>
    </w:p>
    <w:p w14:paraId="706E00D4" w14:textId="77777777" w:rsidR="00B55240" w:rsidRPr="00471313" w:rsidRDefault="00B55240" w:rsidP="00B55240">
      <w:pPr>
        <w:pStyle w:val="S"/>
        <w:rPr>
          <w:highlight w:val="yellow"/>
        </w:rPr>
      </w:pPr>
    </w:p>
    <w:p w14:paraId="4722B09D" w14:textId="77777777" w:rsidR="00125A65" w:rsidRPr="008F2F9E" w:rsidRDefault="00421955" w:rsidP="00D1293D">
      <w:pPr>
        <w:pStyle w:val="21"/>
        <w:spacing w:before="0" w:after="0"/>
        <w:ind w:firstLine="0"/>
        <w:rPr>
          <w:rFonts w:ascii="Times New Roman" w:hAnsi="Times New Roman" w:cs="Times New Roman"/>
          <w:i w:val="0"/>
          <w:sz w:val="24"/>
          <w:szCs w:val="24"/>
        </w:rPr>
      </w:pPr>
      <w:bookmarkStart w:id="100" w:name="_Toc222067709"/>
      <w:r w:rsidRPr="008F2F9E">
        <w:rPr>
          <w:rFonts w:ascii="Times New Roman" w:hAnsi="Times New Roman" w:cs="Times New Roman"/>
          <w:i w:val="0"/>
          <w:sz w:val="24"/>
          <w:szCs w:val="24"/>
        </w:rPr>
        <w:t>2.1.</w:t>
      </w:r>
      <w:r w:rsidR="006348F6" w:rsidRPr="008F2F9E">
        <w:rPr>
          <w:rFonts w:ascii="Times New Roman" w:hAnsi="Times New Roman" w:cs="Times New Roman"/>
          <w:i w:val="0"/>
          <w:sz w:val="24"/>
          <w:szCs w:val="24"/>
        </w:rPr>
        <w:t>7</w:t>
      </w:r>
      <w:r w:rsidRPr="008F2F9E">
        <w:rPr>
          <w:rFonts w:ascii="Times New Roman" w:hAnsi="Times New Roman" w:cs="Times New Roman"/>
          <w:i w:val="0"/>
          <w:sz w:val="24"/>
          <w:szCs w:val="24"/>
        </w:rPr>
        <w:t>. Балансы теплоносителя</w:t>
      </w:r>
      <w:bookmarkEnd w:id="100"/>
    </w:p>
    <w:p w14:paraId="18DE4A95" w14:textId="77777777" w:rsidR="006D7948" w:rsidRPr="008F2F9E" w:rsidRDefault="006D7948" w:rsidP="00D1293D">
      <w:pPr>
        <w:pStyle w:val="21"/>
        <w:spacing w:before="0" w:after="0"/>
        <w:ind w:firstLine="0"/>
        <w:rPr>
          <w:rFonts w:ascii="Times New Roman" w:hAnsi="Times New Roman" w:cs="Times New Roman"/>
          <w:i w:val="0"/>
          <w:sz w:val="24"/>
          <w:szCs w:val="24"/>
        </w:rPr>
      </w:pPr>
    </w:p>
    <w:p w14:paraId="22DFFDEA" w14:textId="054784F8" w:rsidR="006D7948" w:rsidRPr="008F2F9E" w:rsidRDefault="006D7948" w:rsidP="00CE72FA">
      <w:pPr>
        <w:rPr>
          <w:rFonts w:eastAsia="ArialMT"/>
          <w:lang w:eastAsia="en-US"/>
        </w:rPr>
      </w:pPr>
      <w:r w:rsidRPr="008F2F9E">
        <w:rPr>
          <w:rFonts w:eastAsia="ArialMT"/>
          <w:lang w:eastAsia="en-US"/>
        </w:rPr>
        <w:t>На момент актуализации Схемы теплоснабжения изменений в системах водоподго</w:t>
      </w:r>
      <w:r w:rsidR="000E714F" w:rsidRPr="008F2F9E">
        <w:rPr>
          <w:rFonts w:eastAsia="ArialMT"/>
          <w:lang w:eastAsia="en-US"/>
        </w:rPr>
        <w:softHyphen/>
      </w:r>
      <w:r w:rsidRPr="008F2F9E">
        <w:rPr>
          <w:rFonts w:eastAsia="ArialMT"/>
          <w:lang w:eastAsia="en-US"/>
        </w:rPr>
        <w:t xml:space="preserve">товки котельных, по сравнению с </w:t>
      </w:r>
      <w:proofErr w:type="gramStart"/>
      <w:r w:rsidRPr="008F2F9E">
        <w:rPr>
          <w:rFonts w:eastAsia="ArialMT"/>
          <w:lang w:eastAsia="en-US"/>
        </w:rPr>
        <w:t>приведенными</w:t>
      </w:r>
      <w:proofErr w:type="gramEnd"/>
      <w:r w:rsidRPr="008F2F9E">
        <w:rPr>
          <w:rFonts w:eastAsia="ArialMT"/>
          <w:lang w:eastAsia="en-US"/>
        </w:rPr>
        <w:t>,</w:t>
      </w:r>
      <w:r w:rsidRPr="008F2F9E">
        <w:rPr>
          <w:rStyle w:val="11"/>
          <w:rFonts w:ascii="Times New Roman" w:hAnsi="Times New Roman" w:cs="Times New Roman"/>
          <w:b w:val="0"/>
          <w:sz w:val="24"/>
          <w:szCs w:val="24"/>
        </w:rPr>
        <w:t xml:space="preserve"> в утвержденн</w:t>
      </w:r>
      <w:r w:rsidR="00E2693C" w:rsidRPr="008F2F9E">
        <w:rPr>
          <w:rStyle w:val="11"/>
          <w:rFonts w:ascii="Times New Roman" w:hAnsi="Times New Roman" w:cs="Times New Roman"/>
          <w:b w:val="0"/>
          <w:sz w:val="24"/>
          <w:szCs w:val="24"/>
        </w:rPr>
        <w:t>ой схеме</w:t>
      </w:r>
      <w:r w:rsidRPr="008F2F9E">
        <w:rPr>
          <w:rStyle w:val="11"/>
          <w:rFonts w:ascii="Times New Roman" w:hAnsi="Times New Roman" w:cs="Times New Roman"/>
          <w:b w:val="0"/>
          <w:sz w:val="24"/>
          <w:szCs w:val="24"/>
        </w:rPr>
        <w:t xml:space="preserve"> теплоснабжения </w:t>
      </w:r>
      <w:r w:rsidR="00C83CF3" w:rsidRPr="008F2F9E">
        <w:t xml:space="preserve">Сельского поселения </w:t>
      </w:r>
      <w:proofErr w:type="spellStart"/>
      <w:r w:rsidR="00471313" w:rsidRPr="008F2F9E">
        <w:t>Лорино</w:t>
      </w:r>
      <w:proofErr w:type="spellEnd"/>
      <w:r w:rsidR="00471313" w:rsidRPr="008F2F9E">
        <w:t xml:space="preserve"> </w:t>
      </w:r>
      <w:r w:rsidR="00B55240" w:rsidRPr="008F2F9E">
        <w:rPr>
          <w:rFonts w:eastAsia="ArialMT"/>
          <w:lang w:eastAsia="en-US"/>
        </w:rPr>
        <w:t>от 20</w:t>
      </w:r>
      <w:r w:rsidR="00613FB8" w:rsidRPr="008F2F9E">
        <w:rPr>
          <w:rFonts w:eastAsia="ArialMT"/>
          <w:lang w:eastAsia="en-US"/>
        </w:rPr>
        <w:t>2</w:t>
      </w:r>
      <w:r w:rsidR="008F2F9E" w:rsidRPr="008F2F9E">
        <w:rPr>
          <w:rFonts w:eastAsia="ArialMT"/>
          <w:lang w:eastAsia="en-US"/>
        </w:rPr>
        <w:t>1</w:t>
      </w:r>
      <w:r w:rsidR="00613FB8" w:rsidRPr="008F2F9E">
        <w:rPr>
          <w:rFonts w:eastAsia="ArialMT"/>
          <w:lang w:eastAsia="en-US"/>
        </w:rPr>
        <w:t xml:space="preserve"> </w:t>
      </w:r>
      <w:r w:rsidR="00780077" w:rsidRPr="008F2F9E">
        <w:rPr>
          <w:rFonts w:eastAsia="ArialMT"/>
          <w:lang w:eastAsia="en-US"/>
        </w:rPr>
        <w:t xml:space="preserve">года </w:t>
      </w:r>
      <w:r w:rsidRPr="008F2F9E">
        <w:rPr>
          <w:rFonts w:eastAsia="ArialMT"/>
          <w:lang w:eastAsia="en-US"/>
        </w:rPr>
        <w:t>нет.</w:t>
      </w:r>
    </w:p>
    <w:p w14:paraId="061CADF0" w14:textId="77777777" w:rsidR="00C15D57" w:rsidRPr="008F2F9E" w:rsidRDefault="00C15D57" w:rsidP="00CE72FA"/>
    <w:p w14:paraId="15497EF2" w14:textId="77777777" w:rsidR="00D12958" w:rsidRPr="008F2F9E" w:rsidRDefault="006348F6" w:rsidP="00B55240">
      <w:pPr>
        <w:pStyle w:val="ab"/>
        <w:ind w:firstLine="0"/>
        <w:rPr>
          <w:b/>
          <w:spacing w:val="-10"/>
        </w:rPr>
      </w:pPr>
      <w:r w:rsidRPr="008F2F9E">
        <w:rPr>
          <w:b/>
        </w:rPr>
        <w:t>2.1.7</w:t>
      </w:r>
      <w:r w:rsidR="00B70BC6" w:rsidRPr="008F2F9E">
        <w:rPr>
          <w:b/>
        </w:rPr>
        <w:t xml:space="preserve">.1. </w:t>
      </w:r>
      <w:r w:rsidR="007809A0" w:rsidRPr="008F2F9E">
        <w:rPr>
          <w:b/>
        </w:rPr>
        <w:t>Описание</w:t>
      </w:r>
      <w:r w:rsidR="00125A65" w:rsidRPr="008F2F9E">
        <w:rPr>
          <w:b/>
        </w:rPr>
        <w:t xml:space="preserve"> баланс</w:t>
      </w:r>
      <w:r w:rsidR="007809A0" w:rsidRPr="008F2F9E">
        <w:rPr>
          <w:b/>
        </w:rPr>
        <w:t>ов</w:t>
      </w:r>
      <w:r w:rsidR="00125A65" w:rsidRPr="008F2F9E">
        <w:rPr>
          <w:b/>
        </w:rPr>
        <w:t xml:space="preserve"> производительности водоподготовительных установок теп</w:t>
      </w:r>
      <w:r w:rsidR="00C46B51" w:rsidRPr="008F2F9E">
        <w:rPr>
          <w:b/>
        </w:rPr>
        <w:softHyphen/>
      </w:r>
      <w:r w:rsidR="00125A65" w:rsidRPr="008F2F9E">
        <w:rPr>
          <w:b/>
        </w:rPr>
        <w:t>лоносителя для тепловых сетей и максимального потребления теплоносителя в тепло</w:t>
      </w:r>
      <w:r w:rsidR="00C46B51" w:rsidRPr="008F2F9E">
        <w:rPr>
          <w:b/>
        </w:rPr>
        <w:softHyphen/>
      </w:r>
      <w:r w:rsidR="00125A65" w:rsidRPr="008F2F9E">
        <w:rPr>
          <w:b/>
        </w:rPr>
        <w:t>использующих установках потребителей в перспективных зонах действия сис</w:t>
      </w:r>
      <w:r w:rsidR="008D4A55" w:rsidRPr="008F2F9E">
        <w:rPr>
          <w:b/>
        </w:rPr>
        <w:softHyphen/>
      </w:r>
      <w:r w:rsidR="00125A65" w:rsidRPr="008F2F9E">
        <w:rPr>
          <w:b/>
        </w:rPr>
        <w:t>тем теп</w:t>
      </w:r>
      <w:r w:rsidR="00C46B51" w:rsidRPr="008F2F9E">
        <w:rPr>
          <w:b/>
        </w:rPr>
        <w:softHyphen/>
      </w:r>
      <w:r w:rsidR="00125A65" w:rsidRPr="008F2F9E">
        <w:rPr>
          <w:b/>
        </w:rPr>
        <w:t>лоснабжения и источников тепловой энергии, в том числе работающих на единую теп</w:t>
      </w:r>
      <w:r w:rsidR="00C46B51" w:rsidRPr="008F2F9E">
        <w:rPr>
          <w:b/>
        </w:rPr>
        <w:softHyphen/>
      </w:r>
      <w:r w:rsidR="00125A65" w:rsidRPr="008F2F9E">
        <w:rPr>
          <w:b/>
        </w:rPr>
        <w:t>ловую сеть</w:t>
      </w:r>
    </w:p>
    <w:p w14:paraId="3F97CA94" w14:textId="77777777" w:rsidR="00D12958" w:rsidRPr="008F2F9E" w:rsidRDefault="00D12958" w:rsidP="00CE72FA">
      <w:pPr>
        <w:pStyle w:val="ab"/>
      </w:pPr>
    </w:p>
    <w:p w14:paraId="3D43603D" w14:textId="77777777" w:rsidR="00A257BA" w:rsidRPr="008F2F9E" w:rsidRDefault="00CE0383" w:rsidP="00CE72FA">
      <w:r w:rsidRPr="008F2F9E">
        <w:t>Установки водоподготовки предназначены для вос</w:t>
      </w:r>
      <w:r w:rsidR="00B55240" w:rsidRPr="008F2F9E">
        <w:t>полнения</w:t>
      </w:r>
      <w:r w:rsidRPr="008F2F9E">
        <w:t xml:space="preserve"> утечек (потерь) тепло</w:t>
      </w:r>
      <w:r w:rsidR="000E714F" w:rsidRPr="008F2F9E">
        <w:softHyphen/>
      </w:r>
      <w:r w:rsidRPr="008F2F9E">
        <w:t>но</w:t>
      </w:r>
      <w:r w:rsidR="00C46B51" w:rsidRPr="008F2F9E">
        <w:softHyphen/>
      </w:r>
      <w:r w:rsidRPr="008F2F9E">
        <w:t>сителя и расхода теплоносителя на горячее во</w:t>
      </w:r>
      <w:r w:rsidR="00A72073" w:rsidRPr="008F2F9E">
        <w:t>до</w:t>
      </w:r>
      <w:r w:rsidRPr="008F2F9E">
        <w:t xml:space="preserve">снабжение путем открытого </w:t>
      </w:r>
      <w:proofErr w:type="spellStart"/>
      <w:r w:rsidRPr="008F2F9E">
        <w:t>водоразбора</w:t>
      </w:r>
      <w:proofErr w:type="spellEnd"/>
      <w:r w:rsidRPr="008F2F9E">
        <w:t xml:space="preserve">. </w:t>
      </w:r>
    </w:p>
    <w:p w14:paraId="2DFD323E" w14:textId="547C14BD" w:rsidR="00A257BA" w:rsidRPr="008F2F9E" w:rsidRDefault="00A257BA" w:rsidP="00E93215">
      <w:r w:rsidRPr="008F2F9E">
        <w:t xml:space="preserve">Для потребителей </w:t>
      </w:r>
      <w:proofErr w:type="spellStart"/>
      <w:r w:rsidR="00471313" w:rsidRPr="008F2F9E">
        <w:t>Лорино</w:t>
      </w:r>
      <w:proofErr w:type="spellEnd"/>
      <w:r w:rsidR="00471313" w:rsidRPr="008F2F9E">
        <w:t xml:space="preserve"> </w:t>
      </w:r>
      <w:r w:rsidRPr="008F2F9E">
        <w:t xml:space="preserve">горячее водоснабжение осуществляется при помощи </w:t>
      </w:r>
      <w:r w:rsidR="00E93215" w:rsidRPr="008F2F9E">
        <w:t>эле</w:t>
      </w:r>
      <w:r w:rsidR="00E93215" w:rsidRPr="008F2F9E">
        <w:t>к</w:t>
      </w:r>
      <w:r w:rsidR="00E93215" w:rsidRPr="008F2F9E">
        <w:t>трических водонагревателей.</w:t>
      </w:r>
    </w:p>
    <w:p w14:paraId="657D3A48" w14:textId="70DB3B08" w:rsidR="00E93215" w:rsidRPr="008F2F9E" w:rsidRDefault="00A257BA" w:rsidP="00A257BA">
      <w:r w:rsidRPr="008F2F9E">
        <w:t>Таким образом, в систем</w:t>
      </w:r>
      <w:r w:rsidR="00E93215" w:rsidRPr="008F2F9E">
        <w:t>ах</w:t>
      </w:r>
      <w:r w:rsidRPr="008F2F9E">
        <w:t xml:space="preserve"> централизованного теплоснабжения </w:t>
      </w:r>
      <w:r w:rsidR="001F4307" w:rsidRPr="008F2F9E">
        <w:t>с</w:t>
      </w:r>
      <w:r w:rsidR="00C83CF3" w:rsidRPr="008F2F9E">
        <w:t xml:space="preserve">ельского поселения </w:t>
      </w:r>
      <w:proofErr w:type="spellStart"/>
      <w:r w:rsidR="00471313" w:rsidRPr="008F2F9E">
        <w:t>Лорино</w:t>
      </w:r>
      <w:proofErr w:type="spellEnd"/>
      <w:r w:rsidR="00471313" w:rsidRPr="008F2F9E">
        <w:t xml:space="preserve"> </w:t>
      </w:r>
      <w:r w:rsidR="00250D09" w:rsidRPr="008F2F9E">
        <w:t>установки</w:t>
      </w:r>
      <w:r w:rsidR="00E93215" w:rsidRPr="008F2F9E">
        <w:t xml:space="preserve"> водоподготовки предназначены только для подпитки тепловых сетей, т.</w:t>
      </w:r>
      <w:r w:rsidR="00250D09" w:rsidRPr="008F2F9E">
        <w:t xml:space="preserve"> </w:t>
      </w:r>
      <w:r w:rsidR="00E93215" w:rsidRPr="008F2F9E">
        <w:t>е. для воспол</w:t>
      </w:r>
      <w:r w:rsidR="00F97F2E" w:rsidRPr="008F2F9E">
        <w:softHyphen/>
      </w:r>
      <w:r w:rsidR="00E93215" w:rsidRPr="008F2F9E">
        <w:t>нения утечек теплоносителя.</w:t>
      </w:r>
    </w:p>
    <w:p w14:paraId="5EBDE232" w14:textId="77777777" w:rsidR="00E93215" w:rsidRPr="008F2F9E" w:rsidRDefault="00E93215" w:rsidP="00E93215">
      <w:r w:rsidRPr="008F2F9E">
        <w:t>Потери теплоносителя в системе теплоснабжения вследствие нормативной утечки</w:t>
      </w:r>
      <w:r w:rsidRPr="008F2F9E">
        <w:rPr>
          <w:rStyle w:val="apple-converted-space"/>
          <w:color w:val="000000"/>
        </w:rPr>
        <w:t> из тепловых сетей и из систем внутреннего теплопотребления принимаются как 0,25 % от объ</w:t>
      </w:r>
      <w:r w:rsidRPr="008F2F9E">
        <w:rPr>
          <w:rStyle w:val="apple-converted-space"/>
          <w:color w:val="000000"/>
        </w:rPr>
        <w:softHyphen/>
        <w:t>ема теплоносителя.</w:t>
      </w:r>
    </w:p>
    <w:p w14:paraId="359B7513" w14:textId="77777777" w:rsidR="00E93215" w:rsidRPr="008F2F9E" w:rsidRDefault="00E93215" w:rsidP="00E93215">
      <w:r w:rsidRPr="008F2F9E">
        <w:t>Расчетный часовой расход воды для определения производительности водоподго</w:t>
      </w:r>
      <w:r w:rsidRPr="008F2F9E">
        <w:softHyphen/>
        <w:t>товки и соответствующего оборудования для подпитки в системах теплоснабжения сле</w:t>
      </w:r>
      <w:r w:rsidRPr="008F2F9E">
        <w:softHyphen/>
        <w:t>дует принимать:</w:t>
      </w:r>
    </w:p>
    <w:p w14:paraId="6A984357" w14:textId="77777777" w:rsidR="00185A7C" w:rsidRPr="008F2F9E" w:rsidRDefault="00E93215" w:rsidP="00185A7C">
      <w:proofErr w:type="gramStart"/>
      <w:r w:rsidRPr="008F2F9E">
        <w:t>-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w:t>
      </w:r>
      <w:r w:rsidRPr="008F2F9E">
        <w:softHyphen/>
        <w:t xml:space="preserve">ния и вентиляции зданий. </w:t>
      </w:r>
      <w:proofErr w:type="gramEnd"/>
    </w:p>
    <w:p w14:paraId="1085F38E" w14:textId="65FB0914" w:rsidR="00185A7C" w:rsidRPr="009D1BB4" w:rsidRDefault="00185A7C" w:rsidP="00185A7C">
      <w:r w:rsidRPr="009D1BB4">
        <w:t>Объем воды в системах теплоснабжения при отсутствии данных по фактическим об</w:t>
      </w:r>
      <w:r w:rsidRPr="009D1BB4">
        <w:t>ъ</w:t>
      </w:r>
      <w:r w:rsidRPr="009D1BB4">
        <w:t>емам воды допускается принимать равным 65 м</w:t>
      </w:r>
      <w:r w:rsidRPr="009D1BB4">
        <w:rPr>
          <w:vertAlign w:val="superscript"/>
        </w:rPr>
        <w:t>3</w:t>
      </w:r>
      <w:r w:rsidRPr="009D1BB4">
        <w:t xml:space="preserve"> на 1 МВт расчетного теплового потока </w:t>
      </w:r>
      <w:r w:rsidRPr="009D1BB4">
        <w:lastRenderedPageBreak/>
        <w:t>при закрытой системе теплоснабжения 70 м</w:t>
      </w:r>
      <w:r w:rsidRPr="009D1BB4">
        <w:rPr>
          <w:vertAlign w:val="superscript"/>
        </w:rPr>
        <w:t>3</w:t>
      </w:r>
      <w:r w:rsidRPr="009D1BB4">
        <w:t xml:space="preserve"> на 1 МВт - при открытой системе и 30 м</w:t>
      </w:r>
      <w:r w:rsidRPr="009D1BB4">
        <w:rPr>
          <w:vertAlign w:val="superscript"/>
        </w:rPr>
        <w:t>3</w:t>
      </w:r>
      <w:r w:rsidRPr="009D1BB4">
        <w:t xml:space="preserve"> на 1 МВт - при отдельных сетях горячего водоснабжения.</w:t>
      </w:r>
    </w:p>
    <w:p w14:paraId="6D11C22C" w14:textId="55733379" w:rsidR="00E93215" w:rsidRPr="006F0C5D" w:rsidRDefault="00E93215" w:rsidP="00E93215">
      <w:r w:rsidRPr="00B31BF5">
        <w:t>Результаты расчетов требуемой производительности водоподготовительных уста</w:t>
      </w:r>
      <w:r w:rsidRPr="00B31BF5">
        <w:softHyphen/>
        <w:t>но</w:t>
      </w:r>
      <w:r w:rsidRPr="00B31BF5">
        <w:softHyphen/>
        <w:t>вок котельн</w:t>
      </w:r>
      <w:r w:rsidR="003C01FA" w:rsidRPr="00B31BF5">
        <w:t>ой</w:t>
      </w:r>
      <w:r w:rsidRPr="00B31BF5">
        <w:t xml:space="preserve"> </w:t>
      </w:r>
      <w:r w:rsidR="00C83CF3" w:rsidRPr="00B31BF5">
        <w:t>сел</w:t>
      </w:r>
      <w:r w:rsidR="003C01FA" w:rsidRPr="00B31BF5">
        <w:t>а</w:t>
      </w:r>
      <w:r w:rsidR="00C83CF3" w:rsidRPr="00B31BF5">
        <w:t xml:space="preserve"> </w:t>
      </w:r>
      <w:proofErr w:type="spellStart"/>
      <w:r w:rsidR="009D1BB4" w:rsidRPr="00B31BF5">
        <w:t>Лорино</w:t>
      </w:r>
      <w:proofErr w:type="spellEnd"/>
      <w:r w:rsidR="009D1BB4" w:rsidRPr="00B31BF5">
        <w:t xml:space="preserve"> приведены</w:t>
      </w:r>
      <w:r w:rsidRPr="00B31BF5">
        <w:t xml:space="preserve"> в таблице 2.1.1</w:t>
      </w:r>
      <w:r w:rsidR="00B31BF5" w:rsidRPr="00B31BF5">
        <w:t>0</w:t>
      </w:r>
      <w:r w:rsidRPr="00B31BF5">
        <w:t>.</w:t>
      </w:r>
    </w:p>
    <w:p w14:paraId="0CE43E6E" w14:textId="77777777" w:rsidR="002B682F" w:rsidRPr="006F0C5D" w:rsidRDefault="002B682F" w:rsidP="00E93215"/>
    <w:tbl>
      <w:tblPr>
        <w:tblW w:w="8931" w:type="dxa"/>
        <w:jc w:val="center"/>
        <w:tblLook w:val="04A0" w:firstRow="1" w:lastRow="0" w:firstColumn="1" w:lastColumn="0" w:noHBand="0" w:noVBand="1"/>
      </w:tblPr>
      <w:tblGrid>
        <w:gridCol w:w="4111"/>
        <w:gridCol w:w="3175"/>
        <w:gridCol w:w="1645"/>
      </w:tblGrid>
      <w:tr w:rsidR="002B682F" w:rsidRPr="002B682F" w14:paraId="00082247" w14:textId="77777777" w:rsidTr="002B682F">
        <w:trPr>
          <w:trHeight w:val="20"/>
          <w:jc w:val="center"/>
        </w:trPr>
        <w:tc>
          <w:tcPr>
            <w:tcW w:w="8931" w:type="dxa"/>
            <w:gridSpan w:val="3"/>
            <w:tcBorders>
              <w:top w:val="nil"/>
              <w:left w:val="nil"/>
              <w:bottom w:val="nil"/>
              <w:right w:val="nil"/>
            </w:tcBorders>
            <w:shd w:val="clear" w:color="000000" w:fill="FFFFFF"/>
            <w:vAlign w:val="center"/>
            <w:hideMark/>
          </w:tcPr>
          <w:p w14:paraId="453AE8F7" w14:textId="77777777" w:rsidR="002B682F" w:rsidRPr="002B682F" w:rsidRDefault="002B682F" w:rsidP="002B682F">
            <w:pPr>
              <w:ind w:firstLine="0"/>
              <w:jc w:val="center"/>
              <w:rPr>
                <w:b/>
                <w:i/>
                <w:iCs/>
                <w:color w:val="000000"/>
              </w:rPr>
            </w:pPr>
            <w:r w:rsidRPr="002B682F">
              <w:rPr>
                <w:b/>
                <w:i/>
                <w:iCs/>
                <w:color w:val="000000"/>
              </w:rPr>
              <w:t>Балансы производительности водоподготовительных установок и максимал</w:t>
            </w:r>
            <w:r w:rsidRPr="002B682F">
              <w:rPr>
                <w:b/>
                <w:i/>
                <w:iCs/>
                <w:color w:val="000000"/>
              </w:rPr>
              <w:t>ь</w:t>
            </w:r>
            <w:r w:rsidRPr="002B682F">
              <w:rPr>
                <w:b/>
                <w:i/>
                <w:iCs/>
                <w:color w:val="000000"/>
              </w:rPr>
              <w:t xml:space="preserve">ного потребления теплоносителя </w:t>
            </w:r>
            <w:proofErr w:type="spellStart"/>
            <w:r w:rsidRPr="002B682F">
              <w:rPr>
                <w:b/>
                <w:i/>
                <w:iCs/>
                <w:color w:val="000000"/>
              </w:rPr>
              <w:t>теплопотребляющими</w:t>
            </w:r>
            <w:proofErr w:type="spellEnd"/>
            <w:r w:rsidRPr="002B682F">
              <w:rPr>
                <w:b/>
                <w:i/>
                <w:iCs/>
                <w:color w:val="000000"/>
              </w:rPr>
              <w:t xml:space="preserve"> установками потр</w:t>
            </w:r>
            <w:r w:rsidRPr="002B682F">
              <w:rPr>
                <w:b/>
                <w:i/>
                <w:iCs/>
                <w:color w:val="000000"/>
              </w:rPr>
              <w:t>е</w:t>
            </w:r>
            <w:r w:rsidRPr="002B682F">
              <w:rPr>
                <w:b/>
                <w:i/>
                <w:iCs/>
                <w:color w:val="000000"/>
              </w:rPr>
              <w:t>бителей</w:t>
            </w:r>
          </w:p>
        </w:tc>
      </w:tr>
      <w:tr w:rsidR="002B682F" w:rsidRPr="002B682F" w14:paraId="71E84C2A" w14:textId="77777777" w:rsidTr="002B682F">
        <w:trPr>
          <w:trHeight w:val="20"/>
          <w:jc w:val="center"/>
        </w:trPr>
        <w:tc>
          <w:tcPr>
            <w:tcW w:w="4111" w:type="dxa"/>
            <w:tcBorders>
              <w:top w:val="nil"/>
              <w:left w:val="nil"/>
              <w:bottom w:val="nil"/>
              <w:right w:val="nil"/>
            </w:tcBorders>
            <w:shd w:val="clear" w:color="000000" w:fill="FFFFFF"/>
            <w:noWrap/>
            <w:vAlign w:val="center"/>
            <w:hideMark/>
          </w:tcPr>
          <w:p w14:paraId="5317A967" w14:textId="77777777" w:rsidR="002B682F" w:rsidRPr="002B682F" w:rsidRDefault="002B682F" w:rsidP="002B682F">
            <w:pPr>
              <w:ind w:firstLine="0"/>
              <w:jc w:val="left"/>
              <w:rPr>
                <w:rFonts w:ascii="Calibri" w:hAnsi="Calibri" w:cs="Calibri"/>
                <w:bCs w:val="0"/>
                <w:color w:val="000000"/>
                <w:sz w:val="22"/>
                <w:szCs w:val="22"/>
              </w:rPr>
            </w:pPr>
            <w:r w:rsidRPr="002B682F">
              <w:rPr>
                <w:rFonts w:ascii="Calibri" w:hAnsi="Calibri" w:cs="Calibri"/>
                <w:bCs w:val="0"/>
                <w:color w:val="000000"/>
                <w:sz w:val="22"/>
                <w:szCs w:val="22"/>
              </w:rPr>
              <w:t> </w:t>
            </w:r>
          </w:p>
        </w:tc>
        <w:tc>
          <w:tcPr>
            <w:tcW w:w="4820" w:type="dxa"/>
            <w:gridSpan w:val="2"/>
            <w:tcBorders>
              <w:top w:val="nil"/>
              <w:left w:val="nil"/>
              <w:bottom w:val="single" w:sz="4" w:space="0" w:color="auto"/>
              <w:right w:val="nil"/>
            </w:tcBorders>
            <w:shd w:val="clear" w:color="000000" w:fill="FFFFFF"/>
            <w:noWrap/>
            <w:vAlign w:val="bottom"/>
            <w:hideMark/>
          </w:tcPr>
          <w:p w14:paraId="4DCAA351" w14:textId="0598F7B3" w:rsidR="002B682F" w:rsidRPr="002B682F" w:rsidRDefault="002B682F" w:rsidP="002B682F">
            <w:pPr>
              <w:ind w:firstLine="0"/>
              <w:jc w:val="right"/>
              <w:rPr>
                <w:bCs w:val="0"/>
                <w:color w:val="000000"/>
                <w:lang w:val="en-US"/>
              </w:rPr>
            </w:pPr>
            <w:r w:rsidRPr="002B682F">
              <w:rPr>
                <w:bCs w:val="0"/>
                <w:color w:val="000000"/>
              </w:rPr>
              <w:t>Таблица 2.1.1</w:t>
            </w:r>
            <w:r>
              <w:rPr>
                <w:bCs w:val="0"/>
                <w:color w:val="000000"/>
                <w:lang w:val="en-US"/>
              </w:rPr>
              <w:t>0</w:t>
            </w:r>
          </w:p>
        </w:tc>
      </w:tr>
      <w:tr w:rsidR="002B682F" w:rsidRPr="002B682F" w14:paraId="4723FEC2" w14:textId="77777777" w:rsidTr="002B682F">
        <w:trPr>
          <w:trHeight w:val="528"/>
          <w:jc w:val="center"/>
        </w:trPr>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EDD1E" w14:textId="77777777" w:rsidR="002B682F" w:rsidRPr="002B682F" w:rsidRDefault="002B682F" w:rsidP="002B682F">
            <w:pPr>
              <w:ind w:firstLine="0"/>
              <w:jc w:val="left"/>
              <w:rPr>
                <w:bCs w:val="0"/>
                <w:color w:val="000000"/>
                <w:sz w:val="20"/>
                <w:szCs w:val="20"/>
              </w:rPr>
            </w:pPr>
            <w:r w:rsidRPr="002B682F">
              <w:rPr>
                <w:bCs w:val="0"/>
                <w:color w:val="000000"/>
                <w:sz w:val="20"/>
                <w:szCs w:val="20"/>
              </w:rPr>
              <w:t>Показатель</w:t>
            </w:r>
          </w:p>
        </w:tc>
        <w:tc>
          <w:tcPr>
            <w:tcW w:w="3175" w:type="dxa"/>
            <w:tcBorders>
              <w:top w:val="nil"/>
              <w:left w:val="nil"/>
              <w:bottom w:val="single" w:sz="4" w:space="0" w:color="auto"/>
              <w:right w:val="single" w:sz="4" w:space="0" w:color="auto"/>
            </w:tcBorders>
            <w:shd w:val="clear" w:color="000000" w:fill="FFFFFF"/>
            <w:vAlign w:val="center"/>
            <w:hideMark/>
          </w:tcPr>
          <w:p w14:paraId="7035BD75" w14:textId="77777777" w:rsidR="002B682F" w:rsidRPr="002B682F" w:rsidRDefault="002B682F" w:rsidP="002B682F">
            <w:pPr>
              <w:ind w:firstLine="0"/>
              <w:jc w:val="left"/>
              <w:rPr>
                <w:bCs w:val="0"/>
                <w:color w:val="000000"/>
                <w:sz w:val="20"/>
                <w:szCs w:val="20"/>
              </w:rPr>
            </w:pPr>
            <w:r w:rsidRPr="002B682F">
              <w:rPr>
                <w:bCs w:val="0"/>
                <w:color w:val="000000"/>
                <w:sz w:val="20"/>
                <w:szCs w:val="20"/>
              </w:rPr>
              <w:t>Источник тепловой энергии</w:t>
            </w:r>
          </w:p>
        </w:tc>
        <w:tc>
          <w:tcPr>
            <w:tcW w:w="1645" w:type="dxa"/>
            <w:tcBorders>
              <w:top w:val="nil"/>
              <w:left w:val="nil"/>
              <w:bottom w:val="single" w:sz="4" w:space="0" w:color="auto"/>
              <w:right w:val="single" w:sz="4" w:space="0" w:color="auto"/>
            </w:tcBorders>
            <w:shd w:val="clear" w:color="000000" w:fill="FFFFFF"/>
            <w:vAlign w:val="center"/>
            <w:hideMark/>
          </w:tcPr>
          <w:p w14:paraId="58B2318E" w14:textId="77777777" w:rsidR="002B682F" w:rsidRPr="002B682F" w:rsidRDefault="002B682F" w:rsidP="002B682F">
            <w:pPr>
              <w:ind w:firstLine="0"/>
              <w:jc w:val="center"/>
              <w:rPr>
                <w:bCs w:val="0"/>
                <w:color w:val="000000"/>
                <w:sz w:val="20"/>
                <w:szCs w:val="20"/>
              </w:rPr>
            </w:pPr>
            <w:r w:rsidRPr="002B682F">
              <w:rPr>
                <w:bCs w:val="0"/>
                <w:color w:val="000000"/>
                <w:sz w:val="20"/>
                <w:szCs w:val="20"/>
              </w:rPr>
              <w:t>2025 год</w:t>
            </w:r>
          </w:p>
        </w:tc>
      </w:tr>
      <w:tr w:rsidR="002B682F" w:rsidRPr="002B682F" w14:paraId="0AAF3721" w14:textId="77777777" w:rsidTr="002B682F">
        <w:trPr>
          <w:trHeight w:val="528"/>
          <w:jc w:val="center"/>
        </w:trPr>
        <w:tc>
          <w:tcPr>
            <w:tcW w:w="41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F14113" w14:textId="77777777" w:rsidR="002B682F" w:rsidRPr="002B682F" w:rsidRDefault="002B682F" w:rsidP="002B682F">
            <w:pPr>
              <w:ind w:firstLine="0"/>
              <w:jc w:val="left"/>
              <w:rPr>
                <w:bCs w:val="0"/>
                <w:sz w:val="20"/>
                <w:szCs w:val="20"/>
              </w:rPr>
            </w:pPr>
            <w:r w:rsidRPr="002B682F">
              <w:rPr>
                <w:bCs w:val="0"/>
                <w:sz w:val="20"/>
                <w:szCs w:val="20"/>
              </w:rPr>
              <w:t>Тепловая нагрузка с учетом потерь тепловой энергии при транспортировке, Гкал/час</w:t>
            </w:r>
          </w:p>
        </w:tc>
        <w:tc>
          <w:tcPr>
            <w:tcW w:w="3175" w:type="dxa"/>
            <w:tcBorders>
              <w:top w:val="nil"/>
              <w:left w:val="nil"/>
              <w:bottom w:val="single" w:sz="4" w:space="0" w:color="auto"/>
              <w:right w:val="single" w:sz="4" w:space="0" w:color="auto"/>
            </w:tcBorders>
            <w:shd w:val="clear" w:color="000000" w:fill="FFFFFF"/>
            <w:noWrap/>
            <w:vAlign w:val="center"/>
            <w:hideMark/>
          </w:tcPr>
          <w:p w14:paraId="245A659F"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noWrap/>
            <w:vAlign w:val="center"/>
            <w:hideMark/>
          </w:tcPr>
          <w:p w14:paraId="3AF957EF" w14:textId="77777777" w:rsidR="002B682F" w:rsidRPr="002B682F" w:rsidRDefault="002B682F" w:rsidP="002B682F">
            <w:pPr>
              <w:ind w:firstLine="0"/>
              <w:jc w:val="center"/>
              <w:rPr>
                <w:bCs w:val="0"/>
                <w:color w:val="000000"/>
                <w:sz w:val="20"/>
                <w:szCs w:val="20"/>
              </w:rPr>
            </w:pPr>
            <w:r w:rsidRPr="002B682F">
              <w:rPr>
                <w:bCs w:val="0"/>
                <w:color w:val="000000"/>
                <w:sz w:val="20"/>
                <w:szCs w:val="20"/>
              </w:rPr>
              <w:t>1,75</w:t>
            </w:r>
          </w:p>
        </w:tc>
      </w:tr>
      <w:tr w:rsidR="002B682F" w:rsidRPr="002B682F" w14:paraId="52D33EC6" w14:textId="77777777" w:rsidTr="002B682F">
        <w:trPr>
          <w:trHeight w:val="288"/>
          <w:jc w:val="center"/>
        </w:trPr>
        <w:tc>
          <w:tcPr>
            <w:tcW w:w="4111" w:type="dxa"/>
            <w:vMerge/>
            <w:tcBorders>
              <w:top w:val="nil"/>
              <w:left w:val="single" w:sz="4" w:space="0" w:color="auto"/>
              <w:bottom w:val="single" w:sz="4" w:space="0" w:color="auto"/>
              <w:right w:val="single" w:sz="4" w:space="0" w:color="auto"/>
            </w:tcBorders>
            <w:vAlign w:val="center"/>
            <w:hideMark/>
          </w:tcPr>
          <w:p w14:paraId="7EE2B584" w14:textId="77777777" w:rsidR="002B682F" w:rsidRPr="002B682F" w:rsidRDefault="002B682F" w:rsidP="002B682F">
            <w:pPr>
              <w:ind w:firstLine="0"/>
              <w:jc w:val="left"/>
              <w:rPr>
                <w:bCs w:val="0"/>
                <w:sz w:val="20"/>
                <w:szCs w:val="20"/>
              </w:rPr>
            </w:pPr>
          </w:p>
        </w:tc>
        <w:tc>
          <w:tcPr>
            <w:tcW w:w="3175" w:type="dxa"/>
            <w:tcBorders>
              <w:top w:val="nil"/>
              <w:left w:val="nil"/>
              <w:bottom w:val="single" w:sz="4" w:space="0" w:color="auto"/>
              <w:right w:val="single" w:sz="4" w:space="0" w:color="auto"/>
            </w:tcBorders>
            <w:shd w:val="clear" w:color="000000" w:fill="FFFFFF"/>
            <w:noWrap/>
            <w:vAlign w:val="center"/>
            <w:hideMark/>
          </w:tcPr>
          <w:p w14:paraId="5A5A828F"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noWrap/>
            <w:vAlign w:val="center"/>
            <w:hideMark/>
          </w:tcPr>
          <w:p w14:paraId="5D4FA0A8" w14:textId="77777777" w:rsidR="002B682F" w:rsidRPr="002B682F" w:rsidRDefault="002B682F" w:rsidP="002B682F">
            <w:pPr>
              <w:ind w:firstLine="0"/>
              <w:jc w:val="center"/>
              <w:rPr>
                <w:bCs w:val="0"/>
                <w:color w:val="000000"/>
                <w:sz w:val="20"/>
                <w:szCs w:val="20"/>
              </w:rPr>
            </w:pPr>
            <w:r w:rsidRPr="002B682F">
              <w:rPr>
                <w:bCs w:val="0"/>
                <w:color w:val="000000"/>
                <w:sz w:val="20"/>
                <w:szCs w:val="20"/>
              </w:rPr>
              <w:t>1,91</w:t>
            </w:r>
          </w:p>
        </w:tc>
      </w:tr>
      <w:tr w:rsidR="002B682F" w:rsidRPr="002B682F" w14:paraId="29272278" w14:textId="77777777" w:rsidTr="002B682F">
        <w:trPr>
          <w:trHeight w:val="528"/>
          <w:jc w:val="center"/>
        </w:trPr>
        <w:tc>
          <w:tcPr>
            <w:tcW w:w="41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1C016F" w14:textId="6C080D7A" w:rsidR="002B682F" w:rsidRPr="002B682F" w:rsidRDefault="002B682F" w:rsidP="002B682F">
            <w:pPr>
              <w:ind w:firstLine="0"/>
              <w:jc w:val="left"/>
              <w:rPr>
                <w:bCs w:val="0"/>
                <w:color w:val="000000"/>
                <w:sz w:val="20"/>
                <w:szCs w:val="20"/>
              </w:rPr>
            </w:pPr>
            <w:r w:rsidRPr="002B682F">
              <w:rPr>
                <w:bCs w:val="0"/>
                <w:color w:val="000000"/>
                <w:sz w:val="20"/>
                <w:szCs w:val="20"/>
              </w:rPr>
              <w:t>Объем теплоносителя в системе теплосна</w:t>
            </w:r>
            <w:r w:rsidRPr="002B682F">
              <w:rPr>
                <w:bCs w:val="0"/>
                <w:color w:val="000000"/>
                <w:sz w:val="20"/>
                <w:szCs w:val="20"/>
              </w:rPr>
              <w:t>б</w:t>
            </w:r>
            <w:r w:rsidRPr="002B682F">
              <w:rPr>
                <w:bCs w:val="0"/>
                <w:color w:val="000000"/>
                <w:sz w:val="20"/>
                <w:szCs w:val="20"/>
              </w:rPr>
              <w:t>жения, м. куб.</w:t>
            </w:r>
          </w:p>
        </w:tc>
        <w:tc>
          <w:tcPr>
            <w:tcW w:w="3175" w:type="dxa"/>
            <w:tcBorders>
              <w:top w:val="nil"/>
              <w:left w:val="nil"/>
              <w:bottom w:val="single" w:sz="4" w:space="0" w:color="auto"/>
              <w:right w:val="single" w:sz="4" w:space="0" w:color="auto"/>
            </w:tcBorders>
            <w:shd w:val="clear" w:color="000000" w:fill="FFFFFF"/>
            <w:vAlign w:val="center"/>
            <w:hideMark/>
          </w:tcPr>
          <w:p w14:paraId="066FA817"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049026A4" w14:textId="77777777" w:rsidR="002B682F" w:rsidRPr="002B682F" w:rsidRDefault="002B682F" w:rsidP="002B682F">
            <w:pPr>
              <w:ind w:firstLine="0"/>
              <w:jc w:val="center"/>
              <w:rPr>
                <w:bCs w:val="0"/>
                <w:sz w:val="20"/>
                <w:szCs w:val="20"/>
              </w:rPr>
            </w:pPr>
            <w:r w:rsidRPr="002B682F">
              <w:rPr>
                <w:bCs w:val="0"/>
                <w:sz w:val="20"/>
                <w:szCs w:val="20"/>
              </w:rPr>
              <w:t>132,3</w:t>
            </w:r>
          </w:p>
        </w:tc>
      </w:tr>
      <w:tr w:rsidR="002B682F" w:rsidRPr="002B682F" w14:paraId="0DEBB82E" w14:textId="77777777" w:rsidTr="002B682F">
        <w:trPr>
          <w:trHeight w:val="288"/>
          <w:jc w:val="center"/>
        </w:trPr>
        <w:tc>
          <w:tcPr>
            <w:tcW w:w="4111" w:type="dxa"/>
            <w:vMerge/>
            <w:tcBorders>
              <w:top w:val="nil"/>
              <w:left w:val="single" w:sz="4" w:space="0" w:color="auto"/>
              <w:bottom w:val="single" w:sz="4" w:space="0" w:color="auto"/>
              <w:right w:val="single" w:sz="4" w:space="0" w:color="auto"/>
            </w:tcBorders>
            <w:vAlign w:val="center"/>
            <w:hideMark/>
          </w:tcPr>
          <w:p w14:paraId="5D62149B" w14:textId="77777777" w:rsidR="002B682F" w:rsidRPr="002B682F" w:rsidRDefault="002B682F" w:rsidP="002B682F">
            <w:pPr>
              <w:ind w:firstLine="0"/>
              <w:jc w:val="left"/>
              <w:rPr>
                <w:bCs w:val="0"/>
                <w:color w:val="000000"/>
                <w:sz w:val="20"/>
                <w:szCs w:val="20"/>
              </w:rPr>
            </w:pPr>
          </w:p>
        </w:tc>
        <w:tc>
          <w:tcPr>
            <w:tcW w:w="3175" w:type="dxa"/>
            <w:tcBorders>
              <w:top w:val="nil"/>
              <w:left w:val="nil"/>
              <w:bottom w:val="single" w:sz="4" w:space="0" w:color="auto"/>
              <w:right w:val="single" w:sz="4" w:space="0" w:color="auto"/>
            </w:tcBorders>
            <w:shd w:val="clear" w:color="000000" w:fill="FFFFFF"/>
            <w:vAlign w:val="center"/>
            <w:hideMark/>
          </w:tcPr>
          <w:p w14:paraId="16BD754C"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7D49A92A" w14:textId="77777777" w:rsidR="002B682F" w:rsidRPr="002B682F" w:rsidRDefault="002B682F" w:rsidP="002B682F">
            <w:pPr>
              <w:ind w:firstLine="0"/>
              <w:jc w:val="center"/>
              <w:rPr>
                <w:bCs w:val="0"/>
                <w:sz w:val="20"/>
                <w:szCs w:val="20"/>
              </w:rPr>
            </w:pPr>
            <w:r w:rsidRPr="002B682F">
              <w:rPr>
                <w:bCs w:val="0"/>
                <w:sz w:val="20"/>
                <w:szCs w:val="20"/>
              </w:rPr>
              <w:t>144,0</w:t>
            </w:r>
          </w:p>
        </w:tc>
      </w:tr>
      <w:tr w:rsidR="002B682F" w:rsidRPr="002B682F" w14:paraId="5CCE2072" w14:textId="77777777" w:rsidTr="002B682F">
        <w:trPr>
          <w:trHeight w:val="288"/>
          <w:jc w:val="center"/>
        </w:trPr>
        <w:tc>
          <w:tcPr>
            <w:tcW w:w="41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05835F" w14:textId="0BFA02CD" w:rsidR="002B682F" w:rsidRPr="002B682F" w:rsidRDefault="002B682F" w:rsidP="002B682F">
            <w:pPr>
              <w:ind w:firstLine="0"/>
              <w:jc w:val="left"/>
              <w:rPr>
                <w:bCs w:val="0"/>
                <w:color w:val="000000"/>
                <w:sz w:val="20"/>
                <w:szCs w:val="20"/>
              </w:rPr>
            </w:pPr>
            <w:r w:rsidRPr="002B682F">
              <w:rPr>
                <w:bCs w:val="0"/>
                <w:color w:val="000000"/>
                <w:sz w:val="20"/>
                <w:szCs w:val="20"/>
              </w:rPr>
              <w:t>Нормируемая утечка теплоносителя, м. куб./час</w:t>
            </w:r>
          </w:p>
        </w:tc>
        <w:tc>
          <w:tcPr>
            <w:tcW w:w="3175" w:type="dxa"/>
            <w:tcBorders>
              <w:top w:val="nil"/>
              <w:left w:val="nil"/>
              <w:bottom w:val="single" w:sz="4" w:space="0" w:color="auto"/>
              <w:right w:val="single" w:sz="4" w:space="0" w:color="auto"/>
            </w:tcBorders>
            <w:shd w:val="clear" w:color="000000" w:fill="FFFFFF"/>
            <w:vAlign w:val="center"/>
            <w:hideMark/>
          </w:tcPr>
          <w:p w14:paraId="198D9201"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6726F692" w14:textId="77777777" w:rsidR="002B682F" w:rsidRPr="002B682F" w:rsidRDefault="002B682F" w:rsidP="002B682F">
            <w:pPr>
              <w:ind w:firstLine="0"/>
              <w:jc w:val="center"/>
              <w:rPr>
                <w:bCs w:val="0"/>
                <w:sz w:val="20"/>
                <w:szCs w:val="20"/>
              </w:rPr>
            </w:pPr>
            <w:r w:rsidRPr="002B682F">
              <w:rPr>
                <w:bCs w:val="0"/>
                <w:sz w:val="20"/>
                <w:szCs w:val="20"/>
              </w:rPr>
              <w:t>0,33</w:t>
            </w:r>
          </w:p>
        </w:tc>
      </w:tr>
      <w:tr w:rsidR="002B682F" w:rsidRPr="002B682F" w14:paraId="12AE1DA9" w14:textId="77777777" w:rsidTr="002B682F">
        <w:trPr>
          <w:trHeight w:val="288"/>
          <w:jc w:val="center"/>
        </w:trPr>
        <w:tc>
          <w:tcPr>
            <w:tcW w:w="4111" w:type="dxa"/>
            <w:vMerge/>
            <w:tcBorders>
              <w:top w:val="nil"/>
              <w:left w:val="single" w:sz="4" w:space="0" w:color="auto"/>
              <w:bottom w:val="single" w:sz="4" w:space="0" w:color="auto"/>
              <w:right w:val="single" w:sz="4" w:space="0" w:color="auto"/>
            </w:tcBorders>
            <w:vAlign w:val="center"/>
            <w:hideMark/>
          </w:tcPr>
          <w:p w14:paraId="6ABF9459" w14:textId="77777777" w:rsidR="002B682F" w:rsidRPr="002B682F" w:rsidRDefault="002B682F" w:rsidP="002B682F">
            <w:pPr>
              <w:ind w:firstLine="0"/>
              <w:jc w:val="left"/>
              <w:rPr>
                <w:bCs w:val="0"/>
                <w:color w:val="000000"/>
                <w:sz w:val="20"/>
                <w:szCs w:val="20"/>
              </w:rPr>
            </w:pPr>
          </w:p>
        </w:tc>
        <w:tc>
          <w:tcPr>
            <w:tcW w:w="3175" w:type="dxa"/>
            <w:tcBorders>
              <w:top w:val="nil"/>
              <w:left w:val="nil"/>
              <w:bottom w:val="single" w:sz="4" w:space="0" w:color="auto"/>
              <w:right w:val="single" w:sz="4" w:space="0" w:color="auto"/>
            </w:tcBorders>
            <w:shd w:val="clear" w:color="000000" w:fill="FFFFFF"/>
            <w:vAlign w:val="center"/>
            <w:hideMark/>
          </w:tcPr>
          <w:p w14:paraId="52AAF97D"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0432247A" w14:textId="77777777" w:rsidR="002B682F" w:rsidRPr="002B682F" w:rsidRDefault="002B682F" w:rsidP="002B682F">
            <w:pPr>
              <w:ind w:firstLine="0"/>
              <w:jc w:val="center"/>
              <w:rPr>
                <w:bCs w:val="0"/>
                <w:sz w:val="20"/>
                <w:szCs w:val="20"/>
              </w:rPr>
            </w:pPr>
            <w:r w:rsidRPr="002B682F">
              <w:rPr>
                <w:bCs w:val="0"/>
                <w:sz w:val="20"/>
                <w:szCs w:val="20"/>
              </w:rPr>
              <w:t>0,36</w:t>
            </w:r>
          </w:p>
        </w:tc>
      </w:tr>
      <w:tr w:rsidR="002B682F" w:rsidRPr="002B682F" w14:paraId="3285EB96" w14:textId="77777777" w:rsidTr="002B682F">
        <w:trPr>
          <w:trHeight w:val="528"/>
          <w:jc w:val="center"/>
        </w:trPr>
        <w:tc>
          <w:tcPr>
            <w:tcW w:w="41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B49EDB" w14:textId="114A2128" w:rsidR="002B682F" w:rsidRPr="002B682F" w:rsidRDefault="002B682F" w:rsidP="002B682F">
            <w:pPr>
              <w:ind w:firstLine="0"/>
              <w:jc w:val="left"/>
              <w:rPr>
                <w:bCs w:val="0"/>
                <w:color w:val="000000"/>
                <w:sz w:val="20"/>
                <w:szCs w:val="20"/>
              </w:rPr>
            </w:pPr>
            <w:r w:rsidRPr="002B682F">
              <w:rPr>
                <w:bCs w:val="0"/>
                <w:color w:val="000000"/>
                <w:sz w:val="20"/>
                <w:szCs w:val="20"/>
              </w:rPr>
              <w:t>Расчетный расход теплоносителя для по</w:t>
            </w:r>
            <w:r w:rsidRPr="002B682F">
              <w:rPr>
                <w:bCs w:val="0"/>
                <w:color w:val="000000"/>
                <w:sz w:val="20"/>
                <w:szCs w:val="20"/>
              </w:rPr>
              <w:t>д</w:t>
            </w:r>
            <w:r w:rsidRPr="002B682F">
              <w:rPr>
                <w:bCs w:val="0"/>
                <w:color w:val="000000"/>
                <w:sz w:val="20"/>
                <w:szCs w:val="20"/>
              </w:rPr>
              <w:t>питки тепловых сетей, м. куб./час</w:t>
            </w:r>
          </w:p>
        </w:tc>
        <w:tc>
          <w:tcPr>
            <w:tcW w:w="3175" w:type="dxa"/>
            <w:tcBorders>
              <w:top w:val="nil"/>
              <w:left w:val="nil"/>
              <w:bottom w:val="single" w:sz="4" w:space="0" w:color="auto"/>
              <w:right w:val="single" w:sz="4" w:space="0" w:color="auto"/>
            </w:tcBorders>
            <w:shd w:val="clear" w:color="000000" w:fill="FFFFFF"/>
            <w:vAlign w:val="center"/>
            <w:hideMark/>
          </w:tcPr>
          <w:p w14:paraId="783F15D1"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2734E019" w14:textId="77777777" w:rsidR="002B682F" w:rsidRPr="002B682F" w:rsidRDefault="002B682F" w:rsidP="002B682F">
            <w:pPr>
              <w:ind w:firstLine="0"/>
              <w:jc w:val="center"/>
              <w:rPr>
                <w:bCs w:val="0"/>
                <w:color w:val="000000"/>
                <w:sz w:val="20"/>
                <w:szCs w:val="20"/>
              </w:rPr>
            </w:pPr>
            <w:r w:rsidRPr="002B682F">
              <w:rPr>
                <w:bCs w:val="0"/>
                <w:color w:val="000000"/>
                <w:sz w:val="20"/>
                <w:szCs w:val="20"/>
              </w:rPr>
              <w:t>0,992</w:t>
            </w:r>
          </w:p>
        </w:tc>
      </w:tr>
      <w:tr w:rsidR="002B682F" w:rsidRPr="002B682F" w14:paraId="5E85BBB0" w14:textId="77777777" w:rsidTr="002B682F">
        <w:trPr>
          <w:trHeight w:val="539"/>
          <w:jc w:val="center"/>
        </w:trPr>
        <w:tc>
          <w:tcPr>
            <w:tcW w:w="4111" w:type="dxa"/>
            <w:vMerge/>
            <w:tcBorders>
              <w:top w:val="nil"/>
              <w:left w:val="single" w:sz="4" w:space="0" w:color="auto"/>
              <w:bottom w:val="single" w:sz="4" w:space="0" w:color="auto"/>
              <w:right w:val="single" w:sz="4" w:space="0" w:color="auto"/>
            </w:tcBorders>
            <w:vAlign w:val="center"/>
            <w:hideMark/>
          </w:tcPr>
          <w:p w14:paraId="56AB9E6D" w14:textId="77777777" w:rsidR="002B682F" w:rsidRPr="002B682F" w:rsidRDefault="002B682F" w:rsidP="002B682F">
            <w:pPr>
              <w:ind w:firstLine="0"/>
              <w:jc w:val="left"/>
              <w:rPr>
                <w:bCs w:val="0"/>
                <w:color w:val="000000"/>
                <w:sz w:val="20"/>
                <w:szCs w:val="20"/>
              </w:rPr>
            </w:pPr>
          </w:p>
        </w:tc>
        <w:tc>
          <w:tcPr>
            <w:tcW w:w="3175" w:type="dxa"/>
            <w:tcBorders>
              <w:top w:val="nil"/>
              <w:left w:val="nil"/>
              <w:bottom w:val="single" w:sz="4" w:space="0" w:color="auto"/>
              <w:right w:val="single" w:sz="4" w:space="0" w:color="auto"/>
            </w:tcBorders>
            <w:shd w:val="clear" w:color="000000" w:fill="FFFFFF"/>
            <w:vAlign w:val="center"/>
            <w:hideMark/>
          </w:tcPr>
          <w:p w14:paraId="10E999A3"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645" w:type="dxa"/>
            <w:tcBorders>
              <w:top w:val="nil"/>
              <w:left w:val="nil"/>
              <w:bottom w:val="single" w:sz="4" w:space="0" w:color="auto"/>
              <w:right w:val="single" w:sz="4" w:space="0" w:color="auto"/>
            </w:tcBorders>
            <w:shd w:val="clear" w:color="000000" w:fill="FFFFFF"/>
            <w:vAlign w:val="center"/>
            <w:hideMark/>
          </w:tcPr>
          <w:p w14:paraId="6CB7B41D" w14:textId="77777777" w:rsidR="002B682F" w:rsidRPr="002B682F" w:rsidRDefault="002B682F" w:rsidP="002B682F">
            <w:pPr>
              <w:ind w:firstLine="0"/>
              <w:jc w:val="center"/>
              <w:rPr>
                <w:bCs w:val="0"/>
                <w:color w:val="000000"/>
                <w:sz w:val="20"/>
                <w:szCs w:val="20"/>
              </w:rPr>
            </w:pPr>
            <w:r w:rsidRPr="002B682F">
              <w:rPr>
                <w:bCs w:val="0"/>
                <w:color w:val="000000"/>
                <w:sz w:val="20"/>
                <w:szCs w:val="20"/>
              </w:rPr>
              <w:t>1,080</w:t>
            </w:r>
          </w:p>
        </w:tc>
      </w:tr>
    </w:tbl>
    <w:p w14:paraId="17814B55" w14:textId="77777777" w:rsidR="00455481" w:rsidRPr="002B682F" w:rsidRDefault="00455481" w:rsidP="00237C6D">
      <w:pPr>
        <w:ind w:firstLine="0"/>
        <w:rPr>
          <w:highlight w:val="yellow"/>
          <w:lang w:val="en-US"/>
        </w:rPr>
      </w:pPr>
    </w:p>
    <w:p w14:paraId="710D1E47" w14:textId="77777777" w:rsidR="006D7948" w:rsidRPr="002B682F" w:rsidRDefault="006D7948" w:rsidP="00B55240">
      <w:pPr>
        <w:ind w:firstLine="0"/>
        <w:rPr>
          <w:rStyle w:val="S0"/>
          <w:rFonts w:eastAsiaTheme="minorEastAsia"/>
          <w:b/>
        </w:rPr>
      </w:pPr>
      <w:r w:rsidRPr="002B682F">
        <w:rPr>
          <w:b/>
        </w:rPr>
        <w:t>2</w:t>
      </w:r>
      <w:r w:rsidRPr="002B682F">
        <w:rPr>
          <w:rStyle w:val="S0"/>
          <w:rFonts w:eastAsiaTheme="minorEastAsia"/>
          <w:b/>
        </w:rPr>
        <w:t xml:space="preserve">.1.7.2. </w:t>
      </w:r>
      <w:r w:rsidRPr="002B682F">
        <w:rPr>
          <w:b/>
        </w:rPr>
        <w:t xml:space="preserve">Описание балансов </w:t>
      </w:r>
      <w:r w:rsidRPr="002B682F">
        <w:rPr>
          <w:rStyle w:val="S0"/>
          <w:rFonts w:eastAsiaTheme="minorEastAsia"/>
          <w:b/>
        </w:rPr>
        <w:t>производительности водоподготовительных установок теп</w:t>
      </w:r>
      <w:r w:rsidR="00C46B51" w:rsidRPr="002B682F">
        <w:rPr>
          <w:rStyle w:val="S0"/>
          <w:rFonts w:eastAsiaTheme="minorEastAsia"/>
          <w:b/>
        </w:rPr>
        <w:softHyphen/>
      </w:r>
      <w:r w:rsidRPr="002B682F">
        <w:rPr>
          <w:rStyle w:val="S0"/>
          <w:rFonts w:eastAsiaTheme="minorEastAsia"/>
          <w:b/>
        </w:rPr>
        <w:t>лоносителя для тепловых сетей и максимального потребления теплоносителя в ава</w:t>
      </w:r>
      <w:r w:rsidR="00C46B51" w:rsidRPr="002B682F">
        <w:rPr>
          <w:rStyle w:val="S0"/>
          <w:rFonts w:eastAsiaTheme="minorEastAsia"/>
          <w:b/>
        </w:rPr>
        <w:softHyphen/>
      </w:r>
      <w:r w:rsidRPr="002B682F">
        <w:rPr>
          <w:rStyle w:val="S0"/>
          <w:rFonts w:eastAsiaTheme="minorEastAsia"/>
          <w:b/>
        </w:rPr>
        <w:t>рийных режимах систем теплоснабжения</w:t>
      </w:r>
    </w:p>
    <w:p w14:paraId="1F4F795D" w14:textId="77777777" w:rsidR="006D7948" w:rsidRPr="002B682F" w:rsidRDefault="006D7948" w:rsidP="00CE72FA"/>
    <w:p w14:paraId="46EFAA18" w14:textId="77777777" w:rsidR="006D7948" w:rsidRPr="002B682F" w:rsidRDefault="006D7948" w:rsidP="00CE72FA">
      <w:r w:rsidRPr="002B682F">
        <w:t>Для закрытых систем теплоснабжения должна предусматриваться дополнительно ава</w:t>
      </w:r>
      <w:r w:rsidR="00C46B51" w:rsidRPr="002B682F">
        <w:softHyphen/>
      </w:r>
      <w:r w:rsidRPr="002B682F">
        <w:t xml:space="preserve">рийная подпитка химически не обработанной и </w:t>
      </w:r>
      <w:proofErr w:type="spellStart"/>
      <w:r w:rsidRPr="002B682F">
        <w:t>недеаэрированной</w:t>
      </w:r>
      <w:proofErr w:type="spellEnd"/>
      <w:r w:rsidRPr="002B682F">
        <w:t xml:space="preserve"> водой, расход кото</w:t>
      </w:r>
      <w:r w:rsidRPr="002B682F">
        <w:softHyphen/>
        <w:t>рой принимается в количестве 2% объема воды в трубопроводах тепловых сетей и при</w:t>
      </w:r>
      <w:r w:rsidRPr="002B682F">
        <w:softHyphen/>
        <w:t>соединен</w:t>
      </w:r>
      <w:r w:rsidR="00C46B51" w:rsidRPr="002B682F">
        <w:softHyphen/>
      </w:r>
      <w:r w:rsidRPr="002B682F">
        <w:t>ных к ним системах отопления и вентиляции зданий.</w:t>
      </w:r>
    </w:p>
    <w:p w14:paraId="735D353B" w14:textId="5B282462" w:rsidR="006D7948" w:rsidRPr="006F0C5D" w:rsidRDefault="006D7948" w:rsidP="00CE72FA">
      <w:r w:rsidRPr="002B682F">
        <w:t>Баланс производительности водоподготовительных установок и максимального по</w:t>
      </w:r>
      <w:r w:rsidRPr="002B682F">
        <w:softHyphen/>
        <w:t xml:space="preserve">требления теплоносителя </w:t>
      </w:r>
      <w:proofErr w:type="spellStart"/>
      <w:r w:rsidRPr="002B682F">
        <w:t>теплопотребляющими</w:t>
      </w:r>
      <w:proofErr w:type="spellEnd"/>
      <w:r w:rsidRPr="002B682F">
        <w:t xml:space="preserve"> установками потребителей в аварийных ре</w:t>
      </w:r>
      <w:r w:rsidR="00C46B51" w:rsidRPr="002B682F">
        <w:softHyphen/>
      </w:r>
      <w:r w:rsidRPr="002B682F">
        <w:t>жимах работы системы теплоснабжения приведены в таблице 2.1.1</w:t>
      </w:r>
      <w:r w:rsidR="002B682F" w:rsidRPr="002B682F">
        <w:t>1</w:t>
      </w:r>
      <w:r w:rsidRPr="002B682F">
        <w:t>.</w:t>
      </w:r>
    </w:p>
    <w:p w14:paraId="1CD75ADA" w14:textId="77777777" w:rsidR="002B682F" w:rsidRPr="006F0C5D" w:rsidRDefault="002B682F" w:rsidP="00CE72FA"/>
    <w:tbl>
      <w:tblPr>
        <w:tblW w:w="9214" w:type="dxa"/>
        <w:tblLook w:val="04A0" w:firstRow="1" w:lastRow="0" w:firstColumn="1" w:lastColumn="0" w:noHBand="0" w:noVBand="1"/>
      </w:tblPr>
      <w:tblGrid>
        <w:gridCol w:w="4460"/>
        <w:gridCol w:w="3195"/>
        <w:gridCol w:w="1559"/>
      </w:tblGrid>
      <w:tr w:rsidR="002B682F" w:rsidRPr="002B682F" w14:paraId="34C4F75B" w14:textId="77777777" w:rsidTr="002B682F">
        <w:trPr>
          <w:trHeight w:val="20"/>
        </w:trPr>
        <w:tc>
          <w:tcPr>
            <w:tcW w:w="9214" w:type="dxa"/>
            <w:gridSpan w:val="3"/>
            <w:tcBorders>
              <w:top w:val="nil"/>
              <w:left w:val="nil"/>
              <w:bottom w:val="nil"/>
              <w:right w:val="nil"/>
            </w:tcBorders>
            <w:shd w:val="clear" w:color="000000" w:fill="FFFFFF"/>
            <w:vAlign w:val="center"/>
            <w:hideMark/>
          </w:tcPr>
          <w:p w14:paraId="29FB9D0E" w14:textId="77777777" w:rsidR="002B682F" w:rsidRPr="002B682F" w:rsidRDefault="002B682F" w:rsidP="002B682F">
            <w:pPr>
              <w:ind w:firstLine="0"/>
              <w:jc w:val="center"/>
              <w:rPr>
                <w:b/>
                <w:i/>
                <w:iCs/>
                <w:color w:val="000000"/>
              </w:rPr>
            </w:pPr>
            <w:r w:rsidRPr="002B682F">
              <w:rPr>
                <w:b/>
                <w:i/>
                <w:iCs/>
                <w:color w:val="000000"/>
              </w:rPr>
              <w:t xml:space="preserve">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w:t>
            </w:r>
          </w:p>
        </w:tc>
      </w:tr>
      <w:tr w:rsidR="002B682F" w:rsidRPr="002B682F" w14:paraId="39FF32DD" w14:textId="77777777" w:rsidTr="002B682F">
        <w:trPr>
          <w:trHeight w:val="20"/>
        </w:trPr>
        <w:tc>
          <w:tcPr>
            <w:tcW w:w="4460" w:type="dxa"/>
            <w:tcBorders>
              <w:top w:val="nil"/>
              <w:left w:val="nil"/>
              <w:bottom w:val="nil"/>
              <w:right w:val="nil"/>
            </w:tcBorders>
            <w:shd w:val="clear" w:color="000000" w:fill="FFFFFF"/>
            <w:noWrap/>
            <w:vAlign w:val="center"/>
            <w:hideMark/>
          </w:tcPr>
          <w:p w14:paraId="03522CAA" w14:textId="77777777" w:rsidR="002B682F" w:rsidRPr="002B682F" w:rsidRDefault="002B682F" w:rsidP="002B682F">
            <w:pPr>
              <w:ind w:firstLine="0"/>
              <w:jc w:val="left"/>
              <w:rPr>
                <w:rFonts w:ascii="Calibri" w:hAnsi="Calibri" w:cs="Calibri"/>
                <w:bCs w:val="0"/>
                <w:color w:val="000000"/>
                <w:sz w:val="22"/>
                <w:szCs w:val="22"/>
              </w:rPr>
            </w:pPr>
            <w:r w:rsidRPr="002B682F">
              <w:rPr>
                <w:rFonts w:ascii="Calibri" w:hAnsi="Calibri" w:cs="Calibri"/>
                <w:bCs w:val="0"/>
                <w:color w:val="000000"/>
                <w:sz w:val="22"/>
                <w:szCs w:val="22"/>
              </w:rPr>
              <w:t> </w:t>
            </w:r>
          </w:p>
        </w:tc>
        <w:tc>
          <w:tcPr>
            <w:tcW w:w="4754" w:type="dxa"/>
            <w:gridSpan w:val="2"/>
            <w:tcBorders>
              <w:top w:val="nil"/>
              <w:left w:val="nil"/>
              <w:bottom w:val="single" w:sz="4" w:space="0" w:color="auto"/>
              <w:right w:val="nil"/>
            </w:tcBorders>
            <w:shd w:val="clear" w:color="000000" w:fill="FFFFFF"/>
            <w:noWrap/>
            <w:vAlign w:val="bottom"/>
            <w:hideMark/>
          </w:tcPr>
          <w:p w14:paraId="028817A1" w14:textId="77777777" w:rsidR="002B682F" w:rsidRPr="002B682F" w:rsidRDefault="002B682F" w:rsidP="002B682F">
            <w:pPr>
              <w:ind w:firstLine="0"/>
              <w:jc w:val="right"/>
              <w:rPr>
                <w:bCs w:val="0"/>
                <w:color w:val="000000"/>
              </w:rPr>
            </w:pPr>
            <w:r w:rsidRPr="002B682F">
              <w:rPr>
                <w:bCs w:val="0"/>
                <w:color w:val="000000"/>
              </w:rPr>
              <w:t>Таблица 2.1.11.</w:t>
            </w:r>
          </w:p>
        </w:tc>
      </w:tr>
      <w:tr w:rsidR="002B682F" w:rsidRPr="002B682F" w14:paraId="783CFBEB" w14:textId="77777777" w:rsidTr="002B682F">
        <w:trPr>
          <w:trHeight w:val="510"/>
        </w:trPr>
        <w:tc>
          <w:tcPr>
            <w:tcW w:w="4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F1BAE" w14:textId="77777777" w:rsidR="002B682F" w:rsidRPr="002B682F" w:rsidRDefault="002B682F" w:rsidP="002B682F">
            <w:pPr>
              <w:ind w:firstLine="0"/>
              <w:jc w:val="left"/>
              <w:rPr>
                <w:bCs w:val="0"/>
                <w:color w:val="000000"/>
                <w:sz w:val="20"/>
                <w:szCs w:val="20"/>
              </w:rPr>
            </w:pPr>
            <w:r w:rsidRPr="002B682F">
              <w:rPr>
                <w:bCs w:val="0"/>
                <w:color w:val="000000"/>
                <w:sz w:val="20"/>
                <w:szCs w:val="20"/>
              </w:rPr>
              <w:t>Показатель</w:t>
            </w:r>
          </w:p>
        </w:tc>
        <w:tc>
          <w:tcPr>
            <w:tcW w:w="3195" w:type="dxa"/>
            <w:tcBorders>
              <w:top w:val="nil"/>
              <w:left w:val="nil"/>
              <w:bottom w:val="single" w:sz="4" w:space="0" w:color="auto"/>
              <w:right w:val="single" w:sz="4" w:space="0" w:color="auto"/>
            </w:tcBorders>
            <w:shd w:val="clear" w:color="000000" w:fill="FFFFFF"/>
            <w:vAlign w:val="center"/>
            <w:hideMark/>
          </w:tcPr>
          <w:p w14:paraId="0BE5946B" w14:textId="77777777" w:rsidR="002B682F" w:rsidRPr="002B682F" w:rsidRDefault="002B682F" w:rsidP="002B682F">
            <w:pPr>
              <w:ind w:firstLine="0"/>
              <w:jc w:val="center"/>
              <w:rPr>
                <w:bCs w:val="0"/>
                <w:color w:val="000000"/>
                <w:sz w:val="20"/>
                <w:szCs w:val="20"/>
              </w:rPr>
            </w:pPr>
            <w:r w:rsidRPr="002B682F">
              <w:rPr>
                <w:bCs w:val="0"/>
                <w:color w:val="000000"/>
                <w:sz w:val="20"/>
                <w:szCs w:val="20"/>
              </w:rPr>
              <w:t>Источник тепловой энергии</w:t>
            </w:r>
          </w:p>
        </w:tc>
        <w:tc>
          <w:tcPr>
            <w:tcW w:w="1559" w:type="dxa"/>
            <w:tcBorders>
              <w:top w:val="nil"/>
              <w:left w:val="nil"/>
              <w:bottom w:val="single" w:sz="4" w:space="0" w:color="auto"/>
              <w:right w:val="single" w:sz="4" w:space="0" w:color="auto"/>
            </w:tcBorders>
            <w:shd w:val="clear" w:color="000000" w:fill="FFFFFF"/>
            <w:vAlign w:val="center"/>
            <w:hideMark/>
          </w:tcPr>
          <w:p w14:paraId="017B74D0" w14:textId="77777777" w:rsidR="002B682F" w:rsidRPr="002B682F" w:rsidRDefault="002B682F" w:rsidP="002B682F">
            <w:pPr>
              <w:ind w:firstLine="0"/>
              <w:jc w:val="center"/>
              <w:rPr>
                <w:bCs w:val="0"/>
                <w:color w:val="000000"/>
                <w:sz w:val="20"/>
                <w:szCs w:val="20"/>
              </w:rPr>
            </w:pPr>
            <w:r w:rsidRPr="002B682F">
              <w:rPr>
                <w:bCs w:val="0"/>
                <w:color w:val="000000"/>
                <w:sz w:val="20"/>
                <w:szCs w:val="20"/>
              </w:rPr>
              <w:t>2025 год</w:t>
            </w:r>
          </w:p>
        </w:tc>
      </w:tr>
      <w:tr w:rsidR="002B682F" w:rsidRPr="002B682F" w14:paraId="7B8F00DB" w14:textId="77777777" w:rsidTr="002B682F">
        <w:trPr>
          <w:trHeight w:val="510"/>
        </w:trPr>
        <w:tc>
          <w:tcPr>
            <w:tcW w:w="44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995497" w14:textId="0E37B593" w:rsidR="002B682F" w:rsidRPr="002B682F" w:rsidRDefault="002B682F" w:rsidP="002B682F">
            <w:pPr>
              <w:ind w:firstLine="0"/>
              <w:jc w:val="left"/>
              <w:rPr>
                <w:bCs w:val="0"/>
                <w:color w:val="000000"/>
                <w:sz w:val="20"/>
                <w:szCs w:val="20"/>
              </w:rPr>
            </w:pPr>
            <w:r w:rsidRPr="002B682F">
              <w:rPr>
                <w:bCs w:val="0"/>
                <w:color w:val="000000"/>
                <w:sz w:val="20"/>
                <w:szCs w:val="20"/>
              </w:rPr>
              <w:t>Объем теплоносителя в системе теплоснабжения, м. куб.</w:t>
            </w:r>
          </w:p>
        </w:tc>
        <w:tc>
          <w:tcPr>
            <w:tcW w:w="3195" w:type="dxa"/>
            <w:tcBorders>
              <w:top w:val="nil"/>
              <w:left w:val="nil"/>
              <w:bottom w:val="single" w:sz="4" w:space="0" w:color="auto"/>
              <w:right w:val="single" w:sz="4" w:space="0" w:color="auto"/>
            </w:tcBorders>
            <w:shd w:val="clear" w:color="000000" w:fill="FFFFFF"/>
            <w:noWrap/>
            <w:vAlign w:val="center"/>
            <w:hideMark/>
          </w:tcPr>
          <w:p w14:paraId="534F11BA"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1B67E37D" w14:textId="77777777" w:rsidR="002B682F" w:rsidRPr="002B682F" w:rsidRDefault="002B682F" w:rsidP="002B682F">
            <w:pPr>
              <w:ind w:firstLine="0"/>
              <w:jc w:val="center"/>
              <w:rPr>
                <w:bCs w:val="0"/>
                <w:color w:val="000000"/>
                <w:sz w:val="20"/>
                <w:szCs w:val="20"/>
              </w:rPr>
            </w:pPr>
            <w:r w:rsidRPr="002B682F">
              <w:rPr>
                <w:bCs w:val="0"/>
                <w:color w:val="000000"/>
                <w:sz w:val="20"/>
                <w:szCs w:val="20"/>
              </w:rPr>
              <w:t>132,3</w:t>
            </w:r>
          </w:p>
        </w:tc>
      </w:tr>
      <w:tr w:rsidR="002B682F" w:rsidRPr="002B682F" w14:paraId="231802A5" w14:textId="77777777" w:rsidTr="002B682F">
        <w:trPr>
          <w:trHeight w:val="510"/>
        </w:trPr>
        <w:tc>
          <w:tcPr>
            <w:tcW w:w="4460" w:type="dxa"/>
            <w:vMerge/>
            <w:tcBorders>
              <w:top w:val="nil"/>
              <w:left w:val="single" w:sz="4" w:space="0" w:color="auto"/>
              <w:bottom w:val="single" w:sz="4" w:space="0" w:color="auto"/>
              <w:right w:val="single" w:sz="4" w:space="0" w:color="auto"/>
            </w:tcBorders>
            <w:vAlign w:val="center"/>
            <w:hideMark/>
          </w:tcPr>
          <w:p w14:paraId="3820D895" w14:textId="77777777" w:rsidR="002B682F" w:rsidRPr="002B682F" w:rsidRDefault="002B682F" w:rsidP="002B682F">
            <w:pPr>
              <w:ind w:firstLine="0"/>
              <w:jc w:val="left"/>
              <w:rPr>
                <w:bCs w:val="0"/>
                <w:color w:val="000000"/>
                <w:sz w:val="20"/>
                <w:szCs w:val="20"/>
              </w:rPr>
            </w:pPr>
          </w:p>
        </w:tc>
        <w:tc>
          <w:tcPr>
            <w:tcW w:w="3195" w:type="dxa"/>
            <w:tcBorders>
              <w:top w:val="nil"/>
              <w:left w:val="nil"/>
              <w:bottom w:val="single" w:sz="4" w:space="0" w:color="auto"/>
              <w:right w:val="single" w:sz="4" w:space="0" w:color="auto"/>
            </w:tcBorders>
            <w:shd w:val="clear" w:color="000000" w:fill="FFFFFF"/>
            <w:noWrap/>
            <w:vAlign w:val="center"/>
            <w:hideMark/>
          </w:tcPr>
          <w:p w14:paraId="5F218BE4"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250099C6" w14:textId="77777777" w:rsidR="002B682F" w:rsidRPr="002B682F" w:rsidRDefault="002B682F" w:rsidP="002B682F">
            <w:pPr>
              <w:ind w:firstLine="0"/>
              <w:jc w:val="center"/>
              <w:rPr>
                <w:bCs w:val="0"/>
                <w:color w:val="000000"/>
                <w:sz w:val="20"/>
                <w:szCs w:val="20"/>
              </w:rPr>
            </w:pPr>
            <w:r w:rsidRPr="002B682F">
              <w:rPr>
                <w:bCs w:val="0"/>
                <w:color w:val="000000"/>
                <w:sz w:val="20"/>
                <w:szCs w:val="20"/>
              </w:rPr>
              <w:t>144,0</w:t>
            </w:r>
          </w:p>
        </w:tc>
      </w:tr>
      <w:tr w:rsidR="002B682F" w:rsidRPr="002B682F" w14:paraId="569B6795" w14:textId="77777777" w:rsidTr="002B682F">
        <w:trPr>
          <w:trHeight w:val="510"/>
        </w:trPr>
        <w:tc>
          <w:tcPr>
            <w:tcW w:w="44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2A32E1" w14:textId="0A3D9236" w:rsidR="002B682F" w:rsidRPr="002B682F" w:rsidRDefault="002B682F" w:rsidP="002B682F">
            <w:pPr>
              <w:ind w:firstLine="0"/>
              <w:jc w:val="left"/>
              <w:rPr>
                <w:bCs w:val="0"/>
                <w:color w:val="000000"/>
                <w:sz w:val="20"/>
                <w:szCs w:val="20"/>
              </w:rPr>
            </w:pPr>
            <w:r w:rsidRPr="002B682F">
              <w:rPr>
                <w:bCs w:val="0"/>
                <w:color w:val="000000"/>
                <w:sz w:val="20"/>
                <w:szCs w:val="20"/>
              </w:rPr>
              <w:t xml:space="preserve">Аварийная подпитка химически не обработанной и </w:t>
            </w:r>
            <w:proofErr w:type="spellStart"/>
            <w:r w:rsidRPr="002B682F">
              <w:rPr>
                <w:bCs w:val="0"/>
                <w:color w:val="000000"/>
                <w:sz w:val="20"/>
                <w:szCs w:val="20"/>
              </w:rPr>
              <w:t>недеаэрированной</w:t>
            </w:r>
            <w:proofErr w:type="spellEnd"/>
            <w:r w:rsidRPr="002B682F">
              <w:rPr>
                <w:bCs w:val="0"/>
                <w:color w:val="000000"/>
                <w:sz w:val="20"/>
                <w:szCs w:val="20"/>
              </w:rPr>
              <w:t xml:space="preserve"> водой, м. куб./час</w:t>
            </w:r>
          </w:p>
        </w:tc>
        <w:tc>
          <w:tcPr>
            <w:tcW w:w="3195" w:type="dxa"/>
            <w:tcBorders>
              <w:top w:val="nil"/>
              <w:left w:val="nil"/>
              <w:bottom w:val="single" w:sz="4" w:space="0" w:color="auto"/>
              <w:right w:val="single" w:sz="4" w:space="0" w:color="auto"/>
            </w:tcBorders>
            <w:shd w:val="clear" w:color="000000" w:fill="FFFFFF"/>
            <w:noWrap/>
            <w:vAlign w:val="center"/>
            <w:hideMark/>
          </w:tcPr>
          <w:p w14:paraId="4CEED1C1"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00F1C83C" w14:textId="77777777" w:rsidR="002B682F" w:rsidRPr="002B682F" w:rsidRDefault="002B682F" w:rsidP="002B682F">
            <w:pPr>
              <w:ind w:firstLine="0"/>
              <w:jc w:val="center"/>
              <w:rPr>
                <w:bCs w:val="0"/>
                <w:color w:val="000000"/>
                <w:sz w:val="20"/>
                <w:szCs w:val="20"/>
              </w:rPr>
            </w:pPr>
            <w:r w:rsidRPr="002B682F">
              <w:rPr>
                <w:bCs w:val="0"/>
                <w:color w:val="000000"/>
                <w:sz w:val="20"/>
                <w:szCs w:val="20"/>
              </w:rPr>
              <w:t>2,65</w:t>
            </w:r>
          </w:p>
        </w:tc>
      </w:tr>
      <w:tr w:rsidR="002B682F" w:rsidRPr="002B682F" w14:paraId="0BE95399" w14:textId="77777777" w:rsidTr="002B682F">
        <w:trPr>
          <w:trHeight w:val="510"/>
        </w:trPr>
        <w:tc>
          <w:tcPr>
            <w:tcW w:w="4460" w:type="dxa"/>
            <w:vMerge/>
            <w:tcBorders>
              <w:top w:val="nil"/>
              <w:left w:val="single" w:sz="4" w:space="0" w:color="auto"/>
              <w:bottom w:val="single" w:sz="4" w:space="0" w:color="auto"/>
              <w:right w:val="single" w:sz="4" w:space="0" w:color="auto"/>
            </w:tcBorders>
            <w:vAlign w:val="center"/>
            <w:hideMark/>
          </w:tcPr>
          <w:p w14:paraId="22E1AB67" w14:textId="77777777" w:rsidR="002B682F" w:rsidRPr="002B682F" w:rsidRDefault="002B682F" w:rsidP="002B682F">
            <w:pPr>
              <w:ind w:firstLine="0"/>
              <w:jc w:val="left"/>
              <w:rPr>
                <w:bCs w:val="0"/>
                <w:color w:val="000000"/>
                <w:sz w:val="20"/>
                <w:szCs w:val="20"/>
              </w:rPr>
            </w:pPr>
          </w:p>
        </w:tc>
        <w:tc>
          <w:tcPr>
            <w:tcW w:w="3195" w:type="dxa"/>
            <w:tcBorders>
              <w:top w:val="nil"/>
              <w:left w:val="nil"/>
              <w:bottom w:val="single" w:sz="4" w:space="0" w:color="auto"/>
              <w:right w:val="single" w:sz="4" w:space="0" w:color="auto"/>
            </w:tcBorders>
            <w:shd w:val="clear" w:color="000000" w:fill="FFFFFF"/>
            <w:noWrap/>
            <w:vAlign w:val="center"/>
            <w:hideMark/>
          </w:tcPr>
          <w:p w14:paraId="46795F6A"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394E4CE9" w14:textId="77777777" w:rsidR="002B682F" w:rsidRPr="002B682F" w:rsidRDefault="002B682F" w:rsidP="002B682F">
            <w:pPr>
              <w:ind w:firstLine="0"/>
              <w:jc w:val="center"/>
              <w:rPr>
                <w:bCs w:val="0"/>
                <w:color w:val="000000"/>
                <w:sz w:val="20"/>
                <w:szCs w:val="20"/>
              </w:rPr>
            </w:pPr>
            <w:r w:rsidRPr="002B682F">
              <w:rPr>
                <w:bCs w:val="0"/>
                <w:color w:val="000000"/>
                <w:sz w:val="20"/>
                <w:szCs w:val="20"/>
              </w:rPr>
              <w:t>2,88</w:t>
            </w:r>
          </w:p>
        </w:tc>
      </w:tr>
    </w:tbl>
    <w:p w14:paraId="428571D2" w14:textId="77777777" w:rsidR="004D172F" w:rsidRPr="002B682F" w:rsidRDefault="00112FC1" w:rsidP="00DB4FE1">
      <w:pPr>
        <w:pStyle w:val="21"/>
        <w:spacing w:before="0" w:after="0"/>
        <w:ind w:firstLine="0"/>
        <w:rPr>
          <w:rFonts w:ascii="Times New Roman" w:hAnsi="Times New Roman" w:cs="Times New Roman"/>
          <w:i w:val="0"/>
          <w:sz w:val="24"/>
          <w:szCs w:val="24"/>
        </w:rPr>
      </w:pPr>
      <w:bookmarkStart w:id="101" w:name="_Toc222067710"/>
      <w:r w:rsidRPr="002B682F">
        <w:rPr>
          <w:rFonts w:ascii="Times New Roman" w:hAnsi="Times New Roman" w:cs="Times New Roman"/>
          <w:i w:val="0"/>
          <w:sz w:val="24"/>
          <w:szCs w:val="24"/>
        </w:rPr>
        <w:lastRenderedPageBreak/>
        <w:t>2.1.</w:t>
      </w:r>
      <w:r w:rsidR="006348F6" w:rsidRPr="002B682F">
        <w:rPr>
          <w:rFonts w:ascii="Times New Roman" w:hAnsi="Times New Roman" w:cs="Times New Roman"/>
          <w:i w:val="0"/>
          <w:sz w:val="24"/>
          <w:szCs w:val="24"/>
        </w:rPr>
        <w:t>8</w:t>
      </w:r>
      <w:r w:rsidRPr="002B682F">
        <w:rPr>
          <w:rFonts w:ascii="Times New Roman" w:hAnsi="Times New Roman" w:cs="Times New Roman"/>
          <w:i w:val="0"/>
          <w:sz w:val="24"/>
          <w:szCs w:val="24"/>
        </w:rPr>
        <w:t xml:space="preserve">. </w:t>
      </w:r>
      <w:r w:rsidR="00924A37" w:rsidRPr="002B682F">
        <w:rPr>
          <w:rFonts w:ascii="Times New Roman" w:hAnsi="Times New Roman" w:cs="Times New Roman"/>
          <w:i w:val="0"/>
          <w:sz w:val="24"/>
          <w:szCs w:val="24"/>
        </w:rPr>
        <w:t>Топливные балансы источников тепловой энергии и система обеспечения топ</w:t>
      </w:r>
      <w:r w:rsidR="008D4A55" w:rsidRPr="002B682F">
        <w:rPr>
          <w:rFonts w:ascii="Times New Roman" w:hAnsi="Times New Roman" w:cs="Times New Roman"/>
          <w:i w:val="0"/>
          <w:sz w:val="24"/>
          <w:szCs w:val="24"/>
        </w:rPr>
        <w:softHyphen/>
      </w:r>
      <w:r w:rsidR="00924A37" w:rsidRPr="002B682F">
        <w:rPr>
          <w:rFonts w:ascii="Times New Roman" w:hAnsi="Times New Roman" w:cs="Times New Roman"/>
          <w:i w:val="0"/>
          <w:sz w:val="24"/>
          <w:szCs w:val="24"/>
        </w:rPr>
        <w:t>ли</w:t>
      </w:r>
      <w:r w:rsidR="00C46B51" w:rsidRPr="002B682F">
        <w:rPr>
          <w:rFonts w:ascii="Times New Roman" w:hAnsi="Times New Roman" w:cs="Times New Roman"/>
          <w:i w:val="0"/>
          <w:sz w:val="24"/>
          <w:szCs w:val="24"/>
        </w:rPr>
        <w:softHyphen/>
      </w:r>
      <w:r w:rsidR="00924A37" w:rsidRPr="002B682F">
        <w:rPr>
          <w:rFonts w:ascii="Times New Roman" w:hAnsi="Times New Roman" w:cs="Times New Roman"/>
          <w:i w:val="0"/>
          <w:sz w:val="24"/>
          <w:szCs w:val="24"/>
        </w:rPr>
        <w:t>вом</w:t>
      </w:r>
      <w:bookmarkEnd w:id="101"/>
    </w:p>
    <w:p w14:paraId="146C63ED" w14:textId="43204EBE" w:rsidR="00780077" w:rsidRPr="002B682F" w:rsidRDefault="004D172F" w:rsidP="00CE72FA">
      <w:pPr>
        <w:rPr>
          <w:rFonts w:eastAsia="ArialMT"/>
          <w:lang w:eastAsia="en-US"/>
        </w:rPr>
      </w:pPr>
      <w:r w:rsidRPr="002B682F">
        <w:rPr>
          <w:rFonts w:eastAsia="ArialMT"/>
          <w:lang w:eastAsia="en-US"/>
        </w:rPr>
        <w:t xml:space="preserve">На момент </w:t>
      </w:r>
      <w:proofErr w:type="gramStart"/>
      <w:r w:rsidRPr="002B682F">
        <w:rPr>
          <w:rFonts w:eastAsia="ArialMT"/>
          <w:lang w:eastAsia="en-US"/>
        </w:rPr>
        <w:t>актуализации Схемы теплоснабжения изменений видов</w:t>
      </w:r>
      <w:proofErr w:type="gramEnd"/>
      <w:r w:rsidRPr="002B682F">
        <w:rPr>
          <w:rFonts w:eastAsia="ArialMT"/>
          <w:lang w:eastAsia="en-US"/>
        </w:rPr>
        <w:t xml:space="preserve"> котельно-печ</w:t>
      </w:r>
      <w:r w:rsidR="008D4A55" w:rsidRPr="002B682F">
        <w:rPr>
          <w:rFonts w:eastAsia="ArialMT"/>
          <w:lang w:eastAsia="en-US"/>
        </w:rPr>
        <w:softHyphen/>
      </w:r>
      <w:r w:rsidR="006D7948" w:rsidRPr="002B682F">
        <w:rPr>
          <w:rFonts w:eastAsia="ArialMT"/>
          <w:lang w:eastAsia="en-US"/>
        </w:rPr>
        <w:t>ного топлива по сравнению с приведенными,</w:t>
      </w:r>
      <w:r w:rsidR="006D7948" w:rsidRPr="002B682F">
        <w:rPr>
          <w:rStyle w:val="11"/>
          <w:rFonts w:ascii="Times New Roman" w:hAnsi="Times New Roman" w:cs="Times New Roman"/>
          <w:b w:val="0"/>
          <w:sz w:val="24"/>
          <w:szCs w:val="24"/>
        </w:rPr>
        <w:t xml:space="preserve"> </w:t>
      </w:r>
      <w:r w:rsidR="00780077" w:rsidRPr="002B682F">
        <w:rPr>
          <w:rStyle w:val="11"/>
          <w:rFonts w:ascii="Times New Roman" w:hAnsi="Times New Roman" w:cs="Times New Roman"/>
          <w:b w:val="0"/>
          <w:sz w:val="24"/>
          <w:szCs w:val="24"/>
        </w:rPr>
        <w:t xml:space="preserve">в утвержденной схеме теплоснабжения </w:t>
      </w:r>
      <w:r w:rsidR="00BE24D0" w:rsidRPr="002B682F">
        <w:t>с</w:t>
      </w:r>
      <w:r w:rsidR="00C83CF3" w:rsidRPr="002B682F">
        <w:t xml:space="preserve">ельского поселения </w:t>
      </w:r>
      <w:proofErr w:type="spellStart"/>
      <w:r w:rsidR="00471313" w:rsidRPr="002B682F">
        <w:t>Лорино</w:t>
      </w:r>
      <w:proofErr w:type="spellEnd"/>
      <w:r w:rsidR="00471313" w:rsidRPr="002B682F">
        <w:t xml:space="preserve"> </w:t>
      </w:r>
      <w:r w:rsidR="00780077" w:rsidRPr="002B682F">
        <w:rPr>
          <w:rFonts w:eastAsia="ArialMT"/>
          <w:lang w:eastAsia="en-US"/>
        </w:rPr>
        <w:t>от 20</w:t>
      </w:r>
      <w:r w:rsidR="00237C6D" w:rsidRPr="002B682F">
        <w:rPr>
          <w:rFonts w:eastAsia="ArialMT"/>
          <w:lang w:eastAsia="en-US"/>
        </w:rPr>
        <w:t>2</w:t>
      </w:r>
      <w:r w:rsidR="002B682F" w:rsidRPr="002B682F">
        <w:rPr>
          <w:rFonts w:eastAsia="ArialMT"/>
          <w:lang w:eastAsia="en-US"/>
        </w:rPr>
        <w:t>1</w:t>
      </w:r>
      <w:r w:rsidR="00780077" w:rsidRPr="002B682F">
        <w:rPr>
          <w:rFonts w:eastAsia="ArialMT"/>
          <w:lang w:eastAsia="en-US"/>
        </w:rPr>
        <w:t xml:space="preserve"> года нет.</w:t>
      </w:r>
    </w:p>
    <w:p w14:paraId="1D423E63" w14:textId="77777777" w:rsidR="00B45007" w:rsidRPr="00471313" w:rsidRDefault="00B45007" w:rsidP="00CE72FA">
      <w:pPr>
        <w:rPr>
          <w:rFonts w:eastAsia="ArialMT"/>
          <w:highlight w:val="yellow"/>
          <w:lang w:eastAsia="en-US"/>
        </w:rPr>
      </w:pPr>
    </w:p>
    <w:p w14:paraId="116013CA" w14:textId="77777777" w:rsidR="0073683B" w:rsidRPr="002B682F" w:rsidRDefault="00112FC1" w:rsidP="00AF01B0">
      <w:pPr>
        <w:ind w:firstLine="0"/>
        <w:rPr>
          <w:b/>
        </w:rPr>
      </w:pPr>
      <w:r w:rsidRPr="002B682F">
        <w:rPr>
          <w:b/>
        </w:rPr>
        <w:t>2.1.</w:t>
      </w:r>
      <w:r w:rsidR="006348F6" w:rsidRPr="002B682F">
        <w:rPr>
          <w:b/>
        </w:rPr>
        <w:t>8</w:t>
      </w:r>
      <w:r w:rsidRPr="002B682F">
        <w:rPr>
          <w:b/>
        </w:rPr>
        <w:t>.1. Описание видов и количества используемого основного топлива для каждого источника тепловой энергии</w:t>
      </w:r>
    </w:p>
    <w:p w14:paraId="2DE3EC39" w14:textId="77777777" w:rsidR="005D29FE" w:rsidRPr="002B682F" w:rsidRDefault="005D29FE" w:rsidP="00CC009F">
      <w:pPr>
        <w:ind w:firstLine="0"/>
        <w:rPr>
          <w:b/>
        </w:rPr>
      </w:pPr>
    </w:p>
    <w:p w14:paraId="67E1B2DC" w14:textId="25F3EE56" w:rsidR="004B37F5" w:rsidRPr="002B682F" w:rsidRDefault="00D91CD0" w:rsidP="003363B3">
      <w:pPr>
        <w:tabs>
          <w:tab w:val="left" w:pos="375"/>
        </w:tabs>
        <w:ind w:right="28"/>
      </w:pPr>
      <w:r w:rsidRPr="002B682F">
        <w:rPr>
          <w:shd w:val="clear" w:color="auto" w:fill="FFFFFF"/>
        </w:rPr>
        <w:t>В качестве основного котельно-печного топлива на котельн</w:t>
      </w:r>
      <w:r w:rsidR="004B37F5" w:rsidRPr="002B682F">
        <w:rPr>
          <w:shd w:val="clear" w:color="auto" w:fill="FFFFFF"/>
        </w:rPr>
        <w:t>ой</w:t>
      </w:r>
      <w:r w:rsidRPr="002B682F">
        <w:rPr>
          <w:shd w:val="clear" w:color="auto" w:fill="FFFFFF"/>
        </w:rPr>
        <w:t xml:space="preserve"> </w:t>
      </w:r>
      <w:r w:rsidR="004B37F5" w:rsidRPr="002B682F">
        <w:t>с</w:t>
      </w:r>
      <w:r w:rsidR="00C83CF3" w:rsidRPr="002B682F">
        <w:t xml:space="preserve">ельского поселения </w:t>
      </w:r>
      <w:proofErr w:type="spellStart"/>
      <w:r w:rsidR="00471313" w:rsidRPr="002B682F">
        <w:t>Лорино</w:t>
      </w:r>
      <w:proofErr w:type="spellEnd"/>
      <w:r w:rsidR="00471313" w:rsidRPr="002B682F">
        <w:t xml:space="preserve"> </w:t>
      </w:r>
      <w:r w:rsidRPr="002B682F">
        <w:t>исполь</w:t>
      </w:r>
      <w:r w:rsidR="00F97F2E" w:rsidRPr="002B682F">
        <w:softHyphen/>
      </w:r>
      <w:r w:rsidRPr="002B682F">
        <w:t xml:space="preserve">зуется </w:t>
      </w:r>
      <w:r w:rsidR="00725169" w:rsidRPr="002B682F">
        <w:t>каменный уголь</w:t>
      </w:r>
      <w:r w:rsidR="002B682F" w:rsidRPr="002B682F">
        <w:t xml:space="preserve"> </w:t>
      </w:r>
      <w:proofErr w:type="spellStart"/>
      <w:r w:rsidR="002B682F" w:rsidRPr="00EF07CD">
        <w:t>Беринговского</w:t>
      </w:r>
      <w:proofErr w:type="spellEnd"/>
      <w:r w:rsidR="002B682F" w:rsidRPr="00EF07CD">
        <w:t xml:space="preserve"> месторождения</w:t>
      </w:r>
      <w:r w:rsidR="004B37F5" w:rsidRPr="002B682F">
        <w:t>.</w:t>
      </w:r>
    </w:p>
    <w:p w14:paraId="72FF2ADD" w14:textId="59205049" w:rsidR="003361FA" w:rsidRPr="006F0C5D" w:rsidRDefault="00D91CD0" w:rsidP="00D91CD0">
      <w:pPr>
        <w:pStyle w:val="S"/>
      </w:pPr>
      <w:r w:rsidRPr="002B682F">
        <w:t xml:space="preserve">Потребление </w:t>
      </w:r>
      <w:r w:rsidR="003361FA" w:rsidRPr="002B682F">
        <w:t xml:space="preserve">котельно-печного топлива </w:t>
      </w:r>
      <w:r w:rsidRPr="002B682F">
        <w:t>в тече</w:t>
      </w:r>
      <w:r w:rsidRPr="002B682F">
        <w:softHyphen/>
        <w:t>ни</w:t>
      </w:r>
      <w:proofErr w:type="gramStart"/>
      <w:r w:rsidRPr="002B682F">
        <w:t>и</w:t>
      </w:r>
      <w:proofErr w:type="gramEnd"/>
      <w:r w:rsidRPr="002B682F">
        <w:t xml:space="preserve"> года </w:t>
      </w:r>
      <w:r w:rsidR="003361FA" w:rsidRPr="002B682F">
        <w:t>приведено в таблице 2.1.1</w:t>
      </w:r>
      <w:r w:rsidR="002B682F" w:rsidRPr="002B682F">
        <w:t>2</w:t>
      </w:r>
      <w:r w:rsidR="003361FA" w:rsidRPr="002B682F">
        <w:t>.</w:t>
      </w:r>
    </w:p>
    <w:p w14:paraId="67B432AC" w14:textId="77777777" w:rsidR="002B682F" w:rsidRPr="006F0C5D" w:rsidRDefault="002B682F" w:rsidP="00D91CD0">
      <w:pPr>
        <w:pStyle w:val="S"/>
      </w:pPr>
    </w:p>
    <w:tbl>
      <w:tblPr>
        <w:tblW w:w="8930" w:type="dxa"/>
        <w:tblInd w:w="426" w:type="dxa"/>
        <w:tblLook w:val="04A0" w:firstRow="1" w:lastRow="0" w:firstColumn="1" w:lastColumn="0" w:noHBand="0" w:noVBand="1"/>
      </w:tblPr>
      <w:tblGrid>
        <w:gridCol w:w="2654"/>
        <w:gridCol w:w="1882"/>
        <w:gridCol w:w="1984"/>
        <w:gridCol w:w="2410"/>
      </w:tblGrid>
      <w:tr w:rsidR="002B682F" w:rsidRPr="002B682F" w14:paraId="2C6F23CF" w14:textId="77777777" w:rsidTr="002B682F">
        <w:trPr>
          <w:trHeight w:val="324"/>
        </w:trPr>
        <w:tc>
          <w:tcPr>
            <w:tcW w:w="8930" w:type="dxa"/>
            <w:gridSpan w:val="4"/>
            <w:tcBorders>
              <w:top w:val="nil"/>
              <w:left w:val="nil"/>
              <w:bottom w:val="nil"/>
              <w:right w:val="nil"/>
            </w:tcBorders>
            <w:shd w:val="clear" w:color="000000" w:fill="FFFFFF"/>
            <w:noWrap/>
            <w:vAlign w:val="bottom"/>
            <w:hideMark/>
          </w:tcPr>
          <w:p w14:paraId="707AA740" w14:textId="77777777" w:rsidR="002B682F" w:rsidRPr="002B682F" w:rsidRDefault="002B682F" w:rsidP="002B682F">
            <w:pPr>
              <w:ind w:firstLine="0"/>
              <w:jc w:val="center"/>
              <w:rPr>
                <w:b/>
                <w:i/>
                <w:iCs/>
                <w:color w:val="000000"/>
              </w:rPr>
            </w:pPr>
            <w:r w:rsidRPr="002B682F">
              <w:rPr>
                <w:b/>
                <w:i/>
                <w:iCs/>
                <w:color w:val="000000"/>
              </w:rPr>
              <w:t>Потребление котельно-печного топлива</w:t>
            </w:r>
          </w:p>
        </w:tc>
      </w:tr>
      <w:tr w:rsidR="002B682F" w:rsidRPr="002B682F" w14:paraId="0306C5E4" w14:textId="77777777" w:rsidTr="009E71EA">
        <w:trPr>
          <w:trHeight w:val="312"/>
        </w:trPr>
        <w:tc>
          <w:tcPr>
            <w:tcW w:w="2654" w:type="dxa"/>
            <w:tcBorders>
              <w:top w:val="nil"/>
              <w:left w:val="nil"/>
              <w:bottom w:val="nil"/>
              <w:right w:val="nil"/>
            </w:tcBorders>
            <w:shd w:val="clear" w:color="000000" w:fill="FFFFFF"/>
            <w:noWrap/>
            <w:vAlign w:val="bottom"/>
            <w:hideMark/>
          </w:tcPr>
          <w:p w14:paraId="3EBD82DB" w14:textId="77777777" w:rsidR="002B682F" w:rsidRPr="002B682F" w:rsidRDefault="002B682F" w:rsidP="002B682F">
            <w:pPr>
              <w:ind w:firstLine="0"/>
              <w:jc w:val="left"/>
              <w:rPr>
                <w:rFonts w:ascii="Calibri" w:hAnsi="Calibri" w:cs="Calibri"/>
                <w:bCs w:val="0"/>
                <w:color w:val="000000"/>
                <w:sz w:val="22"/>
                <w:szCs w:val="22"/>
              </w:rPr>
            </w:pPr>
            <w:r w:rsidRPr="002B682F">
              <w:rPr>
                <w:rFonts w:ascii="Calibri" w:hAnsi="Calibri" w:cs="Calibri"/>
                <w:bCs w:val="0"/>
                <w:color w:val="000000"/>
                <w:sz w:val="22"/>
                <w:szCs w:val="22"/>
              </w:rPr>
              <w:t> </w:t>
            </w:r>
          </w:p>
        </w:tc>
        <w:tc>
          <w:tcPr>
            <w:tcW w:w="1882" w:type="dxa"/>
            <w:tcBorders>
              <w:top w:val="nil"/>
              <w:left w:val="nil"/>
              <w:bottom w:val="nil"/>
              <w:right w:val="nil"/>
            </w:tcBorders>
            <w:shd w:val="clear" w:color="000000" w:fill="FFFFFF"/>
            <w:noWrap/>
            <w:vAlign w:val="bottom"/>
            <w:hideMark/>
          </w:tcPr>
          <w:p w14:paraId="0751F06A" w14:textId="77777777" w:rsidR="002B682F" w:rsidRPr="002B682F" w:rsidRDefault="002B682F" w:rsidP="002B682F">
            <w:pPr>
              <w:ind w:firstLine="0"/>
              <w:jc w:val="left"/>
              <w:rPr>
                <w:rFonts w:ascii="Calibri" w:hAnsi="Calibri" w:cs="Calibri"/>
                <w:bCs w:val="0"/>
                <w:color w:val="000000"/>
                <w:sz w:val="22"/>
                <w:szCs w:val="22"/>
              </w:rPr>
            </w:pPr>
            <w:r w:rsidRPr="002B682F">
              <w:rPr>
                <w:rFonts w:ascii="Calibri" w:hAnsi="Calibri" w:cs="Calibri"/>
                <w:bCs w:val="0"/>
                <w:color w:val="000000"/>
                <w:sz w:val="22"/>
                <w:szCs w:val="22"/>
              </w:rPr>
              <w:t> </w:t>
            </w:r>
          </w:p>
        </w:tc>
        <w:tc>
          <w:tcPr>
            <w:tcW w:w="4394" w:type="dxa"/>
            <w:gridSpan w:val="2"/>
            <w:tcBorders>
              <w:top w:val="nil"/>
              <w:left w:val="nil"/>
              <w:bottom w:val="single" w:sz="4" w:space="0" w:color="auto"/>
              <w:right w:val="nil"/>
            </w:tcBorders>
            <w:shd w:val="clear" w:color="000000" w:fill="FFFFFF"/>
            <w:noWrap/>
            <w:vAlign w:val="bottom"/>
            <w:hideMark/>
          </w:tcPr>
          <w:p w14:paraId="6D80D8B7" w14:textId="2C8952B0" w:rsidR="002B682F" w:rsidRPr="002B682F" w:rsidRDefault="002B682F" w:rsidP="002B682F">
            <w:pPr>
              <w:ind w:firstLine="0"/>
              <w:jc w:val="right"/>
              <w:rPr>
                <w:bCs w:val="0"/>
                <w:color w:val="000000"/>
                <w:lang w:val="en-US"/>
              </w:rPr>
            </w:pPr>
            <w:r w:rsidRPr="002B682F">
              <w:rPr>
                <w:bCs w:val="0"/>
                <w:color w:val="000000"/>
              </w:rPr>
              <w:t>Таблица 2.1.1</w:t>
            </w:r>
            <w:r>
              <w:rPr>
                <w:bCs w:val="0"/>
                <w:color w:val="000000"/>
                <w:lang w:val="en-US"/>
              </w:rPr>
              <w:t>2</w:t>
            </w:r>
          </w:p>
        </w:tc>
      </w:tr>
      <w:tr w:rsidR="002B682F" w:rsidRPr="002B682F" w14:paraId="1AE3C0E8" w14:textId="77777777" w:rsidTr="009E71EA">
        <w:trPr>
          <w:trHeight w:val="1032"/>
        </w:trPr>
        <w:tc>
          <w:tcPr>
            <w:tcW w:w="26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27466" w14:textId="77777777" w:rsidR="002B682F" w:rsidRPr="002B682F" w:rsidRDefault="002B682F" w:rsidP="002B682F">
            <w:pPr>
              <w:ind w:firstLine="0"/>
              <w:jc w:val="left"/>
              <w:rPr>
                <w:bCs w:val="0"/>
                <w:color w:val="000000"/>
                <w:sz w:val="20"/>
                <w:szCs w:val="20"/>
              </w:rPr>
            </w:pPr>
            <w:r w:rsidRPr="002B682F">
              <w:rPr>
                <w:bCs w:val="0"/>
                <w:color w:val="000000"/>
                <w:sz w:val="20"/>
                <w:szCs w:val="20"/>
              </w:rPr>
              <w:t>Наименование котельной</w:t>
            </w:r>
          </w:p>
        </w:tc>
        <w:tc>
          <w:tcPr>
            <w:tcW w:w="1882" w:type="dxa"/>
            <w:tcBorders>
              <w:top w:val="single" w:sz="4" w:space="0" w:color="auto"/>
              <w:left w:val="nil"/>
              <w:bottom w:val="single" w:sz="4" w:space="0" w:color="auto"/>
              <w:right w:val="single" w:sz="4" w:space="0" w:color="auto"/>
            </w:tcBorders>
            <w:shd w:val="clear" w:color="000000" w:fill="FFFFFF"/>
            <w:vAlign w:val="center"/>
            <w:hideMark/>
          </w:tcPr>
          <w:p w14:paraId="4B984C37" w14:textId="77777777" w:rsidR="002B682F" w:rsidRPr="002B682F" w:rsidRDefault="002B682F" w:rsidP="002B682F">
            <w:pPr>
              <w:ind w:firstLine="0"/>
              <w:jc w:val="left"/>
              <w:rPr>
                <w:bCs w:val="0"/>
                <w:color w:val="000000"/>
                <w:sz w:val="20"/>
                <w:szCs w:val="20"/>
              </w:rPr>
            </w:pPr>
            <w:r w:rsidRPr="002B682F">
              <w:rPr>
                <w:bCs w:val="0"/>
                <w:color w:val="000000"/>
                <w:sz w:val="20"/>
                <w:szCs w:val="20"/>
              </w:rPr>
              <w:t>Основное топливо</w:t>
            </w:r>
          </w:p>
        </w:tc>
        <w:tc>
          <w:tcPr>
            <w:tcW w:w="1984" w:type="dxa"/>
            <w:tcBorders>
              <w:top w:val="nil"/>
              <w:left w:val="nil"/>
              <w:bottom w:val="single" w:sz="4" w:space="0" w:color="auto"/>
              <w:right w:val="single" w:sz="4" w:space="0" w:color="auto"/>
            </w:tcBorders>
            <w:shd w:val="clear" w:color="000000" w:fill="FFFFFF"/>
            <w:vAlign w:val="center"/>
            <w:hideMark/>
          </w:tcPr>
          <w:p w14:paraId="2CB0BEB0" w14:textId="77777777" w:rsidR="002B682F" w:rsidRPr="002B682F" w:rsidRDefault="002B682F" w:rsidP="002B682F">
            <w:pPr>
              <w:ind w:firstLine="0"/>
              <w:jc w:val="center"/>
              <w:rPr>
                <w:bCs w:val="0"/>
                <w:color w:val="000000"/>
                <w:sz w:val="20"/>
                <w:szCs w:val="20"/>
              </w:rPr>
            </w:pPr>
            <w:r w:rsidRPr="002B682F">
              <w:rPr>
                <w:bCs w:val="0"/>
                <w:color w:val="000000"/>
                <w:sz w:val="20"/>
                <w:szCs w:val="20"/>
              </w:rPr>
              <w:t xml:space="preserve">Годовой расход топлива, </w:t>
            </w:r>
            <w:proofErr w:type="spellStart"/>
            <w:r w:rsidRPr="002B682F">
              <w:rPr>
                <w:bCs w:val="0"/>
                <w:color w:val="000000"/>
                <w:sz w:val="20"/>
                <w:szCs w:val="20"/>
              </w:rPr>
              <w:t>т.у.</w:t>
            </w:r>
            <w:proofErr w:type="gramStart"/>
            <w:r w:rsidRPr="002B682F">
              <w:rPr>
                <w:bCs w:val="0"/>
                <w:color w:val="000000"/>
                <w:sz w:val="20"/>
                <w:szCs w:val="20"/>
              </w:rPr>
              <w:t>т</w:t>
            </w:r>
            <w:proofErr w:type="spellEnd"/>
            <w:proofErr w:type="gramEnd"/>
            <w:r w:rsidRPr="002B682F">
              <w:rPr>
                <w:bCs w:val="0"/>
                <w:color w:val="000000"/>
                <w:sz w:val="20"/>
                <w:szCs w:val="20"/>
              </w:rPr>
              <w:t>.</w:t>
            </w:r>
          </w:p>
        </w:tc>
        <w:tc>
          <w:tcPr>
            <w:tcW w:w="2410" w:type="dxa"/>
            <w:tcBorders>
              <w:top w:val="nil"/>
              <w:left w:val="nil"/>
              <w:bottom w:val="single" w:sz="4" w:space="0" w:color="auto"/>
              <w:right w:val="single" w:sz="4" w:space="0" w:color="auto"/>
            </w:tcBorders>
            <w:shd w:val="clear" w:color="000000" w:fill="FFFFFF"/>
            <w:vAlign w:val="center"/>
            <w:hideMark/>
          </w:tcPr>
          <w:p w14:paraId="13901E36" w14:textId="77777777" w:rsidR="002B682F" w:rsidRPr="002B682F" w:rsidRDefault="002B682F" w:rsidP="002B682F">
            <w:pPr>
              <w:ind w:firstLine="0"/>
              <w:jc w:val="center"/>
              <w:rPr>
                <w:bCs w:val="0"/>
                <w:color w:val="000000"/>
                <w:sz w:val="20"/>
                <w:szCs w:val="20"/>
              </w:rPr>
            </w:pPr>
            <w:r w:rsidRPr="002B682F">
              <w:rPr>
                <w:bCs w:val="0"/>
                <w:color w:val="000000"/>
                <w:sz w:val="20"/>
                <w:szCs w:val="20"/>
              </w:rPr>
              <w:t>Годовой расход нат</w:t>
            </w:r>
            <w:r w:rsidRPr="002B682F">
              <w:rPr>
                <w:bCs w:val="0"/>
                <w:color w:val="000000"/>
                <w:sz w:val="20"/>
                <w:szCs w:val="20"/>
              </w:rPr>
              <w:t>у</w:t>
            </w:r>
            <w:r w:rsidRPr="002B682F">
              <w:rPr>
                <w:bCs w:val="0"/>
                <w:color w:val="000000"/>
                <w:sz w:val="20"/>
                <w:szCs w:val="20"/>
              </w:rPr>
              <w:t>рального топлива, тонн</w:t>
            </w:r>
          </w:p>
        </w:tc>
      </w:tr>
      <w:tr w:rsidR="002B682F" w:rsidRPr="002B682F" w14:paraId="1ACDAD7C" w14:textId="77777777" w:rsidTr="009E71EA">
        <w:trPr>
          <w:trHeight w:val="407"/>
        </w:trPr>
        <w:tc>
          <w:tcPr>
            <w:tcW w:w="2654" w:type="dxa"/>
            <w:tcBorders>
              <w:top w:val="nil"/>
              <w:left w:val="single" w:sz="4" w:space="0" w:color="auto"/>
              <w:bottom w:val="single" w:sz="4" w:space="0" w:color="auto"/>
              <w:right w:val="single" w:sz="4" w:space="0" w:color="auto"/>
            </w:tcBorders>
            <w:shd w:val="clear" w:color="000000" w:fill="FFFFFF"/>
            <w:noWrap/>
            <w:vAlign w:val="center"/>
            <w:hideMark/>
          </w:tcPr>
          <w:p w14:paraId="2E6C3C1B"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1 с. </w:t>
            </w:r>
            <w:proofErr w:type="spellStart"/>
            <w:r w:rsidRPr="002B682F">
              <w:rPr>
                <w:bCs w:val="0"/>
                <w:color w:val="000000"/>
                <w:sz w:val="20"/>
                <w:szCs w:val="20"/>
              </w:rPr>
              <w:t>Лорино</w:t>
            </w:r>
            <w:proofErr w:type="spellEnd"/>
          </w:p>
        </w:tc>
        <w:tc>
          <w:tcPr>
            <w:tcW w:w="1882" w:type="dxa"/>
            <w:tcBorders>
              <w:top w:val="nil"/>
              <w:left w:val="nil"/>
              <w:bottom w:val="single" w:sz="4" w:space="0" w:color="auto"/>
              <w:right w:val="single" w:sz="4" w:space="0" w:color="auto"/>
            </w:tcBorders>
            <w:shd w:val="clear" w:color="000000" w:fill="FFFFFF"/>
            <w:vAlign w:val="center"/>
            <w:hideMark/>
          </w:tcPr>
          <w:p w14:paraId="094A97A7" w14:textId="77777777" w:rsidR="002B682F" w:rsidRPr="002B682F" w:rsidRDefault="002B682F" w:rsidP="002B682F">
            <w:pPr>
              <w:ind w:firstLine="0"/>
              <w:jc w:val="center"/>
              <w:rPr>
                <w:bCs w:val="0"/>
                <w:color w:val="000000"/>
                <w:sz w:val="20"/>
                <w:szCs w:val="20"/>
              </w:rPr>
            </w:pPr>
            <w:r w:rsidRPr="002B682F">
              <w:rPr>
                <w:bCs w:val="0"/>
                <w:color w:val="000000"/>
                <w:sz w:val="20"/>
                <w:szCs w:val="20"/>
              </w:rPr>
              <w:t>уголь</w:t>
            </w:r>
          </w:p>
        </w:tc>
        <w:tc>
          <w:tcPr>
            <w:tcW w:w="1984" w:type="dxa"/>
            <w:tcBorders>
              <w:top w:val="nil"/>
              <w:left w:val="nil"/>
              <w:bottom w:val="single" w:sz="4" w:space="0" w:color="auto"/>
              <w:right w:val="single" w:sz="4" w:space="0" w:color="auto"/>
            </w:tcBorders>
            <w:shd w:val="clear" w:color="000000" w:fill="FFFFFF"/>
            <w:noWrap/>
            <w:vAlign w:val="center"/>
            <w:hideMark/>
          </w:tcPr>
          <w:p w14:paraId="0DA88BDB" w14:textId="77777777" w:rsidR="002B682F" w:rsidRPr="002B682F" w:rsidRDefault="002B682F" w:rsidP="002B682F">
            <w:pPr>
              <w:ind w:firstLine="0"/>
              <w:jc w:val="center"/>
              <w:rPr>
                <w:bCs w:val="0"/>
                <w:color w:val="000000"/>
                <w:sz w:val="20"/>
                <w:szCs w:val="20"/>
              </w:rPr>
            </w:pPr>
            <w:r w:rsidRPr="002B682F">
              <w:rPr>
                <w:bCs w:val="0"/>
                <w:color w:val="000000"/>
                <w:sz w:val="20"/>
                <w:szCs w:val="20"/>
              </w:rPr>
              <w:t>2983,6</w:t>
            </w:r>
          </w:p>
        </w:tc>
        <w:tc>
          <w:tcPr>
            <w:tcW w:w="2410" w:type="dxa"/>
            <w:tcBorders>
              <w:top w:val="nil"/>
              <w:left w:val="nil"/>
              <w:bottom w:val="single" w:sz="4" w:space="0" w:color="auto"/>
              <w:right w:val="single" w:sz="4" w:space="0" w:color="auto"/>
            </w:tcBorders>
            <w:shd w:val="clear" w:color="000000" w:fill="FFFFFF"/>
            <w:noWrap/>
            <w:vAlign w:val="center"/>
            <w:hideMark/>
          </w:tcPr>
          <w:p w14:paraId="160A0E27" w14:textId="77777777" w:rsidR="002B682F" w:rsidRPr="002B682F" w:rsidRDefault="002B682F" w:rsidP="002B682F">
            <w:pPr>
              <w:ind w:firstLine="0"/>
              <w:jc w:val="center"/>
              <w:rPr>
                <w:bCs w:val="0"/>
                <w:color w:val="000000"/>
                <w:sz w:val="20"/>
                <w:szCs w:val="20"/>
              </w:rPr>
            </w:pPr>
            <w:r w:rsidRPr="002B682F">
              <w:rPr>
                <w:bCs w:val="0"/>
                <w:color w:val="000000"/>
                <w:sz w:val="20"/>
                <w:szCs w:val="20"/>
              </w:rPr>
              <w:t>3884,9</w:t>
            </w:r>
          </w:p>
        </w:tc>
      </w:tr>
      <w:tr w:rsidR="002B682F" w:rsidRPr="002B682F" w14:paraId="22B311FB" w14:textId="77777777" w:rsidTr="009E71EA">
        <w:trPr>
          <w:trHeight w:val="383"/>
        </w:trPr>
        <w:tc>
          <w:tcPr>
            <w:tcW w:w="2654" w:type="dxa"/>
            <w:tcBorders>
              <w:top w:val="nil"/>
              <w:left w:val="single" w:sz="4" w:space="0" w:color="auto"/>
              <w:bottom w:val="single" w:sz="4" w:space="0" w:color="auto"/>
              <w:right w:val="single" w:sz="4" w:space="0" w:color="auto"/>
            </w:tcBorders>
            <w:shd w:val="clear" w:color="000000" w:fill="FFFFFF"/>
            <w:noWrap/>
            <w:vAlign w:val="center"/>
            <w:hideMark/>
          </w:tcPr>
          <w:p w14:paraId="5F85342E" w14:textId="77777777" w:rsidR="002B682F" w:rsidRPr="002B682F" w:rsidRDefault="002B682F" w:rsidP="002B682F">
            <w:pPr>
              <w:ind w:firstLine="0"/>
              <w:jc w:val="left"/>
              <w:rPr>
                <w:bCs w:val="0"/>
                <w:color w:val="000000"/>
                <w:sz w:val="20"/>
                <w:szCs w:val="20"/>
              </w:rPr>
            </w:pPr>
            <w:r w:rsidRPr="002B682F">
              <w:rPr>
                <w:bCs w:val="0"/>
                <w:color w:val="000000"/>
                <w:sz w:val="20"/>
                <w:szCs w:val="20"/>
              </w:rPr>
              <w:t xml:space="preserve">Котельная № 2 с. </w:t>
            </w:r>
            <w:proofErr w:type="spellStart"/>
            <w:r w:rsidRPr="002B682F">
              <w:rPr>
                <w:bCs w:val="0"/>
                <w:color w:val="000000"/>
                <w:sz w:val="20"/>
                <w:szCs w:val="20"/>
              </w:rPr>
              <w:t>Лорино</w:t>
            </w:r>
            <w:proofErr w:type="spellEnd"/>
          </w:p>
        </w:tc>
        <w:tc>
          <w:tcPr>
            <w:tcW w:w="1882" w:type="dxa"/>
            <w:tcBorders>
              <w:top w:val="nil"/>
              <w:left w:val="nil"/>
              <w:bottom w:val="single" w:sz="4" w:space="0" w:color="auto"/>
              <w:right w:val="single" w:sz="4" w:space="0" w:color="auto"/>
            </w:tcBorders>
            <w:shd w:val="clear" w:color="000000" w:fill="FFFFFF"/>
            <w:vAlign w:val="center"/>
            <w:hideMark/>
          </w:tcPr>
          <w:p w14:paraId="142FA327" w14:textId="77777777" w:rsidR="002B682F" w:rsidRPr="002B682F" w:rsidRDefault="002B682F" w:rsidP="002B682F">
            <w:pPr>
              <w:ind w:firstLine="0"/>
              <w:jc w:val="center"/>
              <w:rPr>
                <w:bCs w:val="0"/>
                <w:color w:val="000000"/>
                <w:sz w:val="20"/>
                <w:szCs w:val="20"/>
              </w:rPr>
            </w:pPr>
            <w:r w:rsidRPr="002B682F">
              <w:rPr>
                <w:bCs w:val="0"/>
                <w:color w:val="000000"/>
                <w:sz w:val="20"/>
                <w:szCs w:val="20"/>
              </w:rPr>
              <w:t>уголь</w:t>
            </w:r>
          </w:p>
        </w:tc>
        <w:tc>
          <w:tcPr>
            <w:tcW w:w="1984" w:type="dxa"/>
            <w:tcBorders>
              <w:top w:val="nil"/>
              <w:left w:val="nil"/>
              <w:bottom w:val="single" w:sz="4" w:space="0" w:color="auto"/>
              <w:right w:val="single" w:sz="4" w:space="0" w:color="auto"/>
            </w:tcBorders>
            <w:shd w:val="clear" w:color="000000" w:fill="FFFFFF"/>
            <w:noWrap/>
            <w:vAlign w:val="center"/>
            <w:hideMark/>
          </w:tcPr>
          <w:p w14:paraId="0292CBDD" w14:textId="77777777" w:rsidR="002B682F" w:rsidRPr="002B682F" w:rsidRDefault="002B682F" w:rsidP="002B682F">
            <w:pPr>
              <w:ind w:firstLine="0"/>
              <w:jc w:val="center"/>
              <w:rPr>
                <w:bCs w:val="0"/>
                <w:color w:val="000000"/>
                <w:sz w:val="20"/>
                <w:szCs w:val="20"/>
              </w:rPr>
            </w:pPr>
            <w:r w:rsidRPr="002B682F">
              <w:rPr>
                <w:bCs w:val="0"/>
                <w:color w:val="000000"/>
                <w:sz w:val="20"/>
                <w:szCs w:val="20"/>
              </w:rPr>
              <w:t>2616,5</w:t>
            </w:r>
          </w:p>
        </w:tc>
        <w:tc>
          <w:tcPr>
            <w:tcW w:w="2410" w:type="dxa"/>
            <w:tcBorders>
              <w:top w:val="nil"/>
              <w:left w:val="nil"/>
              <w:bottom w:val="single" w:sz="4" w:space="0" w:color="auto"/>
              <w:right w:val="single" w:sz="4" w:space="0" w:color="auto"/>
            </w:tcBorders>
            <w:shd w:val="clear" w:color="000000" w:fill="FFFFFF"/>
            <w:noWrap/>
            <w:vAlign w:val="center"/>
            <w:hideMark/>
          </w:tcPr>
          <w:p w14:paraId="54A395B5" w14:textId="77777777" w:rsidR="002B682F" w:rsidRPr="002B682F" w:rsidRDefault="002B682F" w:rsidP="002B682F">
            <w:pPr>
              <w:ind w:firstLine="0"/>
              <w:jc w:val="center"/>
              <w:rPr>
                <w:bCs w:val="0"/>
                <w:color w:val="000000"/>
                <w:sz w:val="20"/>
                <w:szCs w:val="20"/>
              </w:rPr>
            </w:pPr>
            <w:r w:rsidRPr="002B682F">
              <w:rPr>
                <w:bCs w:val="0"/>
                <w:color w:val="000000"/>
                <w:sz w:val="20"/>
                <w:szCs w:val="20"/>
              </w:rPr>
              <w:t>3406,9</w:t>
            </w:r>
          </w:p>
        </w:tc>
      </w:tr>
    </w:tbl>
    <w:p w14:paraId="7E1D32F7" w14:textId="77777777" w:rsidR="00D91CD0" w:rsidRPr="009E71EA" w:rsidRDefault="00D91CD0" w:rsidP="00470355">
      <w:pPr>
        <w:pStyle w:val="S"/>
        <w:ind w:firstLine="0"/>
        <w:rPr>
          <w:highlight w:val="yellow"/>
          <w:shd w:val="clear" w:color="auto" w:fill="FFFFFF"/>
          <w:lang w:val="en-US"/>
        </w:rPr>
      </w:pPr>
    </w:p>
    <w:p w14:paraId="413921CB" w14:textId="77777777" w:rsidR="00112FC1" w:rsidRPr="002B682F" w:rsidRDefault="00112FC1" w:rsidP="00F1325F">
      <w:pPr>
        <w:pStyle w:val="ab"/>
        <w:ind w:firstLine="0"/>
        <w:rPr>
          <w:b/>
        </w:rPr>
      </w:pPr>
      <w:r w:rsidRPr="002B682F">
        <w:rPr>
          <w:b/>
        </w:rPr>
        <w:t>2.1.</w:t>
      </w:r>
      <w:r w:rsidR="006348F6" w:rsidRPr="002B682F">
        <w:rPr>
          <w:b/>
        </w:rPr>
        <w:t>8</w:t>
      </w:r>
      <w:r w:rsidRPr="002B682F">
        <w:rPr>
          <w:b/>
        </w:rPr>
        <w:t>.2. Описание видов резервного и аварийного топлива и возможности их обеспе</w:t>
      </w:r>
      <w:r w:rsidR="008D4A55" w:rsidRPr="002B682F">
        <w:rPr>
          <w:b/>
        </w:rPr>
        <w:softHyphen/>
      </w:r>
      <w:r w:rsidRPr="002B682F">
        <w:rPr>
          <w:b/>
        </w:rPr>
        <w:t>че</w:t>
      </w:r>
      <w:r w:rsidR="00C46B51" w:rsidRPr="002B682F">
        <w:rPr>
          <w:b/>
        </w:rPr>
        <w:softHyphen/>
      </w:r>
      <w:r w:rsidRPr="002B682F">
        <w:rPr>
          <w:b/>
        </w:rPr>
        <w:t>ния в соответствии с нормативными требованиями</w:t>
      </w:r>
    </w:p>
    <w:p w14:paraId="2F5C21A8" w14:textId="77777777" w:rsidR="00470355" w:rsidRPr="009E71EA" w:rsidRDefault="00470355" w:rsidP="00F1325F">
      <w:pPr>
        <w:pStyle w:val="ab"/>
        <w:ind w:firstLine="0"/>
        <w:rPr>
          <w:b/>
          <w:spacing w:val="-10"/>
        </w:rPr>
      </w:pPr>
    </w:p>
    <w:p w14:paraId="30268250" w14:textId="25A092F3" w:rsidR="00483FFA" w:rsidRPr="009E71EA" w:rsidRDefault="00470355" w:rsidP="007E4A50">
      <w:pPr>
        <w:pStyle w:val="S"/>
        <w:rPr>
          <w:szCs w:val="28"/>
        </w:rPr>
      </w:pPr>
      <w:r w:rsidRPr="009E71EA">
        <w:t>Основным топливом на котельн</w:t>
      </w:r>
      <w:r w:rsidR="00AA1594" w:rsidRPr="009E71EA">
        <w:t xml:space="preserve">ой села </w:t>
      </w:r>
      <w:proofErr w:type="spellStart"/>
      <w:r w:rsidR="002B682F" w:rsidRPr="009E71EA">
        <w:t>Лорино</w:t>
      </w:r>
      <w:proofErr w:type="spellEnd"/>
      <w:r w:rsidR="002B682F" w:rsidRPr="009E71EA">
        <w:t xml:space="preserve"> являются</w:t>
      </w:r>
      <w:r w:rsidRPr="009E71EA">
        <w:t xml:space="preserve"> </w:t>
      </w:r>
      <w:r w:rsidR="00AA1594" w:rsidRPr="009E71EA">
        <w:t xml:space="preserve">каменный уголь </w:t>
      </w:r>
      <w:proofErr w:type="spellStart"/>
      <w:r w:rsidR="009E71EA" w:rsidRPr="009E71EA">
        <w:t>Беринго</w:t>
      </w:r>
      <w:r w:rsidR="009E71EA" w:rsidRPr="009E71EA">
        <w:t>в</w:t>
      </w:r>
      <w:r w:rsidR="009E71EA" w:rsidRPr="009E71EA">
        <w:t>ского</w:t>
      </w:r>
      <w:proofErr w:type="spellEnd"/>
      <w:r w:rsidR="009E71EA" w:rsidRPr="009E71EA">
        <w:t xml:space="preserve"> месторождения.</w:t>
      </w:r>
    </w:p>
    <w:p w14:paraId="1056D9C1" w14:textId="3DEB0458" w:rsidR="007E4A50" w:rsidRPr="009E71EA" w:rsidRDefault="007E4A50" w:rsidP="007E4A50">
      <w:pPr>
        <w:pStyle w:val="S"/>
        <w:rPr>
          <w:szCs w:val="28"/>
        </w:rPr>
      </w:pPr>
      <w:r w:rsidRPr="009E71EA">
        <w:rPr>
          <w:szCs w:val="28"/>
        </w:rPr>
        <w:t>Резервное топливо на котельной не предусмотрено.</w:t>
      </w:r>
    </w:p>
    <w:p w14:paraId="6CF859CA" w14:textId="77777777" w:rsidR="007E4A50" w:rsidRPr="009E71EA" w:rsidRDefault="007E4A50" w:rsidP="007E4A50">
      <w:pPr>
        <w:pStyle w:val="S"/>
      </w:pPr>
    </w:p>
    <w:p w14:paraId="5061FE3E" w14:textId="77777777" w:rsidR="00483FFA" w:rsidRPr="009E71EA" w:rsidRDefault="00112FC1" w:rsidP="00E965FF">
      <w:pPr>
        <w:ind w:firstLine="0"/>
        <w:rPr>
          <w:rFonts w:eastAsia="ArialMT"/>
          <w:b/>
          <w:lang w:eastAsia="en-US"/>
        </w:rPr>
      </w:pPr>
      <w:r w:rsidRPr="009E71EA">
        <w:rPr>
          <w:b/>
        </w:rPr>
        <w:t>2.1.</w:t>
      </w:r>
      <w:r w:rsidR="006348F6" w:rsidRPr="009E71EA">
        <w:rPr>
          <w:b/>
        </w:rPr>
        <w:t>8</w:t>
      </w:r>
      <w:r w:rsidRPr="009E71EA">
        <w:rPr>
          <w:b/>
        </w:rPr>
        <w:t xml:space="preserve">.3. </w:t>
      </w:r>
      <w:r w:rsidR="00F91AF1" w:rsidRPr="009E71EA">
        <w:rPr>
          <w:rFonts w:eastAsia="ArialMT"/>
          <w:b/>
          <w:lang w:eastAsia="en-US"/>
        </w:rPr>
        <w:t>Описание особенностей характеристик видов топлива в зависимости от мест по</w:t>
      </w:r>
      <w:r w:rsidR="00C46B51" w:rsidRPr="009E71EA">
        <w:rPr>
          <w:rFonts w:eastAsia="ArialMT"/>
          <w:b/>
          <w:lang w:eastAsia="en-US"/>
        </w:rPr>
        <w:softHyphen/>
      </w:r>
      <w:r w:rsidR="00F91AF1" w:rsidRPr="009E71EA">
        <w:rPr>
          <w:rFonts w:eastAsia="ArialMT"/>
          <w:b/>
          <w:lang w:eastAsia="en-US"/>
        </w:rPr>
        <w:t>ставки</w:t>
      </w:r>
    </w:p>
    <w:p w14:paraId="16A511BF" w14:textId="77777777" w:rsidR="003361FA" w:rsidRPr="009E71EA" w:rsidRDefault="003361FA" w:rsidP="00E965FF">
      <w:pPr>
        <w:ind w:firstLine="0"/>
        <w:rPr>
          <w:rFonts w:eastAsia="ArialMT"/>
          <w:b/>
          <w:lang w:eastAsia="en-US"/>
        </w:rPr>
      </w:pPr>
    </w:p>
    <w:p w14:paraId="13F9CF9F" w14:textId="0D78F5DD" w:rsidR="003F3873" w:rsidRPr="009E71EA" w:rsidRDefault="006521A1" w:rsidP="006521A1">
      <w:pPr>
        <w:pStyle w:val="ab"/>
        <w:rPr>
          <w:szCs w:val="28"/>
        </w:rPr>
      </w:pPr>
      <w:proofErr w:type="gramStart"/>
      <w:r w:rsidRPr="009E71EA">
        <w:rPr>
          <w:szCs w:val="28"/>
        </w:rPr>
        <w:t xml:space="preserve">Уголь, используемый в качестве топлива на котельных в сельском поселении </w:t>
      </w:r>
      <w:proofErr w:type="spellStart"/>
      <w:r w:rsidR="009E71EA" w:rsidRPr="009E71EA">
        <w:rPr>
          <w:szCs w:val="28"/>
        </w:rPr>
        <w:t>Лорино</w:t>
      </w:r>
      <w:proofErr w:type="spellEnd"/>
      <w:r w:rsidR="009E71EA" w:rsidRPr="009E71EA">
        <w:rPr>
          <w:szCs w:val="28"/>
        </w:rPr>
        <w:t xml:space="preserve"> доставляется</w:t>
      </w:r>
      <w:proofErr w:type="gramEnd"/>
      <w:r w:rsidRPr="009E71EA">
        <w:rPr>
          <w:szCs w:val="28"/>
        </w:rPr>
        <w:t xml:space="preserve"> по итогам конкурсных процедур, проводимых теплоснабжающей организацией в соответствии с действующим законодательством</w:t>
      </w:r>
    </w:p>
    <w:p w14:paraId="1C7433F4" w14:textId="77777777" w:rsidR="006521A1" w:rsidRPr="00471313" w:rsidRDefault="006521A1" w:rsidP="0005110C">
      <w:pPr>
        <w:pStyle w:val="ab"/>
        <w:ind w:firstLine="0"/>
        <w:rPr>
          <w:highlight w:val="yellow"/>
        </w:rPr>
      </w:pPr>
    </w:p>
    <w:p w14:paraId="127705A0" w14:textId="77777777" w:rsidR="001462DA" w:rsidRPr="009E71EA" w:rsidRDefault="001462DA" w:rsidP="00E965FF">
      <w:pPr>
        <w:ind w:firstLine="0"/>
        <w:rPr>
          <w:rFonts w:eastAsia="ArialMT"/>
          <w:b/>
          <w:lang w:eastAsia="en-US"/>
        </w:rPr>
      </w:pPr>
      <w:r w:rsidRPr="009E71EA">
        <w:rPr>
          <w:b/>
        </w:rPr>
        <w:t>2.1.</w:t>
      </w:r>
      <w:r w:rsidR="006348F6" w:rsidRPr="009E71EA">
        <w:rPr>
          <w:b/>
        </w:rPr>
        <w:t>8</w:t>
      </w:r>
      <w:r w:rsidRPr="009E71EA">
        <w:rPr>
          <w:b/>
        </w:rPr>
        <w:t xml:space="preserve">.4. </w:t>
      </w:r>
      <w:r w:rsidRPr="009E71EA">
        <w:rPr>
          <w:rFonts w:eastAsia="ArialMT"/>
          <w:b/>
          <w:lang w:eastAsia="en-US"/>
        </w:rPr>
        <w:t>Описание использования местных видов топлива</w:t>
      </w:r>
    </w:p>
    <w:p w14:paraId="7B1F9168" w14:textId="77777777" w:rsidR="001E6E57" w:rsidRPr="009E71EA" w:rsidRDefault="001E6E57" w:rsidP="00CE72FA">
      <w:pPr>
        <w:rPr>
          <w:rFonts w:eastAsia="ArialMT"/>
          <w:lang w:eastAsia="en-US"/>
        </w:rPr>
      </w:pPr>
    </w:p>
    <w:p w14:paraId="45609615" w14:textId="74F0FCE8" w:rsidR="00CB5C41" w:rsidRPr="009E71EA" w:rsidRDefault="006521A1" w:rsidP="00CB5C41">
      <w:pPr>
        <w:rPr>
          <w:rFonts w:eastAsiaTheme="minorHAnsi"/>
          <w:lang w:eastAsia="en-US"/>
        </w:rPr>
      </w:pPr>
      <w:r w:rsidRPr="009E71EA">
        <w:t>Местные виды топлива не используются.</w:t>
      </w:r>
    </w:p>
    <w:p w14:paraId="3235E01F" w14:textId="77777777" w:rsidR="00CB5C41" w:rsidRPr="009E71EA" w:rsidRDefault="00CB5C41" w:rsidP="006521A1">
      <w:pPr>
        <w:ind w:firstLine="0"/>
        <w:rPr>
          <w:rFonts w:eastAsiaTheme="minorHAnsi"/>
          <w:lang w:eastAsia="en-US"/>
        </w:rPr>
      </w:pPr>
    </w:p>
    <w:p w14:paraId="25768760" w14:textId="77777777" w:rsidR="001462DA" w:rsidRPr="009E71EA" w:rsidRDefault="001462DA" w:rsidP="00E965FF">
      <w:pPr>
        <w:ind w:firstLine="0"/>
        <w:rPr>
          <w:rFonts w:eastAsia="ArialMT"/>
          <w:b/>
          <w:lang w:eastAsia="en-US"/>
        </w:rPr>
      </w:pPr>
      <w:r w:rsidRPr="009E71EA">
        <w:rPr>
          <w:b/>
        </w:rPr>
        <w:t>2.1.</w:t>
      </w:r>
      <w:r w:rsidR="006348F6" w:rsidRPr="009E71EA">
        <w:rPr>
          <w:b/>
        </w:rPr>
        <w:t>8</w:t>
      </w:r>
      <w:r w:rsidRPr="009E71EA">
        <w:rPr>
          <w:b/>
        </w:rPr>
        <w:t xml:space="preserve">.5. </w:t>
      </w:r>
      <w:proofErr w:type="gramStart"/>
      <w:r w:rsidRPr="009E71EA">
        <w:rPr>
          <w:rFonts w:eastAsia="ArialMT"/>
          <w:b/>
          <w:lang w:eastAsia="en-US"/>
        </w:rPr>
        <w:t>Описание видов топлива (в случае, если топливом является уголь, - вид ис</w:t>
      </w:r>
      <w:r w:rsidR="008D4A55" w:rsidRPr="009E71EA">
        <w:rPr>
          <w:rFonts w:eastAsia="ArialMT"/>
          <w:b/>
          <w:lang w:eastAsia="en-US"/>
        </w:rPr>
        <w:softHyphen/>
      </w:r>
      <w:r w:rsidRPr="009E71EA">
        <w:rPr>
          <w:rFonts w:eastAsia="ArialMT"/>
          <w:b/>
          <w:lang w:eastAsia="en-US"/>
        </w:rPr>
        <w:t>ко</w:t>
      </w:r>
      <w:r w:rsidR="00C46B51" w:rsidRPr="009E71EA">
        <w:rPr>
          <w:rFonts w:eastAsia="ArialMT"/>
          <w:b/>
          <w:lang w:eastAsia="en-US"/>
        </w:rPr>
        <w:softHyphen/>
      </w:r>
      <w:r w:rsidRPr="009E71EA">
        <w:rPr>
          <w:rFonts w:eastAsia="ArialMT"/>
          <w:b/>
          <w:lang w:eastAsia="en-US"/>
        </w:rPr>
        <w:t>паемого угля в соответствии с Межгосударственным стандартом ГОСТ 25543-2013 "Угли бурые, каменные и антрациты.</w:t>
      </w:r>
      <w:proofErr w:type="gramEnd"/>
      <w:r w:rsidRPr="009E71EA">
        <w:rPr>
          <w:rFonts w:eastAsia="ArialMT"/>
          <w:b/>
          <w:lang w:eastAsia="en-US"/>
        </w:rPr>
        <w:t xml:space="preserve"> </w:t>
      </w:r>
      <w:proofErr w:type="gramStart"/>
      <w:r w:rsidRPr="009E71EA">
        <w:rPr>
          <w:rFonts w:eastAsia="ArialMT"/>
          <w:b/>
          <w:lang w:eastAsia="en-US"/>
        </w:rPr>
        <w:t>Классификация по генетическим и техноло</w:t>
      </w:r>
      <w:r w:rsidR="008D4A55" w:rsidRPr="009E71EA">
        <w:rPr>
          <w:rFonts w:eastAsia="ArialMT"/>
          <w:b/>
          <w:lang w:eastAsia="en-US"/>
        </w:rPr>
        <w:softHyphen/>
      </w:r>
      <w:r w:rsidRPr="009E71EA">
        <w:rPr>
          <w:rFonts w:eastAsia="ArialMT"/>
          <w:b/>
          <w:lang w:eastAsia="en-US"/>
        </w:rPr>
        <w:t>гиче</w:t>
      </w:r>
      <w:r w:rsidR="00C46B51" w:rsidRPr="009E71EA">
        <w:rPr>
          <w:rFonts w:eastAsia="ArialMT"/>
          <w:b/>
          <w:lang w:eastAsia="en-US"/>
        </w:rPr>
        <w:softHyphen/>
      </w:r>
      <w:r w:rsidRPr="009E71EA">
        <w:rPr>
          <w:rFonts w:eastAsia="ArialMT"/>
          <w:b/>
          <w:lang w:eastAsia="en-US"/>
        </w:rPr>
        <w:t>ским параметрам"), их доли и значения низшей теплоты сгорания топлива, ис</w:t>
      </w:r>
      <w:r w:rsidR="008D4A55" w:rsidRPr="009E71EA">
        <w:rPr>
          <w:rFonts w:eastAsia="ArialMT"/>
          <w:b/>
          <w:lang w:eastAsia="en-US"/>
        </w:rPr>
        <w:softHyphen/>
      </w:r>
      <w:r w:rsidRPr="009E71EA">
        <w:rPr>
          <w:rFonts w:eastAsia="ArialMT"/>
          <w:b/>
          <w:lang w:eastAsia="en-US"/>
        </w:rPr>
        <w:t>пользуе</w:t>
      </w:r>
      <w:r w:rsidR="00C46B51" w:rsidRPr="009E71EA">
        <w:rPr>
          <w:rFonts w:eastAsia="ArialMT"/>
          <w:b/>
          <w:lang w:eastAsia="en-US"/>
        </w:rPr>
        <w:softHyphen/>
      </w:r>
      <w:r w:rsidRPr="009E71EA">
        <w:rPr>
          <w:rFonts w:eastAsia="ArialMT"/>
          <w:b/>
          <w:lang w:eastAsia="en-US"/>
        </w:rPr>
        <w:t>мых для производства тепловой энергии по каждой системе теплоснабжения</w:t>
      </w:r>
      <w:proofErr w:type="gramEnd"/>
    </w:p>
    <w:p w14:paraId="4F3433EF" w14:textId="77777777" w:rsidR="001462DA" w:rsidRPr="009E71EA" w:rsidRDefault="001462DA" w:rsidP="00CE72FA">
      <w:pPr>
        <w:rPr>
          <w:rFonts w:eastAsia="ArialMT"/>
          <w:lang w:eastAsia="en-US"/>
        </w:rPr>
      </w:pPr>
    </w:p>
    <w:p w14:paraId="72242AE3" w14:textId="71ACCA32" w:rsidR="006521A1" w:rsidRPr="009E71EA" w:rsidRDefault="00E965FF" w:rsidP="006521A1">
      <w:pPr>
        <w:pStyle w:val="afff3"/>
        <w:spacing w:line="240" w:lineRule="auto"/>
        <w:ind w:firstLine="709"/>
        <w:rPr>
          <w:sz w:val="24"/>
          <w:szCs w:val="24"/>
          <w:lang w:bidi="ru-RU"/>
        </w:rPr>
      </w:pPr>
      <w:r w:rsidRPr="009E71EA">
        <w:rPr>
          <w:sz w:val="24"/>
          <w:szCs w:val="24"/>
        </w:rPr>
        <w:t xml:space="preserve">В качестве котельно-печного топлива используется </w:t>
      </w:r>
      <w:r w:rsidR="00CB5C41" w:rsidRPr="009E71EA">
        <w:rPr>
          <w:rFonts w:eastAsiaTheme="minorHAnsi"/>
          <w:sz w:val="24"/>
          <w:szCs w:val="24"/>
          <w:lang w:eastAsia="en-US"/>
        </w:rPr>
        <w:t xml:space="preserve">каменный уголь </w:t>
      </w:r>
      <w:r w:rsidR="006521A1" w:rsidRPr="009E71EA">
        <w:rPr>
          <w:sz w:val="24"/>
          <w:szCs w:val="24"/>
        </w:rPr>
        <w:t xml:space="preserve">каменный уголь </w:t>
      </w:r>
      <w:proofErr w:type="spellStart"/>
      <w:r w:rsidR="009E71EA" w:rsidRPr="00EF07CD">
        <w:rPr>
          <w:rFonts w:eastAsia="Times New Roman"/>
          <w:sz w:val="24"/>
          <w:szCs w:val="24"/>
        </w:rPr>
        <w:t>Беринговского</w:t>
      </w:r>
      <w:proofErr w:type="spellEnd"/>
      <w:r w:rsidR="009E71EA" w:rsidRPr="00EF07CD">
        <w:rPr>
          <w:rFonts w:eastAsia="Times New Roman"/>
          <w:sz w:val="24"/>
          <w:szCs w:val="24"/>
        </w:rPr>
        <w:t xml:space="preserve"> месторождения</w:t>
      </w:r>
      <w:r w:rsidR="006521A1" w:rsidRPr="009E71EA">
        <w:rPr>
          <w:sz w:val="24"/>
          <w:szCs w:val="24"/>
        </w:rPr>
        <w:t xml:space="preserve">. </w:t>
      </w:r>
      <w:r w:rsidR="006521A1" w:rsidRPr="009E71EA">
        <w:rPr>
          <w:sz w:val="24"/>
          <w:szCs w:val="24"/>
          <w:lang w:bidi="ru-RU"/>
        </w:rPr>
        <w:t xml:space="preserve">Характеристики </w:t>
      </w:r>
      <w:proofErr w:type="gramStart"/>
      <w:r w:rsidR="006521A1" w:rsidRPr="009E71EA">
        <w:rPr>
          <w:sz w:val="24"/>
          <w:szCs w:val="24"/>
          <w:lang w:bidi="ru-RU"/>
        </w:rPr>
        <w:t xml:space="preserve">угля, используемого в качестве топлива на котельной сельского поселения </w:t>
      </w:r>
      <w:proofErr w:type="spellStart"/>
      <w:r w:rsidR="009E71EA" w:rsidRPr="009E71EA">
        <w:rPr>
          <w:sz w:val="24"/>
          <w:szCs w:val="24"/>
        </w:rPr>
        <w:t>Лорино</w:t>
      </w:r>
      <w:proofErr w:type="spellEnd"/>
      <w:r w:rsidR="009E71EA" w:rsidRPr="009E71EA">
        <w:rPr>
          <w:sz w:val="24"/>
          <w:szCs w:val="24"/>
        </w:rPr>
        <w:t xml:space="preserve"> </w:t>
      </w:r>
      <w:r w:rsidR="009E71EA" w:rsidRPr="009E71EA">
        <w:rPr>
          <w:sz w:val="24"/>
          <w:szCs w:val="24"/>
          <w:lang w:bidi="ru-RU"/>
        </w:rPr>
        <w:t>приведены</w:t>
      </w:r>
      <w:proofErr w:type="gramEnd"/>
      <w:r w:rsidR="006521A1" w:rsidRPr="009E71EA">
        <w:rPr>
          <w:sz w:val="24"/>
          <w:szCs w:val="24"/>
          <w:lang w:bidi="ru-RU"/>
        </w:rPr>
        <w:t xml:space="preserve"> в таблице 2.1.1</w:t>
      </w:r>
      <w:r w:rsidR="009E71EA" w:rsidRPr="009E71EA">
        <w:rPr>
          <w:sz w:val="24"/>
          <w:szCs w:val="24"/>
          <w:lang w:bidi="ru-RU"/>
        </w:rPr>
        <w:t>3</w:t>
      </w:r>
      <w:r w:rsidR="006521A1" w:rsidRPr="009E71EA">
        <w:rPr>
          <w:sz w:val="24"/>
          <w:szCs w:val="24"/>
          <w:lang w:bidi="ru-RU"/>
        </w:rPr>
        <w:t>.</w:t>
      </w:r>
    </w:p>
    <w:p w14:paraId="36436A17" w14:textId="708E41A5" w:rsidR="006521A1" w:rsidRPr="00471313" w:rsidRDefault="006521A1" w:rsidP="006521A1">
      <w:pPr>
        <w:pStyle w:val="S"/>
        <w:rPr>
          <w:highlight w:val="yellow"/>
        </w:rPr>
      </w:pPr>
    </w:p>
    <w:tbl>
      <w:tblPr>
        <w:tblW w:w="9200" w:type="dxa"/>
        <w:tblLook w:val="04A0" w:firstRow="1" w:lastRow="0" w:firstColumn="1" w:lastColumn="0" w:noHBand="0" w:noVBand="1"/>
      </w:tblPr>
      <w:tblGrid>
        <w:gridCol w:w="2694"/>
        <w:gridCol w:w="2409"/>
        <w:gridCol w:w="2097"/>
        <w:gridCol w:w="2000"/>
      </w:tblGrid>
      <w:tr w:rsidR="006521A1" w:rsidRPr="009E71EA" w14:paraId="7B12F888" w14:textId="77777777" w:rsidTr="006521A1">
        <w:trPr>
          <w:trHeight w:val="828"/>
        </w:trPr>
        <w:tc>
          <w:tcPr>
            <w:tcW w:w="9200" w:type="dxa"/>
            <w:gridSpan w:val="4"/>
            <w:tcBorders>
              <w:top w:val="nil"/>
              <w:left w:val="nil"/>
              <w:bottom w:val="nil"/>
              <w:right w:val="nil"/>
            </w:tcBorders>
            <w:shd w:val="clear" w:color="000000" w:fill="FFFFFF"/>
            <w:vAlign w:val="center"/>
            <w:hideMark/>
          </w:tcPr>
          <w:p w14:paraId="333B0A9D" w14:textId="2AFC5437" w:rsidR="006521A1" w:rsidRPr="009E71EA" w:rsidRDefault="006521A1" w:rsidP="006521A1">
            <w:pPr>
              <w:ind w:firstLine="0"/>
              <w:jc w:val="center"/>
              <w:rPr>
                <w:b/>
                <w:i/>
                <w:iCs/>
                <w:color w:val="000000"/>
              </w:rPr>
            </w:pPr>
            <w:r w:rsidRPr="009E71EA">
              <w:rPr>
                <w:b/>
                <w:i/>
                <w:iCs/>
                <w:color w:val="000000"/>
              </w:rPr>
              <w:lastRenderedPageBreak/>
              <w:t xml:space="preserve">Характеристики угля, используемого в качестве топлива на котельной сельского поселения </w:t>
            </w:r>
            <w:proofErr w:type="spellStart"/>
            <w:r w:rsidR="00840B93" w:rsidRPr="009E71EA">
              <w:rPr>
                <w:b/>
                <w:i/>
                <w:iCs/>
                <w:color w:val="000000"/>
              </w:rPr>
              <w:t>Лорино</w:t>
            </w:r>
            <w:proofErr w:type="spellEnd"/>
            <w:r w:rsidR="00840B93" w:rsidRPr="009E71EA">
              <w:rPr>
                <w:b/>
                <w:i/>
                <w:iCs/>
                <w:color w:val="000000"/>
              </w:rPr>
              <w:t xml:space="preserve"> </w:t>
            </w:r>
          </w:p>
        </w:tc>
      </w:tr>
      <w:tr w:rsidR="006521A1" w:rsidRPr="009E71EA" w14:paraId="7A4DAEA6" w14:textId="77777777" w:rsidTr="006521A1">
        <w:trPr>
          <w:trHeight w:val="20"/>
        </w:trPr>
        <w:tc>
          <w:tcPr>
            <w:tcW w:w="2694" w:type="dxa"/>
            <w:tcBorders>
              <w:top w:val="nil"/>
              <w:left w:val="nil"/>
              <w:bottom w:val="nil"/>
              <w:right w:val="nil"/>
            </w:tcBorders>
            <w:shd w:val="clear" w:color="000000" w:fill="FFFFFF"/>
            <w:noWrap/>
            <w:vAlign w:val="bottom"/>
            <w:hideMark/>
          </w:tcPr>
          <w:p w14:paraId="21D56EE5" w14:textId="77777777" w:rsidR="006521A1" w:rsidRPr="009E71EA" w:rsidRDefault="006521A1" w:rsidP="006521A1">
            <w:pPr>
              <w:ind w:firstLine="0"/>
              <w:jc w:val="left"/>
              <w:rPr>
                <w:rFonts w:ascii="Calibri" w:hAnsi="Calibri" w:cs="Calibri"/>
                <w:bCs w:val="0"/>
                <w:color w:val="000000"/>
                <w:sz w:val="22"/>
                <w:szCs w:val="22"/>
              </w:rPr>
            </w:pPr>
            <w:r w:rsidRPr="009E71EA">
              <w:rPr>
                <w:rFonts w:ascii="Calibri" w:hAnsi="Calibri" w:cs="Calibri"/>
                <w:bCs w:val="0"/>
                <w:color w:val="000000"/>
                <w:sz w:val="22"/>
                <w:szCs w:val="22"/>
              </w:rPr>
              <w:t> </w:t>
            </w:r>
          </w:p>
        </w:tc>
        <w:tc>
          <w:tcPr>
            <w:tcW w:w="2409" w:type="dxa"/>
            <w:tcBorders>
              <w:top w:val="nil"/>
              <w:left w:val="nil"/>
              <w:bottom w:val="nil"/>
              <w:right w:val="nil"/>
            </w:tcBorders>
            <w:shd w:val="clear" w:color="000000" w:fill="FFFFFF"/>
            <w:noWrap/>
            <w:vAlign w:val="bottom"/>
            <w:hideMark/>
          </w:tcPr>
          <w:p w14:paraId="140C19D7" w14:textId="77777777" w:rsidR="006521A1" w:rsidRPr="009E71EA" w:rsidRDefault="006521A1" w:rsidP="006521A1">
            <w:pPr>
              <w:ind w:firstLine="0"/>
              <w:jc w:val="left"/>
              <w:rPr>
                <w:rFonts w:ascii="Calibri" w:hAnsi="Calibri" w:cs="Calibri"/>
                <w:bCs w:val="0"/>
                <w:color w:val="000000"/>
                <w:sz w:val="22"/>
                <w:szCs w:val="22"/>
              </w:rPr>
            </w:pPr>
            <w:r w:rsidRPr="009E71EA">
              <w:rPr>
                <w:rFonts w:ascii="Calibri" w:hAnsi="Calibri" w:cs="Calibri"/>
                <w:bCs w:val="0"/>
                <w:color w:val="000000"/>
                <w:sz w:val="22"/>
                <w:szCs w:val="22"/>
              </w:rPr>
              <w:t> </w:t>
            </w:r>
          </w:p>
        </w:tc>
        <w:tc>
          <w:tcPr>
            <w:tcW w:w="4097" w:type="dxa"/>
            <w:gridSpan w:val="2"/>
            <w:tcBorders>
              <w:top w:val="nil"/>
              <w:left w:val="nil"/>
              <w:bottom w:val="single" w:sz="4" w:space="0" w:color="auto"/>
              <w:right w:val="nil"/>
            </w:tcBorders>
            <w:shd w:val="clear" w:color="000000" w:fill="FFFFFF"/>
            <w:noWrap/>
            <w:vAlign w:val="bottom"/>
            <w:hideMark/>
          </w:tcPr>
          <w:p w14:paraId="2F480DFF" w14:textId="067EE3B8" w:rsidR="006521A1" w:rsidRPr="009E71EA" w:rsidRDefault="006521A1" w:rsidP="006521A1">
            <w:pPr>
              <w:ind w:firstLine="0"/>
              <w:jc w:val="right"/>
              <w:rPr>
                <w:bCs w:val="0"/>
                <w:color w:val="000000"/>
                <w:lang w:val="en-US"/>
              </w:rPr>
            </w:pPr>
            <w:r w:rsidRPr="009E71EA">
              <w:rPr>
                <w:bCs w:val="0"/>
                <w:color w:val="000000"/>
              </w:rPr>
              <w:t>Таблица 2.1.1</w:t>
            </w:r>
            <w:r w:rsidR="009E71EA" w:rsidRPr="009E71EA">
              <w:rPr>
                <w:bCs w:val="0"/>
                <w:color w:val="000000"/>
                <w:lang w:val="en-US"/>
              </w:rPr>
              <w:t>3</w:t>
            </w:r>
          </w:p>
        </w:tc>
      </w:tr>
      <w:tr w:rsidR="006521A1" w:rsidRPr="009E71EA" w14:paraId="633F8271" w14:textId="77777777" w:rsidTr="006521A1">
        <w:trPr>
          <w:trHeight w:val="20"/>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320D4B" w14:textId="77777777" w:rsidR="006521A1" w:rsidRPr="009E71EA" w:rsidRDefault="006521A1" w:rsidP="006521A1">
            <w:pPr>
              <w:ind w:firstLine="0"/>
              <w:jc w:val="center"/>
              <w:rPr>
                <w:bCs w:val="0"/>
                <w:color w:val="000000"/>
                <w:sz w:val="22"/>
                <w:szCs w:val="22"/>
              </w:rPr>
            </w:pPr>
            <w:r w:rsidRPr="009E71EA">
              <w:rPr>
                <w:bCs w:val="0"/>
                <w:color w:val="000000"/>
                <w:sz w:val="22"/>
                <w:szCs w:val="22"/>
              </w:rPr>
              <w:t>Зольность на сухой осн</w:t>
            </w:r>
            <w:r w:rsidRPr="009E71EA">
              <w:rPr>
                <w:bCs w:val="0"/>
                <w:color w:val="000000"/>
                <w:sz w:val="22"/>
                <w:szCs w:val="22"/>
              </w:rPr>
              <w:t>о</w:t>
            </w:r>
            <w:r w:rsidRPr="009E71EA">
              <w:rPr>
                <w:bCs w:val="0"/>
                <w:color w:val="000000"/>
                <w:sz w:val="22"/>
                <w:szCs w:val="22"/>
              </w:rPr>
              <w:t>ве, средне - предельная, %</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4834BACE" w14:textId="77777777" w:rsidR="006521A1" w:rsidRPr="009E71EA" w:rsidRDefault="006521A1" w:rsidP="006521A1">
            <w:pPr>
              <w:ind w:firstLine="0"/>
              <w:jc w:val="center"/>
              <w:rPr>
                <w:bCs w:val="0"/>
                <w:color w:val="000000"/>
                <w:sz w:val="22"/>
                <w:szCs w:val="22"/>
              </w:rPr>
            </w:pPr>
            <w:r w:rsidRPr="009E71EA">
              <w:rPr>
                <w:bCs w:val="0"/>
                <w:color w:val="000000"/>
                <w:sz w:val="22"/>
                <w:szCs w:val="22"/>
              </w:rPr>
              <w:t>Общая влага, на раб</w:t>
            </w:r>
            <w:r w:rsidRPr="009E71EA">
              <w:rPr>
                <w:bCs w:val="0"/>
                <w:color w:val="000000"/>
                <w:sz w:val="22"/>
                <w:szCs w:val="22"/>
              </w:rPr>
              <w:t>о</w:t>
            </w:r>
            <w:r w:rsidRPr="009E71EA">
              <w:rPr>
                <w:bCs w:val="0"/>
                <w:color w:val="000000"/>
                <w:sz w:val="22"/>
                <w:szCs w:val="22"/>
              </w:rPr>
              <w:t>чей основе средне - предельная, %</w:t>
            </w:r>
          </w:p>
        </w:tc>
        <w:tc>
          <w:tcPr>
            <w:tcW w:w="2097" w:type="dxa"/>
            <w:tcBorders>
              <w:top w:val="nil"/>
              <w:left w:val="nil"/>
              <w:bottom w:val="single" w:sz="4" w:space="0" w:color="auto"/>
              <w:right w:val="single" w:sz="4" w:space="0" w:color="auto"/>
            </w:tcBorders>
            <w:shd w:val="clear" w:color="000000" w:fill="FFFFFF"/>
            <w:vAlign w:val="center"/>
            <w:hideMark/>
          </w:tcPr>
          <w:p w14:paraId="29EF5265" w14:textId="77777777" w:rsidR="006521A1" w:rsidRPr="009E71EA" w:rsidRDefault="006521A1" w:rsidP="006521A1">
            <w:pPr>
              <w:ind w:firstLine="0"/>
              <w:jc w:val="center"/>
              <w:rPr>
                <w:bCs w:val="0"/>
                <w:color w:val="000000"/>
                <w:sz w:val="22"/>
                <w:szCs w:val="22"/>
              </w:rPr>
            </w:pPr>
            <w:r w:rsidRPr="009E71EA">
              <w:rPr>
                <w:bCs w:val="0"/>
                <w:color w:val="000000"/>
                <w:sz w:val="22"/>
                <w:szCs w:val="22"/>
              </w:rPr>
              <w:t>Общая сера, на с</w:t>
            </w:r>
            <w:r w:rsidRPr="009E71EA">
              <w:rPr>
                <w:bCs w:val="0"/>
                <w:color w:val="000000"/>
                <w:sz w:val="22"/>
                <w:szCs w:val="22"/>
              </w:rPr>
              <w:t>у</w:t>
            </w:r>
            <w:r w:rsidRPr="009E71EA">
              <w:rPr>
                <w:bCs w:val="0"/>
                <w:color w:val="000000"/>
                <w:sz w:val="22"/>
                <w:szCs w:val="22"/>
              </w:rPr>
              <w:t>хой основе средне - предельная, %</w:t>
            </w:r>
          </w:p>
        </w:tc>
        <w:tc>
          <w:tcPr>
            <w:tcW w:w="2000" w:type="dxa"/>
            <w:tcBorders>
              <w:top w:val="nil"/>
              <w:left w:val="nil"/>
              <w:bottom w:val="single" w:sz="4" w:space="0" w:color="auto"/>
              <w:right w:val="single" w:sz="4" w:space="0" w:color="auto"/>
            </w:tcBorders>
            <w:shd w:val="clear" w:color="000000" w:fill="FFFFFF"/>
            <w:vAlign w:val="center"/>
            <w:hideMark/>
          </w:tcPr>
          <w:p w14:paraId="5D38B333" w14:textId="77777777" w:rsidR="006521A1" w:rsidRPr="009E71EA" w:rsidRDefault="006521A1" w:rsidP="006521A1">
            <w:pPr>
              <w:ind w:firstLine="0"/>
              <w:jc w:val="center"/>
              <w:rPr>
                <w:bCs w:val="0"/>
                <w:color w:val="000000"/>
                <w:sz w:val="22"/>
                <w:szCs w:val="22"/>
              </w:rPr>
            </w:pPr>
            <w:r w:rsidRPr="009E71EA">
              <w:rPr>
                <w:bCs w:val="0"/>
                <w:color w:val="000000"/>
                <w:sz w:val="22"/>
                <w:szCs w:val="22"/>
              </w:rPr>
              <w:t>Низшая калори</w:t>
            </w:r>
            <w:r w:rsidRPr="009E71EA">
              <w:rPr>
                <w:bCs w:val="0"/>
                <w:color w:val="000000"/>
                <w:sz w:val="22"/>
                <w:szCs w:val="22"/>
              </w:rPr>
              <w:t>й</w:t>
            </w:r>
            <w:r w:rsidRPr="009E71EA">
              <w:rPr>
                <w:bCs w:val="0"/>
                <w:color w:val="000000"/>
                <w:sz w:val="22"/>
                <w:szCs w:val="22"/>
              </w:rPr>
              <w:t xml:space="preserve">ность, на рабочей основе, средняя, </w:t>
            </w:r>
            <w:proofErr w:type="gramStart"/>
            <w:r w:rsidRPr="009E71EA">
              <w:rPr>
                <w:bCs w:val="0"/>
                <w:color w:val="000000"/>
                <w:sz w:val="22"/>
                <w:szCs w:val="22"/>
              </w:rPr>
              <w:t>ккал</w:t>
            </w:r>
            <w:proofErr w:type="gramEnd"/>
            <w:r w:rsidRPr="009E71EA">
              <w:rPr>
                <w:bCs w:val="0"/>
                <w:color w:val="000000"/>
                <w:sz w:val="22"/>
                <w:szCs w:val="22"/>
              </w:rPr>
              <w:t>/кг</w:t>
            </w:r>
          </w:p>
        </w:tc>
      </w:tr>
      <w:tr w:rsidR="006521A1" w:rsidRPr="00471313" w14:paraId="616B43AD" w14:textId="77777777" w:rsidTr="001F4307">
        <w:trPr>
          <w:trHeight w:val="292"/>
        </w:trPr>
        <w:tc>
          <w:tcPr>
            <w:tcW w:w="2694" w:type="dxa"/>
            <w:tcBorders>
              <w:top w:val="nil"/>
              <w:left w:val="single" w:sz="4" w:space="0" w:color="auto"/>
              <w:bottom w:val="single" w:sz="4" w:space="0" w:color="auto"/>
              <w:right w:val="single" w:sz="4" w:space="0" w:color="auto"/>
            </w:tcBorders>
            <w:shd w:val="clear" w:color="000000" w:fill="FFFFFF"/>
            <w:vAlign w:val="center"/>
            <w:hideMark/>
          </w:tcPr>
          <w:p w14:paraId="167C1DDE" w14:textId="77777777" w:rsidR="006521A1" w:rsidRPr="009E71EA" w:rsidRDefault="006521A1" w:rsidP="006521A1">
            <w:pPr>
              <w:ind w:firstLine="0"/>
              <w:jc w:val="center"/>
              <w:rPr>
                <w:bCs w:val="0"/>
                <w:color w:val="000000"/>
                <w:sz w:val="22"/>
                <w:szCs w:val="22"/>
              </w:rPr>
            </w:pPr>
            <w:r w:rsidRPr="009E71EA">
              <w:rPr>
                <w:bCs w:val="0"/>
                <w:color w:val="000000"/>
                <w:sz w:val="22"/>
                <w:szCs w:val="22"/>
                <w:lang w:val="en-US"/>
              </w:rPr>
              <w:t>11-18</w:t>
            </w:r>
          </w:p>
        </w:tc>
        <w:tc>
          <w:tcPr>
            <w:tcW w:w="2409" w:type="dxa"/>
            <w:tcBorders>
              <w:top w:val="nil"/>
              <w:left w:val="nil"/>
              <w:bottom w:val="single" w:sz="4" w:space="0" w:color="auto"/>
              <w:right w:val="single" w:sz="4" w:space="0" w:color="auto"/>
            </w:tcBorders>
            <w:shd w:val="clear" w:color="000000" w:fill="FFFFFF"/>
            <w:vAlign w:val="center"/>
            <w:hideMark/>
          </w:tcPr>
          <w:p w14:paraId="329287F2" w14:textId="77777777" w:rsidR="006521A1" w:rsidRPr="009E71EA" w:rsidRDefault="006521A1" w:rsidP="006521A1">
            <w:pPr>
              <w:ind w:firstLine="0"/>
              <w:jc w:val="center"/>
              <w:rPr>
                <w:bCs w:val="0"/>
                <w:color w:val="000000"/>
                <w:sz w:val="22"/>
                <w:szCs w:val="22"/>
              </w:rPr>
            </w:pPr>
            <w:r w:rsidRPr="009E71EA">
              <w:rPr>
                <w:bCs w:val="0"/>
                <w:color w:val="000000"/>
                <w:sz w:val="22"/>
                <w:szCs w:val="22"/>
                <w:lang w:val="en-US"/>
              </w:rPr>
              <w:t>9-10</w:t>
            </w:r>
          </w:p>
        </w:tc>
        <w:tc>
          <w:tcPr>
            <w:tcW w:w="2097" w:type="dxa"/>
            <w:tcBorders>
              <w:top w:val="nil"/>
              <w:left w:val="nil"/>
              <w:bottom w:val="single" w:sz="4" w:space="0" w:color="auto"/>
              <w:right w:val="single" w:sz="4" w:space="0" w:color="auto"/>
            </w:tcBorders>
            <w:shd w:val="clear" w:color="000000" w:fill="FFFFFF"/>
            <w:vAlign w:val="center"/>
            <w:hideMark/>
          </w:tcPr>
          <w:p w14:paraId="3A760E87" w14:textId="77777777" w:rsidR="006521A1" w:rsidRPr="009E71EA" w:rsidRDefault="006521A1" w:rsidP="006521A1">
            <w:pPr>
              <w:ind w:firstLine="0"/>
              <w:jc w:val="center"/>
              <w:rPr>
                <w:bCs w:val="0"/>
                <w:color w:val="000000"/>
                <w:sz w:val="22"/>
                <w:szCs w:val="22"/>
              </w:rPr>
            </w:pPr>
            <w:r w:rsidRPr="009E71EA">
              <w:rPr>
                <w:bCs w:val="0"/>
                <w:color w:val="000000"/>
                <w:sz w:val="22"/>
                <w:szCs w:val="22"/>
                <w:lang w:val="en-US"/>
              </w:rPr>
              <w:t xml:space="preserve">0,4-1,4 </w:t>
            </w:r>
          </w:p>
        </w:tc>
        <w:tc>
          <w:tcPr>
            <w:tcW w:w="2000" w:type="dxa"/>
            <w:tcBorders>
              <w:top w:val="nil"/>
              <w:left w:val="nil"/>
              <w:bottom w:val="single" w:sz="4" w:space="0" w:color="auto"/>
              <w:right w:val="single" w:sz="4" w:space="0" w:color="auto"/>
            </w:tcBorders>
            <w:shd w:val="clear" w:color="000000" w:fill="FFFFFF"/>
            <w:vAlign w:val="center"/>
            <w:hideMark/>
          </w:tcPr>
          <w:p w14:paraId="5E18330C" w14:textId="77777777" w:rsidR="006521A1" w:rsidRPr="009E71EA" w:rsidRDefault="006521A1" w:rsidP="006521A1">
            <w:pPr>
              <w:ind w:firstLine="0"/>
              <w:jc w:val="center"/>
              <w:rPr>
                <w:bCs w:val="0"/>
                <w:color w:val="000000"/>
                <w:sz w:val="22"/>
                <w:szCs w:val="22"/>
              </w:rPr>
            </w:pPr>
            <w:r w:rsidRPr="009E71EA">
              <w:rPr>
                <w:bCs w:val="0"/>
                <w:color w:val="000000"/>
                <w:sz w:val="22"/>
                <w:szCs w:val="22"/>
                <w:lang w:val="en-US"/>
              </w:rPr>
              <w:t xml:space="preserve">5600-6400 </w:t>
            </w:r>
          </w:p>
        </w:tc>
      </w:tr>
    </w:tbl>
    <w:p w14:paraId="2BA56CA8" w14:textId="18804255" w:rsidR="00CB5C41" w:rsidRPr="009E71EA" w:rsidRDefault="00CB5C41" w:rsidP="006521A1">
      <w:pPr>
        <w:pStyle w:val="S"/>
        <w:ind w:firstLine="0"/>
        <w:rPr>
          <w:shd w:val="clear" w:color="auto" w:fill="FFFFFF"/>
        </w:rPr>
      </w:pPr>
    </w:p>
    <w:p w14:paraId="035BE4A6" w14:textId="77777777" w:rsidR="00E965FF" w:rsidRPr="009E71EA" w:rsidRDefault="00E965FF" w:rsidP="00E965FF">
      <w:pPr>
        <w:pStyle w:val="S"/>
        <w:ind w:firstLine="0"/>
        <w:rPr>
          <w:b/>
        </w:rPr>
      </w:pPr>
      <w:r w:rsidRPr="009E71EA">
        <w:rPr>
          <w:b/>
        </w:rPr>
        <w:t xml:space="preserve">2.1.8.6. </w:t>
      </w:r>
      <w:r w:rsidRPr="009E71EA">
        <w:rPr>
          <w:b/>
          <w:shd w:val="clear" w:color="auto" w:fill="FFFFFF"/>
        </w:rPr>
        <w:t xml:space="preserve">Описание преобладающего в </w:t>
      </w:r>
      <w:r w:rsidR="00C646D2" w:rsidRPr="009E71EA">
        <w:rPr>
          <w:b/>
          <w:shd w:val="clear" w:color="auto" w:fill="FFFFFF"/>
        </w:rPr>
        <w:t>муниципальном образовании</w:t>
      </w:r>
      <w:r w:rsidR="0068006E" w:rsidRPr="009E71EA">
        <w:rPr>
          <w:b/>
          <w:shd w:val="clear" w:color="auto" w:fill="FFFFFF"/>
        </w:rPr>
        <w:t xml:space="preserve"> </w:t>
      </w:r>
      <w:r w:rsidRPr="009E71EA">
        <w:rPr>
          <w:b/>
          <w:shd w:val="clear" w:color="auto" w:fill="FFFFFF"/>
        </w:rPr>
        <w:t>вида топлива, опре</w:t>
      </w:r>
      <w:r w:rsidR="00C46B51" w:rsidRPr="009E71EA">
        <w:rPr>
          <w:b/>
          <w:shd w:val="clear" w:color="auto" w:fill="FFFFFF"/>
        </w:rPr>
        <w:softHyphen/>
      </w:r>
      <w:r w:rsidRPr="009E71EA">
        <w:rPr>
          <w:b/>
          <w:shd w:val="clear" w:color="auto" w:fill="FFFFFF"/>
        </w:rPr>
        <w:t>деляемого по совокупности всех систем теплоснабжения, находящихся в соответст</w:t>
      </w:r>
      <w:r w:rsidR="00C46B51" w:rsidRPr="009E71EA">
        <w:rPr>
          <w:b/>
          <w:shd w:val="clear" w:color="auto" w:fill="FFFFFF"/>
        </w:rPr>
        <w:softHyphen/>
      </w:r>
      <w:r w:rsidRPr="009E71EA">
        <w:rPr>
          <w:b/>
          <w:shd w:val="clear" w:color="auto" w:fill="FFFFFF"/>
        </w:rPr>
        <w:t>вующем посе</w:t>
      </w:r>
      <w:r w:rsidR="00024B78" w:rsidRPr="009E71EA">
        <w:rPr>
          <w:b/>
          <w:shd w:val="clear" w:color="auto" w:fill="FFFFFF"/>
        </w:rPr>
        <w:softHyphen/>
      </w:r>
      <w:r w:rsidRPr="009E71EA">
        <w:rPr>
          <w:b/>
          <w:shd w:val="clear" w:color="auto" w:fill="FFFFFF"/>
        </w:rPr>
        <w:t>лении</w:t>
      </w:r>
    </w:p>
    <w:p w14:paraId="775F62AF" w14:textId="77777777" w:rsidR="00E965FF" w:rsidRPr="009E71EA" w:rsidRDefault="00E965FF" w:rsidP="00CE72FA">
      <w:pPr>
        <w:pStyle w:val="S"/>
      </w:pPr>
    </w:p>
    <w:p w14:paraId="0ADF907E" w14:textId="3573E19B" w:rsidR="008F63B6" w:rsidRPr="009E71EA" w:rsidRDefault="008F63B6" w:rsidP="006A7534">
      <w:pPr>
        <w:pStyle w:val="00"/>
        <w:spacing w:before="0" w:after="0" w:line="240" w:lineRule="auto"/>
        <w:rPr>
          <w:sz w:val="24"/>
        </w:rPr>
      </w:pPr>
      <w:r w:rsidRPr="009E71EA">
        <w:rPr>
          <w:sz w:val="24"/>
        </w:rPr>
        <w:t xml:space="preserve">На момент актуализации Схемы теплоснабжения на территории </w:t>
      </w:r>
      <w:r w:rsidR="006521A1" w:rsidRPr="009E71EA">
        <w:rPr>
          <w:sz w:val="24"/>
        </w:rPr>
        <w:t>с</w:t>
      </w:r>
      <w:r w:rsidR="00C83CF3" w:rsidRPr="009E71EA">
        <w:rPr>
          <w:sz w:val="24"/>
        </w:rPr>
        <w:t xml:space="preserve">ельского поселения </w:t>
      </w:r>
      <w:proofErr w:type="spellStart"/>
      <w:r w:rsidR="00471313" w:rsidRPr="009E71EA">
        <w:rPr>
          <w:sz w:val="24"/>
        </w:rPr>
        <w:t>Лорино</w:t>
      </w:r>
      <w:proofErr w:type="spellEnd"/>
      <w:r w:rsidR="00471313" w:rsidRPr="009E71EA">
        <w:rPr>
          <w:sz w:val="24"/>
        </w:rPr>
        <w:t xml:space="preserve"> </w:t>
      </w:r>
      <w:r w:rsidRPr="009E71EA">
        <w:rPr>
          <w:sz w:val="24"/>
        </w:rPr>
        <w:t>основным видом топлива, используемого на котельных для вы</w:t>
      </w:r>
      <w:r w:rsidR="00F97F2E" w:rsidRPr="009E71EA">
        <w:rPr>
          <w:sz w:val="24"/>
        </w:rPr>
        <w:softHyphen/>
      </w:r>
      <w:r w:rsidRPr="009E71EA">
        <w:rPr>
          <w:sz w:val="24"/>
        </w:rPr>
        <w:t>работки теп</w:t>
      </w:r>
      <w:r w:rsidR="00C46B51" w:rsidRPr="009E71EA">
        <w:rPr>
          <w:sz w:val="24"/>
        </w:rPr>
        <w:softHyphen/>
      </w:r>
      <w:r w:rsidR="0000173D" w:rsidRPr="009E71EA">
        <w:rPr>
          <w:sz w:val="24"/>
        </w:rPr>
        <w:t>ловой э</w:t>
      </w:r>
      <w:r w:rsidR="00CC009F" w:rsidRPr="009E71EA">
        <w:rPr>
          <w:sz w:val="24"/>
        </w:rPr>
        <w:t xml:space="preserve">нергии, является </w:t>
      </w:r>
      <w:r w:rsidR="006A7534" w:rsidRPr="009E71EA">
        <w:rPr>
          <w:sz w:val="24"/>
        </w:rPr>
        <w:t>каменный уголь</w:t>
      </w:r>
      <w:r w:rsidR="00CC009F" w:rsidRPr="009E71EA">
        <w:rPr>
          <w:sz w:val="24"/>
        </w:rPr>
        <w:t>.</w:t>
      </w:r>
    </w:p>
    <w:p w14:paraId="25585161" w14:textId="77777777" w:rsidR="006521A1" w:rsidRPr="009E71EA" w:rsidRDefault="006521A1" w:rsidP="006A7534">
      <w:pPr>
        <w:pStyle w:val="00"/>
        <w:spacing w:before="0" w:after="0" w:line="240" w:lineRule="auto"/>
        <w:rPr>
          <w:sz w:val="24"/>
        </w:rPr>
      </w:pPr>
    </w:p>
    <w:p w14:paraId="3DB6F476" w14:textId="77777777" w:rsidR="008F63B6" w:rsidRPr="009E71EA" w:rsidRDefault="008F63B6" w:rsidP="008F63B6">
      <w:pPr>
        <w:pStyle w:val="S"/>
        <w:ind w:firstLine="0"/>
        <w:rPr>
          <w:b/>
          <w:shd w:val="clear" w:color="auto" w:fill="FFFFFF"/>
        </w:rPr>
      </w:pPr>
      <w:r w:rsidRPr="009E71EA">
        <w:rPr>
          <w:b/>
        </w:rPr>
        <w:t xml:space="preserve">2.1.8.7. </w:t>
      </w:r>
      <w:r w:rsidRPr="009E71EA">
        <w:rPr>
          <w:b/>
          <w:shd w:val="clear" w:color="auto" w:fill="FFFFFF"/>
        </w:rPr>
        <w:t>Описание приоритетного направления развития топливного бала</w:t>
      </w:r>
      <w:r w:rsidR="0068006E" w:rsidRPr="009E71EA">
        <w:rPr>
          <w:b/>
          <w:shd w:val="clear" w:color="auto" w:fill="FFFFFF"/>
        </w:rPr>
        <w:t>нса поселения</w:t>
      </w:r>
    </w:p>
    <w:p w14:paraId="2ECD1FAC" w14:textId="77777777" w:rsidR="008F63B6" w:rsidRPr="009E71EA" w:rsidRDefault="008F63B6" w:rsidP="008F63B6">
      <w:pPr>
        <w:pStyle w:val="S"/>
        <w:ind w:firstLine="0"/>
        <w:rPr>
          <w:b/>
          <w:shd w:val="clear" w:color="auto" w:fill="FFFFFF"/>
        </w:rPr>
      </w:pPr>
    </w:p>
    <w:p w14:paraId="7F1D4F02" w14:textId="3E4572C5" w:rsidR="008F63B6" w:rsidRPr="009E71EA" w:rsidRDefault="006521A1" w:rsidP="006521A1">
      <w:pPr>
        <w:pStyle w:val="S"/>
        <w:rPr>
          <w:shd w:val="clear" w:color="auto" w:fill="FFFFFF"/>
        </w:rPr>
      </w:pPr>
      <w:r w:rsidRPr="009E71EA">
        <w:rPr>
          <w:shd w:val="clear" w:color="auto" w:fill="FFFFFF"/>
        </w:rPr>
        <w:t>На расчетный период настоящей Схемы теплоснабжения каменный уголь остается приоритетным видом топлива.</w:t>
      </w:r>
    </w:p>
    <w:p w14:paraId="05BEF480" w14:textId="77777777" w:rsidR="006521A1" w:rsidRPr="009E71EA" w:rsidRDefault="006521A1" w:rsidP="006A7534">
      <w:pPr>
        <w:pStyle w:val="S"/>
        <w:ind w:firstLine="0"/>
      </w:pPr>
    </w:p>
    <w:p w14:paraId="226CFFDB" w14:textId="77777777" w:rsidR="00092546" w:rsidRPr="009E71EA" w:rsidRDefault="00092546" w:rsidP="00D1293D">
      <w:pPr>
        <w:pStyle w:val="21"/>
        <w:spacing w:before="0" w:after="0"/>
        <w:ind w:firstLine="0"/>
        <w:rPr>
          <w:rFonts w:ascii="Times New Roman" w:hAnsi="Times New Roman" w:cs="Times New Roman"/>
          <w:i w:val="0"/>
          <w:sz w:val="24"/>
          <w:szCs w:val="24"/>
        </w:rPr>
      </w:pPr>
      <w:bookmarkStart w:id="102" w:name="_Toc222067711"/>
      <w:r w:rsidRPr="009E71EA">
        <w:rPr>
          <w:rFonts w:ascii="Times New Roman" w:hAnsi="Times New Roman" w:cs="Times New Roman"/>
          <w:i w:val="0"/>
          <w:sz w:val="24"/>
          <w:szCs w:val="24"/>
        </w:rPr>
        <w:t>2.1.</w:t>
      </w:r>
      <w:r w:rsidR="006348F6" w:rsidRPr="009E71EA">
        <w:rPr>
          <w:rFonts w:ascii="Times New Roman" w:hAnsi="Times New Roman" w:cs="Times New Roman"/>
          <w:i w:val="0"/>
          <w:sz w:val="24"/>
          <w:szCs w:val="24"/>
        </w:rPr>
        <w:t>9</w:t>
      </w:r>
      <w:r w:rsidRPr="009E71EA">
        <w:rPr>
          <w:rFonts w:ascii="Times New Roman" w:hAnsi="Times New Roman" w:cs="Times New Roman"/>
          <w:i w:val="0"/>
          <w:sz w:val="24"/>
          <w:szCs w:val="24"/>
        </w:rPr>
        <w:t>. Надежность теплоснабжения</w:t>
      </w:r>
      <w:bookmarkEnd w:id="102"/>
    </w:p>
    <w:p w14:paraId="4AA03F69" w14:textId="77777777" w:rsidR="001167A7" w:rsidRPr="009E71EA" w:rsidRDefault="001167A7" w:rsidP="00CE72FA"/>
    <w:p w14:paraId="00AD8A99" w14:textId="01BA4298" w:rsidR="00140622" w:rsidRPr="009E71EA" w:rsidRDefault="001167A7" w:rsidP="00CE72FA">
      <w:pPr>
        <w:rPr>
          <w:rFonts w:eastAsia="ArialMT"/>
          <w:lang w:eastAsia="en-US"/>
        </w:rPr>
      </w:pPr>
      <w:r w:rsidRPr="009E71EA">
        <w:rPr>
          <w:rFonts w:eastAsia="ArialMT"/>
          <w:lang w:eastAsia="en-US"/>
        </w:rPr>
        <w:t xml:space="preserve">На момент </w:t>
      </w:r>
      <w:proofErr w:type="gramStart"/>
      <w:r w:rsidRPr="009E71EA">
        <w:rPr>
          <w:rFonts w:eastAsia="ArialMT"/>
          <w:lang w:eastAsia="en-US"/>
        </w:rPr>
        <w:t>актуализации Схемы теплоснабжения изменения показателей</w:t>
      </w:r>
      <w:proofErr w:type="gramEnd"/>
      <w:r w:rsidRPr="009E71EA">
        <w:rPr>
          <w:rFonts w:eastAsia="ArialMT"/>
          <w:lang w:eastAsia="en-US"/>
        </w:rPr>
        <w:t xml:space="preserve"> надежно</w:t>
      </w:r>
      <w:r w:rsidR="008D4A55" w:rsidRPr="009E71EA">
        <w:rPr>
          <w:rFonts w:eastAsia="ArialMT"/>
          <w:lang w:eastAsia="en-US"/>
        </w:rPr>
        <w:softHyphen/>
      </w:r>
      <w:r w:rsidRPr="009E71EA">
        <w:rPr>
          <w:rFonts w:eastAsia="ArialMT"/>
          <w:lang w:eastAsia="en-US"/>
        </w:rPr>
        <w:t xml:space="preserve">сти, по сравнению </w:t>
      </w:r>
      <w:r w:rsidR="00140622" w:rsidRPr="009E71EA">
        <w:rPr>
          <w:rFonts w:eastAsia="ArialMT"/>
          <w:lang w:eastAsia="en-US"/>
        </w:rPr>
        <w:t>с приведенными,</w:t>
      </w:r>
      <w:r w:rsidR="008F63B6" w:rsidRPr="009E71EA">
        <w:rPr>
          <w:rStyle w:val="11"/>
          <w:rFonts w:ascii="Times New Roman" w:hAnsi="Times New Roman" w:cs="Times New Roman"/>
          <w:b w:val="0"/>
          <w:sz w:val="24"/>
          <w:szCs w:val="24"/>
        </w:rPr>
        <w:t xml:space="preserve"> в утвержденной Схеме</w:t>
      </w:r>
      <w:r w:rsidR="00140622" w:rsidRPr="009E71EA">
        <w:rPr>
          <w:rStyle w:val="11"/>
          <w:rFonts w:ascii="Times New Roman" w:hAnsi="Times New Roman" w:cs="Times New Roman"/>
          <w:b w:val="0"/>
          <w:sz w:val="24"/>
          <w:szCs w:val="24"/>
        </w:rPr>
        <w:t xml:space="preserve"> теплоснабжения </w:t>
      </w:r>
      <w:r w:rsidR="00B80126" w:rsidRPr="009E71EA">
        <w:t>с</w:t>
      </w:r>
      <w:r w:rsidR="00C83CF3" w:rsidRPr="009E71EA">
        <w:t xml:space="preserve">ельского поселения </w:t>
      </w:r>
      <w:proofErr w:type="spellStart"/>
      <w:r w:rsidR="00471313" w:rsidRPr="009E71EA">
        <w:t>Лорино</w:t>
      </w:r>
      <w:proofErr w:type="spellEnd"/>
      <w:r w:rsidR="00471313" w:rsidRPr="009E71EA">
        <w:t xml:space="preserve"> </w:t>
      </w:r>
      <w:r w:rsidR="00C646D2" w:rsidRPr="009E71EA">
        <w:rPr>
          <w:rFonts w:eastAsia="ArialMT"/>
          <w:lang w:eastAsia="en-US"/>
        </w:rPr>
        <w:t>от 20</w:t>
      </w:r>
      <w:r w:rsidR="001E6E57" w:rsidRPr="009E71EA">
        <w:rPr>
          <w:rFonts w:eastAsia="ArialMT"/>
          <w:lang w:eastAsia="en-US"/>
        </w:rPr>
        <w:t>2</w:t>
      </w:r>
      <w:r w:rsidR="009E71EA" w:rsidRPr="009E71EA">
        <w:rPr>
          <w:rFonts w:eastAsia="ArialMT"/>
          <w:lang w:eastAsia="en-US"/>
        </w:rPr>
        <w:t>1</w:t>
      </w:r>
      <w:r w:rsidR="00C646D2" w:rsidRPr="009E71EA">
        <w:rPr>
          <w:rFonts w:eastAsia="ArialMT"/>
          <w:lang w:eastAsia="en-US"/>
        </w:rPr>
        <w:t xml:space="preserve"> года </w:t>
      </w:r>
      <w:r w:rsidRPr="009E71EA">
        <w:rPr>
          <w:rFonts w:eastAsia="ArialMT"/>
          <w:lang w:eastAsia="en-US"/>
        </w:rPr>
        <w:t>не значительные.</w:t>
      </w:r>
    </w:p>
    <w:p w14:paraId="1CAAAED4" w14:textId="77777777" w:rsidR="001167A7" w:rsidRPr="009E71EA" w:rsidRDefault="001167A7" w:rsidP="00CE72FA"/>
    <w:p w14:paraId="5B01CB0A" w14:textId="77777777" w:rsidR="00755B8C" w:rsidRPr="009E71EA" w:rsidRDefault="00092546" w:rsidP="008F63B6">
      <w:pPr>
        <w:ind w:firstLine="0"/>
        <w:rPr>
          <w:rFonts w:eastAsia="ArialMT"/>
          <w:b/>
          <w:lang w:eastAsia="en-US"/>
        </w:rPr>
      </w:pPr>
      <w:bookmarkStart w:id="103" w:name="sub_161"/>
      <w:r w:rsidRPr="009E71EA">
        <w:rPr>
          <w:b/>
        </w:rPr>
        <w:t>2.1.</w:t>
      </w:r>
      <w:r w:rsidR="006348F6" w:rsidRPr="009E71EA">
        <w:rPr>
          <w:b/>
        </w:rPr>
        <w:t>9</w:t>
      </w:r>
      <w:r w:rsidRPr="009E71EA">
        <w:rPr>
          <w:b/>
        </w:rPr>
        <w:t>.1. </w:t>
      </w:r>
      <w:r w:rsidR="00101F82" w:rsidRPr="009E71EA">
        <w:rPr>
          <w:rFonts w:eastAsia="ArialMT"/>
          <w:b/>
          <w:lang w:eastAsia="en-US"/>
        </w:rPr>
        <w:t>Поток отказов (частота отказов) участков тепловых сетей</w:t>
      </w:r>
    </w:p>
    <w:p w14:paraId="6ED723AC" w14:textId="77777777" w:rsidR="0017742F" w:rsidRPr="009E71EA" w:rsidRDefault="0017742F" w:rsidP="00CE72FA">
      <w:pPr>
        <w:rPr>
          <w:rFonts w:eastAsia="ArialMT"/>
          <w:lang w:eastAsia="en-US"/>
        </w:rPr>
      </w:pPr>
    </w:p>
    <w:p w14:paraId="4E806855" w14:textId="77777777" w:rsidR="0017742F" w:rsidRPr="009E71EA" w:rsidRDefault="0017742F" w:rsidP="00CE72FA">
      <w:pPr>
        <w:rPr>
          <w:rFonts w:eastAsiaTheme="minorHAnsi"/>
          <w:lang w:eastAsia="en-US"/>
        </w:rPr>
      </w:pPr>
      <w:r w:rsidRPr="009E71EA">
        <w:rPr>
          <w:rStyle w:val="S0"/>
          <w:rFonts w:eastAsiaTheme="minorHAnsi"/>
        </w:rPr>
        <w:t>Уровень надёжности поставляемых товаров и оказываем</w:t>
      </w:r>
      <w:r w:rsidR="00062CE6" w:rsidRPr="009E71EA">
        <w:rPr>
          <w:rStyle w:val="S0"/>
          <w:rFonts w:eastAsiaTheme="minorHAnsi"/>
        </w:rPr>
        <w:t>ых услуг регулируемой ор</w:t>
      </w:r>
      <w:r w:rsidR="008D4A55" w:rsidRPr="009E71EA">
        <w:rPr>
          <w:rStyle w:val="S0"/>
          <w:rFonts w:eastAsiaTheme="minorHAnsi"/>
        </w:rPr>
        <w:softHyphen/>
      </w:r>
      <w:r w:rsidR="00062CE6" w:rsidRPr="009E71EA">
        <w:rPr>
          <w:rStyle w:val="S0"/>
          <w:rFonts w:eastAsiaTheme="minorHAnsi"/>
        </w:rPr>
        <w:t>га</w:t>
      </w:r>
      <w:r w:rsidR="00C46B51" w:rsidRPr="009E71EA">
        <w:rPr>
          <w:rStyle w:val="S0"/>
          <w:rFonts w:eastAsiaTheme="minorHAnsi"/>
        </w:rPr>
        <w:softHyphen/>
      </w:r>
      <w:r w:rsidR="00062CE6" w:rsidRPr="009E71EA">
        <w:rPr>
          <w:rStyle w:val="S0"/>
          <w:rFonts w:eastAsiaTheme="minorHAnsi"/>
        </w:rPr>
        <w:t>низацией</w:t>
      </w:r>
      <w:r w:rsidRPr="009E71EA">
        <w:rPr>
          <w:rStyle w:val="S0"/>
          <w:rFonts w:eastAsiaTheme="minorHAnsi"/>
        </w:rPr>
        <w:t xml:space="preserve"> определяется исходя из числа возникающих в результате нарушений, аварий, ин</w:t>
      </w:r>
      <w:r w:rsidR="00C46B51" w:rsidRPr="009E71EA">
        <w:rPr>
          <w:rStyle w:val="S0"/>
          <w:rFonts w:eastAsiaTheme="minorHAnsi"/>
        </w:rPr>
        <w:softHyphen/>
      </w:r>
      <w:r w:rsidRPr="009E71EA">
        <w:rPr>
          <w:rStyle w:val="S0"/>
          <w:rFonts w:eastAsiaTheme="minorHAnsi"/>
        </w:rPr>
        <w:t>ци</w:t>
      </w:r>
      <w:r w:rsidR="00062CE6" w:rsidRPr="009E71EA">
        <w:rPr>
          <w:rStyle w:val="S0"/>
          <w:rFonts w:eastAsiaTheme="minorHAnsi"/>
        </w:rPr>
        <w:t xml:space="preserve">дентов на </w:t>
      </w:r>
      <w:r w:rsidRPr="009E71EA">
        <w:rPr>
          <w:rStyle w:val="S0"/>
          <w:rFonts w:eastAsiaTheme="minorHAnsi"/>
        </w:rPr>
        <w:t>объектах данной регулируемой организации</w:t>
      </w:r>
      <w:r w:rsidRPr="009E71EA">
        <w:rPr>
          <w:rFonts w:eastAsiaTheme="minorHAnsi"/>
          <w:lang w:eastAsia="en-US"/>
        </w:rPr>
        <w:t>.</w:t>
      </w:r>
    </w:p>
    <w:p w14:paraId="2F2F5F9E" w14:textId="77777777" w:rsidR="0017742F" w:rsidRPr="009E71EA" w:rsidRDefault="0017742F" w:rsidP="00CE72FA">
      <w:pPr>
        <w:pStyle w:val="S"/>
        <w:rPr>
          <w:rFonts w:eastAsiaTheme="minorHAnsi"/>
          <w:lang w:eastAsia="en-US"/>
        </w:rPr>
      </w:pPr>
      <w:r w:rsidRPr="009E71EA">
        <w:rPr>
          <w:rFonts w:eastAsiaTheme="minorHAnsi"/>
          <w:lang w:eastAsia="en-US"/>
        </w:rPr>
        <w:t>Для определения надежности системы коммунального т</w:t>
      </w:r>
      <w:r w:rsidR="00062CE6" w:rsidRPr="009E71EA">
        <w:rPr>
          <w:rFonts w:eastAsiaTheme="minorHAnsi"/>
          <w:lang w:eastAsia="en-US"/>
        </w:rPr>
        <w:t>еплоснабжения использу</w:t>
      </w:r>
      <w:r w:rsidR="008D4A55" w:rsidRPr="009E71EA">
        <w:rPr>
          <w:rFonts w:eastAsiaTheme="minorHAnsi"/>
          <w:lang w:eastAsia="en-US"/>
        </w:rPr>
        <w:softHyphen/>
      </w:r>
      <w:r w:rsidR="00062CE6" w:rsidRPr="009E71EA">
        <w:rPr>
          <w:rFonts w:eastAsiaTheme="minorHAnsi"/>
          <w:lang w:eastAsia="en-US"/>
        </w:rPr>
        <w:t>ются критерии</w:t>
      </w:r>
      <w:r w:rsidRPr="009E71EA">
        <w:rPr>
          <w:rFonts w:eastAsiaTheme="minorHAnsi"/>
          <w:lang w:eastAsia="en-US"/>
        </w:rPr>
        <w:t>, характеризующие состояние электроснабжения, водоснабжения, топливо</w:t>
      </w:r>
      <w:r w:rsidR="008D4A55" w:rsidRPr="009E71EA">
        <w:rPr>
          <w:rFonts w:eastAsiaTheme="minorHAnsi"/>
          <w:lang w:eastAsia="en-US"/>
        </w:rPr>
        <w:softHyphen/>
      </w:r>
      <w:r w:rsidRPr="009E71EA">
        <w:rPr>
          <w:rFonts w:eastAsiaTheme="minorHAnsi"/>
          <w:lang w:eastAsia="en-US"/>
        </w:rPr>
        <w:t>снабже</w:t>
      </w:r>
      <w:r w:rsidR="00C46B51" w:rsidRPr="009E71EA">
        <w:rPr>
          <w:rFonts w:eastAsiaTheme="minorHAnsi"/>
          <w:lang w:eastAsia="en-US"/>
        </w:rPr>
        <w:softHyphen/>
      </w:r>
      <w:r w:rsidR="00062CE6" w:rsidRPr="009E71EA">
        <w:rPr>
          <w:rFonts w:eastAsiaTheme="minorHAnsi"/>
          <w:lang w:eastAsia="en-US"/>
        </w:rPr>
        <w:t>ния источ</w:t>
      </w:r>
      <w:r w:rsidRPr="009E71EA">
        <w:rPr>
          <w:rFonts w:eastAsiaTheme="minorHAnsi"/>
          <w:lang w:eastAsia="en-US"/>
        </w:rPr>
        <w:t>ников теплоты, соответствие мощности теплоисточников и пропускной способно</w:t>
      </w:r>
      <w:r w:rsidR="00C46B51" w:rsidRPr="009E71EA">
        <w:rPr>
          <w:rFonts w:eastAsiaTheme="minorHAnsi"/>
          <w:lang w:eastAsia="en-US"/>
        </w:rPr>
        <w:softHyphen/>
      </w:r>
      <w:r w:rsidRPr="009E71EA">
        <w:rPr>
          <w:rFonts w:eastAsiaTheme="minorHAnsi"/>
          <w:lang w:eastAsia="en-US"/>
        </w:rPr>
        <w:t>сти теп</w:t>
      </w:r>
      <w:r w:rsidR="00062CE6" w:rsidRPr="009E71EA">
        <w:rPr>
          <w:rFonts w:eastAsiaTheme="minorHAnsi"/>
          <w:lang w:eastAsia="en-US"/>
        </w:rPr>
        <w:t>ловых се</w:t>
      </w:r>
      <w:r w:rsidRPr="009E71EA">
        <w:rPr>
          <w:rFonts w:eastAsiaTheme="minorHAnsi"/>
          <w:lang w:eastAsia="en-US"/>
        </w:rPr>
        <w:t>тей расчетным тепловым нагрузкам, техническое состояние и ре</w:t>
      </w:r>
      <w:r w:rsidR="008D4A55" w:rsidRPr="009E71EA">
        <w:rPr>
          <w:rFonts w:eastAsiaTheme="minorHAnsi"/>
          <w:lang w:eastAsia="en-US"/>
        </w:rPr>
        <w:softHyphen/>
      </w:r>
      <w:r w:rsidRPr="009E71EA">
        <w:rPr>
          <w:rFonts w:eastAsiaTheme="minorHAnsi"/>
          <w:lang w:eastAsia="en-US"/>
        </w:rPr>
        <w:t>зервирова</w:t>
      </w:r>
      <w:r w:rsidR="00C46B51" w:rsidRPr="009E71EA">
        <w:rPr>
          <w:rFonts w:eastAsiaTheme="minorHAnsi"/>
          <w:lang w:eastAsia="en-US"/>
        </w:rPr>
        <w:softHyphen/>
      </w:r>
      <w:r w:rsidRPr="009E71EA">
        <w:rPr>
          <w:rFonts w:eastAsiaTheme="minorHAnsi"/>
          <w:lang w:eastAsia="en-US"/>
        </w:rPr>
        <w:t>ние тепловых сетей.</w:t>
      </w:r>
    </w:p>
    <w:p w14:paraId="477408F7" w14:textId="77777777" w:rsidR="00062CE6" w:rsidRPr="009E71EA" w:rsidRDefault="00062CE6" w:rsidP="008F63B6">
      <w:pPr>
        <w:ind w:firstLine="0"/>
        <w:jc w:val="center"/>
        <w:rPr>
          <w:rFonts w:eastAsia="ArialMT"/>
          <w:lang w:eastAsia="en-US"/>
        </w:rPr>
      </w:pPr>
      <w:r w:rsidRPr="009E71EA">
        <w:rPr>
          <w:rFonts w:eastAsia="ArialMT"/>
          <w:b/>
          <w:lang w:eastAsia="en-US"/>
        </w:rPr>
        <w:t>К= (</w:t>
      </w:r>
      <w:proofErr w:type="spellStart"/>
      <w:r w:rsidRPr="009E71EA">
        <w:rPr>
          <w:rFonts w:eastAsia="ArialMT"/>
          <w:b/>
          <w:i/>
          <w:lang w:eastAsia="en-US"/>
        </w:rPr>
        <w:t>К</w:t>
      </w:r>
      <w:r w:rsidRPr="009E71EA">
        <w:rPr>
          <w:rFonts w:eastAsia="ArialMT"/>
          <w:b/>
          <w:i/>
          <w:sz w:val="32"/>
          <w:szCs w:val="32"/>
          <w:vertAlign w:val="subscript"/>
          <w:lang w:eastAsia="en-US"/>
        </w:rPr>
        <w:t>э</w:t>
      </w:r>
      <w:r w:rsidRPr="009E71EA">
        <w:rPr>
          <w:rFonts w:eastAsia="ArialMT"/>
          <w:b/>
          <w:lang w:eastAsia="en-US"/>
        </w:rPr>
        <w:t>+</w:t>
      </w:r>
      <w:r w:rsidRPr="009E71EA">
        <w:rPr>
          <w:rFonts w:eastAsia="ArialMT"/>
          <w:b/>
          <w:i/>
          <w:lang w:eastAsia="en-US"/>
        </w:rPr>
        <w:t>К</w:t>
      </w:r>
      <w:r w:rsidRPr="009E71EA">
        <w:rPr>
          <w:rFonts w:eastAsia="ArialMT"/>
          <w:b/>
          <w:i/>
          <w:sz w:val="32"/>
          <w:szCs w:val="32"/>
          <w:vertAlign w:val="subscript"/>
          <w:lang w:eastAsia="en-US"/>
        </w:rPr>
        <w:t>в</w:t>
      </w:r>
      <w:r w:rsidRPr="009E71EA">
        <w:rPr>
          <w:rFonts w:eastAsia="ArialMT"/>
          <w:b/>
          <w:sz w:val="32"/>
          <w:szCs w:val="32"/>
          <w:lang w:eastAsia="en-US"/>
        </w:rPr>
        <w:t>+</w:t>
      </w:r>
      <w:r w:rsidRPr="009E71EA">
        <w:rPr>
          <w:rFonts w:eastAsia="ArialMT"/>
          <w:b/>
          <w:i/>
          <w:lang w:eastAsia="en-US"/>
        </w:rPr>
        <w:t>К</w:t>
      </w:r>
      <w:r w:rsidRPr="009E71EA">
        <w:rPr>
          <w:rFonts w:eastAsia="ArialMT"/>
          <w:b/>
          <w:i/>
          <w:sz w:val="32"/>
          <w:szCs w:val="32"/>
          <w:vertAlign w:val="subscript"/>
          <w:lang w:eastAsia="en-US"/>
        </w:rPr>
        <w:t>т</w:t>
      </w:r>
      <w:r w:rsidRPr="009E71EA">
        <w:rPr>
          <w:rFonts w:eastAsia="ArialMT"/>
          <w:b/>
          <w:sz w:val="32"/>
          <w:szCs w:val="32"/>
          <w:lang w:eastAsia="en-US"/>
        </w:rPr>
        <w:t>+</w:t>
      </w:r>
      <w:r w:rsidRPr="009E71EA">
        <w:rPr>
          <w:rFonts w:eastAsia="ArialMT"/>
          <w:b/>
          <w:i/>
          <w:lang w:eastAsia="en-US"/>
        </w:rPr>
        <w:t>К</w:t>
      </w:r>
      <w:r w:rsidRPr="009E71EA">
        <w:rPr>
          <w:rFonts w:eastAsia="ArialMT"/>
          <w:b/>
          <w:i/>
          <w:sz w:val="32"/>
          <w:szCs w:val="32"/>
          <w:vertAlign w:val="subscript"/>
          <w:lang w:eastAsia="en-US"/>
        </w:rPr>
        <w:t>б</w:t>
      </w:r>
      <w:r w:rsidRPr="009E71EA">
        <w:rPr>
          <w:rFonts w:eastAsia="ArialMT"/>
          <w:b/>
          <w:sz w:val="32"/>
          <w:szCs w:val="32"/>
          <w:lang w:eastAsia="en-US"/>
        </w:rPr>
        <w:t>+</w:t>
      </w:r>
      <w:proofErr w:type="gramStart"/>
      <w:r w:rsidRPr="009E71EA">
        <w:rPr>
          <w:rFonts w:eastAsia="ArialMT"/>
          <w:b/>
          <w:i/>
          <w:lang w:eastAsia="en-US"/>
        </w:rPr>
        <w:t>К</w:t>
      </w:r>
      <w:r w:rsidRPr="009E71EA">
        <w:rPr>
          <w:rFonts w:eastAsia="ArialMT"/>
          <w:b/>
          <w:i/>
          <w:sz w:val="32"/>
          <w:szCs w:val="32"/>
          <w:vertAlign w:val="subscript"/>
          <w:lang w:eastAsia="en-US"/>
        </w:rPr>
        <w:t>р</w:t>
      </w:r>
      <w:proofErr w:type="spellEnd"/>
      <w:proofErr w:type="gramEnd"/>
      <w:r w:rsidRPr="009E71EA">
        <w:rPr>
          <w:rFonts w:eastAsia="ArialMT"/>
          <w:b/>
          <w:sz w:val="32"/>
          <w:szCs w:val="32"/>
          <w:lang w:eastAsia="en-US"/>
        </w:rPr>
        <w:t>+</w:t>
      </w:r>
      <w:r w:rsidRPr="009E71EA">
        <w:rPr>
          <w:rFonts w:eastAsia="ArialMT"/>
          <w:b/>
          <w:lang w:eastAsia="en-US"/>
        </w:rPr>
        <w:t xml:space="preserve"> </w:t>
      </w:r>
      <w:r w:rsidRPr="009E71EA">
        <w:rPr>
          <w:rFonts w:eastAsia="ArialMT"/>
          <w:b/>
          <w:i/>
          <w:lang w:eastAsia="en-US"/>
        </w:rPr>
        <w:t>К</w:t>
      </w:r>
      <w:r w:rsidRPr="009E71EA">
        <w:rPr>
          <w:rFonts w:eastAsia="ArialMT"/>
          <w:b/>
          <w:i/>
          <w:sz w:val="32"/>
          <w:szCs w:val="32"/>
          <w:vertAlign w:val="subscript"/>
          <w:lang w:eastAsia="en-US"/>
        </w:rPr>
        <w:t>с</w:t>
      </w:r>
      <w:r w:rsidRPr="009E71EA">
        <w:rPr>
          <w:rFonts w:eastAsia="ArialMT"/>
          <w:b/>
          <w:sz w:val="32"/>
          <w:szCs w:val="32"/>
          <w:lang w:eastAsia="en-US"/>
        </w:rPr>
        <w:t>)/</w:t>
      </w:r>
      <w:r w:rsidRPr="009E71EA">
        <w:rPr>
          <w:rFonts w:eastAsia="ArialMT"/>
          <w:b/>
          <w:lang w:val="en-US" w:eastAsia="en-US"/>
        </w:rPr>
        <w:t>n</w:t>
      </w:r>
      <w:r w:rsidRPr="009E71EA">
        <w:rPr>
          <w:rFonts w:eastAsia="ArialMT"/>
          <w:lang w:eastAsia="en-US"/>
        </w:rPr>
        <w:t>, где</w:t>
      </w:r>
    </w:p>
    <w:p w14:paraId="4988BA08" w14:textId="77777777" w:rsidR="00062CE6" w:rsidRPr="009E71EA" w:rsidRDefault="00062CE6" w:rsidP="00CE72FA">
      <w:pPr>
        <w:rPr>
          <w:rFonts w:eastAsiaTheme="minorHAnsi"/>
          <w:lang w:eastAsia="en-US"/>
        </w:rPr>
      </w:pPr>
      <w:r w:rsidRPr="009E71EA">
        <w:rPr>
          <w:rFonts w:eastAsia="ArialMT"/>
          <w:i/>
          <w:lang w:eastAsia="en-US"/>
        </w:rPr>
        <w:t>-</w:t>
      </w:r>
      <w:r w:rsidRPr="009E71EA">
        <w:rPr>
          <w:rFonts w:eastAsia="ArialMT"/>
          <w:b/>
          <w:i/>
          <w:lang w:eastAsia="en-US"/>
        </w:rPr>
        <w:t xml:space="preserve"> </w:t>
      </w:r>
      <w:proofErr w:type="spellStart"/>
      <w:r w:rsidRPr="009E71EA">
        <w:rPr>
          <w:rFonts w:eastAsia="ArialMT"/>
          <w:b/>
          <w:i/>
          <w:lang w:eastAsia="en-US"/>
        </w:rPr>
        <w:t>К</w:t>
      </w:r>
      <w:r w:rsidRPr="009E71EA">
        <w:rPr>
          <w:rFonts w:eastAsia="ArialMT"/>
          <w:b/>
          <w:i/>
          <w:sz w:val="32"/>
          <w:szCs w:val="32"/>
          <w:vertAlign w:val="subscript"/>
          <w:lang w:eastAsia="en-US"/>
        </w:rPr>
        <w:t>э</w:t>
      </w:r>
      <w:proofErr w:type="spellEnd"/>
      <w:r w:rsidRPr="009E71EA">
        <w:rPr>
          <w:rFonts w:eastAsiaTheme="minorHAnsi"/>
          <w:lang w:eastAsia="en-US"/>
        </w:rPr>
        <w:t xml:space="preserve"> - надежность электроснабжения источника теплоты;</w:t>
      </w:r>
    </w:p>
    <w:p w14:paraId="1D5597A1" w14:textId="77777777" w:rsidR="00062CE6" w:rsidRPr="009E71EA" w:rsidRDefault="00062CE6" w:rsidP="00CE72FA">
      <w:pPr>
        <w:rPr>
          <w:rFonts w:eastAsiaTheme="minorHAnsi"/>
          <w:lang w:eastAsia="en-US"/>
        </w:rPr>
      </w:pPr>
      <w:r w:rsidRPr="009E71EA">
        <w:rPr>
          <w:rFonts w:eastAsia="ArialMT"/>
          <w:i/>
          <w:lang w:eastAsia="en-US"/>
        </w:rPr>
        <w:t xml:space="preserve">- </w:t>
      </w:r>
      <w:proofErr w:type="spellStart"/>
      <w:r w:rsidRPr="009E71EA">
        <w:rPr>
          <w:rFonts w:eastAsia="ArialMT"/>
          <w:b/>
          <w:i/>
          <w:lang w:eastAsia="en-US"/>
        </w:rPr>
        <w:t>К</w:t>
      </w:r>
      <w:r w:rsidRPr="009E71EA">
        <w:rPr>
          <w:rFonts w:eastAsia="ArialMT"/>
          <w:b/>
          <w:i/>
          <w:sz w:val="32"/>
          <w:szCs w:val="32"/>
          <w:vertAlign w:val="subscript"/>
          <w:lang w:eastAsia="en-US"/>
        </w:rPr>
        <w:t>в</w:t>
      </w:r>
      <w:proofErr w:type="spellEnd"/>
      <w:r w:rsidRPr="009E71EA">
        <w:rPr>
          <w:rFonts w:eastAsiaTheme="minorHAnsi"/>
          <w:lang w:eastAsia="en-US"/>
        </w:rPr>
        <w:t xml:space="preserve"> - надежность водоснабжения источника теплоты;</w:t>
      </w:r>
    </w:p>
    <w:p w14:paraId="77A6C357" w14:textId="77777777" w:rsidR="00062CE6" w:rsidRPr="009E71EA" w:rsidRDefault="00062CE6" w:rsidP="00CE72FA">
      <w:pPr>
        <w:rPr>
          <w:rFonts w:eastAsiaTheme="minorHAnsi"/>
          <w:lang w:eastAsia="en-US"/>
        </w:rPr>
      </w:pPr>
      <w:r w:rsidRPr="009E71EA">
        <w:rPr>
          <w:rFonts w:eastAsia="ArialMT"/>
          <w:i/>
          <w:lang w:eastAsia="en-US"/>
        </w:rPr>
        <w:t xml:space="preserve">- </w:t>
      </w:r>
      <w:proofErr w:type="spellStart"/>
      <w:r w:rsidRPr="009E71EA">
        <w:rPr>
          <w:rFonts w:eastAsia="ArialMT"/>
          <w:b/>
          <w:i/>
          <w:lang w:eastAsia="en-US"/>
        </w:rPr>
        <w:t>К</w:t>
      </w:r>
      <w:r w:rsidRPr="009E71EA">
        <w:rPr>
          <w:rFonts w:eastAsia="ArialMT"/>
          <w:b/>
          <w:i/>
          <w:sz w:val="32"/>
          <w:szCs w:val="32"/>
          <w:vertAlign w:val="subscript"/>
          <w:lang w:eastAsia="en-US"/>
        </w:rPr>
        <w:t>т</w:t>
      </w:r>
      <w:proofErr w:type="spellEnd"/>
      <w:r w:rsidRPr="009E71EA">
        <w:rPr>
          <w:rFonts w:eastAsiaTheme="minorHAnsi"/>
          <w:lang w:eastAsia="en-US"/>
        </w:rPr>
        <w:t xml:space="preserve"> - надежность топливоснабжения источника теплоты;</w:t>
      </w:r>
    </w:p>
    <w:p w14:paraId="53A0E83A" w14:textId="77777777" w:rsidR="00062CE6" w:rsidRPr="009E71EA" w:rsidRDefault="00062CE6" w:rsidP="00CE72FA">
      <w:pPr>
        <w:rPr>
          <w:rFonts w:eastAsiaTheme="minorHAnsi"/>
          <w:lang w:eastAsia="en-US"/>
        </w:rPr>
      </w:pPr>
      <w:r w:rsidRPr="009E71EA">
        <w:rPr>
          <w:rFonts w:eastAsia="ArialMT"/>
          <w:i/>
          <w:lang w:eastAsia="en-US"/>
        </w:rPr>
        <w:t xml:space="preserve">- </w:t>
      </w:r>
      <w:r w:rsidRPr="009E71EA">
        <w:rPr>
          <w:rFonts w:eastAsia="ArialMT"/>
          <w:b/>
          <w:i/>
          <w:lang w:eastAsia="en-US"/>
        </w:rPr>
        <w:t>К</w:t>
      </w:r>
      <w:r w:rsidRPr="009E71EA">
        <w:rPr>
          <w:rFonts w:eastAsia="ArialMT"/>
          <w:b/>
          <w:i/>
          <w:sz w:val="32"/>
          <w:szCs w:val="32"/>
          <w:vertAlign w:val="subscript"/>
          <w:lang w:eastAsia="en-US"/>
        </w:rPr>
        <w:t>б</w:t>
      </w:r>
      <w:r w:rsidRPr="009E71EA">
        <w:rPr>
          <w:rFonts w:eastAsiaTheme="minorHAnsi"/>
          <w:lang w:eastAsia="en-US"/>
        </w:rPr>
        <w:t xml:space="preserve"> - размер дефицита (соответствие тепловой мощности источников теплоты и про</w:t>
      </w:r>
      <w:r w:rsidR="00C46B51" w:rsidRPr="009E71EA">
        <w:rPr>
          <w:rFonts w:eastAsiaTheme="minorHAnsi"/>
          <w:lang w:eastAsia="en-US"/>
        </w:rPr>
        <w:softHyphen/>
      </w:r>
      <w:r w:rsidRPr="009E71EA">
        <w:rPr>
          <w:rFonts w:eastAsiaTheme="minorHAnsi"/>
          <w:lang w:eastAsia="en-US"/>
        </w:rPr>
        <w:t>пускной способности тепловых сетей расчетным тепловым нагрузкам потребителей);</w:t>
      </w:r>
    </w:p>
    <w:p w14:paraId="5EF9CA37" w14:textId="77777777" w:rsidR="00062CE6" w:rsidRPr="009E71EA" w:rsidRDefault="00062CE6" w:rsidP="00CE72FA">
      <w:pPr>
        <w:rPr>
          <w:rFonts w:eastAsiaTheme="minorHAnsi"/>
          <w:lang w:eastAsia="en-US"/>
        </w:rPr>
      </w:pPr>
      <w:r w:rsidRPr="009E71EA">
        <w:rPr>
          <w:rFonts w:eastAsia="ArialMT"/>
          <w:i/>
          <w:lang w:eastAsia="en-US"/>
        </w:rPr>
        <w:t xml:space="preserve">- </w:t>
      </w:r>
      <w:proofErr w:type="spellStart"/>
      <w:proofErr w:type="gramStart"/>
      <w:r w:rsidRPr="009E71EA">
        <w:rPr>
          <w:rFonts w:eastAsia="ArialMT"/>
          <w:b/>
          <w:i/>
          <w:lang w:eastAsia="en-US"/>
        </w:rPr>
        <w:t>К</w:t>
      </w:r>
      <w:r w:rsidRPr="009E71EA">
        <w:rPr>
          <w:rFonts w:eastAsia="ArialMT"/>
          <w:b/>
          <w:i/>
          <w:sz w:val="32"/>
          <w:szCs w:val="32"/>
          <w:vertAlign w:val="subscript"/>
          <w:lang w:eastAsia="en-US"/>
        </w:rPr>
        <w:t>р</w:t>
      </w:r>
      <w:proofErr w:type="spellEnd"/>
      <w:proofErr w:type="gramEnd"/>
      <w:r w:rsidRPr="009E71EA">
        <w:rPr>
          <w:rFonts w:eastAsiaTheme="minorHAnsi"/>
          <w:lang w:eastAsia="en-US"/>
        </w:rPr>
        <w:t xml:space="preserve"> - коэффициент резервирования, который определяется отношением резерви</w:t>
      </w:r>
      <w:r w:rsidR="008D4A55" w:rsidRPr="009E71EA">
        <w:rPr>
          <w:rFonts w:eastAsiaTheme="minorHAnsi"/>
          <w:lang w:eastAsia="en-US"/>
        </w:rPr>
        <w:softHyphen/>
      </w:r>
      <w:r w:rsidRPr="009E71EA">
        <w:rPr>
          <w:rFonts w:eastAsiaTheme="minorHAnsi"/>
          <w:lang w:eastAsia="en-US"/>
        </w:rPr>
        <w:t>руе</w:t>
      </w:r>
      <w:r w:rsidR="00C46B51" w:rsidRPr="009E71EA">
        <w:rPr>
          <w:rFonts w:eastAsiaTheme="minorHAnsi"/>
          <w:lang w:eastAsia="en-US"/>
        </w:rPr>
        <w:softHyphen/>
      </w:r>
      <w:r w:rsidRPr="009E71EA">
        <w:rPr>
          <w:rFonts w:eastAsiaTheme="minorHAnsi"/>
          <w:lang w:eastAsia="en-US"/>
        </w:rPr>
        <w:t>мой на уровне центрального теплового пункта (квартала, микрорайона) расчетной теп</w:t>
      </w:r>
      <w:r w:rsidR="008D4A55" w:rsidRPr="009E71EA">
        <w:rPr>
          <w:rFonts w:eastAsiaTheme="minorHAnsi"/>
          <w:lang w:eastAsia="en-US"/>
        </w:rPr>
        <w:softHyphen/>
      </w:r>
      <w:r w:rsidRPr="009E71EA">
        <w:rPr>
          <w:rFonts w:eastAsiaTheme="minorHAnsi"/>
          <w:lang w:eastAsia="en-US"/>
        </w:rPr>
        <w:t xml:space="preserve">ловой нагрузи к сумме </w:t>
      </w:r>
      <w:r w:rsidR="00F776C2" w:rsidRPr="009E71EA">
        <w:rPr>
          <w:rFonts w:eastAsiaTheme="minorHAnsi"/>
          <w:lang w:eastAsia="en-US"/>
        </w:rPr>
        <w:t>расчетных тепловых нагрузок,</w:t>
      </w:r>
      <w:r w:rsidRPr="009E71EA">
        <w:rPr>
          <w:rFonts w:eastAsiaTheme="minorHAnsi"/>
          <w:lang w:eastAsia="en-US"/>
        </w:rPr>
        <w:t xml:space="preserve"> подлежащих резервированию потре</w:t>
      </w:r>
      <w:r w:rsidR="008D4A55" w:rsidRPr="009E71EA">
        <w:rPr>
          <w:rFonts w:eastAsiaTheme="minorHAnsi"/>
          <w:lang w:eastAsia="en-US"/>
        </w:rPr>
        <w:softHyphen/>
      </w:r>
      <w:r w:rsidRPr="009E71EA">
        <w:rPr>
          <w:rFonts w:eastAsiaTheme="minorHAnsi"/>
          <w:lang w:eastAsia="en-US"/>
        </w:rPr>
        <w:t>бителей, подключенных к данному тепловому пункту;</w:t>
      </w:r>
    </w:p>
    <w:p w14:paraId="2FCF9552" w14:textId="77777777" w:rsidR="00062CE6" w:rsidRPr="009E71EA" w:rsidRDefault="00062CE6" w:rsidP="00CE72FA">
      <w:pPr>
        <w:rPr>
          <w:rFonts w:eastAsiaTheme="minorHAnsi"/>
          <w:lang w:eastAsia="en-US"/>
        </w:rPr>
      </w:pPr>
      <w:r w:rsidRPr="009E71EA">
        <w:rPr>
          <w:rFonts w:eastAsia="ArialMT"/>
          <w:i/>
          <w:lang w:eastAsia="en-US"/>
        </w:rPr>
        <w:lastRenderedPageBreak/>
        <w:t xml:space="preserve">- </w:t>
      </w:r>
      <w:r w:rsidRPr="009E71EA">
        <w:rPr>
          <w:rFonts w:eastAsia="ArialMT"/>
          <w:b/>
          <w:i/>
          <w:lang w:eastAsia="en-US"/>
        </w:rPr>
        <w:t>К</w:t>
      </w:r>
      <w:r w:rsidRPr="009E71EA">
        <w:rPr>
          <w:rFonts w:eastAsia="ArialMT"/>
          <w:b/>
          <w:i/>
          <w:sz w:val="32"/>
          <w:szCs w:val="32"/>
          <w:vertAlign w:val="subscript"/>
          <w:lang w:eastAsia="en-US"/>
        </w:rPr>
        <w:t>с</w:t>
      </w:r>
      <w:r w:rsidRPr="009E71EA">
        <w:rPr>
          <w:rFonts w:eastAsiaTheme="minorHAnsi"/>
          <w:lang w:eastAsia="en-US"/>
        </w:rPr>
        <w:t xml:space="preserve"> - коэффициент состояния тепловых сетей, характеризуемый наличием ветхих, подлежащих замене трубопроводов;</w:t>
      </w:r>
    </w:p>
    <w:p w14:paraId="49A02F7F" w14:textId="77777777" w:rsidR="00062CE6" w:rsidRPr="009E71EA" w:rsidRDefault="00062CE6" w:rsidP="00CE72FA">
      <w:pPr>
        <w:pStyle w:val="S"/>
        <w:rPr>
          <w:rFonts w:eastAsiaTheme="minorHAnsi"/>
          <w:lang w:eastAsia="en-US"/>
        </w:rPr>
      </w:pPr>
      <w:r w:rsidRPr="009E71EA">
        <w:rPr>
          <w:rFonts w:eastAsiaTheme="minorHAnsi"/>
          <w:lang w:eastAsia="en-US"/>
        </w:rPr>
        <w:t>Данные критерии зависят от наличия резервного электр</w:t>
      </w:r>
      <w:proofErr w:type="gramStart"/>
      <w:r w:rsidRPr="009E71EA">
        <w:rPr>
          <w:rFonts w:eastAsiaTheme="minorHAnsi"/>
          <w:lang w:eastAsia="en-US"/>
        </w:rPr>
        <w:t>о-</w:t>
      </w:r>
      <w:proofErr w:type="gramEnd"/>
      <w:r w:rsidRPr="009E71EA">
        <w:rPr>
          <w:rFonts w:eastAsiaTheme="minorHAnsi"/>
          <w:lang w:eastAsia="en-US"/>
        </w:rPr>
        <w:t>, водо-, топливоснабже</w:t>
      </w:r>
      <w:r w:rsidR="008D4A55" w:rsidRPr="009E71EA">
        <w:rPr>
          <w:rFonts w:eastAsiaTheme="minorHAnsi"/>
          <w:lang w:eastAsia="en-US"/>
        </w:rPr>
        <w:softHyphen/>
      </w:r>
      <w:r w:rsidRPr="009E71EA">
        <w:rPr>
          <w:rFonts w:eastAsiaTheme="minorHAnsi"/>
          <w:lang w:eastAsia="en-US"/>
        </w:rPr>
        <w:t>ния, состояния тепловых сетей и пр., и определяются индивидуально для каждой системы тепло</w:t>
      </w:r>
      <w:r w:rsidR="00C46B51" w:rsidRPr="009E71EA">
        <w:rPr>
          <w:rFonts w:eastAsiaTheme="minorHAnsi"/>
          <w:lang w:eastAsia="en-US"/>
        </w:rPr>
        <w:softHyphen/>
      </w:r>
      <w:r w:rsidRPr="009E71EA">
        <w:rPr>
          <w:rFonts w:eastAsiaTheme="minorHAnsi"/>
          <w:lang w:eastAsia="en-US"/>
        </w:rPr>
        <w:t>снабжения в соответствие с «Организационно-методическими рекомендациями по подго</w:t>
      </w:r>
      <w:r w:rsidR="00C46B51" w:rsidRPr="009E71EA">
        <w:rPr>
          <w:rFonts w:eastAsiaTheme="minorHAnsi"/>
          <w:lang w:eastAsia="en-US"/>
        </w:rPr>
        <w:softHyphen/>
      </w:r>
      <w:r w:rsidRPr="009E71EA">
        <w:rPr>
          <w:rFonts w:eastAsiaTheme="minorHAnsi"/>
          <w:lang w:eastAsia="en-US"/>
        </w:rPr>
        <w:t>товке к проведению отопительного периода и повышению надежности систем ком</w:t>
      </w:r>
      <w:r w:rsidR="008D4A55" w:rsidRPr="009E71EA">
        <w:rPr>
          <w:rFonts w:eastAsiaTheme="minorHAnsi"/>
          <w:lang w:eastAsia="en-US"/>
        </w:rPr>
        <w:softHyphen/>
      </w:r>
      <w:r w:rsidRPr="009E71EA">
        <w:rPr>
          <w:rFonts w:eastAsiaTheme="minorHAnsi"/>
          <w:lang w:eastAsia="en-US"/>
        </w:rPr>
        <w:t>муналь</w:t>
      </w:r>
      <w:r w:rsidR="00C46B51" w:rsidRPr="009E71EA">
        <w:rPr>
          <w:rFonts w:eastAsiaTheme="minorHAnsi"/>
          <w:lang w:eastAsia="en-US"/>
        </w:rPr>
        <w:softHyphen/>
      </w:r>
      <w:r w:rsidRPr="009E71EA">
        <w:rPr>
          <w:rFonts w:eastAsiaTheme="minorHAnsi"/>
          <w:lang w:eastAsia="en-US"/>
        </w:rPr>
        <w:t>ного теплоснабжения в городах и населенных пунктах Российской Федерации» МДС 41-6.2000 (утвержден приказом Госстроя от 6 сентября 2000 г. №</w:t>
      </w:r>
      <w:r w:rsidR="00F07220" w:rsidRPr="009E71EA">
        <w:rPr>
          <w:rFonts w:eastAsiaTheme="minorHAnsi"/>
          <w:lang w:eastAsia="en-US"/>
        </w:rPr>
        <w:t xml:space="preserve"> </w:t>
      </w:r>
      <w:r w:rsidRPr="009E71EA">
        <w:rPr>
          <w:rFonts w:eastAsiaTheme="minorHAnsi"/>
          <w:lang w:eastAsia="en-US"/>
        </w:rPr>
        <w:t>203).</w:t>
      </w:r>
    </w:p>
    <w:p w14:paraId="214B0AA2" w14:textId="77777777" w:rsidR="00062CE6" w:rsidRPr="009E71EA" w:rsidRDefault="00062CE6" w:rsidP="00CE72FA">
      <w:pPr>
        <w:rPr>
          <w:rFonts w:eastAsiaTheme="minorHAnsi"/>
          <w:lang w:eastAsia="en-US"/>
        </w:rPr>
      </w:pPr>
      <w:r w:rsidRPr="009E71EA">
        <w:rPr>
          <w:rFonts w:eastAsiaTheme="minorHAnsi"/>
          <w:lang w:eastAsia="en-US"/>
        </w:rPr>
        <w:t>Существует несколько степеней надежности системы теплоснабжения:</w:t>
      </w:r>
    </w:p>
    <w:p w14:paraId="56E3A71E" w14:textId="77777777" w:rsidR="00062CE6" w:rsidRPr="009E71EA" w:rsidRDefault="00062CE6" w:rsidP="00CE72FA">
      <w:pPr>
        <w:rPr>
          <w:rFonts w:eastAsiaTheme="minorHAnsi"/>
          <w:lang w:eastAsia="en-US"/>
        </w:rPr>
      </w:pPr>
      <w:r w:rsidRPr="009E71EA">
        <w:rPr>
          <w:rFonts w:eastAsiaTheme="minorHAnsi"/>
          <w:lang w:eastAsia="en-US"/>
        </w:rPr>
        <w:t xml:space="preserve">- высоконадежные - </w:t>
      </w:r>
      <w:r w:rsidRPr="009E71EA">
        <w:rPr>
          <w:rFonts w:eastAsiaTheme="minorHAnsi"/>
          <w:i/>
          <w:iCs/>
          <w:lang w:eastAsia="en-US"/>
        </w:rPr>
        <w:t xml:space="preserve">K </w:t>
      </w:r>
      <w:r w:rsidRPr="009E71EA">
        <w:rPr>
          <w:rFonts w:ascii="Symbol" w:eastAsiaTheme="minorHAnsi" w:hAnsi="Symbol" w:cs="Symbol"/>
          <w:lang w:eastAsia="en-US"/>
        </w:rPr>
        <w:t></w:t>
      </w:r>
      <w:r w:rsidRPr="009E71EA">
        <w:rPr>
          <w:rFonts w:ascii="Symbol" w:eastAsiaTheme="minorHAnsi" w:hAnsi="Symbol" w:cs="Symbol"/>
          <w:lang w:eastAsia="en-US"/>
        </w:rPr>
        <w:t></w:t>
      </w:r>
      <w:r w:rsidRPr="009E71EA">
        <w:rPr>
          <w:rFonts w:eastAsiaTheme="minorHAnsi"/>
          <w:lang w:eastAsia="en-US"/>
        </w:rPr>
        <w:t>0,9,</w:t>
      </w:r>
    </w:p>
    <w:p w14:paraId="768F0190" w14:textId="77777777" w:rsidR="00062CE6" w:rsidRPr="009E71EA" w:rsidRDefault="00062CE6" w:rsidP="00CE72FA">
      <w:pPr>
        <w:rPr>
          <w:rFonts w:eastAsiaTheme="minorHAnsi"/>
          <w:lang w:eastAsia="en-US"/>
        </w:rPr>
      </w:pPr>
      <w:r w:rsidRPr="009E71EA">
        <w:rPr>
          <w:rFonts w:eastAsiaTheme="minorHAnsi"/>
          <w:lang w:eastAsia="en-US"/>
        </w:rPr>
        <w:t xml:space="preserve">- надежные - 0,75 </w:t>
      </w:r>
      <w:r w:rsidRPr="009E71EA">
        <w:rPr>
          <w:rFonts w:ascii="Symbol" w:eastAsiaTheme="minorHAnsi" w:hAnsi="Symbol" w:cs="Symbol"/>
          <w:lang w:eastAsia="en-US"/>
        </w:rPr>
        <w:t></w:t>
      </w:r>
      <w:r w:rsidRPr="009E71EA">
        <w:rPr>
          <w:rFonts w:ascii="Symbol" w:eastAsiaTheme="minorHAnsi" w:hAnsi="Symbol" w:cs="Symbol"/>
          <w:lang w:eastAsia="en-US"/>
        </w:rPr>
        <w:t></w:t>
      </w:r>
      <w:r w:rsidRPr="009E71EA">
        <w:rPr>
          <w:rFonts w:eastAsiaTheme="minorHAnsi"/>
          <w:i/>
          <w:iCs/>
          <w:lang w:eastAsia="en-US"/>
        </w:rPr>
        <w:t xml:space="preserve">K </w:t>
      </w:r>
      <w:r w:rsidRPr="009E71EA">
        <w:rPr>
          <w:rFonts w:ascii="Symbol" w:eastAsiaTheme="minorHAnsi" w:hAnsi="Symbol" w:cs="Symbol"/>
          <w:lang w:eastAsia="en-US"/>
        </w:rPr>
        <w:t></w:t>
      </w:r>
      <w:r w:rsidRPr="009E71EA">
        <w:rPr>
          <w:rFonts w:ascii="Symbol" w:eastAsiaTheme="minorHAnsi" w:hAnsi="Symbol" w:cs="Symbol"/>
          <w:lang w:eastAsia="en-US"/>
        </w:rPr>
        <w:t></w:t>
      </w:r>
      <w:r w:rsidRPr="009E71EA">
        <w:rPr>
          <w:rFonts w:eastAsiaTheme="minorHAnsi"/>
          <w:lang w:eastAsia="en-US"/>
        </w:rPr>
        <w:t>0,89,</w:t>
      </w:r>
    </w:p>
    <w:p w14:paraId="673BDF15" w14:textId="77777777" w:rsidR="00062CE6" w:rsidRPr="009E71EA" w:rsidRDefault="00062CE6" w:rsidP="00CE72FA">
      <w:pPr>
        <w:rPr>
          <w:rFonts w:eastAsiaTheme="minorHAnsi"/>
          <w:lang w:eastAsia="en-US"/>
        </w:rPr>
      </w:pPr>
      <w:r w:rsidRPr="009E71EA">
        <w:rPr>
          <w:rFonts w:eastAsiaTheme="minorHAnsi"/>
          <w:lang w:eastAsia="en-US"/>
        </w:rPr>
        <w:t xml:space="preserve">- малонадежные - 0,5 </w:t>
      </w:r>
      <w:r w:rsidRPr="009E71EA">
        <w:rPr>
          <w:rFonts w:ascii="Symbol" w:eastAsiaTheme="minorHAnsi" w:hAnsi="Symbol" w:cs="Symbol"/>
          <w:lang w:eastAsia="en-US"/>
        </w:rPr>
        <w:t></w:t>
      </w:r>
      <w:r w:rsidRPr="009E71EA">
        <w:rPr>
          <w:rFonts w:ascii="Symbol" w:eastAsiaTheme="minorHAnsi" w:hAnsi="Symbol" w:cs="Symbol"/>
          <w:lang w:eastAsia="en-US"/>
        </w:rPr>
        <w:t></w:t>
      </w:r>
      <w:r w:rsidRPr="009E71EA">
        <w:rPr>
          <w:rFonts w:eastAsiaTheme="minorHAnsi"/>
          <w:i/>
          <w:iCs/>
          <w:lang w:eastAsia="en-US"/>
        </w:rPr>
        <w:t xml:space="preserve">K </w:t>
      </w:r>
      <w:r w:rsidRPr="009E71EA">
        <w:rPr>
          <w:rFonts w:ascii="Symbol" w:eastAsiaTheme="minorHAnsi" w:hAnsi="Symbol" w:cs="Symbol"/>
          <w:lang w:eastAsia="en-US"/>
        </w:rPr>
        <w:t></w:t>
      </w:r>
      <w:r w:rsidRPr="009E71EA">
        <w:rPr>
          <w:rFonts w:ascii="Symbol" w:eastAsiaTheme="minorHAnsi" w:hAnsi="Symbol" w:cs="Symbol"/>
          <w:lang w:eastAsia="en-US"/>
        </w:rPr>
        <w:t></w:t>
      </w:r>
      <w:r w:rsidRPr="009E71EA">
        <w:rPr>
          <w:rFonts w:eastAsiaTheme="minorHAnsi"/>
          <w:lang w:eastAsia="en-US"/>
        </w:rPr>
        <w:t>0,</w:t>
      </w:r>
      <w:r w:rsidR="00F776C2" w:rsidRPr="009E71EA">
        <w:rPr>
          <w:rFonts w:eastAsiaTheme="minorHAnsi"/>
          <w:lang w:eastAsia="en-US"/>
        </w:rPr>
        <w:t>74</w:t>
      </w:r>
    </w:p>
    <w:p w14:paraId="7EEA0683" w14:textId="77777777" w:rsidR="000E3445" w:rsidRPr="009E71EA" w:rsidRDefault="00062CE6" w:rsidP="00CE72FA">
      <w:pPr>
        <w:rPr>
          <w:rFonts w:eastAsiaTheme="minorHAnsi"/>
          <w:lang w:eastAsia="en-US"/>
        </w:rPr>
      </w:pPr>
      <w:r w:rsidRPr="009E71EA">
        <w:rPr>
          <w:rFonts w:eastAsiaTheme="minorHAnsi"/>
          <w:lang w:eastAsia="en-US"/>
        </w:rPr>
        <w:t xml:space="preserve">- ненадежные - </w:t>
      </w:r>
      <w:r w:rsidRPr="009E71EA">
        <w:rPr>
          <w:rFonts w:eastAsiaTheme="minorHAnsi"/>
          <w:i/>
          <w:iCs/>
          <w:lang w:eastAsia="en-US"/>
        </w:rPr>
        <w:t xml:space="preserve">K </w:t>
      </w:r>
      <w:r w:rsidRPr="009E71EA">
        <w:rPr>
          <w:rFonts w:ascii="Symbol" w:eastAsiaTheme="minorHAnsi" w:hAnsi="Symbol" w:cs="Symbol"/>
          <w:lang w:eastAsia="en-US"/>
        </w:rPr>
        <w:t></w:t>
      </w:r>
      <w:r w:rsidRPr="009E71EA">
        <w:rPr>
          <w:rFonts w:ascii="Symbol" w:eastAsiaTheme="minorHAnsi" w:hAnsi="Symbol" w:cs="Symbol"/>
          <w:lang w:eastAsia="en-US"/>
        </w:rPr>
        <w:t></w:t>
      </w:r>
      <w:r w:rsidR="00F776C2" w:rsidRPr="009E71EA">
        <w:rPr>
          <w:rFonts w:eastAsiaTheme="minorHAnsi"/>
          <w:lang w:eastAsia="en-US"/>
        </w:rPr>
        <w:t xml:space="preserve">0,5 </w:t>
      </w:r>
    </w:p>
    <w:p w14:paraId="7308C047" w14:textId="1318C0E1" w:rsidR="00F776C2" w:rsidRPr="006C7AB5" w:rsidRDefault="00B80126" w:rsidP="00CE72FA">
      <w:pPr>
        <w:rPr>
          <w:rFonts w:eastAsiaTheme="minorHAnsi"/>
          <w:lang w:eastAsia="en-US"/>
        </w:rPr>
      </w:pPr>
      <w:r w:rsidRPr="009E71EA">
        <w:t xml:space="preserve">Котельная </w:t>
      </w:r>
      <w:proofErr w:type="spellStart"/>
      <w:r w:rsidR="00471313" w:rsidRPr="009E71EA">
        <w:t>Лорино</w:t>
      </w:r>
      <w:proofErr w:type="spellEnd"/>
      <w:r w:rsidR="00471313" w:rsidRPr="009E71EA">
        <w:t xml:space="preserve"> </w:t>
      </w:r>
      <w:r w:rsidR="00F776C2" w:rsidRPr="009E71EA">
        <w:rPr>
          <w:rFonts w:eastAsiaTheme="minorHAnsi"/>
          <w:lang w:eastAsia="en-US"/>
        </w:rPr>
        <w:t>оборудована резервным ввод</w:t>
      </w:r>
      <w:r w:rsidRPr="009E71EA">
        <w:rPr>
          <w:rFonts w:eastAsiaTheme="minorHAnsi"/>
          <w:lang w:eastAsia="en-US"/>
        </w:rPr>
        <w:t xml:space="preserve">ом </w:t>
      </w:r>
      <w:proofErr w:type="gramStart"/>
      <w:r w:rsidR="00F776C2" w:rsidRPr="009E71EA">
        <w:rPr>
          <w:rFonts w:eastAsiaTheme="minorHAnsi"/>
          <w:lang w:eastAsia="en-US"/>
        </w:rPr>
        <w:t>электроснабжени</w:t>
      </w:r>
      <w:r w:rsidRPr="009E71EA">
        <w:rPr>
          <w:rFonts w:eastAsiaTheme="minorHAnsi"/>
          <w:lang w:eastAsia="en-US"/>
        </w:rPr>
        <w:t>и</w:t>
      </w:r>
      <w:proofErr w:type="gramEnd"/>
      <w:r w:rsidR="00F776C2" w:rsidRPr="009E71EA">
        <w:rPr>
          <w:rFonts w:eastAsiaTheme="minorHAnsi"/>
          <w:lang w:eastAsia="en-US"/>
        </w:rPr>
        <w:t xml:space="preserve">. Резервного топлива </w:t>
      </w:r>
      <w:r w:rsidRPr="009E71EA">
        <w:rPr>
          <w:rFonts w:eastAsiaTheme="minorHAnsi"/>
          <w:lang w:eastAsia="en-US"/>
        </w:rPr>
        <w:t xml:space="preserve">и резервного ввода водоснабжения </w:t>
      </w:r>
      <w:r w:rsidR="00F776C2" w:rsidRPr="009E71EA">
        <w:rPr>
          <w:rFonts w:eastAsiaTheme="minorHAnsi"/>
          <w:lang w:eastAsia="en-US"/>
        </w:rPr>
        <w:t>на котельной нет</w:t>
      </w:r>
      <w:r w:rsidR="006C7AB5">
        <w:rPr>
          <w:rFonts w:eastAsiaTheme="minorHAnsi"/>
          <w:lang w:eastAsia="en-US"/>
        </w:rPr>
        <w:t>, что отрицательно сказывается на надежности системы теплоснабжения.</w:t>
      </w:r>
    </w:p>
    <w:p w14:paraId="3EC056FA" w14:textId="77777777" w:rsidR="00B80126" w:rsidRPr="00471313" w:rsidRDefault="00B80126" w:rsidP="00CE72FA">
      <w:pPr>
        <w:rPr>
          <w:rFonts w:eastAsiaTheme="minorHAnsi"/>
          <w:highlight w:val="yellow"/>
          <w:lang w:eastAsia="en-US"/>
        </w:rPr>
      </w:pPr>
    </w:p>
    <w:p w14:paraId="154EE877" w14:textId="77777777" w:rsidR="00101F82" w:rsidRPr="006C7AB5" w:rsidRDefault="00101F82" w:rsidP="000E080E">
      <w:pPr>
        <w:ind w:firstLine="0"/>
        <w:rPr>
          <w:rFonts w:eastAsia="ArialMT"/>
          <w:b/>
          <w:lang w:eastAsia="en-US"/>
        </w:rPr>
      </w:pPr>
      <w:r w:rsidRPr="006C7AB5">
        <w:rPr>
          <w:rFonts w:eastAsia="ArialMT"/>
          <w:b/>
          <w:lang w:eastAsia="en-US"/>
        </w:rPr>
        <w:t>2.1.</w:t>
      </w:r>
      <w:r w:rsidR="006348F6" w:rsidRPr="006C7AB5">
        <w:rPr>
          <w:rFonts w:eastAsia="ArialMT"/>
          <w:b/>
          <w:lang w:eastAsia="en-US"/>
        </w:rPr>
        <w:t>9</w:t>
      </w:r>
      <w:r w:rsidRPr="006C7AB5">
        <w:rPr>
          <w:rFonts w:eastAsia="ArialMT"/>
          <w:b/>
          <w:lang w:eastAsia="en-US"/>
        </w:rPr>
        <w:t>.2. Частота отключений потребителей</w:t>
      </w:r>
    </w:p>
    <w:p w14:paraId="0F38E517" w14:textId="77777777" w:rsidR="00156552" w:rsidRPr="006C7AB5" w:rsidRDefault="00156552" w:rsidP="00CE72FA">
      <w:pPr>
        <w:rPr>
          <w:rFonts w:eastAsia="ArialMT"/>
          <w:lang w:eastAsia="en-US"/>
        </w:rPr>
      </w:pPr>
    </w:p>
    <w:p w14:paraId="14B95E41" w14:textId="77777777" w:rsidR="000E080E" w:rsidRPr="006C7AB5" w:rsidRDefault="000E080E" w:rsidP="00CE72FA">
      <w:pPr>
        <w:pStyle w:val="S"/>
        <w:rPr>
          <w:rFonts w:eastAsiaTheme="minorHAnsi"/>
          <w:lang w:eastAsia="en-US"/>
        </w:rPr>
      </w:pPr>
      <w:r w:rsidRPr="006C7AB5">
        <w:rPr>
          <w:rFonts w:eastAsiaTheme="minorHAnsi"/>
          <w:lang w:eastAsia="en-US"/>
        </w:rPr>
        <w:t>Частота а</w:t>
      </w:r>
      <w:r w:rsidR="00156552" w:rsidRPr="006C7AB5">
        <w:rPr>
          <w:rFonts w:eastAsiaTheme="minorHAnsi"/>
          <w:lang w:eastAsia="en-US"/>
        </w:rPr>
        <w:t>варийны</w:t>
      </w:r>
      <w:r w:rsidRPr="006C7AB5">
        <w:rPr>
          <w:rFonts w:eastAsiaTheme="minorHAnsi"/>
          <w:lang w:eastAsia="en-US"/>
        </w:rPr>
        <w:t>х</w:t>
      </w:r>
      <w:r w:rsidR="00156552" w:rsidRPr="006C7AB5">
        <w:rPr>
          <w:rFonts w:eastAsiaTheme="minorHAnsi"/>
          <w:lang w:eastAsia="en-US"/>
        </w:rPr>
        <w:t xml:space="preserve"> отключени</w:t>
      </w:r>
      <w:r w:rsidRPr="006C7AB5">
        <w:rPr>
          <w:rFonts w:eastAsiaTheme="minorHAnsi"/>
          <w:lang w:eastAsia="en-US"/>
        </w:rPr>
        <w:t>й</w:t>
      </w:r>
      <w:r w:rsidR="00156552" w:rsidRPr="006C7AB5">
        <w:rPr>
          <w:rFonts w:eastAsiaTheme="minorHAnsi"/>
          <w:lang w:eastAsia="en-US"/>
        </w:rPr>
        <w:t xml:space="preserve"> потребителей </w:t>
      </w:r>
      <w:r w:rsidRPr="006C7AB5">
        <w:t>определяется количеством вынужден</w:t>
      </w:r>
      <w:r w:rsidR="00C46B51" w:rsidRPr="006C7AB5">
        <w:softHyphen/>
      </w:r>
      <w:r w:rsidRPr="006C7AB5">
        <w:t>ных отключений (отказов) участков тепловой сети с ограничением отпуска тепловой энергии потребителям из-за возникновения повреждений оборудования и трубопроводов тепловых сетей.</w:t>
      </w:r>
    </w:p>
    <w:p w14:paraId="26618E40" w14:textId="77777777" w:rsidR="00101F82" w:rsidRPr="006C7AB5" w:rsidRDefault="00156552" w:rsidP="00CE72FA">
      <w:pPr>
        <w:pStyle w:val="S"/>
        <w:rPr>
          <w:rFonts w:eastAsiaTheme="minorHAnsi"/>
          <w:lang w:eastAsia="en-US"/>
        </w:rPr>
      </w:pPr>
      <w:r w:rsidRPr="006C7AB5">
        <w:rPr>
          <w:rFonts w:eastAsiaTheme="minorHAnsi"/>
          <w:lang w:eastAsia="en-US"/>
        </w:rPr>
        <w:t>Перерывы прекращения подачи тепловой энергии не превы</w:t>
      </w:r>
      <w:r w:rsidR="008D4A55" w:rsidRPr="006C7AB5">
        <w:rPr>
          <w:rFonts w:eastAsiaTheme="minorHAnsi"/>
          <w:lang w:eastAsia="en-US"/>
        </w:rPr>
        <w:softHyphen/>
      </w:r>
      <w:r w:rsidRPr="006C7AB5">
        <w:rPr>
          <w:rFonts w:eastAsiaTheme="minorHAnsi"/>
          <w:lang w:eastAsia="en-US"/>
        </w:rPr>
        <w:t xml:space="preserve">шали величины 54 ч, что соответствует второй категории потребителей согласно </w:t>
      </w:r>
      <w:r w:rsidR="008E3D63" w:rsidRPr="006C7AB5">
        <w:rPr>
          <w:rFonts w:eastAsiaTheme="minorHAnsi"/>
          <w:lang w:eastAsia="en-US"/>
        </w:rPr>
        <w:t xml:space="preserve">СП. 124.13330. </w:t>
      </w:r>
      <w:r w:rsidR="00F776C2" w:rsidRPr="006C7AB5">
        <w:rPr>
          <w:rFonts w:eastAsiaTheme="minorHAnsi"/>
          <w:lang w:eastAsia="en-US"/>
        </w:rPr>
        <w:t>2012 «</w:t>
      </w:r>
      <w:r w:rsidR="008E3D63" w:rsidRPr="006C7AB5">
        <w:rPr>
          <w:rFonts w:eastAsiaTheme="minorHAnsi"/>
          <w:lang w:eastAsia="en-US"/>
        </w:rPr>
        <w:t>Тепловые</w:t>
      </w:r>
      <w:r w:rsidR="00D670EA" w:rsidRPr="006C7AB5">
        <w:rPr>
          <w:rFonts w:eastAsiaTheme="minorHAnsi"/>
          <w:lang w:eastAsia="en-US"/>
        </w:rPr>
        <w:t xml:space="preserve"> </w:t>
      </w:r>
      <w:r w:rsidR="008E3D63" w:rsidRPr="006C7AB5">
        <w:rPr>
          <w:rFonts w:eastAsiaTheme="minorHAnsi"/>
          <w:lang w:eastAsia="en-US"/>
        </w:rPr>
        <w:t>с</w:t>
      </w:r>
      <w:r w:rsidR="008E3D63" w:rsidRPr="006C7AB5">
        <w:rPr>
          <w:rFonts w:eastAsiaTheme="minorHAnsi"/>
          <w:lang w:eastAsia="en-US"/>
        </w:rPr>
        <w:t>е</w:t>
      </w:r>
      <w:r w:rsidR="008E3D63" w:rsidRPr="006C7AB5">
        <w:rPr>
          <w:rFonts w:eastAsiaTheme="minorHAnsi"/>
          <w:lang w:eastAsia="en-US"/>
        </w:rPr>
        <w:t>ти».</w:t>
      </w:r>
    </w:p>
    <w:p w14:paraId="079AEE4B" w14:textId="77777777" w:rsidR="000E080E" w:rsidRPr="006C7AB5" w:rsidRDefault="000E080E" w:rsidP="00CE72FA">
      <w:pPr>
        <w:pStyle w:val="S"/>
        <w:rPr>
          <w:rFonts w:eastAsiaTheme="minorHAnsi"/>
          <w:lang w:eastAsia="en-US"/>
        </w:rPr>
      </w:pPr>
    </w:p>
    <w:p w14:paraId="5DB459D5" w14:textId="77777777" w:rsidR="00101F82" w:rsidRPr="006C7AB5" w:rsidRDefault="00101F82" w:rsidP="000E080E">
      <w:pPr>
        <w:ind w:firstLine="0"/>
        <w:rPr>
          <w:rFonts w:eastAsia="ArialMT"/>
          <w:b/>
          <w:lang w:eastAsia="en-US"/>
        </w:rPr>
      </w:pPr>
      <w:r w:rsidRPr="006C7AB5">
        <w:rPr>
          <w:rFonts w:eastAsia="ArialMT"/>
          <w:b/>
          <w:lang w:eastAsia="en-US"/>
        </w:rPr>
        <w:t>2.1.</w:t>
      </w:r>
      <w:r w:rsidR="006348F6" w:rsidRPr="006C7AB5">
        <w:rPr>
          <w:rFonts w:eastAsia="ArialMT"/>
          <w:b/>
          <w:lang w:eastAsia="en-US"/>
        </w:rPr>
        <w:t>9</w:t>
      </w:r>
      <w:r w:rsidRPr="006C7AB5">
        <w:rPr>
          <w:rFonts w:eastAsia="ArialMT"/>
          <w:b/>
          <w:lang w:eastAsia="en-US"/>
        </w:rPr>
        <w:t>.3.</w:t>
      </w:r>
      <w:r w:rsidR="00646E8E" w:rsidRPr="006C7AB5">
        <w:rPr>
          <w:rFonts w:eastAsia="ArialMT"/>
          <w:b/>
          <w:lang w:eastAsia="en-US"/>
        </w:rPr>
        <w:t xml:space="preserve"> </w:t>
      </w:r>
      <w:r w:rsidRPr="006C7AB5">
        <w:rPr>
          <w:rFonts w:eastAsia="ArialMT"/>
          <w:b/>
          <w:lang w:eastAsia="en-US"/>
        </w:rPr>
        <w:t>Поток (частота) и время восстановления теплоснабжения потребителей после отключений</w:t>
      </w:r>
    </w:p>
    <w:p w14:paraId="6AE72F1F" w14:textId="77777777" w:rsidR="00B63C57" w:rsidRPr="006C7AB5" w:rsidRDefault="00B63C57" w:rsidP="00CE72FA">
      <w:pPr>
        <w:rPr>
          <w:rFonts w:eastAsia="ArialMT"/>
          <w:lang w:eastAsia="en-US"/>
        </w:rPr>
      </w:pPr>
    </w:p>
    <w:p w14:paraId="4207A3EF" w14:textId="77777777" w:rsidR="00A82B88" w:rsidRPr="006C7AB5" w:rsidRDefault="00A2479D" w:rsidP="005D4591">
      <w:pPr>
        <w:pStyle w:val="S"/>
      </w:pPr>
      <w:r w:rsidRPr="006C7AB5">
        <w:rPr>
          <w:rFonts w:eastAsiaTheme="minorHAnsi"/>
          <w:lang w:eastAsia="en-US"/>
        </w:rPr>
        <w:t xml:space="preserve">В соответствии с требованиями </w:t>
      </w:r>
      <w:r w:rsidR="00A82B88" w:rsidRPr="006C7AB5">
        <w:rPr>
          <w:rFonts w:eastAsiaTheme="minorHAnsi"/>
          <w:lang w:eastAsia="en-US"/>
        </w:rPr>
        <w:t xml:space="preserve">Правилами </w:t>
      </w:r>
      <w:r w:rsidR="00A82B88" w:rsidRPr="006C7AB5">
        <w:rPr>
          <w:shd w:val="clear" w:color="auto" w:fill="FFFFFF"/>
        </w:rPr>
        <w:t>технической эксплуатации тепловых энер</w:t>
      </w:r>
      <w:r w:rsidR="00616163" w:rsidRPr="006C7AB5">
        <w:rPr>
          <w:shd w:val="clear" w:color="auto" w:fill="FFFFFF"/>
        </w:rPr>
        <w:softHyphen/>
      </w:r>
      <w:r w:rsidR="00A82B88" w:rsidRPr="006C7AB5">
        <w:rPr>
          <w:shd w:val="clear" w:color="auto" w:fill="FFFFFF"/>
        </w:rPr>
        <w:t xml:space="preserve">гоустановок, утвержденными </w:t>
      </w:r>
      <w:r w:rsidR="00A82B88" w:rsidRPr="006C7AB5">
        <w:t>приказом Министерства энергетики Российской Федерации от 24 марта 2003 года N 115, рекомендуется проведение противоаварийных тренировок. Прове</w:t>
      </w:r>
      <w:r w:rsidR="00616163" w:rsidRPr="006C7AB5">
        <w:softHyphen/>
      </w:r>
      <w:r w:rsidR="00A82B88" w:rsidRPr="006C7AB5">
        <w:t>дение противоаварийных тренировок, в числе прочих задач, позволяет не допускать увели</w:t>
      </w:r>
      <w:r w:rsidR="00616163" w:rsidRPr="006C7AB5">
        <w:softHyphen/>
      </w:r>
      <w:r w:rsidR="00A82B88" w:rsidRPr="006C7AB5">
        <w:t xml:space="preserve">чение времени восстановления свыше </w:t>
      </w:r>
      <w:proofErr w:type="gramStart"/>
      <w:r w:rsidR="00A82B88" w:rsidRPr="006C7AB5">
        <w:t>нормативной</w:t>
      </w:r>
      <w:proofErr w:type="gramEnd"/>
      <w:r w:rsidR="00A82B88" w:rsidRPr="006C7AB5">
        <w:t>.</w:t>
      </w:r>
    </w:p>
    <w:p w14:paraId="3A28E26A" w14:textId="77777777" w:rsidR="00A82B88" w:rsidRPr="006C7AB5" w:rsidRDefault="00A82B88" w:rsidP="005D4591">
      <w:pPr>
        <w:pStyle w:val="affe"/>
        <w:spacing w:line="240" w:lineRule="auto"/>
        <w:rPr>
          <w:rFonts w:ascii="Times New Roman" w:hAnsi="Times New Roman" w:cs="Times New Roman"/>
          <w:sz w:val="24"/>
          <w:szCs w:val="24"/>
        </w:rPr>
      </w:pPr>
      <w:r w:rsidRPr="006C7AB5">
        <w:rPr>
          <w:rFonts w:ascii="Times New Roman" w:hAnsi="Times New Roman" w:cs="Times New Roman"/>
          <w:sz w:val="24"/>
          <w:szCs w:val="24"/>
        </w:rPr>
        <w:t>Проведение тренировок предусматривает решение следующих задач:</w:t>
      </w:r>
    </w:p>
    <w:p w14:paraId="4D82C723" w14:textId="77777777" w:rsidR="00A82B88" w:rsidRPr="006C7AB5" w:rsidRDefault="00A82B88" w:rsidP="005D4591">
      <w:pPr>
        <w:pStyle w:val="S"/>
      </w:pPr>
      <w:r w:rsidRPr="006C7AB5">
        <w:t>- проверка способности персонала правильно воспринимать и анализировать инфор</w:t>
      </w:r>
      <w:r w:rsidR="00616163" w:rsidRPr="006C7AB5">
        <w:softHyphen/>
      </w:r>
      <w:r w:rsidRPr="006C7AB5">
        <w:t>мацию о технологическом нарушении, на основе этой информации принимать оптимальное решение по его ликвидации посредством определенного действия или отдачи конкретных распоряжений;</w:t>
      </w:r>
    </w:p>
    <w:p w14:paraId="2D1E6042" w14:textId="77777777" w:rsidR="00A82B88" w:rsidRPr="006C7AB5" w:rsidRDefault="00A82B88" w:rsidP="005D4591">
      <w:pPr>
        <w:pStyle w:val="S"/>
      </w:pPr>
      <w:r w:rsidRPr="006C7AB5">
        <w:t>- обеспечение формирования четких навыков принятия оперативных решений в лю</w:t>
      </w:r>
      <w:r w:rsidR="00616163" w:rsidRPr="006C7AB5">
        <w:softHyphen/>
      </w:r>
      <w:r w:rsidRPr="006C7AB5">
        <w:t>бой обстановке и в наиболее короткое время;</w:t>
      </w:r>
    </w:p>
    <w:p w14:paraId="015F95F4" w14:textId="77777777" w:rsidR="00A82B88" w:rsidRPr="006C7AB5" w:rsidRDefault="00A82B88" w:rsidP="005D4591">
      <w:pPr>
        <w:pStyle w:val="S"/>
      </w:pPr>
      <w:r w:rsidRPr="006C7AB5">
        <w:t>- разработка организационных и технических мероприятий, направленных на повы</w:t>
      </w:r>
      <w:r w:rsidR="00616163" w:rsidRPr="006C7AB5">
        <w:softHyphen/>
      </w:r>
      <w:r w:rsidRPr="006C7AB5">
        <w:t>шение уровня профессиональной подготовки персонала и надежности работы энергоустано</w:t>
      </w:r>
      <w:r w:rsidR="00616163" w:rsidRPr="006C7AB5">
        <w:softHyphen/>
      </w:r>
      <w:r w:rsidRPr="006C7AB5">
        <w:t>вок;</w:t>
      </w:r>
    </w:p>
    <w:p w14:paraId="4B085A2D" w14:textId="77777777" w:rsidR="00A2479D" w:rsidRPr="006C7AB5" w:rsidRDefault="00A82B88" w:rsidP="005D4591">
      <w:pPr>
        <w:pStyle w:val="S"/>
        <w:rPr>
          <w:rFonts w:eastAsiaTheme="minorHAnsi"/>
          <w:lang w:eastAsia="en-US"/>
        </w:rPr>
      </w:pPr>
      <w:r w:rsidRPr="006C7AB5">
        <w:rPr>
          <w:shd w:val="clear" w:color="auto" w:fill="FFFFFF"/>
        </w:rPr>
        <w:t>Тренировки проводятся с воспроизведением условных нарушений в работе энергоус</w:t>
      </w:r>
      <w:r w:rsidR="00616163" w:rsidRPr="006C7AB5">
        <w:rPr>
          <w:shd w:val="clear" w:color="auto" w:fill="FFFFFF"/>
        </w:rPr>
        <w:softHyphen/>
      </w:r>
      <w:r w:rsidRPr="006C7AB5">
        <w:rPr>
          <w:shd w:val="clear" w:color="auto" w:fill="FFFFFF"/>
        </w:rPr>
        <w:t>тановок, имитацией на рабочем месте оперативных действий по ликвидации аварий и инци</w:t>
      </w:r>
      <w:r w:rsidR="00616163" w:rsidRPr="006C7AB5">
        <w:rPr>
          <w:shd w:val="clear" w:color="auto" w:fill="FFFFFF"/>
        </w:rPr>
        <w:softHyphen/>
      </w:r>
      <w:r w:rsidRPr="006C7AB5">
        <w:rPr>
          <w:shd w:val="clear" w:color="auto" w:fill="FFFFFF"/>
        </w:rPr>
        <w:t>дентов, выполнением операций по управлению оборудованием на тренажерах, оценкой дея</w:t>
      </w:r>
      <w:r w:rsidR="00616163" w:rsidRPr="006C7AB5">
        <w:rPr>
          <w:shd w:val="clear" w:color="auto" w:fill="FFFFFF"/>
        </w:rPr>
        <w:softHyphen/>
      </w:r>
      <w:r w:rsidRPr="006C7AB5">
        <w:rPr>
          <w:shd w:val="clear" w:color="auto" w:fill="FFFFFF"/>
        </w:rPr>
        <w:t>тельности участников и оформлением нарядов-допусков и бланков переключений.</w:t>
      </w:r>
    </w:p>
    <w:p w14:paraId="1A785475" w14:textId="77777777" w:rsidR="00A2479D" w:rsidRPr="006C7AB5" w:rsidRDefault="005560F0" w:rsidP="005D4591">
      <w:pPr>
        <w:pStyle w:val="S"/>
        <w:rPr>
          <w:rFonts w:eastAsiaTheme="minorHAnsi"/>
          <w:lang w:eastAsia="en-US"/>
        </w:rPr>
      </w:pPr>
      <w:r w:rsidRPr="006C7AB5">
        <w:rPr>
          <w:shd w:val="clear" w:color="auto" w:fill="FFFFFF"/>
        </w:rPr>
        <w:t>Эффективность тренировки зависит от актуальности темы, качества разра</w:t>
      </w:r>
      <w:r w:rsidR="00616163" w:rsidRPr="006C7AB5">
        <w:rPr>
          <w:shd w:val="clear" w:color="auto" w:fill="FFFFFF"/>
        </w:rPr>
        <w:softHyphen/>
      </w:r>
      <w:r w:rsidRPr="006C7AB5">
        <w:rPr>
          <w:shd w:val="clear" w:color="auto" w:fill="FFFFFF"/>
        </w:rPr>
        <w:t>ботки </w:t>
      </w:r>
      <w:r w:rsidRPr="006C7AB5">
        <w:rPr>
          <w:rStyle w:val="searchresult"/>
          <w:bdr w:val="none" w:sz="0" w:space="0" w:color="auto" w:frame="1"/>
          <w:shd w:val="clear" w:color="auto" w:fill="FFFFFF"/>
        </w:rPr>
        <w:t>програм</w:t>
      </w:r>
      <w:r w:rsidRPr="006C7AB5">
        <w:rPr>
          <w:shd w:val="clear" w:color="auto" w:fill="FFFFFF"/>
        </w:rPr>
        <w:t xml:space="preserve">м, подготовки участников и необходимых средств для проведения тренировки, </w:t>
      </w:r>
      <w:r w:rsidRPr="006C7AB5">
        <w:rPr>
          <w:shd w:val="clear" w:color="auto" w:fill="FFFFFF"/>
        </w:rPr>
        <w:lastRenderedPageBreak/>
        <w:t xml:space="preserve">степени приближенности условной аварии </w:t>
      </w:r>
      <w:proofErr w:type="gramStart"/>
      <w:r w:rsidRPr="006C7AB5">
        <w:rPr>
          <w:shd w:val="clear" w:color="auto" w:fill="FFFFFF"/>
        </w:rPr>
        <w:t>к</w:t>
      </w:r>
      <w:proofErr w:type="gramEnd"/>
      <w:r w:rsidRPr="006C7AB5">
        <w:rPr>
          <w:shd w:val="clear" w:color="auto" w:fill="FFFFFF"/>
        </w:rPr>
        <w:t xml:space="preserve"> реальной, правильной и объективной оценки действий участников и разбора тренировки.</w:t>
      </w:r>
    </w:p>
    <w:p w14:paraId="154CBEDC" w14:textId="77777777" w:rsidR="005560F0" w:rsidRPr="006C7AB5" w:rsidRDefault="005560F0" w:rsidP="005D4591">
      <w:pPr>
        <w:pStyle w:val="S"/>
      </w:pPr>
      <w:r w:rsidRPr="006C7AB5">
        <w:t>В энергетических предприятиях системы жилищно-коммунального хозяйства прово</w:t>
      </w:r>
      <w:r w:rsidR="00616163" w:rsidRPr="006C7AB5">
        <w:softHyphen/>
      </w:r>
      <w:r w:rsidRPr="006C7AB5">
        <w:t>дятся следующие противоаварийные тренировки:</w:t>
      </w:r>
    </w:p>
    <w:p w14:paraId="3C42B3CC" w14:textId="77777777" w:rsidR="005560F0" w:rsidRPr="006C7AB5" w:rsidRDefault="005560F0" w:rsidP="005D4591">
      <w:pPr>
        <w:pStyle w:val="S"/>
      </w:pPr>
      <w:r w:rsidRPr="006C7AB5">
        <w:t>- в предприятиях тепловых сетей - общесетевые, диспетчерские, районные (участко</w:t>
      </w:r>
      <w:r w:rsidR="00616163" w:rsidRPr="006C7AB5">
        <w:softHyphen/>
      </w:r>
      <w:r w:rsidRPr="006C7AB5">
        <w:t>вые), индивидуальные (по данному рабочему месту);</w:t>
      </w:r>
    </w:p>
    <w:p w14:paraId="65F86396" w14:textId="77777777" w:rsidR="005560F0" w:rsidRPr="006C7AB5" w:rsidRDefault="005560F0" w:rsidP="005D4591">
      <w:pPr>
        <w:pStyle w:val="S"/>
      </w:pPr>
      <w:r w:rsidRPr="006C7AB5">
        <w:t xml:space="preserve">- в котельных - </w:t>
      </w:r>
      <w:proofErr w:type="spellStart"/>
      <w:r w:rsidRPr="006C7AB5">
        <w:t>общекотельные</w:t>
      </w:r>
      <w:proofErr w:type="spellEnd"/>
      <w:r w:rsidRPr="006C7AB5">
        <w:t xml:space="preserve"> и </w:t>
      </w:r>
      <w:proofErr w:type="gramStart"/>
      <w:r w:rsidRPr="006C7AB5">
        <w:t>индивидуальные</w:t>
      </w:r>
      <w:proofErr w:type="gramEnd"/>
      <w:r w:rsidRPr="006C7AB5">
        <w:t xml:space="preserve"> (по данному рабочему месту).</w:t>
      </w:r>
    </w:p>
    <w:p w14:paraId="05116077" w14:textId="77777777" w:rsidR="005560F0" w:rsidRPr="006C7AB5" w:rsidRDefault="005560F0" w:rsidP="005D4591">
      <w:pPr>
        <w:pStyle w:val="S"/>
      </w:pPr>
      <w:proofErr w:type="gramStart"/>
      <w:r w:rsidRPr="006C7AB5">
        <w:t>Общесетевой считается тренировка, в которой аварийная ситуация охватывает обору</w:t>
      </w:r>
      <w:r w:rsidR="00616163" w:rsidRPr="006C7AB5">
        <w:softHyphen/>
      </w:r>
      <w:r w:rsidRPr="006C7AB5">
        <w:t>дование участка магистральной тепловой сети с насосными станциями и другими объектами, и в которой вместе с диспетчером сетей участвуют оперативный персонал тепловых энерго</w:t>
      </w:r>
      <w:r w:rsidR="00616163" w:rsidRPr="006C7AB5">
        <w:softHyphen/>
      </w:r>
      <w:r w:rsidRPr="006C7AB5">
        <w:t>установок нескольких районов.</w:t>
      </w:r>
      <w:proofErr w:type="gramEnd"/>
    </w:p>
    <w:p w14:paraId="06AE6916" w14:textId="77777777" w:rsidR="005560F0" w:rsidRPr="006C7AB5" w:rsidRDefault="005560F0" w:rsidP="005D4591">
      <w:pPr>
        <w:pStyle w:val="S"/>
      </w:pPr>
      <w:r w:rsidRPr="006C7AB5">
        <w:t>Диспетчерской считается тренировка, которая предусматривает участие в ликвидации технологических нарушений диспетчеров с подчиненным сменным персоналом.</w:t>
      </w:r>
    </w:p>
    <w:p w14:paraId="6C0218C7" w14:textId="77777777" w:rsidR="005560F0" w:rsidRPr="006C7AB5" w:rsidRDefault="005560F0" w:rsidP="005D4591">
      <w:pPr>
        <w:pStyle w:val="S"/>
      </w:pPr>
      <w:r w:rsidRPr="006C7AB5">
        <w:t>Районной считается тренировка, в которой аварийная ситуация охватывает энергоус</w:t>
      </w:r>
      <w:r w:rsidR="00616163" w:rsidRPr="006C7AB5">
        <w:softHyphen/>
      </w:r>
      <w:r w:rsidRPr="006C7AB5">
        <w:t>тановки одного района и в которой участвует оперативный и оперативно-ремонтный персо</w:t>
      </w:r>
      <w:r w:rsidR="00616163" w:rsidRPr="006C7AB5">
        <w:softHyphen/>
      </w:r>
      <w:r w:rsidRPr="006C7AB5">
        <w:t>нал района.</w:t>
      </w:r>
    </w:p>
    <w:p w14:paraId="277D7571" w14:textId="77777777" w:rsidR="005560F0" w:rsidRPr="006C7AB5" w:rsidRDefault="005560F0" w:rsidP="005D4591">
      <w:pPr>
        <w:pStyle w:val="S"/>
      </w:pPr>
      <w:proofErr w:type="spellStart"/>
      <w:r w:rsidRPr="006C7AB5">
        <w:t>Общекотельной</w:t>
      </w:r>
      <w:proofErr w:type="spellEnd"/>
      <w:r w:rsidRPr="006C7AB5">
        <w:t xml:space="preserve"> считается тренировка, в которой аварийная ситуация охватывает энергоустановки, связанные единым технологическим процессом производства тепловой энергии и в которой участвует весь оперативный и оперативно-ремонтный персонал смены котельной.</w:t>
      </w:r>
    </w:p>
    <w:p w14:paraId="130F404D" w14:textId="77777777" w:rsidR="00A2479D" w:rsidRPr="006C7AB5" w:rsidRDefault="005560F0" w:rsidP="005D4591">
      <w:pPr>
        <w:pStyle w:val="S"/>
        <w:rPr>
          <w:rFonts w:eastAsiaTheme="minorHAnsi"/>
          <w:lang w:eastAsia="en-US"/>
        </w:rPr>
      </w:pPr>
      <w:r w:rsidRPr="006C7AB5">
        <w:rPr>
          <w:shd w:val="clear" w:color="auto" w:fill="FFFFFF"/>
        </w:rPr>
        <w:t>Индивидуальной считается тренировка, в которой участвует один оперативный ра</w:t>
      </w:r>
      <w:r w:rsidR="00616163" w:rsidRPr="006C7AB5">
        <w:rPr>
          <w:shd w:val="clear" w:color="auto" w:fill="FFFFFF"/>
        </w:rPr>
        <w:softHyphen/>
      </w:r>
      <w:r w:rsidRPr="006C7AB5">
        <w:rPr>
          <w:shd w:val="clear" w:color="auto" w:fill="FFFFFF"/>
        </w:rPr>
        <w:t>ботник, обслуживающий энергоустановки.</w:t>
      </w:r>
    </w:p>
    <w:p w14:paraId="4B22920E" w14:textId="77777777" w:rsidR="005560F0" w:rsidRPr="006C7AB5" w:rsidRDefault="005560F0" w:rsidP="005D4591">
      <w:pPr>
        <w:pStyle w:val="S"/>
      </w:pPr>
      <w:r w:rsidRPr="006C7AB5">
        <w:t xml:space="preserve">Противоаварийные тренировки подразделяются </w:t>
      </w:r>
      <w:proofErr w:type="gramStart"/>
      <w:r w:rsidRPr="006C7AB5">
        <w:t>на</w:t>
      </w:r>
      <w:proofErr w:type="gramEnd"/>
      <w:r w:rsidRPr="006C7AB5">
        <w:t xml:space="preserve"> плановые и внеочередные.</w:t>
      </w:r>
    </w:p>
    <w:p w14:paraId="0849F2E3" w14:textId="77777777" w:rsidR="005560F0" w:rsidRPr="006C7AB5" w:rsidRDefault="005560F0" w:rsidP="005D4591">
      <w:pPr>
        <w:pStyle w:val="S"/>
      </w:pPr>
      <w:r w:rsidRPr="006C7AB5">
        <w:t>Плановой считается тренировка, которая проводится по утвержденному годовому плану работы с персоналом.</w:t>
      </w:r>
    </w:p>
    <w:p w14:paraId="17F7B31A" w14:textId="77777777" w:rsidR="005560F0" w:rsidRPr="006C7AB5" w:rsidRDefault="005560F0" w:rsidP="005D4591">
      <w:pPr>
        <w:pStyle w:val="S"/>
      </w:pPr>
      <w:r w:rsidRPr="006C7AB5">
        <w:t>Внеочередной считается тренировка, которая проводится по распоряжению руково</w:t>
      </w:r>
      <w:r w:rsidR="00616163" w:rsidRPr="006C7AB5">
        <w:softHyphen/>
      </w:r>
      <w:r w:rsidRPr="006C7AB5">
        <w:t>дства предприятия сверх годового плана в следующих случаях:</w:t>
      </w:r>
    </w:p>
    <w:p w14:paraId="149EAE9C" w14:textId="77777777" w:rsidR="005560F0" w:rsidRPr="006C7AB5" w:rsidRDefault="005560F0" w:rsidP="005D4591">
      <w:pPr>
        <w:pStyle w:val="S"/>
      </w:pPr>
      <w:r w:rsidRPr="006C7AB5">
        <w:t>- если произошла авария или инцидент по вине персонала;</w:t>
      </w:r>
    </w:p>
    <w:p w14:paraId="269D590F" w14:textId="77777777" w:rsidR="00A82B88" w:rsidRPr="006C7AB5" w:rsidRDefault="005560F0" w:rsidP="005D4591">
      <w:pPr>
        <w:pStyle w:val="S"/>
      </w:pPr>
      <w:r w:rsidRPr="006C7AB5">
        <w:t>- при получении неудовлетворительных оценок по итогам плановой тренировки.</w:t>
      </w:r>
    </w:p>
    <w:p w14:paraId="7D6E6BBD" w14:textId="77777777" w:rsidR="00A82B88" w:rsidRPr="006C7AB5" w:rsidRDefault="00A82B88" w:rsidP="005D4591">
      <w:pPr>
        <w:rPr>
          <w:rFonts w:eastAsiaTheme="minorHAnsi"/>
        </w:rPr>
      </w:pPr>
      <w:r w:rsidRPr="006C7AB5">
        <w:t>При подготовке тренировки должна быть разработана программа тренировки.</w:t>
      </w:r>
    </w:p>
    <w:p w14:paraId="102822F4" w14:textId="77777777" w:rsidR="00A82B88" w:rsidRPr="006C7AB5" w:rsidRDefault="00A82B88" w:rsidP="005D4591">
      <w:pPr>
        <w:pStyle w:val="S"/>
      </w:pPr>
      <w:r w:rsidRPr="006C7AB5">
        <w:t>При проведении тренировки на рабочем месте в качестве исходной схемы и режима работы оборудования следует принимать схему и режим, которые были на рабочих местах к моменту тренировки. При этом необходимо учитывать:</w:t>
      </w:r>
    </w:p>
    <w:p w14:paraId="6ED1B6B1" w14:textId="61088F80" w:rsidR="00536CE7" w:rsidRPr="006C7AB5" w:rsidRDefault="00B80126" w:rsidP="005D4591">
      <w:pPr>
        <w:pStyle w:val="S"/>
      </w:pPr>
      <w:r w:rsidRPr="006C7AB5">
        <w:t xml:space="preserve">- </w:t>
      </w:r>
      <w:r w:rsidR="00A82B88" w:rsidRPr="006C7AB5">
        <w:t>вынужденное изменение в схемах и режимах работы оборудования, вызванное пр</w:t>
      </w:r>
      <w:r w:rsidR="00A82B88" w:rsidRPr="006C7AB5">
        <w:t>о</w:t>
      </w:r>
      <w:r w:rsidR="00A82B88" w:rsidRPr="006C7AB5">
        <w:t>из</w:t>
      </w:r>
      <w:r w:rsidR="00616163" w:rsidRPr="006C7AB5">
        <w:softHyphen/>
      </w:r>
      <w:r w:rsidR="00A82B88" w:rsidRPr="006C7AB5">
        <w:t>водством ремонтных работ;</w:t>
      </w:r>
    </w:p>
    <w:p w14:paraId="7E5A8C26" w14:textId="68FE8CDD" w:rsidR="00536CE7" w:rsidRPr="006C7AB5" w:rsidRDefault="00B80126" w:rsidP="005D4591">
      <w:pPr>
        <w:pStyle w:val="S"/>
      </w:pPr>
      <w:r w:rsidRPr="006C7AB5">
        <w:t xml:space="preserve">- </w:t>
      </w:r>
      <w:r w:rsidR="00A82B88" w:rsidRPr="006C7AB5">
        <w:t>наличие персонала на местах;</w:t>
      </w:r>
    </w:p>
    <w:p w14:paraId="72BF84B7" w14:textId="1F95D83F" w:rsidR="00536CE7" w:rsidRPr="006C7AB5" w:rsidRDefault="00B80126" w:rsidP="005D4591">
      <w:pPr>
        <w:pStyle w:val="S"/>
      </w:pPr>
      <w:r w:rsidRPr="006C7AB5">
        <w:t xml:space="preserve">- </w:t>
      </w:r>
      <w:r w:rsidR="00A82B88" w:rsidRPr="006C7AB5">
        <w:t>состояние связи между объектами;</w:t>
      </w:r>
    </w:p>
    <w:p w14:paraId="38534483" w14:textId="534E4E6B" w:rsidR="00A82B88" w:rsidRPr="006C7AB5" w:rsidRDefault="00B80126" w:rsidP="005D4591">
      <w:pPr>
        <w:pStyle w:val="S"/>
      </w:pPr>
      <w:r w:rsidRPr="006C7AB5">
        <w:t xml:space="preserve">- </w:t>
      </w:r>
      <w:r w:rsidR="00A82B88" w:rsidRPr="006C7AB5">
        <w:t>конструктивные особенности оборудования.</w:t>
      </w:r>
    </w:p>
    <w:p w14:paraId="6D781BF2" w14:textId="77777777" w:rsidR="00536CE7" w:rsidRPr="006C7AB5" w:rsidRDefault="00536CE7" w:rsidP="005D4591">
      <w:r w:rsidRPr="006C7AB5">
        <w:t>При разработке программы тренировки необходимо предусматривать решение сле</w:t>
      </w:r>
      <w:r w:rsidR="00616163" w:rsidRPr="006C7AB5">
        <w:softHyphen/>
      </w:r>
      <w:r w:rsidRPr="006C7AB5">
        <w:t xml:space="preserve">дующих задач при ликвидации условных технологических нарушений: </w:t>
      </w:r>
    </w:p>
    <w:p w14:paraId="33D50242" w14:textId="77777777" w:rsidR="00536CE7" w:rsidRPr="006C7AB5" w:rsidRDefault="00536CE7" w:rsidP="005D4591">
      <w:r w:rsidRPr="006C7AB5">
        <w:t xml:space="preserve">- предотвращение развития нарушений, исключение </w:t>
      </w:r>
      <w:proofErr w:type="spellStart"/>
      <w:r w:rsidRPr="006C7AB5">
        <w:t>травмирования</w:t>
      </w:r>
      <w:proofErr w:type="spellEnd"/>
      <w:r w:rsidRPr="006C7AB5">
        <w:t xml:space="preserve"> персонала и по</w:t>
      </w:r>
      <w:r w:rsidR="00616163" w:rsidRPr="006C7AB5">
        <w:softHyphen/>
      </w:r>
      <w:r w:rsidRPr="006C7AB5">
        <w:t xml:space="preserve">вреждения оборудования, не затронутого технологическим нарушением; </w:t>
      </w:r>
    </w:p>
    <w:p w14:paraId="0DC474D2" w14:textId="77777777" w:rsidR="00536CE7" w:rsidRPr="006C7AB5" w:rsidRDefault="00536CE7" w:rsidP="005D4591">
      <w:r w:rsidRPr="006C7AB5">
        <w:t>- выяснение состояния отключившегося и отключенного оборудования, возможно бы</w:t>
      </w:r>
      <w:r w:rsidR="00616163" w:rsidRPr="006C7AB5">
        <w:softHyphen/>
      </w:r>
      <w:r w:rsidRPr="006C7AB5">
        <w:t xml:space="preserve">строе устранение технологического нарушения; </w:t>
      </w:r>
    </w:p>
    <w:p w14:paraId="44C263C5" w14:textId="77777777" w:rsidR="00A82B88" w:rsidRPr="006C7AB5" w:rsidRDefault="00536CE7" w:rsidP="005D4591">
      <w:pPr>
        <w:rPr>
          <w:rFonts w:eastAsiaTheme="minorHAnsi"/>
          <w:lang w:eastAsia="en-US"/>
        </w:rPr>
      </w:pPr>
      <w:r w:rsidRPr="006C7AB5">
        <w:t>- быстрое восстановление нормального режима работы энергоустановок, энергоснаб</w:t>
      </w:r>
      <w:r w:rsidR="00616163" w:rsidRPr="006C7AB5">
        <w:softHyphen/>
      </w:r>
      <w:r w:rsidRPr="006C7AB5">
        <w:t>жения потребителей и нормальных параметров отпускаемой потребителям тепловой энергии.</w:t>
      </w:r>
    </w:p>
    <w:p w14:paraId="707A6158" w14:textId="77777777" w:rsidR="00C90A18" w:rsidRPr="006C7AB5" w:rsidRDefault="00C90A18" w:rsidP="005D4591">
      <w:r w:rsidRPr="006C7AB5">
        <w:t xml:space="preserve">В программе тренировки указываются: вид тренировки и ее тема; </w:t>
      </w:r>
    </w:p>
    <w:p w14:paraId="21F55293" w14:textId="77777777" w:rsidR="00C90A18" w:rsidRPr="006C7AB5" w:rsidRDefault="005D4591" w:rsidP="005D4591">
      <w:r w:rsidRPr="006C7AB5">
        <w:t xml:space="preserve">- </w:t>
      </w:r>
      <w:r w:rsidR="00C90A18" w:rsidRPr="006C7AB5">
        <w:t xml:space="preserve">дата, время и место проведения; </w:t>
      </w:r>
    </w:p>
    <w:p w14:paraId="5B6D9091" w14:textId="77777777" w:rsidR="00C90A18" w:rsidRPr="006C7AB5" w:rsidRDefault="005D4591" w:rsidP="005D4591">
      <w:r w:rsidRPr="006C7AB5">
        <w:t xml:space="preserve">- </w:t>
      </w:r>
      <w:r w:rsidR="00C90A18" w:rsidRPr="006C7AB5">
        <w:t xml:space="preserve">метод проведения тренировки; </w:t>
      </w:r>
    </w:p>
    <w:p w14:paraId="154FE93D" w14:textId="77777777" w:rsidR="00C90A18" w:rsidRPr="006C7AB5" w:rsidRDefault="005D4591" w:rsidP="005D4591">
      <w:r w:rsidRPr="006C7AB5">
        <w:t xml:space="preserve">- </w:t>
      </w:r>
      <w:r w:rsidR="00C90A18" w:rsidRPr="006C7AB5">
        <w:t xml:space="preserve">фамилия, имя, отчество руководителя тренировки; </w:t>
      </w:r>
    </w:p>
    <w:p w14:paraId="35B3857A" w14:textId="77777777" w:rsidR="00C90A18" w:rsidRPr="006C7AB5" w:rsidRDefault="005D4591" w:rsidP="005D4591">
      <w:r w:rsidRPr="006C7AB5">
        <w:t xml:space="preserve">- </w:t>
      </w:r>
      <w:r w:rsidR="00C90A18" w:rsidRPr="006C7AB5">
        <w:t>фамилия, имя, отчество, должность руководителя тушения пожара (для совмещен</w:t>
      </w:r>
      <w:r w:rsidR="00616163" w:rsidRPr="006C7AB5">
        <w:softHyphen/>
      </w:r>
      <w:r w:rsidR="00C90A18" w:rsidRPr="006C7AB5">
        <w:t xml:space="preserve">ных тренировок); </w:t>
      </w:r>
    </w:p>
    <w:p w14:paraId="43147BA0" w14:textId="77777777" w:rsidR="00C90A18" w:rsidRPr="006C7AB5" w:rsidRDefault="005D4591" w:rsidP="005D4591">
      <w:r w:rsidRPr="006C7AB5">
        <w:lastRenderedPageBreak/>
        <w:t xml:space="preserve">- </w:t>
      </w:r>
      <w:r w:rsidR="00C90A18" w:rsidRPr="006C7AB5">
        <w:t xml:space="preserve">список участников тренировок по каждому рабочему месту; </w:t>
      </w:r>
    </w:p>
    <w:p w14:paraId="03D78EF5" w14:textId="77777777" w:rsidR="00C90A18" w:rsidRPr="006C7AB5" w:rsidRDefault="005D4591" w:rsidP="005D4591">
      <w:r w:rsidRPr="006C7AB5">
        <w:t xml:space="preserve">- </w:t>
      </w:r>
      <w:r w:rsidR="00C90A18" w:rsidRPr="006C7AB5">
        <w:t>список посредников с указанием участка контроля (в качестве посредников назна</w:t>
      </w:r>
      <w:r w:rsidR="00616163" w:rsidRPr="006C7AB5">
        <w:softHyphen/>
      </w:r>
      <w:r w:rsidR="00C90A18" w:rsidRPr="006C7AB5">
        <w:t>чаются работники, хорошо знающие схему и оборудование, а также инструкции, права и обязанности лиц, обслуживающих участок, причем количество участников тренировки, кон</w:t>
      </w:r>
      <w:r w:rsidR="00616163" w:rsidRPr="006C7AB5">
        <w:softHyphen/>
      </w:r>
      <w:r w:rsidR="00C90A18" w:rsidRPr="006C7AB5">
        <w:t>тролируемых одним лицом, определяются в каждом конкретном случае при составлении программы; действия руководителя тушения пожара контролируются руководителем трени</w:t>
      </w:r>
      <w:r w:rsidR="00616163" w:rsidRPr="006C7AB5">
        <w:softHyphen/>
      </w:r>
      <w:r w:rsidR="00C90A18" w:rsidRPr="006C7AB5">
        <w:t xml:space="preserve">ровки); </w:t>
      </w:r>
    </w:p>
    <w:p w14:paraId="7F93FAB5" w14:textId="77777777" w:rsidR="00C90A18" w:rsidRPr="006C7AB5" w:rsidRDefault="005D4591" w:rsidP="005D4591">
      <w:r w:rsidRPr="006C7AB5">
        <w:t xml:space="preserve">- </w:t>
      </w:r>
      <w:r w:rsidR="00C90A18" w:rsidRPr="006C7AB5">
        <w:t xml:space="preserve">цель проведения тренировки; </w:t>
      </w:r>
    </w:p>
    <w:p w14:paraId="6B05EA50" w14:textId="77777777" w:rsidR="00C90A18" w:rsidRPr="006C7AB5" w:rsidRDefault="005D4591" w:rsidP="005D4591">
      <w:r w:rsidRPr="006C7AB5">
        <w:t xml:space="preserve">- </w:t>
      </w:r>
      <w:r w:rsidR="00C90A18" w:rsidRPr="006C7AB5">
        <w:t xml:space="preserve">время возникновения аварии; </w:t>
      </w:r>
    </w:p>
    <w:p w14:paraId="5CFAE2F1" w14:textId="77777777" w:rsidR="00C90A18" w:rsidRPr="006C7AB5" w:rsidRDefault="005D4591" w:rsidP="005D4591">
      <w:r w:rsidRPr="006C7AB5">
        <w:t xml:space="preserve">- </w:t>
      </w:r>
      <w:r w:rsidR="00C90A18" w:rsidRPr="006C7AB5">
        <w:t>схемы и режим работы оборудования до возникновения аварии с указанием откло</w:t>
      </w:r>
      <w:r w:rsidR="00616163" w:rsidRPr="006C7AB5">
        <w:softHyphen/>
      </w:r>
      <w:r w:rsidR="00C90A18" w:rsidRPr="006C7AB5">
        <w:t xml:space="preserve">нения от схем и режимов; </w:t>
      </w:r>
    </w:p>
    <w:p w14:paraId="1FE11656" w14:textId="77777777" w:rsidR="00C90A18" w:rsidRPr="006C7AB5" w:rsidRDefault="005D4591" w:rsidP="005D4591">
      <w:r w:rsidRPr="006C7AB5">
        <w:t xml:space="preserve">- </w:t>
      </w:r>
      <w:r w:rsidR="00C90A18" w:rsidRPr="006C7AB5">
        <w:t xml:space="preserve">состояние средств пожаротушения (для совмещенных тренировок); </w:t>
      </w:r>
    </w:p>
    <w:p w14:paraId="1922B278" w14:textId="77777777" w:rsidR="00C90A18" w:rsidRPr="006C7AB5" w:rsidRDefault="005D4591" w:rsidP="005D4591">
      <w:r w:rsidRPr="006C7AB5">
        <w:t xml:space="preserve">- </w:t>
      </w:r>
      <w:r w:rsidR="00C90A18" w:rsidRPr="006C7AB5">
        <w:t xml:space="preserve">причины аварии, ее развитие и последствия; </w:t>
      </w:r>
    </w:p>
    <w:p w14:paraId="6325552C" w14:textId="77777777" w:rsidR="00C90A18" w:rsidRPr="006C7AB5" w:rsidRDefault="005D4591" w:rsidP="005D4591">
      <w:r w:rsidRPr="006C7AB5">
        <w:t xml:space="preserve">- </w:t>
      </w:r>
      <w:r w:rsidR="00C90A18" w:rsidRPr="006C7AB5">
        <w:t xml:space="preserve">причина возгорания, описание развития пожара и работы средств автоматического пожаротушения; </w:t>
      </w:r>
    </w:p>
    <w:p w14:paraId="2A415FF0" w14:textId="77777777" w:rsidR="00C90A18" w:rsidRPr="006C7AB5" w:rsidRDefault="005D4591" w:rsidP="005D4591">
      <w:r w:rsidRPr="006C7AB5">
        <w:t xml:space="preserve">- </w:t>
      </w:r>
      <w:r w:rsidR="00C90A18" w:rsidRPr="006C7AB5">
        <w:t>описание последовательности действий участников тренировки, возможные вари</w:t>
      </w:r>
      <w:r w:rsidR="00616163" w:rsidRPr="006C7AB5">
        <w:softHyphen/>
      </w:r>
      <w:r w:rsidR="00C90A18" w:rsidRPr="006C7AB5">
        <w:t xml:space="preserve">анты действий; </w:t>
      </w:r>
    </w:p>
    <w:p w14:paraId="290A43B2" w14:textId="77777777" w:rsidR="00C90A18" w:rsidRPr="006C7AB5" w:rsidRDefault="005D4591" w:rsidP="005D4591">
      <w:r w:rsidRPr="006C7AB5">
        <w:t xml:space="preserve">- </w:t>
      </w:r>
      <w:r w:rsidR="00C90A18" w:rsidRPr="006C7AB5">
        <w:t xml:space="preserve">порядок использования технических средств; </w:t>
      </w:r>
    </w:p>
    <w:p w14:paraId="09D3BE69" w14:textId="77777777" w:rsidR="00C90A18" w:rsidRPr="006C7AB5" w:rsidRDefault="005D4591" w:rsidP="005D4591">
      <w:r w:rsidRPr="006C7AB5">
        <w:t xml:space="preserve">- </w:t>
      </w:r>
      <w:r w:rsidR="00C90A18" w:rsidRPr="006C7AB5">
        <w:t xml:space="preserve">перечень необходимых плакатов и бирок; </w:t>
      </w:r>
    </w:p>
    <w:p w14:paraId="1B3C8535" w14:textId="77777777" w:rsidR="00A82B88" w:rsidRPr="006C7AB5" w:rsidRDefault="005D4591" w:rsidP="005D4591">
      <w:pPr>
        <w:rPr>
          <w:rFonts w:eastAsiaTheme="minorHAnsi"/>
          <w:lang w:eastAsia="en-US"/>
        </w:rPr>
      </w:pPr>
      <w:r w:rsidRPr="006C7AB5">
        <w:t xml:space="preserve">- </w:t>
      </w:r>
      <w:r w:rsidR="00C90A18" w:rsidRPr="006C7AB5">
        <w:t>технологическая карта деятельности каждого участника тренировки.</w:t>
      </w:r>
    </w:p>
    <w:p w14:paraId="7BCF0B88" w14:textId="77777777" w:rsidR="00101F82" w:rsidRPr="006C7AB5" w:rsidRDefault="00101F82" w:rsidP="00CE72FA">
      <w:pPr>
        <w:rPr>
          <w:rFonts w:eastAsia="ArialMT"/>
          <w:lang w:eastAsia="en-US"/>
        </w:rPr>
      </w:pPr>
    </w:p>
    <w:p w14:paraId="50FA52F9" w14:textId="77777777" w:rsidR="00B63C57" w:rsidRPr="006C7AB5" w:rsidRDefault="00101F82" w:rsidP="00DB4FE1">
      <w:pPr>
        <w:ind w:firstLine="0"/>
        <w:rPr>
          <w:rFonts w:eastAsia="ArialMT"/>
          <w:b/>
          <w:lang w:eastAsia="en-US"/>
        </w:rPr>
      </w:pPr>
      <w:r w:rsidRPr="006C7AB5">
        <w:rPr>
          <w:rFonts w:eastAsia="ArialMT"/>
          <w:b/>
          <w:lang w:eastAsia="en-US"/>
        </w:rPr>
        <w:t>2.1.</w:t>
      </w:r>
      <w:r w:rsidR="006348F6" w:rsidRPr="006C7AB5">
        <w:rPr>
          <w:rFonts w:eastAsia="ArialMT"/>
          <w:b/>
          <w:lang w:eastAsia="en-US"/>
        </w:rPr>
        <w:t>9.</w:t>
      </w:r>
      <w:r w:rsidRPr="006C7AB5">
        <w:rPr>
          <w:rFonts w:eastAsia="ArialMT"/>
          <w:b/>
          <w:lang w:eastAsia="en-US"/>
        </w:rPr>
        <w:t>4. Графические материалы (карты-схемы тепловых сетей и зон ненормативной надежности и безопасности теплоснабжения)</w:t>
      </w:r>
    </w:p>
    <w:p w14:paraId="2E4DE9F5" w14:textId="77777777" w:rsidR="000C1633" w:rsidRPr="006C7AB5" w:rsidRDefault="000C1633" w:rsidP="00CE72FA">
      <w:pPr>
        <w:rPr>
          <w:rFonts w:eastAsia="ArialMT"/>
          <w:lang w:eastAsia="en-US"/>
        </w:rPr>
      </w:pPr>
    </w:p>
    <w:p w14:paraId="7E152B20" w14:textId="77777777" w:rsidR="00B63C57" w:rsidRPr="006C7AB5" w:rsidRDefault="00B63C57" w:rsidP="00CE72FA">
      <w:pPr>
        <w:rPr>
          <w:rFonts w:eastAsia="ArialMT"/>
          <w:lang w:eastAsia="en-US"/>
        </w:rPr>
      </w:pPr>
      <w:r w:rsidRPr="006C7AB5">
        <w:rPr>
          <w:rFonts w:eastAsia="ArialMT"/>
          <w:lang w:eastAsia="en-US"/>
        </w:rPr>
        <w:t>Зон (участков) тепловых сетей с ненормативной надежностью и безопасностью те</w:t>
      </w:r>
      <w:r w:rsidR="008D4A55" w:rsidRPr="006C7AB5">
        <w:rPr>
          <w:rFonts w:eastAsia="ArialMT"/>
          <w:lang w:eastAsia="en-US"/>
        </w:rPr>
        <w:softHyphen/>
      </w:r>
      <w:r w:rsidRPr="006C7AB5">
        <w:rPr>
          <w:rFonts w:eastAsia="ArialMT"/>
          <w:lang w:eastAsia="en-US"/>
        </w:rPr>
        <w:t>пло</w:t>
      </w:r>
      <w:r w:rsidR="00C46B51" w:rsidRPr="006C7AB5">
        <w:rPr>
          <w:rFonts w:eastAsia="ArialMT"/>
          <w:lang w:eastAsia="en-US"/>
        </w:rPr>
        <w:softHyphen/>
      </w:r>
      <w:r w:rsidRPr="006C7AB5">
        <w:rPr>
          <w:rFonts w:eastAsia="ArialMT"/>
          <w:lang w:eastAsia="en-US"/>
        </w:rPr>
        <w:t>снабжения не выявлено</w:t>
      </w:r>
    </w:p>
    <w:p w14:paraId="0D2463A3" w14:textId="77777777" w:rsidR="00C976B0" w:rsidRPr="006C7AB5" w:rsidRDefault="00C976B0" w:rsidP="00CE72FA">
      <w:pPr>
        <w:rPr>
          <w:rFonts w:eastAsia="ArialMT"/>
          <w:lang w:eastAsia="en-US"/>
        </w:rPr>
      </w:pPr>
    </w:p>
    <w:p w14:paraId="480F252D" w14:textId="77777777" w:rsidR="00101F82" w:rsidRPr="006C7AB5" w:rsidRDefault="00101F82" w:rsidP="000E080E">
      <w:pPr>
        <w:ind w:firstLine="0"/>
        <w:rPr>
          <w:rFonts w:eastAsia="ArialMT"/>
          <w:b/>
          <w:lang w:eastAsia="en-US"/>
        </w:rPr>
      </w:pPr>
      <w:r w:rsidRPr="006C7AB5">
        <w:rPr>
          <w:rFonts w:eastAsia="ArialMT"/>
          <w:b/>
          <w:lang w:eastAsia="en-US"/>
        </w:rPr>
        <w:t>2.1.</w:t>
      </w:r>
      <w:r w:rsidR="006348F6" w:rsidRPr="006C7AB5">
        <w:rPr>
          <w:rFonts w:eastAsia="ArialMT"/>
          <w:b/>
          <w:lang w:eastAsia="en-US"/>
        </w:rPr>
        <w:t>9</w:t>
      </w:r>
      <w:r w:rsidRPr="006C7AB5">
        <w:rPr>
          <w:rFonts w:eastAsia="ArialMT"/>
          <w:b/>
          <w:lang w:eastAsia="en-US"/>
        </w:rPr>
        <w:t>.5. Результаты анализа аварийных ситуаций при теплоснабжении, расследова</w:t>
      </w:r>
      <w:r w:rsidR="008D4A55" w:rsidRPr="006C7AB5">
        <w:rPr>
          <w:rFonts w:eastAsia="ArialMT"/>
          <w:b/>
          <w:lang w:eastAsia="en-US"/>
        </w:rPr>
        <w:softHyphen/>
      </w:r>
      <w:r w:rsidRPr="006C7AB5">
        <w:rPr>
          <w:rFonts w:eastAsia="ArialMT"/>
          <w:b/>
          <w:lang w:eastAsia="en-US"/>
        </w:rPr>
        <w:t>ние причин которых осуществляется федеральным органом исполнительной власти, упол</w:t>
      </w:r>
      <w:r w:rsidR="00C46B51" w:rsidRPr="006C7AB5">
        <w:rPr>
          <w:rFonts w:eastAsia="ArialMT"/>
          <w:b/>
          <w:lang w:eastAsia="en-US"/>
        </w:rPr>
        <w:softHyphen/>
      </w:r>
      <w:r w:rsidRPr="006C7AB5">
        <w:rPr>
          <w:rFonts w:eastAsia="ArialMT"/>
          <w:b/>
          <w:lang w:eastAsia="en-US"/>
        </w:rPr>
        <w:t>номоченным на осуществление федерального государственного энергетического над</w:t>
      </w:r>
      <w:r w:rsidR="00C46B51" w:rsidRPr="006C7AB5">
        <w:rPr>
          <w:rFonts w:eastAsia="ArialMT"/>
          <w:b/>
          <w:lang w:eastAsia="en-US"/>
        </w:rPr>
        <w:softHyphen/>
      </w:r>
      <w:r w:rsidRPr="006C7AB5">
        <w:rPr>
          <w:rFonts w:eastAsia="ArialMT"/>
          <w:b/>
          <w:lang w:eastAsia="en-US"/>
        </w:rPr>
        <w:t>зора</w:t>
      </w:r>
    </w:p>
    <w:p w14:paraId="08121BB3" w14:textId="77777777" w:rsidR="004C7C57" w:rsidRPr="006C7AB5" w:rsidRDefault="004C7C57" w:rsidP="00CE72FA">
      <w:pPr>
        <w:rPr>
          <w:rFonts w:eastAsia="ArialMT"/>
          <w:lang w:eastAsia="en-US"/>
        </w:rPr>
      </w:pPr>
    </w:p>
    <w:p w14:paraId="39BD482B" w14:textId="4629033B" w:rsidR="004C7C57" w:rsidRPr="006C7AB5" w:rsidRDefault="004C7C57" w:rsidP="00CE72FA">
      <w:pPr>
        <w:pStyle w:val="S"/>
        <w:rPr>
          <w:rFonts w:eastAsiaTheme="minorHAnsi"/>
          <w:lang w:eastAsia="en-US"/>
        </w:rPr>
      </w:pPr>
      <w:proofErr w:type="gramStart"/>
      <w:r w:rsidRPr="006C7AB5">
        <w:rPr>
          <w:rFonts w:eastAsiaTheme="minorHAnsi"/>
          <w:lang w:eastAsia="en-US"/>
        </w:rPr>
        <w:t>Аварийные ситуации при теплоснабжении, расследование причин которых осуще</w:t>
      </w:r>
      <w:r w:rsidR="008D4A55" w:rsidRPr="006C7AB5">
        <w:rPr>
          <w:rFonts w:eastAsiaTheme="minorHAnsi"/>
          <w:lang w:eastAsia="en-US"/>
        </w:rPr>
        <w:softHyphen/>
      </w:r>
      <w:r w:rsidRPr="006C7AB5">
        <w:rPr>
          <w:rFonts w:eastAsiaTheme="minorHAnsi"/>
          <w:lang w:eastAsia="en-US"/>
        </w:rPr>
        <w:t>ств</w:t>
      </w:r>
      <w:r w:rsidR="00C46B51" w:rsidRPr="006C7AB5">
        <w:rPr>
          <w:rFonts w:eastAsiaTheme="minorHAnsi"/>
          <w:lang w:eastAsia="en-US"/>
        </w:rPr>
        <w:softHyphen/>
      </w:r>
      <w:r w:rsidRPr="006C7AB5">
        <w:rPr>
          <w:rFonts w:eastAsiaTheme="minorHAnsi"/>
          <w:lang w:eastAsia="en-US"/>
        </w:rPr>
        <w:t>ляется федеральным органом исполнительной власти, уполномоченным на осуществ</w:t>
      </w:r>
      <w:r w:rsidR="008D4A55" w:rsidRPr="006C7AB5">
        <w:rPr>
          <w:rFonts w:eastAsiaTheme="minorHAnsi"/>
          <w:lang w:eastAsia="en-US"/>
        </w:rPr>
        <w:softHyphen/>
      </w:r>
      <w:r w:rsidRPr="006C7AB5">
        <w:rPr>
          <w:rFonts w:eastAsiaTheme="minorHAnsi"/>
          <w:lang w:eastAsia="en-US"/>
        </w:rPr>
        <w:t>ление федерального государственного энергетического надзора, в соответствии с Прави</w:t>
      </w:r>
      <w:r w:rsidR="008D4A55" w:rsidRPr="006C7AB5">
        <w:rPr>
          <w:rFonts w:eastAsiaTheme="minorHAnsi"/>
          <w:lang w:eastAsia="en-US"/>
        </w:rPr>
        <w:softHyphen/>
      </w:r>
      <w:r w:rsidRPr="006C7AB5">
        <w:rPr>
          <w:rFonts w:eastAsiaTheme="minorHAnsi"/>
          <w:lang w:eastAsia="en-US"/>
        </w:rPr>
        <w:t>лами рас</w:t>
      </w:r>
      <w:r w:rsidR="00C46B51" w:rsidRPr="006C7AB5">
        <w:rPr>
          <w:rFonts w:eastAsiaTheme="minorHAnsi"/>
          <w:lang w:eastAsia="en-US"/>
        </w:rPr>
        <w:softHyphen/>
      </w:r>
      <w:r w:rsidRPr="006C7AB5">
        <w:rPr>
          <w:rFonts w:eastAsiaTheme="minorHAnsi"/>
          <w:lang w:eastAsia="en-US"/>
        </w:rPr>
        <w:t>следования причин аварийных ситуаций при теплоснабжении, утвержденными постановле</w:t>
      </w:r>
      <w:r w:rsidR="00C46B51" w:rsidRPr="006C7AB5">
        <w:rPr>
          <w:rFonts w:eastAsiaTheme="minorHAnsi"/>
          <w:lang w:eastAsia="en-US"/>
        </w:rPr>
        <w:softHyphen/>
      </w:r>
      <w:r w:rsidRPr="006C7AB5">
        <w:rPr>
          <w:rFonts w:eastAsiaTheme="minorHAnsi"/>
          <w:lang w:eastAsia="en-US"/>
        </w:rPr>
        <w:t>нием Правительства Российской Федерации от 17 октября 2015 г. N 1114 "О расследовании причин аварийных ситуаций при теплоснабжении и о признании утратив</w:t>
      </w:r>
      <w:r w:rsidR="008D4A55" w:rsidRPr="006C7AB5">
        <w:rPr>
          <w:rFonts w:eastAsiaTheme="minorHAnsi"/>
          <w:lang w:eastAsia="en-US"/>
        </w:rPr>
        <w:softHyphen/>
      </w:r>
      <w:r w:rsidRPr="006C7AB5">
        <w:rPr>
          <w:rFonts w:eastAsiaTheme="minorHAnsi"/>
          <w:lang w:eastAsia="en-US"/>
        </w:rPr>
        <w:t>шими силу отдель</w:t>
      </w:r>
      <w:r w:rsidR="00C46B51" w:rsidRPr="006C7AB5">
        <w:rPr>
          <w:rFonts w:eastAsiaTheme="minorHAnsi"/>
          <w:lang w:eastAsia="en-US"/>
        </w:rPr>
        <w:softHyphen/>
      </w:r>
      <w:r w:rsidRPr="006C7AB5">
        <w:rPr>
          <w:rFonts w:eastAsiaTheme="minorHAnsi"/>
          <w:lang w:eastAsia="en-US"/>
        </w:rPr>
        <w:t>ных положений Правил расследования причин аварий в</w:t>
      </w:r>
      <w:proofErr w:type="gramEnd"/>
      <w:r w:rsidRPr="006C7AB5">
        <w:rPr>
          <w:rFonts w:eastAsiaTheme="minorHAnsi"/>
          <w:lang w:eastAsia="en-US"/>
        </w:rPr>
        <w:t xml:space="preserve"> </w:t>
      </w:r>
      <w:proofErr w:type="gramStart"/>
      <w:r w:rsidRPr="006C7AB5">
        <w:rPr>
          <w:rFonts w:eastAsiaTheme="minorHAnsi"/>
          <w:lang w:eastAsia="en-US"/>
        </w:rPr>
        <w:t>электроэнерге</w:t>
      </w:r>
      <w:r w:rsidR="008D4A55" w:rsidRPr="006C7AB5">
        <w:rPr>
          <w:rFonts w:eastAsiaTheme="minorHAnsi"/>
          <w:lang w:eastAsia="en-US"/>
        </w:rPr>
        <w:softHyphen/>
      </w:r>
      <w:r w:rsidRPr="006C7AB5">
        <w:rPr>
          <w:rFonts w:eastAsiaTheme="minorHAnsi"/>
          <w:lang w:eastAsia="en-US"/>
        </w:rPr>
        <w:t xml:space="preserve">тике", за последние 5 лет в </w:t>
      </w:r>
      <w:r w:rsidR="001F4307" w:rsidRPr="006C7AB5">
        <w:rPr>
          <w:shd w:val="clear" w:color="auto" w:fill="FFFFFF"/>
        </w:rPr>
        <w:t>с</w:t>
      </w:r>
      <w:r w:rsidR="00C83CF3" w:rsidRPr="006C7AB5">
        <w:rPr>
          <w:shd w:val="clear" w:color="auto" w:fill="FFFFFF"/>
        </w:rPr>
        <w:t xml:space="preserve">ельского поселения </w:t>
      </w:r>
      <w:proofErr w:type="spellStart"/>
      <w:r w:rsidR="00471313" w:rsidRPr="006C7AB5">
        <w:rPr>
          <w:shd w:val="clear" w:color="auto" w:fill="FFFFFF"/>
        </w:rPr>
        <w:t>Лорино</w:t>
      </w:r>
      <w:proofErr w:type="spellEnd"/>
      <w:r w:rsidR="00471313" w:rsidRPr="006C7AB5">
        <w:rPr>
          <w:shd w:val="clear" w:color="auto" w:fill="FFFFFF"/>
        </w:rPr>
        <w:t xml:space="preserve"> </w:t>
      </w:r>
      <w:r w:rsidRPr="006C7AB5">
        <w:rPr>
          <w:shd w:val="clear" w:color="auto" w:fill="FFFFFF"/>
        </w:rPr>
        <w:t>не зафиксированы.</w:t>
      </w:r>
      <w:proofErr w:type="gramEnd"/>
    </w:p>
    <w:bookmarkEnd w:id="103"/>
    <w:p w14:paraId="2D865E8E" w14:textId="77777777" w:rsidR="00092546" w:rsidRPr="006C7AB5" w:rsidRDefault="00092546" w:rsidP="00CE72FA"/>
    <w:p w14:paraId="16E64BA0" w14:textId="77777777" w:rsidR="007F5F46" w:rsidRPr="006C7AB5" w:rsidRDefault="005552E7" w:rsidP="00DB4FE1">
      <w:pPr>
        <w:pStyle w:val="21"/>
        <w:spacing w:before="0"/>
        <w:ind w:firstLine="0"/>
        <w:rPr>
          <w:rFonts w:ascii="Times New Roman" w:hAnsi="Times New Roman" w:cs="Times New Roman"/>
          <w:i w:val="0"/>
          <w:sz w:val="24"/>
          <w:szCs w:val="24"/>
        </w:rPr>
      </w:pPr>
      <w:bookmarkStart w:id="104" w:name="_Toc222067712"/>
      <w:r w:rsidRPr="006C7AB5">
        <w:rPr>
          <w:rFonts w:ascii="Times New Roman" w:hAnsi="Times New Roman" w:cs="Times New Roman"/>
          <w:i w:val="0"/>
          <w:sz w:val="24"/>
          <w:szCs w:val="24"/>
        </w:rPr>
        <w:t>2.1.</w:t>
      </w:r>
      <w:r w:rsidR="006348F6" w:rsidRPr="006C7AB5">
        <w:rPr>
          <w:rFonts w:ascii="Times New Roman" w:hAnsi="Times New Roman" w:cs="Times New Roman"/>
          <w:i w:val="0"/>
          <w:sz w:val="24"/>
          <w:szCs w:val="24"/>
        </w:rPr>
        <w:t>10</w:t>
      </w:r>
      <w:r w:rsidRPr="006C7AB5">
        <w:rPr>
          <w:rFonts w:ascii="Times New Roman" w:hAnsi="Times New Roman" w:cs="Times New Roman"/>
          <w:i w:val="0"/>
          <w:sz w:val="24"/>
          <w:szCs w:val="24"/>
        </w:rPr>
        <w:t>.</w:t>
      </w:r>
      <w:r w:rsidR="00CC7858" w:rsidRPr="006C7AB5">
        <w:rPr>
          <w:rFonts w:ascii="Times New Roman" w:hAnsi="Times New Roman" w:cs="Times New Roman"/>
          <w:i w:val="0"/>
          <w:sz w:val="24"/>
          <w:szCs w:val="24"/>
        </w:rPr>
        <w:t xml:space="preserve"> </w:t>
      </w:r>
      <w:r w:rsidR="00092546" w:rsidRPr="006C7AB5">
        <w:rPr>
          <w:rFonts w:ascii="Times New Roman" w:hAnsi="Times New Roman" w:cs="Times New Roman"/>
          <w:i w:val="0"/>
          <w:sz w:val="24"/>
          <w:szCs w:val="24"/>
        </w:rPr>
        <w:t xml:space="preserve">Технико-экономические показатели теплоснабжающих и </w:t>
      </w:r>
      <w:proofErr w:type="spellStart"/>
      <w:r w:rsidR="00092546" w:rsidRPr="006C7AB5">
        <w:rPr>
          <w:rFonts w:ascii="Times New Roman" w:hAnsi="Times New Roman" w:cs="Times New Roman"/>
          <w:i w:val="0"/>
          <w:sz w:val="24"/>
          <w:szCs w:val="24"/>
        </w:rPr>
        <w:t>теплосетевых</w:t>
      </w:r>
      <w:proofErr w:type="spellEnd"/>
      <w:r w:rsidR="00092546" w:rsidRPr="006C7AB5">
        <w:rPr>
          <w:rFonts w:ascii="Times New Roman" w:hAnsi="Times New Roman" w:cs="Times New Roman"/>
          <w:i w:val="0"/>
          <w:sz w:val="24"/>
          <w:szCs w:val="24"/>
        </w:rPr>
        <w:t xml:space="preserve"> органи</w:t>
      </w:r>
      <w:r w:rsidR="008D4A55" w:rsidRPr="006C7AB5">
        <w:rPr>
          <w:rFonts w:ascii="Times New Roman" w:hAnsi="Times New Roman" w:cs="Times New Roman"/>
          <w:i w:val="0"/>
          <w:sz w:val="24"/>
          <w:szCs w:val="24"/>
        </w:rPr>
        <w:softHyphen/>
      </w:r>
      <w:r w:rsidR="00092546" w:rsidRPr="006C7AB5">
        <w:rPr>
          <w:rFonts w:ascii="Times New Roman" w:hAnsi="Times New Roman" w:cs="Times New Roman"/>
          <w:i w:val="0"/>
          <w:sz w:val="24"/>
          <w:szCs w:val="24"/>
        </w:rPr>
        <w:t>заций</w:t>
      </w:r>
      <w:bookmarkEnd w:id="104"/>
    </w:p>
    <w:p w14:paraId="1BEFEB08" w14:textId="77777777" w:rsidR="008D44C6" w:rsidRPr="006C7AB5" w:rsidRDefault="008D44C6" w:rsidP="00CE72FA">
      <w:pPr>
        <w:pStyle w:val="S"/>
      </w:pPr>
      <w:r w:rsidRPr="006C7AB5">
        <w:t>В</w:t>
      </w:r>
      <w:r w:rsidR="00D71923" w:rsidRPr="006C7AB5">
        <w:t xml:space="preserve"> настоящее время предоставление </w:t>
      </w:r>
      <w:r w:rsidRPr="006C7AB5">
        <w:t>информации теплоснабжающими организа</w:t>
      </w:r>
      <w:r w:rsidR="000F56F8" w:rsidRPr="006C7AB5">
        <w:softHyphen/>
      </w:r>
      <w:r w:rsidRPr="006C7AB5">
        <w:t xml:space="preserve">циями, </w:t>
      </w:r>
      <w:proofErr w:type="spellStart"/>
      <w:r w:rsidRPr="006C7AB5">
        <w:t>теплосетевыми</w:t>
      </w:r>
      <w:proofErr w:type="spellEnd"/>
      <w:r w:rsidRPr="006C7AB5">
        <w:t xml:space="preserve"> организациями и органами регулирования для широкого круга пользователей регламентируется «Постановление Правительства РФ от 5 июля 2013 г. N 570 «О стандартах раскрытия информации теплоснабжающими организациями, </w:t>
      </w:r>
      <w:proofErr w:type="spellStart"/>
      <w:r w:rsidRPr="006C7AB5">
        <w:t>теплосе</w:t>
      </w:r>
      <w:r w:rsidR="000F56F8" w:rsidRPr="006C7AB5">
        <w:softHyphen/>
      </w:r>
      <w:r w:rsidRPr="006C7AB5">
        <w:t>тевыми</w:t>
      </w:r>
      <w:proofErr w:type="spellEnd"/>
      <w:r w:rsidRPr="006C7AB5">
        <w:t xml:space="preserve"> организациями и органами регулирования». </w:t>
      </w:r>
    </w:p>
    <w:p w14:paraId="5E184455" w14:textId="77777777" w:rsidR="008D44C6" w:rsidRPr="006C7AB5" w:rsidRDefault="008D44C6" w:rsidP="00CE72FA">
      <w:r w:rsidRPr="006C7AB5">
        <w:t xml:space="preserve">В соответствии с законодательным актом: </w:t>
      </w:r>
    </w:p>
    <w:p w14:paraId="64025415" w14:textId="77777777" w:rsidR="008D44C6" w:rsidRPr="006C7AB5" w:rsidRDefault="008D44C6" w:rsidP="00CE72FA">
      <w:r w:rsidRPr="006C7AB5">
        <w:t>- под раскрытием информации в настоящем документе понимается обеспечение дос</w:t>
      </w:r>
      <w:r w:rsidR="00C46B51" w:rsidRPr="006C7AB5">
        <w:softHyphen/>
      </w:r>
      <w:r w:rsidRPr="006C7AB5">
        <w:t xml:space="preserve">тупа неограниченного круга лиц к информации независимо от цели ее получения. </w:t>
      </w:r>
    </w:p>
    <w:p w14:paraId="4860965A" w14:textId="77777777" w:rsidR="008D44C6" w:rsidRPr="006C7AB5" w:rsidRDefault="008D44C6" w:rsidP="00CE72FA">
      <w:r w:rsidRPr="006C7AB5">
        <w:t>- регулируемыми организациями информация раскрывается путем:</w:t>
      </w:r>
    </w:p>
    <w:p w14:paraId="3C74C3AD" w14:textId="77777777" w:rsidR="008D44C6" w:rsidRPr="006C7AB5" w:rsidRDefault="008D44C6" w:rsidP="00CE72FA">
      <w:r w:rsidRPr="006C7AB5">
        <w:lastRenderedPageBreak/>
        <w:t xml:space="preserve"> </w:t>
      </w:r>
      <w:proofErr w:type="gramStart"/>
      <w:r w:rsidRPr="006C7AB5">
        <w:t>- обязательного опубликования на официальном сайте в информационно-телеком</w:t>
      </w:r>
      <w:r w:rsidR="000F56F8" w:rsidRPr="006C7AB5">
        <w:softHyphen/>
      </w:r>
      <w:r w:rsidRPr="006C7AB5">
        <w:t>му</w:t>
      </w:r>
      <w:r w:rsidR="00C46B51" w:rsidRPr="006C7AB5">
        <w:softHyphen/>
      </w:r>
      <w:r w:rsidRPr="006C7AB5">
        <w:t>никационной сети «Интернет» (далее – сеть «Интернет») органа исполнительной власти субъекта Российской Федерации в области государственного регулирования цен (тари</w:t>
      </w:r>
      <w:r w:rsidR="000F56F8" w:rsidRPr="006C7AB5">
        <w:softHyphen/>
      </w:r>
      <w:r w:rsidRPr="006C7AB5">
        <w:t xml:space="preserve">фов), и (или) на официальном сайте органа местного самоуправления </w:t>
      </w:r>
      <w:r w:rsidR="00515086" w:rsidRPr="006C7AB5">
        <w:t>округа</w:t>
      </w:r>
      <w:r w:rsidRPr="006C7AB5">
        <w:t xml:space="preserve"> или го</w:t>
      </w:r>
      <w:r w:rsidR="000F56F8" w:rsidRPr="006C7AB5">
        <w:softHyphen/>
      </w:r>
      <w:r w:rsidRPr="006C7AB5">
        <w:t>род</w:t>
      </w:r>
      <w:r w:rsidR="000E714F" w:rsidRPr="006C7AB5">
        <w:softHyphen/>
      </w:r>
      <w:r w:rsidRPr="006C7AB5">
        <w:t>ского округа в случае их наделения в соответствии с законом субъекта Российской Феде</w:t>
      </w:r>
      <w:r w:rsidR="000E714F" w:rsidRPr="006C7AB5">
        <w:softHyphen/>
      </w:r>
      <w:r w:rsidRPr="006C7AB5">
        <w:t>рации полномо</w:t>
      </w:r>
      <w:r w:rsidR="00C46B51" w:rsidRPr="006C7AB5">
        <w:softHyphen/>
      </w:r>
      <w:r w:rsidRPr="006C7AB5">
        <w:t>чиями по государственному регулированию цен (тарифов), и (или) на сайте в сети «Интер</w:t>
      </w:r>
      <w:r w:rsidR="00C46B51" w:rsidRPr="006C7AB5">
        <w:softHyphen/>
      </w:r>
      <w:r w:rsidRPr="006C7AB5">
        <w:t>нет</w:t>
      </w:r>
      <w:proofErr w:type="gramEnd"/>
      <w:r w:rsidRPr="006C7AB5">
        <w:t xml:space="preserve">», </w:t>
      </w:r>
      <w:proofErr w:type="gramStart"/>
      <w:r w:rsidRPr="006C7AB5">
        <w:t>предназначенном</w:t>
      </w:r>
      <w:proofErr w:type="gramEnd"/>
      <w:r w:rsidRPr="006C7AB5">
        <w:t xml:space="preserve"> для размещения информации по вопросам ре</w:t>
      </w:r>
      <w:r w:rsidR="000F56F8" w:rsidRPr="006C7AB5">
        <w:softHyphen/>
      </w:r>
      <w:r w:rsidRPr="006C7AB5">
        <w:t>гулиро</w:t>
      </w:r>
      <w:r w:rsidR="000E714F" w:rsidRPr="006C7AB5">
        <w:softHyphen/>
      </w:r>
      <w:r w:rsidRPr="006C7AB5">
        <w:t xml:space="preserve">вания тарифов, определяемом Правительством Российской Федерации; </w:t>
      </w:r>
    </w:p>
    <w:p w14:paraId="66839A8A" w14:textId="77777777" w:rsidR="008D44C6" w:rsidRPr="006C7AB5" w:rsidRDefault="008D44C6" w:rsidP="00CE72FA">
      <w:r w:rsidRPr="006C7AB5">
        <w:t>- опубликования на официальном сайте в сети «Интернет» органа исполнительной власти субъекта Российской Федерации в области государственного регулирования цен (та</w:t>
      </w:r>
      <w:r w:rsidR="00C46B51" w:rsidRPr="006C7AB5">
        <w:softHyphen/>
      </w:r>
      <w:r w:rsidRPr="006C7AB5">
        <w:t>рифов) и в печатных изданиях, в которых публикуются акты органов местного само</w:t>
      </w:r>
      <w:r w:rsidR="000F56F8" w:rsidRPr="006C7AB5">
        <w:softHyphen/>
      </w:r>
      <w:r w:rsidRPr="006C7AB5">
        <w:t>управле</w:t>
      </w:r>
      <w:r w:rsidR="00C46B51" w:rsidRPr="006C7AB5">
        <w:softHyphen/>
      </w:r>
      <w:r w:rsidRPr="006C7AB5">
        <w:t>ния (далее - печатные издания), в случае и объемах, которые предусмотрены пунктом 9 на</w:t>
      </w:r>
      <w:r w:rsidR="00C46B51" w:rsidRPr="006C7AB5">
        <w:softHyphen/>
      </w:r>
      <w:r w:rsidRPr="006C7AB5">
        <w:t>стоящего документа;</w:t>
      </w:r>
    </w:p>
    <w:p w14:paraId="61CC800A" w14:textId="77777777" w:rsidR="008D44C6" w:rsidRPr="006C7AB5" w:rsidRDefault="008D44C6" w:rsidP="00CE72FA">
      <w:r w:rsidRPr="006C7AB5">
        <w:t xml:space="preserve"> - опубликования по решению регулируемой организации на ее официальном сайте в сети «Интернет»;</w:t>
      </w:r>
    </w:p>
    <w:p w14:paraId="7D58ECA6" w14:textId="77777777" w:rsidR="00920FBC" w:rsidRPr="006C7AB5" w:rsidRDefault="008D44C6" w:rsidP="00CE72FA">
      <w:r w:rsidRPr="006C7AB5">
        <w:t xml:space="preserve"> - предоставления информации на безвозмездной основе на основании письменных запросов потребителей товаров и услуг регулируемых организаций (далее - потребители) в порядке, установленном Постановлением Правительства РФ от 5 июля 2013 г. N 570 «О стандартах раскрытия информации теплоснабжающими организациями, </w:t>
      </w:r>
      <w:proofErr w:type="spellStart"/>
      <w:r w:rsidRPr="006C7AB5">
        <w:t>теплосетевыми</w:t>
      </w:r>
      <w:proofErr w:type="spellEnd"/>
      <w:r w:rsidRPr="006C7AB5">
        <w:t xml:space="preserve"> ор</w:t>
      </w:r>
      <w:r w:rsidR="00C46B51" w:rsidRPr="006C7AB5">
        <w:softHyphen/>
      </w:r>
      <w:r w:rsidRPr="006C7AB5">
        <w:t xml:space="preserve">ганизациями и органами регулирования» </w:t>
      </w:r>
    </w:p>
    <w:p w14:paraId="577BA785" w14:textId="77777777" w:rsidR="00920FBC" w:rsidRPr="006C7AB5" w:rsidRDefault="008D44C6" w:rsidP="00CE72FA">
      <w:r w:rsidRPr="006C7AB5">
        <w:t>Регулируемыми организациями информация раскрывается путем:</w:t>
      </w:r>
    </w:p>
    <w:p w14:paraId="3DD6860A" w14:textId="77777777" w:rsidR="00920FBC" w:rsidRPr="006C7AB5" w:rsidRDefault="008D44C6" w:rsidP="00CE72FA">
      <w:r w:rsidRPr="006C7AB5">
        <w:t xml:space="preserve"> </w:t>
      </w:r>
      <w:proofErr w:type="gramStart"/>
      <w:r w:rsidRPr="006C7AB5">
        <w:t>а) обязательного опубликования на официальном сайте в информационно-теле</w:t>
      </w:r>
      <w:r w:rsidR="000F56F8" w:rsidRPr="006C7AB5">
        <w:softHyphen/>
      </w:r>
      <w:r w:rsidRPr="006C7AB5">
        <w:t>ком</w:t>
      </w:r>
      <w:r w:rsidR="00C46B51" w:rsidRPr="006C7AB5">
        <w:softHyphen/>
      </w:r>
      <w:r w:rsidRPr="006C7AB5">
        <w:t xml:space="preserve">муникационной сети «Интернет» (далее – сеть «Интернет») органа исполнительной власти субъекта Российской Федерации в области государственного регулирования цен (тарифов), и (или) на официальном сайте органа местного самоуправления </w:t>
      </w:r>
      <w:r w:rsidR="00515086" w:rsidRPr="006C7AB5">
        <w:t>округа</w:t>
      </w:r>
      <w:r w:rsidRPr="006C7AB5">
        <w:t xml:space="preserve"> или го</w:t>
      </w:r>
      <w:r w:rsidR="000E714F" w:rsidRPr="006C7AB5">
        <w:softHyphen/>
      </w:r>
      <w:r w:rsidRPr="006C7AB5">
        <w:t>родского округа в случае их наделения в соответствии с законом субъекта Российской Федерации полномо</w:t>
      </w:r>
      <w:r w:rsidR="00C46B51" w:rsidRPr="006C7AB5">
        <w:softHyphen/>
      </w:r>
      <w:r w:rsidRPr="006C7AB5">
        <w:t>чиями по государственному регулированию цен (тарифов), и (или) на сайте в сети</w:t>
      </w:r>
      <w:proofErr w:type="gramEnd"/>
      <w:r w:rsidRPr="006C7AB5">
        <w:t xml:space="preserve"> «Интер</w:t>
      </w:r>
      <w:r w:rsidR="00C46B51" w:rsidRPr="006C7AB5">
        <w:softHyphen/>
      </w:r>
      <w:r w:rsidRPr="006C7AB5">
        <w:t xml:space="preserve">нет», </w:t>
      </w:r>
      <w:proofErr w:type="gramStart"/>
      <w:r w:rsidRPr="006C7AB5">
        <w:t>предназначенном</w:t>
      </w:r>
      <w:proofErr w:type="gramEnd"/>
      <w:r w:rsidRPr="006C7AB5">
        <w:t xml:space="preserve"> для размещения информации по вопросам ре</w:t>
      </w:r>
      <w:r w:rsidR="000F56F8" w:rsidRPr="006C7AB5">
        <w:softHyphen/>
      </w:r>
      <w:r w:rsidRPr="006C7AB5">
        <w:t>гулирования тарифов, определяемом Правительством Российской Федерации;</w:t>
      </w:r>
    </w:p>
    <w:p w14:paraId="69E0F69C" w14:textId="77777777" w:rsidR="00920FBC" w:rsidRPr="006C7AB5" w:rsidRDefault="008D44C6" w:rsidP="00CE72FA">
      <w:r w:rsidRPr="006C7AB5">
        <w:t xml:space="preserve"> б) опубликования на официальном сайте в сети «Интернет» органа исполнитель</w:t>
      </w:r>
      <w:r w:rsidR="000F56F8" w:rsidRPr="006C7AB5">
        <w:softHyphen/>
      </w:r>
      <w:r w:rsidRPr="006C7AB5">
        <w:t>ной власти субъекта Российской Федерации в области государственного регулирования цен (та</w:t>
      </w:r>
      <w:r w:rsidR="00C46B51" w:rsidRPr="006C7AB5">
        <w:softHyphen/>
      </w:r>
      <w:r w:rsidRPr="006C7AB5">
        <w:t>рифов) и в печатных изданиях, в которых публикуются акты органов местного са</w:t>
      </w:r>
      <w:r w:rsidR="000F56F8" w:rsidRPr="006C7AB5">
        <w:softHyphen/>
      </w:r>
      <w:r w:rsidRPr="006C7AB5">
        <w:t>моуправле</w:t>
      </w:r>
      <w:r w:rsidR="00C46B51" w:rsidRPr="006C7AB5">
        <w:softHyphen/>
      </w:r>
      <w:r w:rsidRPr="006C7AB5">
        <w:t>ния (далее - печатные издания), - в случае и объемах, которые предусмотрены пунктом 9 на</w:t>
      </w:r>
      <w:r w:rsidR="00C46B51" w:rsidRPr="006C7AB5">
        <w:softHyphen/>
      </w:r>
      <w:r w:rsidRPr="006C7AB5">
        <w:t xml:space="preserve">стоящего документа; </w:t>
      </w:r>
    </w:p>
    <w:p w14:paraId="7661BBB9" w14:textId="77777777" w:rsidR="00920FBC" w:rsidRPr="006C7AB5" w:rsidRDefault="008D44C6" w:rsidP="00CE72FA">
      <w:r w:rsidRPr="006C7AB5">
        <w:t xml:space="preserve">в) опубликования по решению регулируемой организации на ее официальном сайте в сети «Интернет»; </w:t>
      </w:r>
    </w:p>
    <w:p w14:paraId="1E6BAE7B" w14:textId="77777777" w:rsidR="00920FBC" w:rsidRPr="006C7AB5" w:rsidRDefault="008D44C6" w:rsidP="00CE72FA">
      <w:r w:rsidRPr="006C7AB5">
        <w:t>г) предоставления информации на безвозмездной основе на основании письменных запросов потребителей товаров и услуг ре</w:t>
      </w:r>
      <w:r w:rsidR="00920FBC" w:rsidRPr="006C7AB5">
        <w:t xml:space="preserve">гулируемых организаций </w:t>
      </w:r>
      <w:r w:rsidRPr="006C7AB5">
        <w:t>в порядке, установ</w:t>
      </w:r>
      <w:r w:rsidR="000F56F8" w:rsidRPr="006C7AB5">
        <w:softHyphen/>
      </w:r>
      <w:r w:rsidRPr="006C7AB5">
        <w:t>лен</w:t>
      </w:r>
      <w:r w:rsidR="00C46B51" w:rsidRPr="006C7AB5">
        <w:softHyphen/>
      </w:r>
      <w:r w:rsidRPr="006C7AB5">
        <w:t>ном Постановлением Правительства РФ от 5 июля 2013 г. N 570 «О стандартах рас</w:t>
      </w:r>
      <w:r w:rsidR="000F56F8" w:rsidRPr="006C7AB5">
        <w:softHyphen/>
      </w:r>
      <w:r w:rsidRPr="006C7AB5">
        <w:t xml:space="preserve">крытия информации теплоснабжающими организациями, </w:t>
      </w:r>
      <w:proofErr w:type="spellStart"/>
      <w:r w:rsidRPr="006C7AB5">
        <w:t>теплосетевыми</w:t>
      </w:r>
      <w:proofErr w:type="spellEnd"/>
      <w:r w:rsidRPr="006C7AB5">
        <w:t xml:space="preserve"> организациями и органами регулирования» определены стандарты раскрытия информации», в соответствии с которыми: «Регулируемой организацией подлежит раскрытию информация:</w:t>
      </w:r>
    </w:p>
    <w:p w14:paraId="24116B58" w14:textId="77777777" w:rsidR="00920FBC" w:rsidRPr="006C7AB5" w:rsidRDefault="008D44C6" w:rsidP="00CE72FA">
      <w:r w:rsidRPr="006C7AB5">
        <w:t xml:space="preserve"> </w:t>
      </w:r>
      <w:r w:rsidR="00920FBC" w:rsidRPr="006C7AB5">
        <w:t>-</w:t>
      </w:r>
      <w:r w:rsidRPr="006C7AB5">
        <w:t xml:space="preserve"> о регулируемой организации (общая информация); </w:t>
      </w:r>
    </w:p>
    <w:p w14:paraId="4B4FCD75" w14:textId="77777777" w:rsidR="00920FBC" w:rsidRPr="006C7AB5" w:rsidRDefault="00920FBC" w:rsidP="00CE72FA">
      <w:r w:rsidRPr="006C7AB5">
        <w:t>-</w:t>
      </w:r>
      <w:r w:rsidR="008D44C6" w:rsidRPr="006C7AB5">
        <w:t xml:space="preserve"> о ценах (тарифах) на регулируемые товары (услуги); в) об основных показателях финансово-хозяйственной деятельности регулируемой организации, включая структуру ос</w:t>
      </w:r>
      <w:r w:rsidR="00C46B51" w:rsidRPr="006C7AB5">
        <w:softHyphen/>
      </w:r>
      <w:r w:rsidR="008D44C6" w:rsidRPr="006C7AB5">
        <w:t xml:space="preserve">новных производственных затрат (в части регулируемых видов деятельности); </w:t>
      </w:r>
    </w:p>
    <w:p w14:paraId="4F89EE13" w14:textId="77777777" w:rsidR="00920FBC" w:rsidRPr="006C7AB5" w:rsidRDefault="00920FBC" w:rsidP="00CE72FA">
      <w:r w:rsidRPr="006C7AB5">
        <w:t>-</w:t>
      </w:r>
      <w:r w:rsidR="008D44C6" w:rsidRPr="006C7AB5">
        <w:t xml:space="preserve"> об основных потребительских характеристиках регулируемых товаров и услуг ре</w:t>
      </w:r>
      <w:r w:rsidR="000F56F8" w:rsidRPr="006C7AB5">
        <w:softHyphen/>
      </w:r>
      <w:r w:rsidR="008D44C6" w:rsidRPr="006C7AB5">
        <w:t>гу</w:t>
      </w:r>
      <w:r w:rsidR="00C46B51" w:rsidRPr="006C7AB5">
        <w:softHyphen/>
      </w:r>
      <w:r w:rsidR="008D44C6" w:rsidRPr="006C7AB5">
        <w:t>лируемой организации;</w:t>
      </w:r>
    </w:p>
    <w:p w14:paraId="797F304E" w14:textId="77777777" w:rsidR="00920FBC" w:rsidRPr="006C7AB5" w:rsidRDefault="008D44C6" w:rsidP="00CE72FA">
      <w:r w:rsidRPr="006C7AB5">
        <w:t xml:space="preserve"> </w:t>
      </w:r>
      <w:r w:rsidR="00920FBC" w:rsidRPr="006C7AB5">
        <w:t>-</w:t>
      </w:r>
      <w:r w:rsidRPr="006C7AB5">
        <w:t xml:space="preserve"> об инвестиционных программах регулируемой организации и отчетах об их реа</w:t>
      </w:r>
      <w:r w:rsidR="000F56F8" w:rsidRPr="006C7AB5">
        <w:softHyphen/>
      </w:r>
      <w:r w:rsidRPr="006C7AB5">
        <w:t>ли</w:t>
      </w:r>
      <w:r w:rsidR="00C46B51" w:rsidRPr="006C7AB5">
        <w:softHyphen/>
      </w:r>
      <w:r w:rsidRPr="006C7AB5">
        <w:t xml:space="preserve">зации; </w:t>
      </w:r>
    </w:p>
    <w:p w14:paraId="1F6D25A3" w14:textId="77777777" w:rsidR="00920FBC" w:rsidRPr="006C7AB5" w:rsidRDefault="00920FBC" w:rsidP="00CE72FA">
      <w:r w:rsidRPr="006C7AB5">
        <w:lastRenderedPageBreak/>
        <w:t>-</w:t>
      </w:r>
      <w:r w:rsidR="008D44C6" w:rsidRPr="006C7AB5">
        <w:t xml:space="preserve"> о наличии (отсутствии) технической возможности подключения (технологиче</w:t>
      </w:r>
      <w:r w:rsidR="000F56F8" w:rsidRPr="006C7AB5">
        <w:softHyphen/>
      </w:r>
      <w:r w:rsidR="008D44C6" w:rsidRPr="006C7AB5">
        <w:t>ского присоединения) к системе теплоснабжения, а также о регистрации и ходе реализа</w:t>
      </w:r>
      <w:r w:rsidR="000F56F8" w:rsidRPr="006C7AB5">
        <w:softHyphen/>
      </w:r>
      <w:r w:rsidR="008D44C6" w:rsidRPr="006C7AB5">
        <w:t xml:space="preserve">ции заявок на подключение (технологическое присоединение) к системе теплоснабжения; </w:t>
      </w:r>
    </w:p>
    <w:p w14:paraId="39499716" w14:textId="77777777" w:rsidR="00920FBC" w:rsidRPr="006C7AB5" w:rsidRDefault="00920FBC" w:rsidP="00CE72FA">
      <w:r w:rsidRPr="006C7AB5">
        <w:t>-</w:t>
      </w:r>
      <w:r w:rsidR="008D44C6" w:rsidRPr="006C7AB5">
        <w:t xml:space="preserve"> об условиях, на которых осуществляется поставка регулируемых товаров (оказа</w:t>
      </w:r>
      <w:r w:rsidR="000F56F8" w:rsidRPr="006C7AB5">
        <w:softHyphen/>
      </w:r>
      <w:r w:rsidR="008D44C6" w:rsidRPr="006C7AB5">
        <w:t>ние регулируемых услуг), и (или) об условиях договоров о подключении (технологиче</w:t>
      </w:r>
      <w:r w:rsidR="000F56F8" w:rsidRPr="006C7AB5">
        <w:softHyphen/>
      </w:r>
      <w:r w:rsidR="008D44C6" w:rsidRPr="006C7AB5">
        <w:t>ское при</w:t>
      </w:r>
      <w:r w:rsidR="00C46B51" w:rsidRPr="006C7AB5">
        <w:softHyphen/>
      </w:r>
      <w:r w:rsidR="008D44C6" w:rsidRPr="006C7AB5">
        <w:t>соединение) к системе теплоснабжения;</w:t>
      </w:r>
    </w:p>
    <w:p w14:paraId="5735FBA9" w14:textId="77777777" w:rsidR="00920FBC" w:rsidRPr="006C7AB5" w:rsidRDefault="008D44C6" w:rsidP="00CE72FA">
      <w:r w:rsidRPr="006C7AB5">
        <w:t xml:space="preserve"> </w:t>
      </w:r>
      <w:r w:rsidR="00920FBC" w:rsidRPr="006C7AB5">
        <w:t>-</w:t>
      </w:r>
      <w:r w:rsidRPr="006C7AB5">
        <w:t xml:space="preserve"> о порядке выполнения технологических, технических и других мероприятий, свя</w:t>
      </w:r>
      <w:r w:rsidR="000F56F8" w:rsidRPr="006C7AB5">
        <w:softHyphen/>
      </w:r>
      <w:r w:rsidR="00327371" w:rsidRPr="006C7AB5">
        <w:t>зан</w:t>
      </w:r>
      <w:r w:rsidRPr="006C7AB5">
        <w:t>ных с подключением (технологическим присоединением) к системе теплоснабжения; и) о способах приобретения, стоимости и объемах товаров, необходимых для производ</w:t>
      </w:r>
      <w:r w:rsidR="000F56F8" w:rsidRPr="006C7AB5">
        <w:softHyphen/>
      </w:r>
      <w:r w:rsidRPr="006C7AB5">
        <w:t>ства регу</w:t>
      </w:r>
      <w:r w:rsidR="00C46B51" w:rsidRPr="006C7AB5">
        <w:softHyphen/>
      </w:r>
      <w:r w:rsidRPr="006C7AB5">
        <w:t>лируемых товаров и (или) оказания регулируемых услуг регулируемой организа</w:t>
      </w:r>
      <w:r w:rsidR="000F56F8" w:rsidRPr="006C7AB5">
        <w:softHyphen/>
      </w:r>
      <w:r w:rsidRPr="006C7AB5">
        <w:t xml:space="preserve">цией; </w:t>
      </w:r>
    </w:p>
    <w:p w14:paraId="4D0465F9" w14:textId="77777777" w:rsidR="00920FBC" w:rsidRPr="006C7AB5" w:rsidRDefault="00920FBC" w:rsidP="00CE72FA">
      <w:r w:rsidRPr="006C7AB5">
        <w:t xml:space="preserve">- </w:t>
      </w:r>
      <w:r w:rsidR="008D44C6" w:rsidRPr="006C7AB5">
        <w:t>о предложении регулируемой организации об установлении цен (тарифов) в сфере теплоснабже</w:t>
      </w:r>
      <w:r w:rsidRPr="006C7AB5">
        <w:t xml:space="preserve">ния. </w:t>
      </w:r>
    </w:p>
    <w:p w14:paraId="3CC8EAA8" w14:textId="77777777" w:rsidR="00920FBC" w:rsidRPr="006C7AB5" w:rsidRDefault="00590E97" w:rsidP="00CE72FA">
      <w:r w:rsidRPr="006C7AB5">
        <w:t>- и</w:t>
      </w:r>
      <w:r w:rsidR="008D44C6" w:rsidRPr="006C7AB5">
        <w:t xml:space="preserve">нформация о ценах (тарифах) на регулируемые товары (услуги) </w:t>
      </w:r>
    </w:p>
    <w:p w14:paraId="02DF09C6" w14:textId="77777777" w:rsidR="00920FBC" w:rsidRPr="006C7AB5" w:rsidRDefault="008D44C6" w:rsidP="00CE72FA">
      <w:r w:rsidRPr="006C7AB5">
        <w:t>В рамках общей информации о регулируемой организации раскрытию подлежат сле</w:t>
      </w:r>
      <w:r w:rsidR="00C46B51" w:rsidRPr="006C7AB5">
        <w:softHyphen/>
      </w:r>
      <w:r w:rsidRPr="006C7AB5">
        <w:t xml:space="preserve">дующие сведения: </w:t>
      </w:r>
    </w:p>
    <w:p w14:paraId="4186A322" w14:textId="77777777" w:rsidR="00920FBC" w:rsidRPr="006C7AB5" w:rsidRDefault="008D44C6" w:rsidP="00CE72FA">
      <w:r w:rsidRPr="006C7AB5">
        <w:t>а) наименование юридического лица, фамилия, имя и отчество руководителя регу</w:t>
      </w:r>
      <w:r w:rsidR="000F56F8" w:rsidRPr="006C7AB5">
        <w:softHyphen/>
      </w:r>
      <w:r w:rsidRPr="006C7AB5">
        <w:t>ли</w:t>
      </w:r>
      <w:r w:rsidR="00C46B51" w:rsidRPr="006C7AB5">
        <w:softHyphen/>
      </w:r>
      <w:r w:rsidRPr="006C7AB5">
        <w:t xml:space="preserve">руемой организации; </w:t>
      </w:r>
    </w:p>
    <w:p w14:paraId="652D1DA7" w14:textId="77777777" w:rsidR="00920FBC" w:rsidRPr="006C7AB5" w:rsidRDefault="008D44C6" w:rsidP="00CE72FA">
      <w:r w:rsidRPr="006C7AB5">
        <w:t>б) основной государственный регистрационный номер, дата его присвоения и на</w:t>
      </w:r>
      <w:r w:rsidR="000F56F8" w:rsidRPr="006C7AB5">
        <w:softHyphen/>
      </w:r>
      <w:r w:rsidRPr="006C7AB5">
        <w:t>име</w:t>
      </w:r>
      <w:r w:rsidR="00C46B51" w:rsidRPr="006C7AB5">
        <w:softHyphen/>
      </w:r>
      <w:r w:rsidRPr="006C7AB5">
        <w:t xml:space="preserve">нование органа, принявшего решение о регистрации в качестве юридического лица; </w:t>
      </w:r>
    </w:p>
    <w:p w14:paraId="0ED77965" w14:textId="77777777" w:rsidR="00920FBC" w:rsidRPr="006C7AB5" w:rsidRDefault="008D44C6" w:rsidP="00CE72FA">
      <w:r w:rsidRPr="006C7AB5">
        <w:t>в) почтовый адрес, адрес фактического местонахождения органов управления регу</w:t>
      </w:r>
      <w:r w:rsidR="000F56F8" w:rsidRPr="006C7AB5">
        <w:softHyphen/>
      </w:r>
      <w:r w:rsidRPr="006C7AB5">
        <w:t>ли</w:t>
      </w:r>
      <w:r w:rsidR="00C46B51" w:rsidRPr="006C7AB5">
        <w:softHyphen/>
      </w:r>
      <w:r w:rsidRPr="006C7AB5">
        <w:t xml:space="preserve">руемой организации, контактные телефоны, а также (при наличии) официальный сайт в сети «Интернет» и адрес электронной почты; </w:t>
      </w:r>
    </w:p>
    <w:p w14:paraId="7B58D67A" w14:textId="77777777" w:rsidR="00920FBC" w:rsidRPr="006C7AB5" w:rsidRDefault="008D44C6" w:rsidP="00CE72FA">
      <w:r w:rsidRPr="006C7AB5">
        <w:t>г) режим работы регулируемой организации, в том числе абонентских отделов, сбы</w:t>
      </w:r>
      <w:r w:rsidR="00C46B51" w:rsidRPr="006C7AB5">
        <w:softHyphen/>
      </w:r>
      <w:r w:rsidRPr="006C7AB5">
        <w:t xml:space="preserve">товых подразделений и диспетчерских служб; </w:t>
      </w:r>
    </w:p>
    <w:p w14:paraId="1A290EC4" w14:textId="77777777" w:rsidR="00920FBC" w:rsidRPr="006C7AB5" w:rsidRDefault="008D44C6" w:rsidP="00CE72FA">
      <w:r w:rsidRPr="006C7AB5">
        <w:t xml:space="preserve">д) регулируемый вид деятельности; </w:t>
      </w:r>
    </w:p>
    <w:p w14:paraId="34284634" w14:textId="77777777" w:rsidR="00920FBC" w:rsidRPr="006C7AB5" w:rsidRDefault="008D44C6" w:rsidP="00CE72FA">
      <w:r w:rsidRPr="006C7AB5">
        <w:t xml:space="preserve">е) протяженность магистральных сетей (в однотрубном исчислении) (километров); </w:t>
      </w:r>
    </w:p>
    <w:p w14:paraId="0819F9EF" w14:textId="77777777" w:rsidR="00920FBC" w:rsidRPr="006C7AB5" w:rsidRDefault="008D44C6" w:rsidP="00CE72FA">
      <w:r w:rsidRPr="006C7AB5">
        <w:t xml:space="preserve">ж) протяженность разводящих сетей (в однотрубном исчислении) (километров); </w:t>
      </w:r>
    </w:p>
    <w:p w14:paraId="6795EC69" w14:textId="77777777" w:rsidR="00327371" w:rsidRPr="006C7AB5" w:rsidRDefault="008D44C6" w:rsidP="00CE72FA">
      <w:r w:rsidRPr="006C7AB5">
        <w:t xml:space="preserve">з) количество теплоэлектростанций с указанием их установленной электрической и тепловой мощности (штук); </w:t>
      </w:r>
    </w:p>
    <w:p w14:paraId="7D9B66E3" w14:textId="77777777" w:rsidR="00327371" w:rsidRPr="006C7AB5" w:rsidRDefault="008D44C6" w:rsidP="00CE72FA">
      <w:r w:rsidRPr="006C7AB5">
        <w:t xml:space="preserve">и) количество тепловых станций с указанием их установленной тепловой мощности (штук); </w:t>
      </w:r>
    </w:p>
    <w:p w14:paraId="4DC6FE23" w14:textId="77777777" w:rsidR="00422E34" w:rsidRPr="006C7AB5" w:rsidRDefault="008D44C6" w:rsidP="00CE72FA">
      <w:r w:rsidRPr="006C7AB5">
        <w:t>к) количество котельных с указанием их установленной тепловой мощности (штук);</w:t>
      </w:r>
    </w:p>
    <w:p w14:paraId="66105F4D" w14:textId="77777777" w:rsidR="00B2241D" w:rsidRPr="006C7AB5" w:rsidRDefault="008D44C6" w:rsidP="00F776C2">
      <w:r w:rsidRPr="006C7AB5">
        <w:t xml:space="preserve">л) количество центральных тепловых пунктов (штук). </w:t>
      </w:r>
    </w:p>
    <w:tbl>
      <w:tblPr>
        <w:tblW w:w="8400" w:type="dxa"/>
        <w:jc w:val="center"/>
        <w:tblLook w:val="04A0" w:firstRow="1" w:lastRow="0" w:firstColumn="1" w:lastColumn="0" w:noHBand="0" w:noVBand="1"/>
      </w:tblPr>
      <w:tblGrid>
        <w:gridCol w:w="4059"/>
        <w:gridCol w:w="2268"/>
        <w:gridCol w:w="2073"/>
      </w:tblGrid>
      <w:tr w:rsidR="00F23A31" w:rsidRPr="006C7AB5" w14:paraId="34C50C52" w14:textId="77777777" w:rsidTr="00BD0429">
        <w:trPr>
          <w:trHeight w:val="397"/>
          <w:jc w:val="center"/>
        </w:trPr>
        <w:tc>
          <w:tcPr>
            <w:tcW w:w="4059" w:type="dxa"/>
            <w:tcBorders>
              <w:top w:val="nil"/>
              <w:left w:val="nil"/>
              <w:bottom w:val="nil"/>
              <w:right w:val="nil"/>
            </w:tcBorders>
            <w:noWrap/>
            <w:vAlign w:val="bottom"/>
            <w:hideMark/>
          </w:tcPr>
          <w:p w14:paraId="1D24FDF8" w14:textId="77777777" w:rsidR="00F23A31" w:rsidRPr="006C7AB5" w:rsidRDefault="00F23A31" w:rsidP="00F23A31">
            <w:pPr>
              <w:ind w:firstLine="0"/>
              <w:jc w:val="left"/>
              <w:rPr>
                <w:rFonts w:ascii="Calibri" w:hAnsi="Calibri"/>
                <w:bCs w:val="0"/>
                <w:color w:val="000000"/>
                <w:sz w:val="22"/>
                <w:szCs w:val="22"/>
              </w:rPr>
            </w:pPr>
          </w:p>
        </w:tc>
        <w:tc>
          <w:tcPr>
            <w:tcW w:w="2268" w:type="dxa"/>
            <w:tcBorders>
              <w:top w:val="nil"/>
              <w:left w:val="nil"/>
              <w:bottom w:val="nil"/>
              <w:right w:val="nil"/>
            </w:tcBorders>
            <w:noWrap/>
            <w:vAlign w:val="bottom"/>
            <w:hideMark/>
          </w:tcPr>
          <w:p w14:paraId="2F2FC346" w14:textId="77777777" w:rsidR="00F23A31" w:rsidRPr="006C7AB5" w:rsidRDefault="00F23A31" w:rsidP="00F23A31">
            <w:pPr>
              <w:ind w:firstLine="0"/>
              <w:jc w:val="left"/>
              <w:rPr>
                <w:rFonts w:ascii="Calibri" w:hAnsi="Calibri"/>
                <w:bCs w:val="0"/>
                <w:color w:val="000000"/>
                <w:sz w:val="22"/>
                <w:szCs w:val="22"/>
              </w:rPr>
            </w:pPr>
          </w:p>
        </w:tc>
        <w:tc>
          <w:tcPr>
            <w:tcW w:w="2073" w:type="dxa"/>
            <w:tcBorders>
              <w:top w:val="nil"/>
              <w:left w:val="nil"/>
              <w:bottom w:val="nil"/>
              <w:right w:val="nil"/>
            </w:tcBorders>
            <w:noWrap/>
            <w:vAlign w:val="bottom"/>
            <w:hideMark/>
          </w:tcPr>
          <w:p w14:paraId="56632666" w14:textId="2F9D4ED3" w:rsidR="00F23A31" w:rsidRPr="006C7AB5" w:rsidRDefault="00F23A31" w:rsidP="00B2241D">
            <w:pPr>
              <w:ind w:firstLine="0"/>
              <w:jc w:val="right"/>
              <w:rPr>
                <w:bCs w:val="0"/>
                <w:color w:val="EE0000"/>
              </w:rPr>
            </w:pPr>
            <w:r w:rsidRPr="006C7AB5">
              <w:rPr>
                <w:bCs w:val="0"/>
              </w:rPr>
              <w:t>Таблица 2.1.1</w:t>
            </w:r>
            <w:r w:rsidR="004C3FDC">
              <w:rPr>
                <w:bCs w:val="0"/>
              </w:rPr>
              <w:t>4</w:t>
            </w:r>
            <w:r w:rsidRPr="006C7AB5">
              <w:rPr>
                <w:bCs w:val="0"/>
              </w:rPr>
              <w:t>.</w:t>
            </w:r>
          </w:p>
        </w:tc>
      </w:tr>
      <w:tr w:rsidR="00F23A31" w:rsidRPr="006C7AB5" w14:paraId="731D05B4" w14:textId="77777777" w:rsidTr="00BD0429">
        <w:trPr>
          <w:trHeight w:val="397"/>
          <w:jc w:val="center"/>
        </w:trPr>
        <w:tc>
          <w:tcPr>
            <w:tcW w:w="4059" w:type="dxa"/>
            <w:tcBorders>
              <w:top w:val="single" w:sz="4" w:space="0" w:color="auto"/>
              <w:left w:val="single" w:sz="4" w:space="0" w:color="auto"/>
              <w:bottom w:val="single" w:sz="4" w:space="0" w:color="auto"/>
              <w:right w:val="single" w:sz="4" w:space="0" w:color="auto"/>
            </w:tcBorders>
            <w:vAlign w:val="center"/>
            <w:hideMark/>
          </w:tcPr>
          <w:p w14:paraId="06766389" w14:textId="77777777" w:rsidR="00F23A31" w:rsidRPr="006C7AB5" w:rsidRDefault="00F23A31" w:rsidP="00F23A31">
            <w:pPr>
              <w:ind w:firstLine="0"/>
              <w:jc w:val="left"/>
              <w:rPr>
                <w:bCs w:val="0"/>
                <w:color w:val="000000"/>
                <w:sz w:val="22"/>
                <w:szCs w:val="22"/>
              </w:rPr>
            </w:pPr>
            <w:r w:rsidRPr="006C7AB5">
              <w:rPr>
                <w:bCs w:val="0"/>
                <w:color w:val="000000"/>
                <w:sz w:val="22"/>
                <w:szCs w:val="22"/>
              </w:rPr>
              <w:t>Показатель</w:t>
            </w:r>
          </w:p>
        </w:tc>
        <w:tc>
          <w:tcPr>
            <w:tcW w:w="2268" w:type="dxa"/>
            <w:tcBorders>
              <w:top w:val="single" w:sz="4" w:space="0" w:color="auto"/>
              <w:left w:val="nil"/>
              <w:bottom w:val="single" w:sz="4" w:space="0" w:color="auto"/>
              <w:right w:val="single" w:sz="4" w:space="0" w:color="auto"/>
            </w:tcBorders>
            <w:vAlign w:val="center"/>
            <w:hideMark/>
          </w:tcPr>
          <w:p w14:paraId="06D525A9" w14:textId="77777777" w:rsidR="00F23A31" w:rsidRPr="006C7AB5" w:rsidRDefault="00F23A31" w:rsidP="00F23A31">
            <w:pPr>
              <w:ind w:firstLine="0"/>
              <w:jc w:val="center"/>
              <w:rPr>
                <w:bCs w:val="0"/>
                <w:color w:val="000000"/>
                <w:sz w:val="22"/>
                <w:szCs w:val="22"/>
              </w:rPr>
            </w:pPr>
            <w:r w:rsidRPr="006C7AB5">
              <w:rPr>
                <w:bCs w:val="0"/>
                <w:color w:val="000000"/>
                <w:sz w:val="22"/>
                <w:szCs w:val="22"/>
              </w:rPr>
              <w:t>Единица измерения</w:t>
            </w:r>
          </w:p>
        </w:tc>
        <w:tc>
          <w:tcPr>
            <w:tcW w:w="2073" w:type="dxa"/>
            <w:tcBorders>
              <w:top w:val="single" w:sz="4" w:space="0" w:color="auto"/>
              <w:left w:val="nil"/>
              <w:bottom w:val="single" w:sz="4" w:space="0" w:color="auto"/>
              <w:right w:val="single" w:sz="4" w:space="0" w:color="auto"/>
            </w:tcBorders>
            <w:noWrap/>
            <w:vAlign w:val="center"/>
            <w:hideMark/>
          </w:tcPr>
          <w:p w14:paraId="3A128249" w14:textId="77777777" w:rsidR="00F23A31" w:rsidRPr="006C7AB5" w:rsidRDefault="00F23A31" w:rsidP="00F23A31">
            <w:pPr>
              <w:ind w:firstLine="0"/>
              <w:jc w:val="center"/>
              <w:rPr>
                <w:bCs w:val="0"/>
                <w:color w:val="000000"/>
                <w:sz w:val="22"/>
                <w:szCs w:val="22"/>
              </w:rPr>
            </w:pPr>
            <w:r w:rsidRPr="006C7AB5">
              <w:rPr>
                <w:bCs w:val="0"/>
                <w:color w:val="000000"/>
                <w:sz w:val="22"/>
                <w:szCs w:val="22"/>
              </w:rPr>
              <w:t>Величина</w:t>
            </w:r>
          </w:p>
        </w:tc>
      </w:tr>
      <w:tr w:rsidR="00F23A31" w:rsidRPr="006C7AB5" w14:paraId="6457D50C" w14:textId="77777777" w:rsidTr="00BD0429">
        <w:trPr>
          <w:trHeight w:val="397"/>
          <w:jc w:val="center"/>
        </w:trPr>
        <w:tc>
          <w:tcPr>
            <w:tcW w:w="4059" w:type="dxa"/>
            <w:tcBorders>
              <w:top w:val="nil"/>
              <w:left w:val="single" w:sz="4" w:space="0" w:color="auto"/>
              <w:bottom w:val="single" w:sz="4" w:space="0" w:color="auto"/>
              <w:right w:val="single" w:sz="4" w:space="0" w:color="auto"/>
            </w:tcBorders>
            <w:noWrap/>
            <w:vAlign w:val="center"/>
            <w:hideMark/>
          </w:tcPr>
          <w:p w14:paraId="3B70CCC4" w14:textId="77777777" w:rsidR="00F23A31" w:rsidRPr="006C7AB5" w:rsidRDefault="00F23A31" w:rsidP="00F23A31">
            <w:pPr>
              <w:ind w:firstLine="0"/>
              <w:jc w:val="left"/>
              <w:rPr>
                <w:bCs w:val="0"/>
                <w:color w:val="000000"/>
                <w:sz w:val="22"/>
                <w:szCs w:val="22"/>
              </w:rPr>
            </w:pPr>
            <w:r w:rsidRPr="006C7AB5">
              <w:rPr>
                <w:bCs w:val="0"/>
                <w:color w:val="000000"/>
                <w:sz w:val="22"/>
                <w:szCs w:val="22"/>
              </w:rPr>
              <w:t>Теплоснабжающая организация</w:t>
            </w:r>
          </w:p>
        </w:tc>
        <w:tc>
          <w:tcPr>
            <w:tcW w:w="4341" w:type="dxa"/>
            <w:gridSpan w:val="2"/>
            <w:tcBorders>
              <w:top w:val="single" w:sz="4" w:space="0" w:color="auto"/>
              <w:left w:val="nil"/>
              <w:bottom w:val="single" w:sz="4" w:space="0" w:color="auto"/>
              <w:right w:val="single" w:sz="4" w:space="0" w:color="auto"/>
            </w:tcBorders>
            <w:vAlign w:val="center"/>
            <w:hideMark/>
          </w:tcPr>
          <w:p w14:paraId="716C5723" w14:textId="51A36D0B" w:rsidR="00F23A31" w:rsidRPr="006C7AB5" w:rsidRDefault="00B80126" w:rsidP="00B80126">
            <w:pPr>
              <w:pStyle w:val="5"/>
              <w:shd w:val="clear" w:color="auto" w:fill="FFFFFF"/>
              <w:spacing w:before="0" w:after="0"/>
              <w:ind w:firstLine="0"/>
              <w:jc w:val="center"/>
              <w:rPr>
                <w:rFonts w:cs="Times New Roman"/>
                <w:b w:val="0"/>
                <w:bCs w:val="0"/>
                <w:i w:val="0"/>
                <w:iCs w:val="0"/>
                <w:sz w:val="22"/>
                <w:szCs w:val="22"/>
              </w:rPr>
            </w:pPr>
            <w:r w:rsidRPr="006C7AB5">
              <w:rPr>
                <w:rFonts w:eastAsia="SimSun" w:cs="Times New Roman"/>
                <w:b w:val="0"/>
                <w:bCs w:val="0"/>
                <w:i w:val="0"/>
                <w:iCs w:val="0"/>
                <w:sz w:val="22"/>
                <w:szCs w:val="22"/>
                <w:lang w:eastAsia="ru-RU"/>
              </w:rPr>
              <w:t>МУП "Айсберг"</w:t>
            </w:r>
          </w:p>
        </w:tc>
      </w:tr>
      <w:tr w:rsidR="00F23A31" w:rsidRPr="006C7AB5" w14:paraId="775CB5F9" w14:textId="77777777" w:rsidTr="00BD0429">
        <w:trPr>
          <w:trHeight w:val="397"/>
          <w:jc w:val="center"/>
        </w:trPr>
        <w:tc>
          <w:tcPr>
            <w:tcW w:w="4059" w:type="dxa"/>
            <w:tcBorders>
              <w:top w:val="nil"/>
              <w:left w:val="single" w:sz="4" w:space="0" w:color="auto"/>
              <w:bottom w:val="single" w:sz="4" w:space="0" w:color="auto"/>
              <w:right w:val="single" w:sz="4" w:space="0" w:color="auto"/>
            </w:tcBorders>
            <w:vAlign w:val="center"/>
            <w:hideMark/>
          </w:tcPr>
          <w:p w14:paraId="1895069A" w14:textId="77777777" w:rsidR="00F23A31" w:rsidRPr="006C7AB5" w:rsidRDefault="00F23A31" w:rsidP="00F23A31">
            <w:pPr>
              <w:ind w:firstLine="0"/>
              <w:jc w:val="left"/>
              <w:rPr>
                <w:bCs w:val="0"/>
                <w:color w:val="000000"/>
                <w:sz w:val="22"/>
                <w:szCs w:val="22"/>
              </w:rPr>
            </w:pPr>
            <w:r w:rsidRPr="006C7AB5">
              <w:rPr>
                <w:bCs w:val="0"/>
                <w:color w:val="000000"/>
                <w:sz w:val="22"/>
                <w:szCs w:val="22"/>
              </w:rPr>
              <w:t>Количество котельных</w:t>
            </w:r>
          </w:p>
        </w:tc>
        <w:tc>
          <w:tcPr>
            <w:tcW w:w="2268" w:type="dxa"/>
            <w:tcBorders>
              <w:top w:val="nil"/>
              <w:left w:val="nil"/>
              <w:bottom w:val="single" w:sz="4" w:space="0" w:color="auto"/>
              <w:right w:val="single" w:sz="4" w:space="0" w:color="auto"/>
            </w:tcBorders>
            <w:vAlign w:val="center"/>
            <w:hideMark/>
          </w:tcPr>
          <w:p w14:paraId="282B023C" w14:textId="77777777" w:rsidR="00F23A31" w:rsidRPr="006C7AB5" w:rsidRDefault="00F23A31" w:rsidP="00F23A31">
            <w:pPr>
              <w:ind w:firstLine="0"/>
              <w:jc w:val="center"/>
              <w:rPr>
                <w:bCs w:val="0"/>
                <w:color w:val="000000"/>
                <w:sz w:val="22"/>
                <w:szCs w:val="22"/>
              </w:rPr>
            </w:pPr>
            <w:r w:rsidRPr="006C7AB5">
              <w:rPr>
                <w:bCs w:val="0"/>
                <w:color w:val="000000"/>
                <w:sz w:val="22"/>
                <w:szCs w:val="22"/>
              </w:rPr>
              <w:t>шт.</w:t>
            </w:r>
          </w:p>
        </w:tc>
        <w:tc>
          <w:tcPr>
            <w:tcW w:w="2073" w:type="dxa"/>
            <w:tcBorders>
              <w:top w:val="nil"/>
              <w:left w:val="nil"/>
              <w:bottom w:val="single" w:sz="4" w:space="0" w:color="auto"/>
              <w:right w:val="single" w:sz="4" w:space="0" w:color="auto"/>
            </w:tcBorders>
            <w:noWrap/>
            <w:vAlign w:val="center"/>
            <w:hideMark/>
          </w:tcPr>
          <w:p w14:paraId="15018BCB" w14:textId="6666C798" w:rsidR="00F23A31" w:rsidRPr="006C7AB5" w:rsidRDefault="006C7AB5" w:rsidP="00F23A31">
            <w:pPr>
              <w:ind w:firstLine="0"/>
              <w:jc w:val="center"/>
              <w:rPr>
                <w:bCs w:val="0"/>
                <w:color w:val="000000"/>
                <w:sz w:val="22"/>
                <w:szCs w:val="22"/>
              </w:rPr>
            </w:pPr>
            <w:r w:rsidRPr="006C7AB5">
              <w:rPr>
                <w:bCs w:val="0"/>
                <w:color w:val="000000"/>
                <w:sz w:val="22"/>
                <w:szCs w:val="22"/>
              </w:rPr>
              <w:t>2</w:t>
            </w:r>
          </w:p>
        </w:tc>
      </w:tr>
      <w:tr w:rsidR="00F23A31" w:rsidRPr="006C7AB5" w14:paraId="35AB8419" w14:textId="77777777" w:rsidTr="00BD0429">
        <w:trPr>
          <w:trHeight w:val="397"/>
          <w:jc w:val="center"/>
        </w:trPr>
        <w:tc>
          <w:tcPr>
            <w:tcW w:w="4059" w:type="dxa"/>
            <w:tcBorders>
              <w:top w:val="nil"/>
              <w:left w:val="single" w:sz="4" w:space="0" w:color="auto"/>
              <w:bottom w:val="single" w:sz="4" w:space="0" w:color="auto"/>
              <w:right w:val="single" w:sz="4" w:space="0" w:color="auto"/>
            </w:tcBorders>
            <w:vAlign w:val="center"/>
            <w:hideMark/>
          </w:tcPr>
          <w:p w14:paraId="3ABDF962" w14:textId="77777777" w:rsidR="00F23A31" w:rsidRPr="006C7AB5" w:rsidRDefault="00F23A31" w:rsidP="00F23A31">
            <w:pPr>
              <w:ind w:firstLine="0"/>
              <w:jc w:val="left"/>
              <w:rPr>
                <w:bCs w:val="0"/>
                <w:color w:val="000000"/>
                <w:sz w:val="22"/>
                <w:szCs w:val="22"/>
              </w:rPr>
            </w:pPr>
            <w:r w:rsidRPr="006C7AB5">
              <w:rPr>
                <w:bCs w:val="0"/>
                <w:color w:val="000000"/>
                <w:sz w:val="22"/>
                <w:szCs w:val="22"/>
              </w:rPr>
              <w:t>Установленная мощность котельных</w:t>
            </w:r>
          </w:p>
        </w:tc>
        <w:tc>
          <w:tcPr>
            <w:tcW w:w="2268" w:type="dxa"/>
            <w:tcBorders>
              <w:top w:val="nil"/>
              <w:left w:val="nil"/>
              <w:bottom w:val="single" w:sz="4" w:space="0" w:color="auto"/>
              <w:right w:val="single" w:sz="4" w:space="0" w:color="auto"/>
            </w:tcBorders>
            <w:vAlign w:val="center"/>
            <w:hideMark/>
          </w:tcPr>
          <w:p w14:paraId="2514FC0B" w14:textId="77777777" w:rsidR="00F23A31" w:rsidRPr="006C7AB5" w:rsidRDefault="00F23A31" w:rsidP="00F23A31">
            <w:pPr>
              <w:ind w:firstLine="0"/>
              <w:jc w:val="center"/>
              <w:rPr>
                <w:bCs w:val="0"/>
                <w:color w:val="000000"/>
                <w:sz w:val="22"/>
                <w:szCs w:val="22"/>
              </w:rPr>
            </w:pPr>
            <w:r w:rsidRPr="006C7AB5">
              <w:rPr>
                <w:bCs w:val="0"/>
                <w:color w:val="000000"/>
                <w:sz w:val="22"/>
                <w:szCs w:val="22"/>
              </w:rPr>
              <w:t>Гкал/час</w:t>
            </w:r>
          </w:p>
        </w:tc>
        <w:tc>
          <w:tcPr>
            <w:tcW w:w="2073" w:type="dxa"/>
            <w:tcBorders>
              <w:top w:val="nil"/>
              <w:left w:val="nil"/>
              <w:bottom w:val="single" w:sz="4" w:space="0" w:color="auto"/>
              <w:right w:val="single" w:sz="4" w:space="0" w:color="auto"/>
            </w:tcBorders>
            <w:noWrap/>
            <w:vAlign w:val="center"/>
            <w:hideMark/>
          </w:tcPr>
          <w:p w14:paraId="31160ADD" w14:textId="78CD9F42" w:rsidR="00F23A31" w:rsidRPr="006C7AB5" w:rsidRDefault="006C7AB5" w:rsidP="001E6E57">
            <w:pPr>
              <w:ind w:firstLine="0"/>
              <w:jc w:val="center"/>
              <w:rPr>
                <w:bCs w:val="0"/>
                <w:color w:val="000000"/>
                <w:sz w:val="22"/>
                <w:szCs w:val="22"/>
              </w:rPr>
            </w:pPr>
            <w:r w:rsidRPr="006C7AB5">
              <w:rPr>
                <w:bCs w:val="0"/>
                <w:color w:val="000000"/>
                <w:sz w:val="22"/>
                <w:szCs w:val="22"/>
              </w:rPr>
              <w:t>11,6</w:t>
            </w:r>
          </w:p>
        </w:tc>
      </w:tr>
      <w:tr w:rsidR="00F23A31" w:rsidRPr="006C7AB5" w14:paraId="33B8AC57" w14:textId="77777777" w:rsidTr="00BD0429">
        <w:trPr>
          <w:trHeight w:val="397"/>
          <w:jc w:val="center"/>
        </w:trPr>
        <w:tc>
          <w:tcPr>
            <w:tcW w:w="4059" w:type="dxa"/>
            <w:tcBorders>
              <w:top w:val="nil"/>
              <w:left w:val="single" w:sz="4" w:space="0" w:color="auto"/>
              <w:bottom w:val="single" w:sz="4" w:space="0" w:color="auto"/>
              <w:right w:val="single" w:sz="4" w:space="0" w:color="auto"/>
            </w:tcBorders>
            <w:vAlign w:val="center"/>
            <w:hideMark/>
          </w:tcPr>
          <w:p w14:paraId="0FF77552" w14:textId="77777777" w:rsidR="00F23A31" w:rsidRPr="006C7AB5" w:rsidRDefault="00F23A31" w:rsidP="00F23A31">
            <w:pPr>
              <w:ind w:firstLine="0"/>
              <w:jc w:val="left"/>
              <w:rPr>
                <w:bCs w:val="0"/>
                <w:color w:val="000000"/>
                <w:sz w:val="22"/>
                <w:szCs w:val="22"/>
              </w:rPr>
            </w:pPr>
            <w:r w:rsidRPr="006C7AB5">
              <w:rPr>
                <w:bCs w:val="0"/>
                <w:color w:val="000000"/>
                <w:sz w:val="22"/>
                <w:szCs w:val="22"/>
              </w:rPr>
              <w:t>Присоединенная тепловая нагрузка (мощность)</w:t>
            </w:r>
          </w:p>
        </w:tc>
        <w:tc>
          <w:tcPr>
            <w:tcW w:w="2268" w:type="dxa"/>
            <w:tcBorders>
              <w:top w:val="nil"/>
              <w:left w:val="nil"/>
              <w:bottom w:val="single" w:sz="4" w:space="0" w:color="auto"/>
              <w:right w:val="single" w:sz="4" w:space="0" w:color="auto"/>
            </w:tcBorders>
            <w:vAlign w:val="center"/>
            <w:hideMark/>
          </w:tcPr>
          <w:p w14:paraId="235C9425" w14:textId="77777777" w:rsidR="00F23A31" w:rsidRPr="006C7AB5" w:rsidRDefault="00F23A31" w:rsidP="00F23A31">
            <w:pPr>
              <w:ind w:firstLine="0"/>
              <w:jc w:val="center"/>
              <w:rPr>
                <w:bCs w:val="0"/>
                <w:color w:val="000000"/>
                <w:sz w:val="22"/>
                <w:szCs w:val="22"/>
              </w:rPr>
            </w:pPr>
            <w:r w:rsidRPr="006C7AB5">
              <w:rPr>
                <w:bCs w:val="0"/>
                <w:color w:val="000000"/>
                <w:sz w:val="22"/>
                <w:szCs w:val="22"/>
              </w:rPr>
              <w:t>Гкал/час</w:t>
            </w:r>
          </w:p>
        </w:tc>
        <w:tc>
          <w:tcPr>
            <w:tcW w:w="2073" w:type="dxa"/>
            <w:tcBorders>
              <w:top w:val="nil"/>
              <w:left w:val="nil"/>
              <w:bottom w:val="single" w:sz="4" w:space="0" w:color="auto"/>
              <w:right w:val="single" w:sz="4" w:space="0" w:color="auto"/>
            </w:tcBorders>
            <w:noWrap/>
            <w:vAlign w:val="center"/>
            <w:hideMark/>
          </w:tcPr>
          <w:p w14:paraId="31AC229D" w14:textId="76A46272" w:rsidR="00F23A31" w:rsidRPr="006C7AB5" w:rsidRDefault="006C7AB5" w:rsidP="00722B87">
            <w:pPr>
              <w:ind w:firstLine="0"/>
              <w:jc w:val="center"/>
              <w:rPr>
                <w:bCs w:val="0"/>
                <w:color w:val="000000"/>
                <w:sz w:val="22"/>
                <w:szCs w:val="22"/>
              </w:rPr>
            </w:pPr>
            <w:r w:rsidRPr="006C7AB5">
              <w:rPr>
                <w:bCs w:val="0"/>
                <w:color w:val="000000"/>
                <w:sz w:val="22"/>
                <w:szCs w:val="22"/>
              </w:rPr>
              <w:t>3,655</w:t>
            </w:r>
          </w:p>
        </w:tc>
      </w:tr>
      <w:tr w:rsidR="00F23A31" w:rsidRPr="006C7AB5" w14:paraId="7371C9FC" w14:textId="77777777" w:rsidTr="00BD0429">
        <w:trPr>
          <w:trHeight w:val="397"/>
          <w:jc w:val="center"/>
        </w:trPr>
        <w:tc>
          <w:tcPr>
            <w:tcW w:w="4059" w:type="dxa"/>
            <w:tcBorders>
              <w:top w:val="nil"/>
              <w:left w:val="single" w:sz="4" w:space="0" w:color="auto"/>
              <w:bottom w:val="single" w:sz="4" w:space="0" w:color="auto"/>
              <w:right w:val="single" w:sz="4" w:space="0" w:color="auto"/>
            </w:tcBorders>
            <w:noWrap/>
            <w:vAlign w:val="center"/>
            <w:hideMark/>
          </w:tcPr>
          <w:p w14:paraId="4EB84E23" w14:textId="160D8B61" w:rsidR="00F23A31" w:rsidRPr="006C7AB5" w:rsidRDefault="0005110C" w:rsidP="00F23A31">
            <w:pPr>
              <w:ind w:firstLine="0"/>
              <w:jc w:val="left"/>
              <w:rPr>
                <w:bCs w:val="0"/>
                <w:color w:val="000000"/>
                <w:sz w:val="22"/>
                <w:szCs w:val="22"/>
              </w:rPr>
            </w:pPr>
            <w:r w:rsidRPr="006C7AB5">
              <w:rPr>
                <w:bCs w:val="0"/>
                <w:color w:val="000000"/>
                <w:sz w:val="22"/>
                <w:szCs w:val="22"/>
              </w:rPr>
              <w:t>Объем производства тепловой энергии в год</w:t>
            </w:r>
          </w:p>
        </w:tc>
        <w:tc>
          <w:tcPr>
            <w:tcW w:w="2268" w:type="dxa"/>
            <w:tcBorders>
              <w:top w:val="nil"/>
              <w:left w:val="nil"/>
              <w:bottom w:val="single" w:sz="4" w:space="0" w:color="auto"/>
              <w:right w:val="single" w:sz="4" w:space="0" w:color="auto"/>
            </w:tcBorders>
            <w:noWrap/>
            <w:vAlign w:val="center"/>
            <w:hideMark/>
          </w:tcPr>
          <w:p w14:paraId="0F9A67F7" w14:textId="77777777" w:rsidR="00F23A31" w:rsidRPr="006C7AB5" w:rsidRDefault="00F23A31" w:rsidP="00F23A31">
            <w:pPr>
              <w:ind w:firstLine="0"/>
              <w:jc w:val="center"/>
              <w:rPr>
                <w:bCs w:val="0"/>
                <w:color w:val="000000"/>
                <w:sz w:val="22"/>
                <w:szCs w:val="22"/>
              </w:rPr>
            </w:pPr>
            <w:r w:rsidRPr="006C7AB5">
              <w:rPr>
                <w:bCs w:val="0"/>
                <w:color w:val="000000"/>
                <w:sz w:val="22"/>
                <w:szCs w:val="22"/>
              </w:rPr>
              <w:t>Гкал</w:t>
            </w:r>
          </w:p>
        </w:tc>
        <w:tc>
          <w:tcPr>
            <w:tcW w:w="2073" w:type="dxa"/>
            <w:tcBorders>
              <w:top w:val="nil"/>
              <w:left w:val="nil"/>
              <w:bottom w:val="single" w:sz="4" w:space="0" w:color="auto"/>
              <w:right w:val="single" w:sz="4" w:space="0" w:color="auto"/>
            </w:tcBorders>
            <w:noWrap/>
            <w:vAlign w:val="center"/>
            <w:hideMark/>
          </w:tcPr>
          <w:p w14:paraId="31931AA4" w14:textId="2767160C" w:rsidR="00F23A31" w:rsidRPr="006C7AB5" w:rsidRDefault="006C7AB5" w:rsidP="0005110C">
            <w:pPr>
              <w:ind w:firstLine="0"/>
              <w:jc w:val="center"/>
              <w:rPr>
                <w:bCs w:val="0"/>
                <w:color w:val="000000"/>
                <w:sz w:val="22"/>
                <w:szCs w:val="22"/>
              </w:rPr>
            </w:pPr>
            <w:r w:rsidRPr="006C7AB5">
              <w:rPr>
                <w:color w:val="000000"/>
                <w:sz w:val="22"/>
                <w:szCs w:val="22"/>
              </w:rPr>
              <w:t>14151</w:t>
            </w:r>
          </w:p>
        </w:tc>
      </w:tr>
      <w:tr w:rsidR="00F23A31" w:rsidRPr="00471313" w14:paraId="74620663" w14:textId="77777777" w:rsidTr="00BD0429">
        <w:trPr>
          <w:trHeight w:val="397"/>
          <w:jc w:val="center"/>
        </w:trPr>
        <w:tc>
          <w:tcPr>
            <w:tcW w:w="4059" w:type="dxa"/>
            <w:tcBorders>
              <w:top w:val="nil"/>
              <w:left w:val="single" w:sz="4" w:space="0" w:color="auto"/>
              <w:bottom w:val="single" w:sz="4" w:space="0" w:color="auto"/>
              <w:right w:val="single" w:sz="4" w:space="0" w:color="auto"/>
            </w:tcBorders>
            <w:noWrap/>
            <w:vAlign w:val="center"/>
            <w:hideMark/>
          </w:tcPr>
          <w:p w14:paraId="6F5EC287" w14:textId="6B028965" w:rsidR="00F23A31" w:rsidRPr="006C7AB5" w:rsidRDefault="00F23A31" w:rsidP="00F23A31">
            <w:pPr>
              <w:ind w:firstLine="0"/>
              <w:jc w:val="left"/>
              <w:rPr>
                <w:bCs w:val="0"/>
                <w:color w:val="000000"/>
                <w:sz w:val="22"/>
                <w:szCs w:val="22"/>
              </w:rPr>
            </w:pPr>
            <w:r w:rsidRPr="006C7AB5">
              <w:rPr>
                <w:bCs w:val="0"/>
                <w:color w:val="000000"/>
                <w:sz w:val="22"/>
                <w:szCs w:val="22"/>
              </w:rPr>
              <w:t xml:space="preserve">Потребление </w:t>
            </w:r>
            <w:r w:rsidR="00550E2B" w:rsidRPr="006C7AB5">
              <w:rPr>
                <w:bCs w:val="0"/>
                <w:color w:val="000000"/>
                <w:sz w:val="22"/>
                <w:szCs w:val="22"/>
              </w:rPr>
              <w:t>каменного угля</w:t>
            </w:r>
          </w:p>
        </w:tc>
        <w:tc>
          <w:tcPr>
            <w:tcW w:w="2268" w:type="dxa"/>
            <w:tcBorders>
              <w:top w:val="nil"/>
              <w:left w:val="nil"/>
              <w:bottom w:val="single" w:sz="4" w:space="0" w:color="auto"/>
              <w:right w:val="single" w:sz="4" w:space="0" w:color="auto"/>
            </w:tcBorders>
            <w:noWrap/>
            <w:vAlign w:val="center"/>
            <w:hideMark/>
          </w:tcPr>
          <w:p w14:paraId="2159AA28" w14:textId="77777777" w:rsidR="00F23A31" w:rsidRPr="006C7AB5" w:rsidRDefault="00F23A31" w:rsidP="00F23A31">
            <w:pPr>
              <w:ind w:firstLine="0"/>
              <w:jc w:val="center"/>
              <w:rPr>
                <w:bCs w:val="0"/>
                <w:color w:val="000000"/>
                <w:sz w:val="22"/>
                <w:szCs w:val="22"/>
              </w:rPr>
            </w:pPr>
            <w:r w:rsidRPr="006C7AB5">
              <w:rPr>
                <w:bCs w:val="0"/>
                <w:color w:val="000000"/>
                <w:sz w:val="22"/>
                <w:szCs w:val="22"/>
              </w:rPr>
              <w:t>т.</w:t>
            </w:r>
            <w:r w:rsidR="007D1886" w:rsidRPr="006C7AB5">
              <w:rPr>
                <w:bCs w:val="0"/>
                <w:color w:val="000000"/>
                <w:sz w:val="22"/>
                <w:szCs w:val="22"/>
              </w:rPr>
              <w:t xml:space="preserve"> </w:t>
            </w:r>
            <w:r w:rsidRPr="006C7AB5">
              <w:rPr>
                <w:bCs w:val="0"/>
                <w:color w:val="000000"/>
                <w:sz w:val="22"/>
                <w:szCs w:val="22"/>
              </w:rPr>
              <w:t>у.</w:t>
            </w:r>
            <w:r w:rsidR="007D1886" w:rsidRPr="006C7AB5">
              <w:rPr>
                <w:bCs w:val="0"/>
                <w:color w:val="000000"/>
                <w:sz w:val="22"/>
                <w:szCs w:val="22"/>
              </w:rPr>
              <w:t xml:space="preserve"> </w:t>
            </w:r>
            <w:proofErr w:type="gramStart"/>
            <w:r w:rsidRPr="006C7AB5">
              <w:rPr>
                <w:bCs w:val="0"/>
                <w:color w:val="000000"/>
                <w:sz w:val="22"/>
                <w:szCs w:val="22"/>
              </w:rPr>
              <w:t>т</w:t>
            </w:r>
            <w:proofErr w:type="gramEnd"/>
            <w:r w:rsidRPr="006C7AB5">
              <w:rPr>
                <w:bCs w:val="0"/>
                <w:color w:val="000000"/>
                <w:sz w:val="22"/>
                <w:szCs w:val="22"/>
              </w:rPr>
              <w:t>.</w:t>
            </w:r>
          </w:p>
        </w:tc>
        <w:tc>
          <w:tcPr>
            <w:tcW w:w="2073" w:type="dxa"/>
            <w:tcBorders>
              <w:top w:val="nil"/>
              <w:left w:val="nil"/>
              <w:bottom w:val="single" w:sz="4" w:space="0" w:color="auto"/>
              <w:right w:val="single" w:sz="4" w:space="0" w:color="auto"/>
            </w:tcBorders>
            <w:noWrap/>
            <w:vAlign w:val="center"/>
            <w:hideMark/>
          </w:tcPr>
          <w:p w14:paraId="07E196C7" w14:textId="51F4E47F" w:rsidR="00F23A31" w:rsidRPr="006C7AB5" w:rsidRDefault="006C7AB5" w:rsidP="0005110C">
            <w:pPr>
              <w:ind w:firstLine="0"/>
              <w:jc w:val="center"/>
              <w:rPr>
                <w:bCs w:val="0"/>
                <w:color w:val="000000"/>
                <w:sz w:val="22"/>
                <w:szCs w:val="22"/>
              </w:rPr>
            </w:pPr>
            <w:r w:rsidRPr="006C7AB5">
              <w:rPr>
                <w:color w:val="000000"/>
                <w:sz w:val="22"/>
                <w:szCs w:val="22"/>
              </w:rPr>
              <w:t>5600,1</w:t>
            </w:r>
          </w:p>
        </w:tc>
      </w:tr>
    </w:tbl>
    <w:p w14:paraId="6F9C09B6" w14:textId="77777777" w:rsidR="00F23A31" w:rsidRPr="00471313" w:rsidRDefault="00F23A31" w:rsidP="00CE72FA">
      <w:pPr>
        <w:rPr>
          <w:highlight w:val="yellow"/>
        </w:rPr>
      </w:pPr>
    </w:p>
    <w:p w14:paraId="502D6DCC" w14:textId="77777777" w:rsidR="00426748" w:rsidRPr="006C7AB5" w:rsidRDefault="0006012C" w:rsidP="00CE72FA">
      <w:r w:rsidRPr="006C7AB5">
        <w:t xml:space="preserve">Информация, предоставляемая </w:t>
      </w:r>
      <w:r w:rsidR="00F07220" w:rsidRPr="006C7AB5">
        <w:rPr>
          <w:color w:val="000000"/>
        </w:rPr>
        <w:t>теплоснабжающими организациями</w:t>
      </w:r>
      <w:r w:rsidR="00F07220" w:rsidRPr="006C7AB5">
        <w:rPr>
          <w:color w:val="000000"/>
          <w:sz w:val="22"/>
          <w:szCs w:val="22"/>
        </w:rPr>
        <w:t>,</w:t>
      </w:r>
      <w:r w:rsidR="00426748" w:rsidRPr="006C7AB5">
        <w:rPr>
          <w:color w:val="000000"/>
          <w:sz w:val="22"/>
          <w:szCs w:val="22"/>
        </w:rPr>
        <w:t xml:space="preserve"> </w:t>
      </w:r>
      <w:r w:rsidRPr="006C7AB5">
        <w:t>является полной и соответст</w:t>
      </w:r>
      <w:r w:rsidR="000F56F8" w:rsidRPr="006C7AB5">
        <w:softHyphen/>
      </w:r>
      <w:r w:rsidR="003D24B4" w:rsidRPr="006C7AB5">
        <w:t xml:space="preserve">вует </w:t>
      </w:r>
      <w:r w:rsidRPr="006C7AB5">
        <w:t>«Стандартам раскрытия информации организациями коммунального ком</w:t>
      </w:r>
      <w:r w:rsidR="00C46B51" w:rsidRPr="006C7AB5">
        <w:softHyphen/>
      </w:r>
      <w:r w:rsidRPr="006C7AB5">
        <w:t>плекса и субъектами естественных монополий, осуществляющими деятельность в сфере ока</w:t>
      </w:r>
      <w:r w:rsidR="00C46B51" w:rsidRPr="006C7AB5">
        <w:softHyphen/>
      </w:r>
      <w:r w:rsidRPr="006C7AB5">
        <w:t>зания передаче тепловой энергии</w:t>
      </w:r>
      <w:r w:rsidR="00426748" w:rsidRPr="006C7AB5">
        <w:rPr>
          <w:color w:val="000000"/>
          <w:sz w:val="22"/>
          <w:szCs w:val="22"/>
        </w:rPr>
        <w:t>»</w:t>
      </w:r>
    </w:p>
    <w:p w14:paraId="79DA0D7D" w14:textId="77777777" w:rsidR="0006012C" w:rsidRPr="006C7AB5" w:rsidRDefault="0006012C" w:rsidP="00CE72FA">
      <w:r w:rsidRPr="006C7AB5">
        <w:rPr>
          <w:rFonts w:eastAsia="ArialMT"/>
          <w:lang w:eastAsia="en-US"/>
        </w:rPr>
        <w:t xml:space="preserve">На момент </w:t>
      </w:r>
      <w:proofErr w:type="gramStart"/>
      <w:r w:rsidRPr="006C7AB5">
        <w:rPr>
          <w:rFonts w:eastAsia="ArialMT"/>
          <w:lang w:eastAsia="en-US"/>
        </w:rPr>
        <w:t xml:space="preserve">актуализации Схемы теплоснабжения изменений </w:t>
      </w:r>
      <w:r w:rsidR="003D24B4" w:rsidRPr="006C7AB5">
        <w:t>технико-экономичес</w:t>
      </w:r>
      <w:r w:rsidRPr="006C7AB5">
        <w:t>ких показателей теплоснабжающих</w:t>
      </w:r>
      <w:proofErr w:type="gramEnd"/>
      <w:r w:rsidRPr="006C7AB5">
        <w:t xml:space="preserve"> и </w:t>
      </w:r>
      <w:proofErr w:type="spellStart"/>
      <w:r w:rsidRPr="006C7AB5">
        <w:t>теплосетевых</w:t>
      </w:r>
      <w:proofErr w:type="spellEnd"/>
      <w:r w:rsidRPr="006C7AB5">
        <w:t xml:space="preserve"> организаций нет.</w:t>
      </w:r>
    </w:p>
    <w:p w14:paraId="3D446135" w14:textId="77777777" w:rsidR="006A3D77" w:rsidRPr="006C7AB5" w:rsidRDefault="006A3D77" w:rsidP="006A3D77">
      <w:pPr>
        <w:rPr>
          <w:lang w:eastAsia="en-US"/>
        </w:rPr>
      </w:pPr>
    </w:p>
    <w:p w14:paraId="0351FE35" w14:textId="77777777" w:rsidR="00D12958" w:rsidRPr="006C7AB5" w:rsidRDefault="005F4D1C" w:rsidP="00D1293D">
      <w:pPr>
        <w:pStyle w:val="21"/>
        <w:spacing w:before="0" w:after="0"/>
        <w:ind w:firstLine="0"/>
        <w:rPr>
          <w:rFonts w:ascii="Times New Roman" w:hAnsi="Times New Roman" w:cs="Times New Roman"/>
          <w:i w:val="0"/>
          <w:spacing w:val="-10"/>
          <w:sz w:val="24"/>
          <w:szCs w:val="24"/>
        </w:rPr>
      </w:pPr>
      <w:bookmarkStart w:id="105" w:name="_Toc222067713"/>
      <w:r w:rsidRPr="006C7AB5">
        <w:rPr>
          <w:rFonts w:ascii="Times New Roman" w:hAnsi="Times New Roman" w:cs="Times New Roman"/>
          <w:i w:val="0"/>
          <w:sz w:val="24"/>
          <w:szCs w:val="24"/>
        </w:rPr>
        <w:t>2.1.</w:t>
      </w:r>
      <w:r w:rsidR="007E0C7E" w:rsidRPr="006C7AB5">
        <w:rPr>
          <w:rFonts w:ascii="Times New Roman" w:hAnsi="Times New Roman" w:cs="Times New Roman"/>
          <w:i w:val="0"/>
          <w:sz w:val="24"/>
          <w:szCs w:val="24"/>
        </w:rPr>
        <w:t>1</w:t>
      </w:r>
      <w:r w:rsidR="00D1293D" w:rsidRPr="006C7AB5">
        <w:rPr>
          <w:rFonts w:ascii="Times New Roman" w:hAnsi="Times New Roman" w:cs="Times New Roman"/>
          <w:i w:val="0"/>
          <w:sz w:val="24"/>
          <w:szCs w:val="24"/>
        </w:rPr>
        <w:t>1</w:t>
      </w:r>
      <w:r w:rsidRPr="006C7AB5">
        <w:rPr>
          <w:rFonts w:ascii="Times New Roman" w:hAnsi="Times New Roman" w:cs="Times New Roman"/>
          <w:i w:val="0"/>
          <w:sz w:val="24"/>
          <w:szCs w:val="24"/>
        </w:rPr>
        <w:t>. Цены (тарифы) в сфере теплоснабжения</w:t>
      </w:r>
      <w:bookmarkEnd w:id="105"/>
    </w:p>
    <w:p w14:paraId="7B91E375" w14:textId="77777777" w:rsidR="00D12958" w:rsidRPr="00471313" w:rsidRDefault="00D12958" w:rsidP="00D1293D">
      <w:pPr>
        <w:pStyle w:val="21"/>
        <w:spacing w:before="0" w:after="0"/>
        <w:ind w:firstLine="0"/>
        <w:rPr>
          <w:rFonts w:ascii="Times New Roman" w:hAnsi="Times New Roman" w:cs="Times New Roman"/>
          <w:i w:val="0"/>
          <w:sz w:val="24"/>
          <w:szCs w:val="24"/>
          <w:highlight w:val="yellow"/>
        </w:rPr>
      </w:pPr>
    </w:p>
    <w:p w14:paraId="26D00627" w14:textId="77777777" w:rsidR="00345E80" w:rsidRPr="006C7AB5" w:rsidRDefault="009022D5" w:rsidP="004C7C72">
      <w:pPr>
        <w:pStyle w:val="ab"/>
        <w:ind w:firstLine="0"/>
        <w:rPr>
          <w:b/>
        </w:rPr>
      </w:pPr>
      <w:r w:rsidRPr="006C7AB5">
        <w:rPr>
          <w:b/>
        </w:rPr>
        <w:t>2.1.</w:t>
      </w:r>
      <w:r w:rsidR="007E0C7E" w:rsidRPr="006C7AB5">
        <w:rPr>
          <w:b/>
        </w:rPr>
        <w:t>1</w:t>
      </w:r>
      <w:r w:rsidR="00D1293D" w:rsidRPr="006C7AB5">
        <w:rPr>
          <w:b/>
        </w:rPr>
        <w:t>1</w:t>
      </w:r>
      <w:r w:rsidR="009E4DDA" w:rsidRPr="006C7AB5">
        <w:rPr>
          <w:b/>
        </w:rPr>
        <w:t xml:space="preserve">.1. </w:t>
      </w:r>
      <w:r w:rsidR="00D807F1" w:rsidRPr="006C7AB5">
        <w:rPr>
          <w:rFonts w:eastAsia="ArialMT"/>
          <w:b/>
        </w:rPr>
        <w:t>Описание динамики</w:t>
      </w:r>
      <w:r w:rsidRPr="006C7AB5">
        <w:rPr>
          <w:b/>
        </w:rPr>
        <w:t xml:space="preserve"> утвержденных тарифов, устанавливаемых органами ис</w:t>
      </w:r>
      <w:r w:rsidR="00C46B51" w:rsidRPr="006C7AB5">
        <w:rPr>
          <w:b/>
        </w:rPr>
        <w:softHyphen/>
      </w:r>
      <w:r w:rsidRPr="006C7AB5">
        <w:rPr>
          <w:b/>
        </w:rPr>
        <w:t>полнительной власти субъекта Российской Федерации в области государственного ре</w:t>
      </w:r>
      <w:r w:rsidR="00C46B51" w:rsidRPr="006C7AB5">
        <w:rPr>
          <w:b/>
        </w:rPr>
        <w:softHyphen/>
      </w:r>
      <w:r w:rsidRPr="006C7AB5">
        <w:rPr>
          <w:b/>
        </w:rPr>
        <w:t>гулирования цен (тарифов) по каждому из регулируемых видов деятельности и по каж</w:t>
      </w:r>
      <w:r w:rsidR="00C46B51" w:rsidRPr="006C7AB5">
        <w:rPr>
          <w:b/>
        </w:rPr>
        <w:softHyphen/>
      </w:r>
      <w:r w:rsidRPr="006C7AB5">
        <w:rPr>
          <w:b/>
        </w:rPr>
        <w:t xml:space="preserve">дой </w:t>
      </w:r>
      <w:proofErr w:type="spellStart"/>
      <w:r w:rsidRPr="006C7AB5">
        <w:rPr>
          <w:b/>
        </w:rPr>
        <w:t>теплосетевой</w:t>
      </w:r>
      <w:proofErr w:type="spellEnd"/>
      <w:r w:rsidRPr="006C7AB5">
        <w:rPr>
          <w:b/>
        </w:rPr>
        <w:t xml:space="preserve"> и теплоснабжающей организации с учетом последних 3 лет</w:t>
      </w:r>
    </w:p>
    <w:p w14:paraId="779619D0" w14:textId="77777777" w:rsidR="0005110C" w:rsidRPr="006C7AB5" w:rsidRDefault="0005110C" w:rsidP="004C7C72">
      <w:pPr>
        <w:pStyle w:val="ab"/>
        <w:ind w:firstLine="0"/>
        <w:rPr>
          <w:b/>
        </w:rPr>
      </w:pPr>
    </w:p>
    <w:tbl>
      <w:tblPr>
        <w:tblW w:w="4780" w:type="pct"/>
        <w:jc w:val="center"/>
        <w:tblLook w:val="04A0" w:firstRow="1" w:lastRow="0" w:firstColumn="1" w:lastColumn="0" w:noHBand="0" w:noVBand="1"/>
      </w:tblPr>
      <w:tblGrid>
        <w:gridCol w:w="2759"/>
        <w:gridCol w:w="1447"/>
        <w:gridCol w:w="1302"/>
        <w:gridCol w:w="1304"/>
        <w:gridCol w:w="1302"/>
        <w:gridCol w:w="1306"/>
      </w:tblGrid>
      <w:tr w:rsidR="00D31024" w:rsidRPr="00C6311C" w14:paraId="6BF3E240" w14:textId="77777777" w:rsidTr="00C6311C">
        <w:trPr>
          <w:trHeight w:val="324"/>
          <w:jc w:val="center"/>
        </w:trPr>
        <w:tc>
          <w:tcPr>
            <w:tcW w:w="5000" w:type="pct"/>
            <w:gridSpan w:val="6"/>
            <w:tcBorders>
              <w:top w:val="nil"/>
              <w:left w:val="nil"/>
              <w:bottom w:val="nil"/>
              <w:right w:val="nil"/>
            </w:tcBorders>
            <w:noWrap/>
            <w:vAlign w:val="bottom"/>
            <w:hideMark/>
          </w:tcPr>
          <w:p w14:paraId="45E1367B" w14:textId="77777777" w:rsidR="00D31024" w:rsidRPr="00C6311C" w:rsidRDefault="00D31024" w:rsidP="00D31024">
            <w:pPr>
              <w:ind w:firstLine="0"/>
              <w:jc w:val="center"/>
              <w:rPr>
                <w:b/>
                <w:i/>
                <w:iCs/>
                <w:color w:val="000000"/>
              </w:rPr>
            </w:pPr>
            <w:r w:rsidRPr="00C6311C">
              <w:rPr>
                <w:b/>
                <w:i/>
                <w:iCs/>
                <w:color w:val="000000"/>
              </w:rPr>
              <w:t xml:space="preserve">Динамика утвержденных тарифов на тепловую энергию </w:t>
            </w:r>
          </w:p>
        </w:tc>
      </w:tr>
      <w:tr w:rsidR="00D31024" w:rsidRPr="00C6311C" w14:paraId="0C917A0D" w14:textId="77777777" w:rsidTr="00C6311C">
        <w:trPr>
          <w:trHeight w:val="312"/>
          <w:jc w:val="center"/>
        </w:trPr>
        <w:tc>
          <w:tcPr>
            <w:tcW w:w="1465" w:type="pct"/>
            <w:tcBorders>
              <w:top w:val="nil"/>
              <w:left w:val="nil"/>
              <w:bottom w:val="nil"/>
              <w:right w:val="nil"/>
            </w:tcBorders>
            <w:noWrap/>
            <w:vAlign w:val="bottom"/>
            <w:hideMark/>
          </w:tcPr>
          <w:p w14:paraId="063B9BBA" w14:textId="77777777" w:rsidR="00D31024" w:rsidRPr="00C6311C" w:rsidRDefault="00D31024" w:rsidP="00D31024">
            <w:pPr>
              <w:ind w:firstLine="0"/>
              <w:jc w:val="center"/>
              <w:rPr>
                <w:b/>
                <w:i/>
                <w:iCs/>
                <w:color w:val="000000"/>
              </w:rPr>
            </w:pPr>
          </w:p>
        </w:tc>
        <w:tc>
          <w:tcPr>
            <w:tcW w:w="768" w:type="pct"/>
            <w:tcBorders>
              <w:top w:val="nil"/>
              <w:left w:val="nil"/>
              <w:bottom w:val="nil"/>
              <w:right w:val="nil"/>
            </w:tcBorders>
            <w:noWrap/>
            <w:vAlign w:val="bottom"/>
            <w:hideMark/>
          </w:tcPr>
          <w:p w14:paraId="37D1E665" w14:textId="77777777" w:rsidR="00D31024" w:rsidRPr="00C6311C" w:rsidRDefault="00D31024" w:rsidP="00D31024">
            <w:pPr>
              <w:ind w:firstLine="0"/>
              <w:jc w:val="left"/>
              <w:rPr>
                <w:bCs w:val="0"/>
                <w:sz w:val="20"/>
                <w:szCs w:val="20"/>
              </w:rPr>
            </w:pPr>
          </w:p>
        </w:tc>
        <w:tc>
          <w:tcPr>
            <w:tcW w:w="691" w:type="pct"/>
            <w:tcBorders>
              <w:top w:val="nil"/>
              <w:left w:val="nil"/>
              <w:bottom w:val="nil"/>
              <w:right w:val="nil"/>
            </w:tcBorders>
            <w:noWrap/>
            <w:vAlign w:val="bottom"/>
            <w:hideMark/>
          </w:tcPr>
          <w:p w14:paraId="0A807089" w14:textId="77777777" w:rsidR="00D31024" w:rsidRPr="00C6311C" w:rsidRDefault="00D31024" w:rsidP="00D31024">
            <w:pPr>
              <w:ind w:firstLine="0"/>
              <w:jc w:val="left"/>
              <w:rPr>
                <w:bCs w:val="0"/>
                <w:sz w:val="20"/>
                <w:szCs w:val="20"/>
              </w:rPr>
            </w:pPr>
          </w:p>
        </w:tc>
        <w:tc>
          <w:tcPr>
            <w:tcW w:w="692" w:type="pct"/>
            <w:tcBorders>
              <w:top w:val="nil"/>
              <w:left w:val="nil"/>
              <w:bottom w:val="nil"/>
              <w:right w:val="nil"/>
            </w:tcBorders>
            <w:noWrap/>
            <w:vAlign w:val="bottom"/>
            <w:hideMark/>
          </w:tcPr>
          <w:p w14:paraId="7C69E1F3" w14:textId="77777777" w:rsidR="00D31024" w:rsidRPr="00C6311C" w:rsidRDefault="00D31024" w:rsidP="00D31024">
            <w:pPr>
              <w:ind w:firstLine="0"/>
              <w:jc w:val="left"/>
              <w:rPr>
                <w:bCs w:val="0"/>
                <w:sz w:val="20"/>
                <w:szCs w:val="20"/>
              </w:rPr>
            </w:pPr>
          </w:p>
        </w:tc>
        <w:tc>
          <w:tcPr>
            <w:tcW w:w="1384" w:type="pct"/>
            <w:gridSpan w:val="2"/>
            <w:tcBorders>
              <w:top w:val="nil"/>
              <w:left w:val="nil"/>
              <w:bottom w:val="single" w:sz="4" w:space="0" w:color="auto"/>
              <w:right w:val="nil"/>
            </w:tcBorders>
            <w:noWrap/>
            <w:vAlign w:val="bottom"/>
            <w:hideMark/>
          </w:tcPr>
          <w:p w14:paraId="050E3199" w14:textId="4AC24E5C" w:rsidR="00D31024" w:rsidRPr="00C6311C" w:rsidRDefault="00D31024" w:rsidP="00D31024">
            <w:pPr>
              <w:ind w:firstLine="0"/>
              <w:jc w:val="right"/>
              <w:rPr>
                <w:bCs w:val="0"/>
                <w:color w:val="000000"/>
              </w:rPr>
            </w:pPr>
            <w:r w:rsidRPr="00C6311C">
              <w:rPr>
                <w:bCs w:val="0"/>
                <w:color w:val="000000"/>
              </w:rPr>
              <w:t>Таблица 2.1.1</w:t>
            </w:r>
            <w:r w:rsidR="004C3FDC">
              <w:rPr>
                <w:bCs w:val="0"/>
                <w:color w:val="000000"/>
              </w:rPr>
              <w:t>5</w:t>
            </w:r>
          </w:p>
        </w:tc>
      </w:tr>
      <w:tr w:rsidR="00D31024" w:rsidRPr="00C6311C" w14:paraId="1B20E956" w14:textId="77777777" w:rsidTr="00C6311C">
        <w:trPr>
          <w:trHeight w:val="510"/>
          <w:jc w:val="center"/>
        </w:trPr>
        <w:tc>
          <w:tcPr>
            <w:tcW w:w="1465" w:type="pct"/>
            <w:tcBorders>
              <w:top w:val="single" w:sz="4" w:space="0" w:color="auto"/>
              <w:left w:val="single" w:sz="4" w:space="0" w:color="auto"/>
              <w:bottom w:val="single" w:sz="4" w:space="0" w:color="auto"/>
              <w:right w:val="single" w:sz="4" w:space="0" w:color="auto"/>
            </w:tcBorders>
            <w:noWrap/>
            <w:vAlign w:val="center"/>
            <w:hideMark/>
          </w:tcPr>
          <w:p w14:paraId="4403F26E" w14:textId="77777777" w:rsidR="00D31024" w:rsidRPr="00C6311C" w:rsidRDefault="00D31024" w:rsidP="00D31024">
            <w:pPr>
              <w:ind w:firstLine="0"/>
              <w:jc w:val="left"/>
              <w:rPr>
                <w:bCs w:val="0"/>
                <w:color w:val="000000"/>
                <w:sz w:val="22"/>
                <w:szCs w:val="22"/>
              </w:rPr>
            </w:pPr>
            <w:r w:rsidRPr="00C6311C">
              <w:rPr>
                <w:bCs w:val="0"/>
                <w:color w:val="000000"/>
                <w:sz w:val="22"/>
                <w:szCs w:val="22"/>
              </w:rPr>
              <w:t>Период</w:t>
            </w:r>
          </w:p>
        </w:tc>
        <w:tc>
          <w:tcPr>
            <w:tcW w:w="768" w:type="pct"/>
            <w:tcBorders>
              <w:top w:val="single" w:sz="4" w:space="0" w:color="auto"/>
              <w:left w:val="nil"/>
              <w:bottom w:val="single" w:sz="4" w:space="0" w:color="auto"/>
              <w:right w:val="single" w:sz="4" w:space="0" w:color="auto"/>
            </w:tcBorders>
            <w:noWrap/>
            <w:vAlign w:val="center"/>
            <w:hideMark/>
          </w:tcPr>
          <w:p w14:paraId="66783828" w14:textId="77777777" w:rsidR="00D31024" w:rsidRPr="00C6311C" w:rsidRDefault="00D31024" w:rsidP="00D31024">
            <w:pPr>
              <w:ind w:firstLine="0"/>
              <w:jc w:val="center"/>
              <w:rPr>
                <w:bCs w:val="0"/>
                <w:color w:val="000000"/>
                <w:sz w:val="22"/>
                <w:szCs w:val="22"/>
              </w:rPr>
            </w:pPr>
            <w:r w:rsidRPr="00C6311C">
              <w:rPr>
                <w:bCs w:val="0"/>
                <w:color w:val="000000"/>
                <w:sz w:val="22"/>
                <w:szCs w:val="22"/>
              </w:rPr>
              <w:t>2021 год</w:t>
            </w:r>
          </w:p>
        </w:tc>
        <w:tc>
          <w:tcPr>
            <w:tcW w:w="691" w:type="pct"/>
            <w:tcBorders>
              <w:top w:val="single" w:sz="4" w:space="0" w:color="auto"/>
              <w:left w:val="nil"/>
              <w:bottom w:val="single" w:sz="4" w:space="0" w:color="auto"/>
              <w:right w:val="single" w:sz="4" w:space="0" w:color="auto"/>
            </w:tcBorders>
            <w:noWrap/>
            <w:vAlign w:val="center"/>
            <w:hideMark/>
          </w:tcPr>
          <w:p w14:paraId="2D0F3A56" w14:textId="77777777" w:rsidR="00D31024" w:rsidRPr="00C6311C" w:rsidRDefault="00D31024" w:rsidP="00D31024">
            <w:pPr>
              <w:ind w:firstLine="0"/>
              <w:jc w:val="center"/>
              <w:rPr>
                <w:bCs w:val="0"/>
                <w:color w:val="000000"/>
                <w:sz w:val="22"/>
                <w:szCs w:val="22"/>
              </w:rPr>
            </w:pPr>
            <w:r w:rsidRPr="00C6311C">
              <w:rPr>
                <w:bCs w:val="0"/>
                <w:color w:val="000000"/>
                <w:sz w:val="22"/>
                <w:szCs w:val="22"/>
              </w:rPr>
              <w:t>2022 год</w:t>
            </w:r>
          </w:p>
        </w:tc>
        <w:tc>
          <w:tcPr>
            <w:tcW w:w="692" w:type="pct"/>
            <w:tcBorders>
              <w:top w:val="single" w:sz="4" w:space="0" w:color="auto"/>
              <w:left w:val="nil"/>
              <w:bottom w:val="single" w:sz="4" w:space="0" w:color="auto"/>
              <w:right w:val="single" w:sz="4" w:space="0" w:color="auto"/>
            </w:tcBorders>
            <w:noWrap/>
            <w:vAlign w:val="center"/>
            <w:hideMark/>
          </w:tcPr>
          <w:p w14:paraId="3C3DCCFC" w14:textId="77777777" w:rsidR="00D31024" w:rsidRPr="00C6311C" w:rsidRDefault="00D31024" w:rsidP="00D31024">
            <w:pPr>
              <w:ind w:firstLine="0"/>
              <w:jc w:val="center"/>
              <w:rPr>
                <w:bCs w:val="0"/>
                <w:color w:val="000000"/>
                <w:sz w:val="22"/>
                <w:szCs w:val="22"/>
              </w:rPr>
            </w:pPr>
            <w:r w:rsidRPr="00C6311C">
              <w:rPr>
                <w:bCs w:val="0"/>
                <w:color w:val="000000"/>
                <w:sz w:val="22"/>
                <w:szCs w:val="22"/>
              </w:rPr>
              <w:t>2023 год</w:t>
            </w:r>
          </w:p>
        </w:tc>
        <w:tc>
          <w:tcPr>
            <w:tcW w:w="691" w:type="pct"/>
            <w:tcBorders>
              <w:top w:val="nil"/>
              <w:left w:val="nil"/>
              <w:bottom w:val="single" w:sz="4" w:space="0" w:color="auto"/>
              <w:right w:val="single" w:sz="4" w:space="0" w:color="auto"/>
            </w:tcBorders>
            <w:noWrap/>
            <w:vAlign w:val="center"/>
            <w:hideMark/>
          </w:tcPr>
          <w:p w14:paraId="29EDADEC" w14:textId="77777777" w:rsidR="00D31024" w:rsidRPr="00C6311C" w:rsidRDefault="00D31024" w:rsidP="00D31024">
            <w:pPr>
              <w:ind w:firstLine="0"/>
              <w:jc w:val="center"/>
              <w:rPr>
                <w:bCs w:val="0"/>
                <w:color w:val="000000"/>
                <w:sz w:val="22"/>
                <w:szCs w:val="22"/>
              </w:rPr>
            </w:pPr>
            <w:r w:rsidRPr="00C6311C">
              <w:rPr>
                <w:bCs w:val="0"/>
                <w:color w:val="000000"/>
                <w:sz w:val="22"/>
                <w:szCs w:val="22"/>
              </w:rPr>
              <w:t>2024 год</w:t>
            </w:r>
          </w:p>
        </w:tc>
        <w:tc>
          <w:tcPr>
            <w:tcW w:w="692" w:type="pct"/>
            <w:tcBorders>
              <w:top w:val="nil"/>
              <w:left w:val="nil"/>
              <w:bottom w:val="single" w:sz="4" w:space="0" w:color="auto"/>
              <w:right w:val="single" w:sz="4" w:space="0" w:color="auto"/>
            </w:tcBorders>
            <w:noWrap/>
            <w:vAlign w:val="center"/>
            <w:hideMark/>
          </w:tcPr>
          <w:p w14:paraId="1E36106D" w14:textId="77777777" w:rsidR="00D31024" w:rsidRPr="00C6311C" w:rsidRDefault="00D31024" w:rsidP="00D31024">
            <w:pPr>
              <w:ind w:firstLine="0"/>
              <w:jc w:val="center"/>
              <w:rPr>
                <w:bCs w:val="0"/>
                <w:color w:val="000000"/>
                <w:sz w:val="22"/>
                <w:szCs w:val="22"/>
              </w:rPr>
            </w:pPr>
            <w:r w:rsidRPr="00C6311C">
              <w:rPr>
                <w:bCs w:val="0"/>
                <w:color w:val="000000"/>
                <w:sz w:val="22"/>
                <w:szCs w:val="22"/>
              </w:rPr>
              <w:t>2025 год</w:t>
            </w:r>
          </w:p>
        </w:tc>
      </w:tr>
      <w:tr w:rsidR="00C6311C" w:rsidRPr="00471313" w14:paraId="6B686D47" w14:textId="77777777" w:rsidTr="00C6311C">
        <w:trPr>
          <w:trHeight w:val="510"/>
          <w:jc w:val="center"/>
        </w:trPr>
        <w:tc>
          <w:tcPr>
            <w:tcW w:w="1465" w:type="pct"/>
            <w:tcBorders>
              <w:top w:val="nil"/>
              <w:left w:val="single" w:sz="4" w:space="0" w:color="auto"/>
              <w:bottom w:val="single" w:sz="4" w:space="0" w:color="auto"/>
              <w:right w:val="single" w:sz="4" w:space="0" w:color="auto"/>
            </w:tcBorders>
            <w:noWrap/>
            <w:vAlign w:val="center"/>
            <w:hideMark/>
          </w:tcPr>
          <w:p w14:paraId="58A44382" w14:textId="77777777" w:rsidR="00C6311C" w:rsidRPr="00C6311C" w:rsidRDefault="00C6311C" w:rsidP="00C6311C">
            <w:pPr>
              <w:ind w:firstLine="0"/>
              <w:jc w:val="left"/>
              <w:rPr>
                <w:bCs w:val="0"/>
                <w:color w:val="000000"/>
                <w:sz w:val="22"/>
                <w:szCs w:val="22"/>
              </w:rPr>
            </w:pPr>
            <w:r w:rsidRPr="00C6311C">
              <w:rPr>
                <w:bCs w:val="0"/>
                <w:color w:val="000000"/>
                <w:sz w:val="22"/>
                <w:szCs w:val="22"/>
              </w:rPr>
              <w:t>Тарифы МУП "Айсберг"</w:t>
            </w:r>
          </w:p>
        </w:tc>
        <w:tc>
          <w:tcPr>
            <w:tcW w:w="768" w:type="pct"/>
            <w:tcBorders>
              <w:top w:val="nil"/>
              <w:left w:val="nil"/>
              <w:bottom w:val="single" w:sz="4" w:space="0" w:color="auto"/>
              <w:right w:val="single" w:sz="4" w:space="0" w:color="auto"/>
            </w:tcBorders>
            <w:noWrap/>
            <w:vAlign w:val="center"/>
            <w:hideMark/>
          </w:tcPr>
          <w:p w14:paraId="30BEC611" w14:textId="3AAE0E7C" w:rsidR="00C6311C" w:rsidRPr="00C6311C" w:rsidRDefault="00C6311C" w:rsidP="00C6311C">
            <w:pPr>
              <w:ind w:firstLine="0"/>
              <w:jc w:val="center"/>
              <w:rPr>
                <w:bCs w:val="0"/>
                <w:sz w:val="22"/>
                <w:szCs w:val="22"/>
              </w:rPr>
            </w:pPr>
            <w:r w:rsidRPr="00C6311C">
              <w:rPr>
                <w:sz w:val="22"/>
                <w:szCs w:val="22"/>
              </w:rPr>
              <w:t>686,16</w:t>
            </w:r>
          </w:p>
        </w:tc>
        <w:tc>
          <w:tcPr>
            <w:tcW w:w="691" w:type="pct"/>
            <w:tcBorders>
              <w:top w:val="nil"/>
              <w:left w:val="nil"/>
              <w:bottom w:val="single" w:sz="4" w:space="0" w:color="auto"/>
              <w:right w:val="single" w:sz="4" w:space="0" w:color="auto"/>
            </w:tcBorders>
            <w:noWrap/>
            <w:vAlign w:val="center"/>
            <w:hideMark/>
          </w:tcPr>
          <w:p w14:paraId="21C14CF9" w14:textId="73EF4A3D" w:rsidR="00C6311C" w:rsidRPr="00C6311C" w:rsidRDefault="00C6311C" w:rsidP="00C6311C">
            <w:pPr>
              <w:ind w:firstLine="0"/>
              <w:jc w:val="center"/>
              <w:rPr>
                <w:bCs w:val="0"/>
                <w:sz w:val="22"/>
                <w:szCs w:val="22"/>
              </w:rPr>
            </w:pPr>
            <w:r w:rsidRPr="00C6311C">
              <w:rPr>
                <w:sz w:val="22"/>
                <w:szCs w:val="22"/>
              </w:rPr>
              <w:t>713,61</w:t>
            </w:r>
          </w:p>
        </w:tc>
        <w:tc>
          <w:tcPr>
            <w:tcW w:w="692" w:type="pct"/>
            <w:tcBorders>
              <w:top w:val="nil"/>
              <w:left w:val="nil"/>
              <w:bottom w:val="single" w:sz="4" w:space="0" w:color="auto"/>
              <w:right w:val="single" w:sz="4" w:space="0" w:color="auto"/>
            </w:tcBorders>
            <w:noWrap/>
            <w:vAlign w:val="center"/>
            <w:hideMark/>
          </w:tcPr>
          <w:p w14:paraId="0FB2BB49" w14:textId="03E8A67F" w:rsidR="00C6311C" w:rsidRPr="00C6311C" w:rsidRDefault="00C6311C" w:rsidP="00C6311C">
            <w:pPr>
              <w:ind w:firstLine="0"/>
              <w:jc w:val="center"/>
              <w:rPr>
                <w:bCs w:val="0"/>
                <w:sz w:val="22"/>
                <w:szCs w:val="22"/>
              </w:rPr>
            </w:pPr>
            <w:r w:rsidRPr="00C6311C">
              <w:rPr>
                <w:sz w:val="22"/>
                <w:szCs w:val="22"/>
              </w:rPr>
              <w:t>626,12</w:t>
            </w:r>
          </w:p>
        </w:tc>
        <w:tc>
          <w:tcPr>
            <w:tcW w:w="691" w:type="pct"/>
            <w:tcBorders>
              <w:top w:val="single" w:sz="4" w:space="0" w:color="auto"/>
              <w:left w:val="nil"/>
              <w:bottom w:val="single" w:sz="4" w:space="0" w:color="auto"/>
              <w:right w:val="single" w:sz="4" w:space="0" w:color="auto"/>
            </w:tcBorders>
            <w:shd w:val="clear" w:color="000000" w:fill="FFFFFF"/>
            <w:noWrap/>
            <w:vAlign w:val="center"/>
            <w:hideMark/>
          </w:tcPr>
          <w:p w14:paraId="56C7964B" w14:textId="6A8F7BBA" w:rsidR="00C6311C" w:rsidRPr="00C6311C" w:rsidRDefault="00C6311C" w:rsidP="00C6311C">
            <w:pPr>
              <w:ind w:firstLine="0"/>
              <w:jc w:val="center"/>
              <w:rPr>
                <w:bCs w:val="0"/>
                <w:color w:val="000000"/>
                <w:sz w:val="22"/>
                <w:szCs w:val="22"/>
              </w:rPr>
            </w:pPr>
            <w:r w:rsidRPr="00C6311C">
              <w:rPr>
                <w:sz w:val="22"/>
                <w:szCs w:val="22"/>
              </w:rPr>
              <w:t>660,56</w:t>
            </w:r>
          </w:p>
        </w:tc>
        <w:tc>
          <w:tcPr>
            <w:tcW w:w="692" w:type="pct"/>
            <w:tcBorders>
              <w:top w:val="single" w:sz="4" w:space="0" w:color="auto"/>
              <w:left w:val="nil"/>
              <w:bottom w:val="single" w:sz="4" w:space="0" w:color="auto"/>
              <w:right w:val="single" w:sz="4" w:space="0" w:color="auto"/>
            </w:tcBorders>
            <w:shd w:val="clear" w:color="000000" w:fill="FFFFFF"/>
            <w:noWrap/>
            <w:vAlign w:val="center"/>
            <w:hideMark/>
          </w:tcPr>
          <w:p w14:paraId="41DD8C9E" w14:textId="6338C5C7" w:rsidR="00C6311C" w:rsidRPr="00C6311C" w:rsidRDefault="00C6311C" w:rsidP="00C6311C">
            <w:pPr>
              <w:ind w:firstLine="0"/>
              <w:jc w:val="center"/>
              <w:rPr>
                <w:bCs w:val="0"/>
                <w:color w:val="000000"/>
                <w:sz w:val="22"/>
                <w:szCs w:val="22"/>
              </w:rPr>
            </w:pPr>
            <w:r w:rsidRPr="00C6311C">
              <w:rPr>
                <w:sz w:val="22"/>
                <w:szCs w:val="22"/>
              </w:rPr>
              <w:t>716,71</w:t>
            </w:r>
          </w:p>
        </w:tc>
      </w:tr>
    </w:tbl>
    <w:p w14:paraId="4384DBD1" w14:textId="77777777" w:rsidR="002A38D7" w:rsidRPr="00471313" w:rsidRDefault="002A38D7" w:rsidP="00DA583B">
      <w:pPr>
        <w:pStyle w:val="ab"/>
        <w:ind w:firstLine="0"/>
        <w:rPr>
          <w:highlight w:val="yellow"/>
        </w:rPr>
      </w:pPr>
    </w:p>
    <w:p w14:paraId="4AB95EE8" w14:textId="77777777" w:rsidR="008D6718" w:rsidRPr="00C6311C" w:rsidRDefault="009E4DDA" w:rsidP="00100A35">
      <w:pPr>
        <w:ind w:firstLine="0"/>
        <w:rPr>
          <w:rFonts w:eastAsia="ArialMT"/>
          <w:b/>
          <w:lang w:eastAsia="en-US"/>
        </w:rPr>
      </w:pPr>
      <w:r w:rsidRPr="00C6311C">
        <w:rPr>
          <w:b/>
        </w:rPr>
        <w:t>2.1.1</w:t>
      </w:r>
      <w:r w:rsidR="00D1293D" w:rsidRPr="00C6311C">
        <w:rPr>
          <w:b/>
        </w:rPr>
        <w:t>1</w:t>
      </w:r>
      <w:r w:rsidRPr="00C6311C">
        <w:rPr>
          <w:b/>
        </w:rPr>
        <w:t xml:space="preserve">.2. </w:t>
      </w:r>
      <w:r w:rsidR="00D807F1" w:rsidRPr="00C6311C">
        <w:rPr>
          <w:rFonts w:eastAsia="ArialMT"/>
          <w:b/>
          <w:lang w:eastAsia="en-US"/>
        </w:rPr>
        <w:t>Описание структуры цен (тарифов), установленных на момент разработки сх</w:t>
      </w:r>
      <w:r w:rsidR="00D807F1" w:rsidRPr="00C6311C">
        <w:rPr>
          <w:rFonts w:eastAsia="ArialMT"/>
          <w:b/>
          <w:lang w:eastAsia="en-US"/>
        </w:rPr>
        <w:t>е</w:t>
      </w:r>
      <w:r w:rsidR="00D807F1" w:rsidRPr="00C6311C">
        <w:rPr>
          <w:rFonts w:eastAsia="ArialMT"/>
          <w:b/>
          <w:lang w:eastAsia="en-US"/>
        </w:rPr>
        <w:t>мы теплоснабжения</w:t>
      </w:r>
    </w:p>
    <w:p w14:paraId="447ABD9A" w14:textId="77777777" w:rsidR="00D807F1" w:rsidRPr="00C6311C" w:rsidRDefault="00D807F1" w:rsidP="00CE72FA">
      <w:pPr>
        <w:rPr>
          <w:rFonts w:eastAsia="ArialMT"/>
          <w:lang w:eastAsia="en-US"/>
        </w:rPr>
      </w:pPr>
    </w:p>
    <w:p w14:paraId="33C89630" w14:textId="77777777" w:rsidR="00426F0A" w:rsidRPr="00C6311C" w:rsidRDefault="00426F0A" w:rsidP="00CE72FA">
      <w:r w:rsidRPr="00C6311C">
        <w:t xml:space="preserve">Стоимость тепловой энергии (тариф) состоит </w:t>
      </w:r>
      <w:proofErr w:type="gramStart"/>
      <w:r w:rsidRPr="00C6311C">
        <w:t>из</w:t>
      </w:r>
      <w:proofErr w:type="gramEnd"/>
      <w:r w:rsidRPr="00C6311C">
        <w:t>:</w:t>
      </w:r>
    </w:p>
    <w:p w14:paraId="31366FBA" w14:textId="77777777" w:rsidR="00426F0A" w:rsidRPr="00C6311C" w:rsidRDefault="00426F0A" w:rsidP="00CE72FA">
      <w:r w:rsidRPr="00C6311C">
        <w:t xml:space="preserve">- переменой составляющей расходов (расходы на оплату </w:t>
      </w:r>
      <w:r w:rsidR="00453D8B" w:rsidRPr="00C6311C">
        <w:t>энергетических ресурсов</w:t>
      </w:r>
      <w:r w:rsidRPr="00C6311C">
        <w:t xml:space="preserve">); </w:t>
      </w:r>
    </w:p>
    <w:p w14:paraId="10690691" w14:textId="77777777" w:rsidR="00A44046" w:rsidRPr="00C6311C" w:rsidRDefault="00426F0A" w:rsidP="00CE72FA">
      <w:r w:rsidRPr="00C6311C">
        <w:t xml:space="preserve">- </w:t>
      </w:r>
      <w:r w:rsidR="00986C9F" w:rsidRPr="00C6311C">
        <w:t>операционные (подконтрольные) расходы на первый год долгосрочного периода ре</w:t>
      </w:r>
      <w:r w:rsidR="00C46B51" w:rsidRPr="00C6311C">
        <w:softHyphen/>
      </w:r>
      <w:r w:rsidR="00986C9F" w:rsidRPr="00C6311C">
        <w:t>гулирования;</w:t>
      </w:r>
    </w:p>
    <w:p w14:paraId="282DB3E8" w14:textId="77777777" w:rsidR="00986C9F" w:rsidRPr="00C6311C" w:rsidRDefault="00986C9F" w:rsidP="00CE72FA">
      <w:r w:rsidRPr="00C6311C">
        <w:t>- неподконтрольные расходы;</w:t>
      </w:r>
    </w:p>
    <w:p w14:paraId="7C5B8CD7" w14:textId="77777777" w:rsidR="00341182" w:rsidRPr="00C6311C" w:rsidRDefault="00341182" w:rsidP="00CE72FA"/>
    <w:p w14:paraId="5F3711D5" w14:textId="77777777" w:rsidR="00D807F1" w:rsidRPr="00C6311C" w:rsidRDefault="00D807F1" w:rsidP="0074194D">
      <w:pPr>
        <w:ind w:firstLine="0"/>
        <w:rPr>
          <w:rFonts w:eastAsia="ArialMT"/>
          <w:b/>
          <w:lang w:eastAsia="en-US"/>
        </w:rPr>
      </w:pPr>
      <w:r w:rsidRPr="00C6311C">
        <w:rPr>
          <w:b/>
        </w:rPr>
        <w:t>2.1.</w:t>
      </w:r>
      <w:r w:rsidR="00D1293D" w:rsidRPr="00C6311C">
        <w:rPr>
          <w:b/>
        </w:rPr>
        <w:t>11</w:t>
      </w:r>
      <w:r w:rsidRPr="00C6311C">
        <w:rPr>
          <w:b/>
        </w:rPr>
        <w:t xml:space="preserve">.3. </w:t>
      </w:r>
      <w:r w:rsidRPr="00C6311C">
        <w:rPr>
          <w:rFonts w:eastAsia="ArialMT"/>
          <w:b/>
          <w:lang w:eastAsia="en-US"/>
        </w:rPr>
        <w:t>Описание платы за подключение к системе теплоснабжения</w:t>
      </w:r>
    </w:p>
    <w:p w14:paraId="5EB410CA" w14:textId="77777777" w:rsidR="0006012C" w:rsidRPr="00C6311C" w:rsidRDefault="0006012C" w:rsidP="00CE72FA">
      <w:pPr>
        <w:pStyle w:val="S"/>
        <w:rPr>
          <w:rFonts w:eastAsia="ArialMT"/>
          <w:lang w:eastAsia="en-US"/>
        </w:rPr>
      </w:pPr>
    </w:p>
    <w:p w14:paraId="3CF4EB40" w14:textId="31B51573" w:rsidR="006C2C3A" w:rsidRPr="00C6311C" w:rsidRDefault="00A40225" w:rsidP="00CE72FA">
      <w:pPr>
        <w:pStyle w:val="S"/>
      </w:pPr>
      <w:proofErr w:type="gramStart"/>
      <w:r w:rsidRPr="00C6311C">
        <w:t>Плата за подключение к системе теплоснабжения – плата, которую вносят лица, осу</w:t>
      </w:r>
      <w:r w:rsidR="00C46B51" w:rsidRPr="00C6311C">
        <w:softHyphen/>
      </w:r>
      <w:r w:rsidRPr="00C6311C">
        <w:t>ществляющие строительство здани</w:t>
      </w:r>
      <w:r w:rsidR="004411D3" w:rsidRPr="00C6311C">
        <w:t>й</w:t>
      </w:r>
      <w:r w:rsidRPr="00C6311C">
        <w:t>, строени</w:t>
      </w:r>
      <w:r w:rsidR="004411D3" w:rsidRPr="00C6311C">
        <w:t>й</w:t>
      </w:r>
      <w:r w:rsidRPr="00C6311C">
        <w:t>, сооружени</w:t>
      </w:r>
      <w:r w:rsidR="004411D3" w:rsidRPr="00C6311C">
        <w:t>й</w:t>
      </w:r>
      <w:r w:rsidRPr="00C6311C">
        <w:t>, подключаемых к системе тепло</w:t>
      </w:r>
      <w:r w:rsidR="00C46B51" w:rsidRPr="00C6311C">
        <w:softHyphen/>
      </w:r>
      <w:r w:rsidRPr="00C6311C">
        <w:t xml:space="preserve">снабжения, а также плата, которую вносят лица, осуществляющие реконструкцию здания, строения, сооружения, иного </w:t>
      </w:r>
      <w:r w:rsidR="002C5BAC" w:rsidRPr="00C6311C">
        <w:t>объекта в случае, если</w:t>
      </w:r>
      <w:r w:rsidRPr="00C6311C">
        <w:t xml:space="preserve"> данная реконструкция влечет за собой увеличение потребляемой нагрузки реконструируемого здания, строения, соору</w:t>
      </w:r>
      <w:r w:rsidR="000F56F8" w:rsidRPr="00C6311C">
        <w:softHyphen/>
      </w:r>
      <w:r w:rsidRPr="00C6311C">
        <w:t>жения, иного объекта</w:t>
      </w:r>
      <w:proofErr w:type="gramEnd"/>
    </w:p>
    <w:p w14:paraId="1AF1D63C" w14:textId="0A41CDC4" w:rsidR="00C079DD" w:rsidRPr="00C6311C" w:rsidRDefault="0006012C" w:rsidP="00CE72FA">
      <w:pPr>
        <w:pStyle w:val="S"/>
      </w:pPr>
      <w:r w:rsidRPr="00C6311C">
        <w:t>Плата за подключение (технологическое присоединение) к системе теплоснабже</w:t>
      </w:r>
      <w:r w:rsidR="000F56F8" w:rsidRPr="00C6311C">
        <w:softHyphen/>
      </w:r>
      <w:r w:rsidRPr="00C6311C">
        <w:t>ния объектов заявителей при наличии технической возможности подключения (техноло</w:t>
      </w:r>
      <w:r w:rsidR="000F56F8" w:rsidRPr="00C6311C">
        <w:softHyphen/>
      </w:r>
      <w:r w:rsidRPr="00C6311C">
        <w:t>гиче</w:t>
      </w:r>
      <w:r w:rsidR="00C46B51" w:rsidRPr="00C6311C">
        <w:softHyphen/>
      </w:r>
      <w:r w:rsidRPr="00C6311C">
        <w:t xml:space="preserve">ского присоединения) на территории </w:t>
      </w:r>
      <w:r w:rsidR="00D31024" w:rsidRPr="00C6311C">
        <w:rPr>
          <w:shd w:val="clear" w:color="auto" w:fill="FFFFFF"/>
        </w:rPr>
        <w:t>с</w:t>
      </w:r>
      <w:r w:rsidR="00C83CF3" w:rsidRPr="00C6311C">
        <w:rPr>
          <w:shd w:val="clear" w:color="auto" w:fill="FFFFFF"/>
        </w:rPr>
        <w:t xml:space="preserve">ельского поселения </w:t>
      </w:r>
      <w:proofErr w:type="spellStart"/>
      <w:r w:rsidR="00471313" w:rsidRPr="00C6311C">
        <w:rPr>
          <w:shd w:val="clear" w:color="auto" w:fill="FFFFFF"/>
        </w:rPr>
        <w:t>Лорино</w:t>
      </w:r>
      <w:proofErr w:type="spellEnd"/>
      <w:r w:rsidR="00471313" w:rsidRPr="00C6311C">
        <w:rPr>
          <w:shd w:val="clear" w:color="auto" w:fill="FFFFFF"/>
        </w:rPr>
        <w:t xml:space="preserve"> </w:t>
      </w:r>
      <w:r w:rsidR="00C079DD" w:rsidRPr="00C6311C">
        <w:rPr>
          <w:shd w:val="clear" w:color="auto" w:fill="FFFFFF"/>
        </w:rPr>
        <w:t>не уста</w:t>
      </w:r>
      <w:r w:rsidR="00F97F2E" w:rsidRPr="00C6311C">
        <w:rPr>
          <w:shd w:val="clear" w:color="auto" w:fill="FFFFFF"/>
        </w:rPr>
        <w:softHyphen/>
      </w:r>
      <w:r w:rsidR="00C079DD" w:rsidRPr="00C6311C">
        <w:rPr>
          <w:shd w:val="clear" w:color="auto" w:fill="FFFFFF"/>
        </w:rPr>
        <w:t>новлена.</w:t>
      </w:r>
    </w:p>
    <w:p w14:paraId="4AB4896C" w14:textId="77777777" w:rsidR="00F776C2" w:rsidRPr="00C6311C" w:rsidRDefault="00F776C2" w:rsidP="000D6018">
      <w:pPr>
        <w:pStyle w:val="S"/>
        <w:ind w:firstLine="0"/>
      </w:pPr>
    </w:p>
    <w:p w14:paraId="0B08D4F8" w14:textId="77777777" w:rsidR="00D807F1" w:rsidRPr="00C6311C" w:rsidRDefault="00D807F1" w:rsidP="00950529">
      <w:pPr>
        <w:ind w:firstLine="0"/>
        <w:rPr>
          <w:rFonts w:eastAsia="ArialMT"/>
          <w:b/>
          <w:lang w:eastAsia="en-US"/>
        </w:rPr>
      </w:pPr>
      <w:r w:rsidRPr="00C6311C">
        <w:rPr>
          <w:rFonts w:eastAsia="ArialMT"/>
          <w:b/>
          <w:lang w:eastAsia="en-US"/>
        </w:rPr>
        <w:t>2.1.1</w:t>
      </w:r>
      <w:r w:rsidR="00D1293D" w:rsidRPr="00C6311C">
        <w:rPr>
          <w:rFonts w:eastAsia="ArialMT"/>
          <w:b/>
          <w:lang w:eastAsia="en-US"/>
        </w:rPr>
        <w:t>1</w:t>
      </w:r>
      <w:r w:rsidRPr="00C6311C">
        <w:rPr>
          <w:rFonts w:eastAsia="ArialMT"/>
          <w:b/>
          <w:lang w:eastAsia="en-US"/>
        </w:rPr>
        <w:t>.4. Описание платы за услуги по поддержанию резервной тепловой мощности, в том числе для социально значимых категорий потребителей</w:t>
      </w:r>
    </w:p>
    <w:p w14:paraId="6CDEF4AC" w14:textId="77777777" w:rsidR="00FE0383" w:rsidRPr="00C6311C" w:rsidRDefault="00FE0383" w:rsidP="00CE72FA">
      <w:pPr>
        <w:rPr>
          <w:rFonts w:eastAsia="ArialMT"/>
          <w:lang w:eastAsia="en-US"/>
        </w:rPr>
      </w:pPr>
    </w:p>
    <w:p w14:paraId="405D6EBC" w14:textId="77777777" w:rsidR="00FE0383" w:rsidRPr="00C6311C" w:rsidRDefault="00FE0383" w:rsidP="00CE72FA">
      <w:pPr>
        <w:pStyle w:val="S"/>
        <w:rPr>
          <w:rFonts w:eastAsiaTheme="minorHAnsi"/>
          <w:lang w:eastAsia="en-US"/>
        </w:rPr>
      </w:pPr>
      <w:r w:rsidRPr="00C6311C">
        <w:rPr>
          <w:rFonts w:eastAsiaTheme="minorHAnsi"/>
          <w:lang w:eastAsia="en-US"/>
        </w:rPr>
        <w:t>Плата за услуги по поддержанию резервной тепловой мощности, в том числе для со</w:t>
      </w:r>
      <w:r w:rsidR="00C46B51" w:rsidRPr="00C6311C">
        <w:rPr>
          <w:rFonts w:eastAsiaTheme="minorHAnsi"/>
          <w:lang w:eastAsia="en-US"/>
        </w:rPr>
        <w:softHyphen/>
      </w:r>
      <w:r w:rsidRPr="00C6311C">
        <w:rPr>
          <w:rFonts w:eastAsiaTheme="minorHAnsi"/>
          <w:lang w:eastAsia="en-US"/>
        </w:rPr>
        <w:t>циально значимых категорий потребителей, не производится.</w:t>
      </w:r>
    </w:p>
    <w:p w14:paraId="5B6DECB3" w14:textId="77777777" w:rsidR="00F07220" w:rsidRPr="00C6311C" w:rsidRDefault="00F07220" w:rsidP="00CE72FA"/>
    <w:p w14:paraId="231E7708" w14:textId="77777777" w:rsidR="00F07220" w:rsidRPr="00C6311C" w:rsidRDefault="00B62BAE" w:rsidP="002D45FE">
      <w:pPr>
        <w:ind w:firstLine="0"/>
        <w:rPr>
          <w:b/>
          <w:shd w:val="clear" w:color="auto" w:fill="FFFFFF"/>
        </w:rPr>
      </w:pPr>
      <w:r w:rsidRPr="00C6311C">
        <w:rPr>
          <w:rFonts w:eastAsia="ArialMT"/>
          <w:b/>
          <w:lang w:eastAsia="en-US"/>
        </w:rPr>
        <w:t>2.1.</w:t>
      </w:r>
      <w:r w:rsidR="00D1293D" w:rsidRPr="00C6311C">
        <w:rPr>
          <w:rFonts w:eastAsia="ArialMT"/>
          <w:b/>
          <w:lang w:eastAsia="en-US"/>
        </w:rPr>
        <w:t>11</w:t>
      </w:r>
      <w:r w:rsidRPr="00C6311C">
        <w:rPr>
          <w:rFonts w:eastAsia="ArialMT"/>
          <w:b/>
          <w:lang w:eastAsia="en-US"/>
        </w:rPr>
        <w:t>.5</w:t>
      </w:r>
      <w:r w:rsidR="002D45FE" w:rsidRPr="00C6311C">
        <w:rPr>
          <w:rFonts w:eastAsia="ArialMT"/>
          <w:b/>
          <w:lang w:eastAsia="en-US"/>
        </w:rPr>
        <w:t>.</w:t>
      </w:r>
      <w:r w:rsidR="002D45FE" w:rsidRPr="00C6311C">
        <w:rPr>
          <w:b/>
          <w:shd w:val="clear" w:color="auto" w:fill="FFFFFF"/>
        </w:rPr>
        <w:t> О</w:t>
      </w:r>
      <w:r w:rsidR="00F07220" w:rsidRPr="00C6311C">
        <w:rPr>
          <w:b/>
          <w:shd w:val="clear" w:color="auto" w:fill="FFFFFF"/>
        </w:rPr>
        <w:t>писание динамики предельных уровней цен на тепловую энергию (мощ</w:t>
      </w:r>
      <w:r w:rsidR="00C46B51" w:rsidRPr="00C6311C">
        <w:rPr>
          <w:b/>
          <w:shd w:val="clear" w:color="auto" w:fill="FFFFFF"/>
        </w:rPr>
        <w:softHyphen/>
      </w:r>
      <w:r w:rsidR="00F07220" w:rsidRPr="00C6311C">
        <w:rPr>
          <w:b/>
          <w:shd w:val="clear" w:color="auto" w:fill="FFFFFF"/>
        </w:rPr>
        <w:t>ность), поставляемую потребителям, утверждаемых в ценовых зонах теплоснабжения с учетом последних 3 лет;</w:t>
      </w:r>
    </w:p>
    <w:p w14:paraId="62C925E0" w14:textId="77777777" w:rsidR="00F4394D" w:rsidRPr="00C6311C" w:rsidRDefault="00F4394D" w:rsidP="00CE72FA">
      <w:pPr>
        <w:rPr>
          <w:color w:val="464C55"/>
          <w:shd w:val="clear" w:color="auto" w:fill="FFFFFF"/>
        </w:rPr>
      </w:pPr>
    </w:p>
    <w:p w14:paraId="59BEF683" w14:textId="77777777" w:rsidR="00F4394D" w:rsidRPr="00C6311C" w:rsidRDefault="00F4394D" w:rsidP="00F776C2">
      <w:pPr>
        <w:shd w:val="clear" w:color="auto" w:fill="FFFFFF"/>
        <w:rPr>
          <w:bCs w:val="0"/>
        </w:rPr>
      </w:pPr>
      <w:proofErr w:type="gramStart"/>
      <w:r w:rsidRPr="00C6311C">
        <w:rPr>
          <w:bCs w:val="0"/>
        </w:rPr>
        <w:t>Правительством Российской Федерации принято постановление от 15 декабря 2017 года №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w:t>
      </w:r>
      <w:r w:rsidR="00C46B51" w:rsidRPr="00C6311C">
        <w:rPr>
          <w:bCs w:val="0"/>
        </w:rPr>
        <w:softHyphen/>
      </w:r>
      <w:r w:rsidRPr="00C6311C">
        <w:rPr>
          <w:bCs w:val="0"/>
        </w:rPr>
        <w:t>ность)».</w:t>
      </w:r>
      <w:proofErr w:type="gramEnd"/>
    </w:p>
    <w:p w14:paraId="0E03EE43" w14:textId="5EF0112F" w:rsidR="00B62BAE" w:rsidRPr="00C6311C" w:rsidRDefault="00F4394D" w:rsidP="00F776C2">
      <w:pPr>
        <w:shd w:val="clear" w:color="auto" w:fill="FFFFFF"/>
        <w:rPr>
          <w:bCs w:val="0"/>
        </w:rPr>
      </w:pPr>
      <w:r w:rsidRPr="00C6311C">
        <w:rPr>
          <w:bCs w:val="0"/>
        </w:rPr>
        <w:lastRenderedPageBreak/>
        <w:t>Постановление содержит методику расчета предельного уровня цены на тепловую энергию (мощность) по методу «альтернативной котельной». Предельный уровень цены бу</w:t>
      </w:r>
      <w:r w:rsidR="00C46B51" w:rsidRPr="00C6311C">
        <w:rPr>
          <w:bCs w:val="0"/>
        </w:rPr>
        <w:softHyphen/>
      </w:r>
      <w:r w:rsidRPr="00C6311C">
        <w:rPr>
          <w:bCs w:val="0"/>
        </w:rPr>
        <w:t>дет использоваться в целевой модели рынка тепловой энергии, переход к которой возможен только на добровольной основе с согласия субъектов Российской Федерации, местных адми</w:t>
      </w:r>
      <w:r w:rsidR="00C46B51" w:rsidRPr="00C6311C">
        <w:rPr>
          <w:bCs w:val="0"/>
        </w:rPr>
        <w:softHyphen/>
      </w:r>
      <w:r w:rsidRPr="00C6311C">
        <w:rPr>
          <w:bCs w:val="0"/>
        </w:rPr>
        <w:t xml:space="preserve">нистраций и единых теплоснабжающих организаций. На практике предельный уровень цены может быть ниже рассчитанного по методу «альтернативной котельной». Законодательством предусмотрено поэтапное (до </w:t>
      </w:r>
      <w:r w:rsidR="002C5BAC" w:rsidRPr="00C6311C">
        <w:rPr>
          <w:bCs w:val="0"/>
        </w:rPr>
        <w:t>5–</w:t>
      </w:r>
      <w:r w:rsidR="004407B0" w:rsidRPr="00C6311C">
        <w:rPr>
          <w:bCs w:val="0"/>
        </w:rPr>
        <w:t>10 лет</w:t>
      </w:r>
      <w:r w:rsidRPr="00C6311C">
        <w:rPr>
          <w:bCs w:val="0"/>
        </w:rPr>
        <w:t>) доведение предельного уровня до цены «альтерна</w:t>
      </w:r>
      <w:r w:rsidR="00C46B51" w:rsidRPr="00C6311C">
        <w:rPr>
          <w:bCs w:val="0"/>
        </w:rPr>
        <w:softHyphen/>
      </w:r>
      <w:r w:rsidRPr="00C6311C">
        <w:rPr>
          <w:bCs w:val="0"/>
        </w:rPr>
        <w:t>тивной котельной».</w:t>
      </w:r>
    </w:p>
    <w:p w14:paraId="47D83EAE" w14:textId="77777777" w:rsidR="00F07220" w:rsidRPr="00C6311C" w:rsidRDefault="00F07220" w:rsidP="00CE72FA"/>
    <w:p w14:paraId="4DE977D8" w14:textId="77777777" w:rsidR="00F07220" w:rsidRPr="00C6311C" w:rsidRDefault="00B62BAE" w:rsidP="00B62BAE">
      <w:pPr>
        <w:ind w:firstLine="0"/>
        <w:rPr>
          <w:b/>
        </w:rPr>
      </w:pPr>
      <w:r w:rsidRPr="00C6311C">
        <w:rPr>
          <w:rFonts w:eastAsia="ArialMT"/>
          <w:b/>
          <w:lang w:eastAsia="en-US"/>
        </w:rPr>
        <w:t>2.1.1</w:t>
      </w:r>
      <w:r w:rsidR="00D1293D" w:rsidRPr="00C6311C">
        <w:rPr>
          <w:rFonts w:eastAsia="ArialMT"/>
          <w:b/>
          <w:lang w:eastAsia="en-US"/>
        </w:rPr>
        <w:t>1</w:t>
      </w:r>
      <w:r w:rsidRPr="00C6311C">
        <w:rPr>
          <w:rFonts w:eastAsia="ArialMT"/>
          <w:b/>
          <w:lang w:eastAsia="en-US"/>
        </w:rPr>
        <w:t>.6.</w:t>
      </w:r>
      <w:r w:rsidRPr="00C6311C">
        <w:rPr>
          <w:b/>
          <w:shd w:val="clear" w:color="auto" w:fill="FFFFFF"/>
        </w:rPr>
        <w:t> </w:t>
      </w:r>
      <w:proofErr w:type="gramStart"/>
      <w:r w:rsidRPr="00C6311C">
        <w:rPr>
          <w:b/>
          <w:shd w:val="clear" w:color="auto" w:fill="FFFFFF"/>
        </w:rPr>
        <w:t>О</w:t>
      </w:r>
      <w:r w:rsidR="00F07220" w:rsidRPr="00C6311C">
        <w:rPr>
          <w:b/>
          <w:shd w:val="clear" w:color="auto" w:fill="FFFFFF"/>
        </w:rPr>
        <w:t>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roofErr w:type="gramEnd"/>
    </w:p>
    <w:p w14:paraId="10A7831F" w14:textId="77777777" w:rsidR="00F07220" w:rsidRPr="00C6311C" w:rsidRDefault="00F07220" w:rsidP="00CE72FA"/>
    <w:p w14:paraId="055DF416" w14:textId="4F464B0D" w:rsidR="00B62BAE" w:rsidRPr="00C6311C" w:rsidRDefault="00B62BAE" w:rsidP="00CE72FA">
      <w:r w:rsidRPr="00C6311C">
        <w:t xml:space="preserve">Данных о средневзвешенном уровне цен на тепловую энергию на территории </w:t>
      </w:r>
      <w:r w:rsidR="00C83CF3" w:rsidRPr="00C6311C">
        <w:t>Сел</w:t>
      </w:r>
      <w:r w:rsidR="00C83CF3" w:rsidRPr="00C6311C">
        <w:t>ь</w:t>
      </w:r>
      <w:r w:rsidR="00C83CF3" w:rsidRPr="00C6311C">
        <w:t xml:space="preserve">ского поселения </w:t>
      </w:r>
      <w:proofErr w:type="spellStart"/>
      <w:r w:rsidR="00471313" w:rsidRPr="00C6311C">
        <w:t>Лорино</w:t>
      </w:r>
      <w:proofErr w:type="spellEnd"/>
      <w:r w:rsidR="00471313" w:rsidRPr="00C6311C">
        <w:t xml:space="preserve"> </w:t>
      </w:r>
      <w:r w:rsidRPr="00C6311C">
        <w:t>нет.</w:t>
      </w:r>
    </w:p>
    <w:p w14:paraId="0069AFD6" w14:textId="77777777" w:rsidR="00B62BAE" w:rsidRPr="00471313" w:rsidRDefault="00B62BAE" w:rsidP="00CE72FA">
      <w:pPr>
        <w:rPr>
          <w:highlight w:val="yellow"/>
        </w:rPr>
      </w:pPr>
    </w:p>
    <w:p w14:paraId="718B4EED" w14:textId="77777777" w:rsidR="00F1485A" w:rsidRPr="004407B0" w:rsidRDefault="007E0C7E" w:rsidP="00D1293D">
      <w:pPr>
        <w:pStyle w:val="21"/>
        <w:spacing w:before="0" w:after="0"/>
        <w:ind w:firstLine="0"/>
        <w:rPr>
          <w:rFonts w:ascii="Times New Roman" w:hAnsi="Times New Roman" w:cs="Times New Roman"/>
          <w:i w:val="0"/>
          <w:sz w:val="24"/>
          <w:szCs w:val="24"/>
        </w:rPr>
      </w:pPr>
      <w:bookmarkStart w:id="106" w:name="_Toc222067714"/>
      <w:r w:rsidRPr="004407B0">
        <w:rPr>
          <w:rFonts w:ascii="Times New Roman" w:hAnsi="Times New Roman" w:cs="Times New Roman"/>
          <w:i w:val="0"/>
          <w:sz w:val="24"/>
          <w:szCs w:val="24"/>
        </w:rPr>
        <w:t>2.1.1</w:t>
      </w:r>
      <w:r w:rsidR="00D1293D" w:rsidRPr="004407B0">
        <w:rPr>
          <w:rFonts w:ascii="Times New Roman" w:hAnsi="Times New Roman" w:cs="Times New Roman"/>
          <w:i w:val="0"/>
          <w:sz w:val="24"/>
          <w:szCs w:val="24"/>
        </w:rPr>
        <w:t>2</w:t>
      </w:r>
      <w:r w:rsidR="00F1485A" w:rsidRPr="004407B0">
        <w:rPr>
          <w:rFonts w:ascii="Times New Roman" w:hAnsi="Times New Roman" w:cs="Times New Roman"/>
          <w:i w:val="0"/>
          <w:sz w:val="24"/>
          <w:szCs w:val="24"/>
        </w:rPr>
        <w:t xml:space="preserve">. Описание существующих технических и технологических проблем в системах теплоснабжения </w:t>
      </w:r>
      <w:r w:rsidR="00850799" w:rsidRPr="004407B0">
        <w:rPr>
          <w:rStyle w:val="affd"/>
          <w:rFonts w:ascii="Times New Roman" w:hAnsi="Times New Roman" w:cs="Times New Roman"/>
          <w:i w:val="0"/>
          <w:sz w:val="24"/>
          <w:szCs w:val="24"/>
        </w:rPr>
        <w:t>муниципального образования</w:t>
      </w:r>
      <w:bookmarkEnd w:id="106"/>
    </w:p>
    <w:p w14:paraId="085FBE0F" w14:textId="77777777" w:rsidR="008A4CF1" w:rsidRPr="004407B0" w:rsidRDefault="008A4CF1" w:rsidP="00CE72FA"/>
    <w:p w14:paraId="5C0AECC9" w14:textId="6E4E5F82" w:rsidR="008A4CF1" w:rsidRPr="004407B0" w:rsidRDefault="008A4CF1" w:rsidP="00CE72FA">
      <w:pPr>
        <w:rPr>
          <w:rFonts w:eastAsia="ArialMT"/>
          <w:lang w:eastAsia="en-US"/>
        </w:rPr>
      </w:pPr>
      <w:r w:rsidRPr="004407B0">
        <w:rPr>
          <w:rFonts w:eastAsia="ArialMT"/>
          <w:lang w:eastAsia="en-US"/>
        </w:rPr>
        <w:t xml:space="preserve">На момент актуализации Схемы теплоснабжения </w:t>
      </w:r>
      <w:r w:rsidRPr="004407B0">
        <w:t>технические и технологические про</w:t>
      </w:r>
      <w:r w:rsidR="00C46B51" w:rsidRPr="004407B0">
        <w:softHyphen/>
      </w:r>
      <w:r w:rsidRPr="004407B0">
        <w:t>блемы, приведенные</w:t>
      </w:r>
      <w:r w:rsidRPr="004407B0">
        <w:rPr>
          <w:b/>
        </w:rPr>
        <w:t xml:space="preserve"> </w:t>
      </w:r>
      <w:r w:rsidR="00E82F43" w:rsidRPr="004407B0">
        <w:rPr>
          <w:rStyle w:val="11"/>
          <w:rFonts w:ascii="Times New Roman" w:hAnsi="Times New Roman" w:cs="Times New Roman"/>
          <w:b w:val="0"/>
          <w:sz w:val="24"/>
          <w:szCs w:val="24"/>
        </w:rPr>
        <w:t xml:space="preserve">в утвержденной схеме теплоснабжения </w:t>
      </w:r>
      <w:r w:rsidR="004407B0" w:rsidRPr="004407B0">
        <w:t>с</w:t>
      </w:r>
      <w:r w:rsidR="00C83CF3" w:rsidRPr="004407B0">
        <w:t xml:space="preserve">ельского поселения </w:t>
      </w:r>
      <w:proofErr w:type="spellStart"/>
      <w:r w:rsidR="00471313" w:rsidRPr="004407B0">
        <w:t>Лорино</w:t>
      </w:r>
      <w:proofErr w:type="spellEnd"/>
      <w:r w:rsidR="00471313" w:rsidRPr="004407B0">
        <w:t xml:space="preserve"> </w:t>
      </w:r>
      <w:r w:rsidR="00E82F43" w:rsidRPr="004407B0">
        <w:rPr>
          <w:rFonts w:eastAsia="ArialMT"/>
          <w:lang w:eastAsia="en-US"/>
        </w:rPr>
        <w:t>от 20</w:t>
      </w:r>
      <w:r w:rsidR="007D1886" w:rsidRPr="004407B0">
        <w:rPr>
          <w:rFonts w:eastAsia="ArialMT"/>
          <w:lang w:eastAsia="en-US"/>
        </w:rPr>
        <w:t>2</w:t>
      </w:r>
      <w:r w:rsidR="004407B0" w:rsidRPr="004407B0">
        <w:rPr>
          <w:rFonts w:eastAsia="ArialMT"/>
          <w:lang w:eastAsia="en-US"/>
        </w:rPr>
        <w:t>1</w:t>
      </w:r>
      <w:r w:rsidR="007D1886" w:rsidRPr="004407B0">
        <w:rPr>
          <w:rFonts w:eastAsia="ArialMT"/>
          <w:lang w:eastAsia="en-US"/>
        </w:rPr>
        <w:t xml:space="preserve"> года</w:t>
      </w:r>
      <w:r w:rsidR="00C079DD" w:rsidRPr="004407B0">
        <w:rPr>
          <w:shd w:val="clear" w:color="auto" w:fill="FFFFFF"/>
        </w:rPr>
        <w:t xml:space="preserve">, </w:t>
      </w:r>
      <w:r w:rsidRPr="004407B0">
        <w:rPr>
          <w:rStyle w:val="11"/>
          <w:rFonts w:ascii="Times New Roman" w:hAnsi="Times New Roman" w:cs="Times New Roman"/>
          <w:b w:val="0"/>
          <w:sz w:val="24"/>
          <w:szCs w:val="24"/>
        </w:rPr>
        <w:t>сохраняются.</w:t>
      </w:r>
    </w:p>
    <w:p w14:paraId="2A2AC2B9" w14:textId="77777777" w:rsidR="00F1485A" w:rsidRPr="00471313" w:rsidRDefault="00F1485A" w:rsidP="00CE72FA">
      <w:pPr>
        <w:rPr>
          <w:highlight w:val="yellow"/>
        </w:rPr>
      </w:pPr>
    </w:p>
    <w:p w14:paraId="457CF5AB" w14:textId="77777777" w:rsidR="00F1485A" w:rsidRPr="004407B0" w:rsidRDefault="00D1293D" w:rsidP="000B74A9">
      <w:pPr>
        <w:ind w:firstLine="0"/>
        <w:rPr>
          <w:b/>
        </w:rPr>
      </w:pPr>
      <w:r w:rsidRPr="004407B0">
        <w:rPr>
          <w:b/>
        </w:rPr>
        <w:t>2.1.12</w:t>
      </w:r>
      <w:r w:rsidR="00F1485A" w:rsidRPr="004407B0">
        <w:rPr>
          <w:b/>
        </w:rPr>
        <w:t>.1. Описание существующих проблем организации качественного теплоснабже</w:t>
      </w:r>
      <w:r w:rsidR="008D4A55" w:rsidRPr="004407B0">
        <w:rPr>
          <w:b/>
        </w:rPr>
        <w:softHyphen/>
      </w:r>
      <w:r w:rsidR="00F1485A" w:rsidRPr="004407B0">
        <w:rPr>
          <w:b/>
        </w:rPr>
        <w:t>ния (перечень причин, приводящих к снижению качества теплоснабжения, включая про</w:t>
      </w:r>
      <w:r w:rsidR="00C46B51" w:rsidRPr="004407B0">
        <w:rPr>
          <w:b/>
        </w:rPr>
        <w:softHyphen/>
      </w:r>
      <w:r w:rsidR="00F1485A" w:rsidRPr="004407B0">
        <w:rPr>
          <w:b/>
        </w:rPr>
        <w:t xml:space="preserve">блемы в работе </w:t>
      </w:r>
      <w:proofErr w:type="spellStart"/>
      <w:r w:rsidR="00F1485A" w:rsidRPr="004407B0">
        <w:rPr>
          <w:b/>
        </w:rPr>
        <w:t>теплопотребляющих</w:t>
      </w:r>
      <w:proofErr w:type="spellEnd"/>
      <w:r w:rsidR="00F1485A" w:rsidRPr="004407B0">
        <w:rPr>
          <w:b/>
        </w:rPr>
        <w:t xml:space="preserve"> установок потребителей)</w:t>
      </w:r>
    </w:p>
    <w:p w14:paraId="1D97609A" w14:textId="77777777" w:rsidR="00B64BCC" w:rsidRPr="004407B0" w:rsidRDefault="00B64BCC" w:rsidP="000B74A9">
      <w:pPr>
        <w:ind w:firstLine="0"/>
        <w:rPr>
          <w:b/>
        </w:rPr>
      </w:pPr>
    </w:p>
    <w:p w14:paraId="52DCA100" w14:textId="0DFA3B21" w:rsidR="00D31024" w:rsidRPr="004407B0" w:rsidRDefault="00B64BCC" w:rsidP="00D31024">
      <w:pPr>
        <w:pStyle w:val="af7"/>
        <w:spacing w:after="0"/>
        <w:ind w:right="-1"/>
      </w:pPr>
      <w:r w:rsidRPr="004407B0">
        <w:t>Одной из главных проблем теплоснабжения, как большинства Российских регио</w:t>
      </w:r>
      <w:r w:rsidRPr="004407B0">
        <w:softHyphen/>
        <w:t xml:space="preserve">нов, так и </w:t>
      </w:r>
      <w:r w:rsidR="00D31024" w:rsidRPr="004407B0">
        <w:t>с</w:t>
      </w:r>
      <w:r w:rsidR="00C83CF3" w:rsidRPr="004407B0">
        <w:t xml:space="preserve">ельского поселения </w:t>
      </w:r>
      <w:proofErr w:type="spellStart"/>
      <w:r w:rsidR="00471313" w:rsidRPr="004407B0">
        <w:t>Лорино</w:t>
      </w:r>
      <w:proofErr w:type="spellEnd"/>
      <w:r w:rsidR="00471313" w:rsidRPr="004407B0">
        <w:t xml:space="preserve"> </w:t>
      </w:r>
      <w:r w:rsidRPr="004407B0">
        <w:t>является неравномерное распределение тепла между п</w:t>
      </w:r>
      <w:r w:rsidRPr="004407B0">
        <w:t>о</w:t>
      </w:r>
      <w:r w:rsidRPr="004407B0">
        <w:t>требителями</w:t>
      </w:r>
      <w:r w:rsidR="00D31024" w:rsidRPr="004407B0">
        <w:t>:</w:t>
      </w:r>
    </w:p>
    <w:p w14:paraId="203E378C" w14:textId="7A45404B" w:rsidR="00D31024" w:rsidRPr="004407B0" w:rsidRDefault="00D31024" w:rsidP="00D31024">
      <w:pPr>
        <w:pStyle w:val="afff3"/>
        <w:spacing w:line="240" w:lineRule="auto"/>
        <w:rPr>
          <w:sz w:val="24"/>
          <w:szCs w:val="24"/>
        </w:rPr>
      </w:pPr>
      <w:r w:rsidRPr="004407B0">
        <w:rPr>
          <w:sz w:val="24"/>
          <w:szCs w:val="24"/>
          <w:lang w:bidi="ru-RU"/>
        </w:rPr>
        <w:t>- высокий износ тепловых сетей и их теплоизоляционных конструкций</w:t>
      </w:r>
      <w:r w:rsidRPr="004407B0">
        <w:rPr>
          <w:sz w:val="24"/>
          <w:szCs w:val="24"/>
        </w:rPr>
        <w:t>;</w:t>
      </w:r>
    </w:p>
    <w:p w14:paraId="50BE4746" w14:textId="58666DD9" w:rsidR="00D31024" w:rsidRPr="004407B0" w:rsidRDefault="00D31024" w:rsidP="00D31024">
      <w:pPr>
        <w:pStyle w:val="afff3"/>
        <w:spacing w:line="240" w:lineRule="auto"/>
        <w:rPr>
          <w:sz w:val="24"/>
          <w:szCs w:val="24"/>
        </w:rPr>
      </w:pPr>
      <w:r w:rsidRPr="004407B0">
        <w:rPr>
          <w:sz w:val="24"/>
          <w:szCs w:val="24"/>
        </w:rPr>
        <w:t>- отсутствие системы комплексного мониторинга и диагностики состояния трубопр</w:t>
      </w:r>
      <w:r w:rsidRPr="004407B0">
        <w:rPr>
          <w:sz w:val="24"/>
          <w:szCs w:val="24"/>
        </w:rPr>
        <w:t>о</w:t>
      </w:r>
      <w:r w:rsidRPr="004407B0">
        <w:rPr>
          <w:sz w:val="24"/>
          <w:szCs w:val="24"/>
        </w:rPr>
        <w:t>водов системы теплоснабжения;</w:t>
      </w:r>
    </w:p>
    <w:p w14:paraId="117F72F1" w14:textId="7226ACC0" w:rsidR="00B64BCC" w:rsidRPr="004407B0" w:rsidRDefault="00B64BCC" w:rsidP="00B64BCC">
      <w:pPr>
        <w:pStyle w:val="af7"/>
        <w:spacing w:after="0"/>
        <w:ind w:right="-1"/>
      </w:pPr>
      <w:r w:rsidRPr="004407B0">
        <w:t>Тепловые сети во время долгой эксплуатации нуждаются в прове</w:t>
      </w:r>
      <w:r w:rsidRPr="004407B0">
        <w:softHyphen/>
        <w:t>дении гидравлич</w:t>
      </w:r>
      <w:r w:rsidRPr="004407B0">
        <w:t>е</w:t>
      </w:r>
      <w:r w:rsidRPr="004407B0">
        <w:t>ской наладки для правильного распределения потоков рабочей среды по системе. Очень ч</w:t>
      </w:r>
      <w:r w:rsidRPr="004407B0">
        <w:t>а</w:t>
      </w:r>
      <w:r w:rsidRPr="004407B0">
        <w:t>сто в процессе эксплуатации сети подвергаются изменениям (проклады</w:t>
      </w:r>
      <w:r w:rsidRPr="004407B0">
        <w:softHyphen/>
        <w:t>ваются новые ответ</w:t>
      </w:r>
      <w:r w:rsidRPr="004407B0">
        <w:t>в</w:t>
      </w:r>
      <w:r w:rsidRPr="004407B0">
        <w:t>ления или ликвидируются существующие, присоединяются новые потребители или измен</w:t>
      </w:r>
      <w:r w:rsidRPr="004407B0">
        <w:t>я</w:t>
      </w:r>
      <w:r w:rsidRPr="004407B0">
        <w:t>ется нагрузка у потребителей). Все это оказывает серьезное влия</w:t>
      </w:r>
      <w:r w:rsidRPr="004407B0">
        <w:softHyphen/>
        <w:t>ние на гидравлический р</w:t>
      </w:r>
      <w:r w:rsidRPr="004407B0">
        <w:t>е</w:t>
      </w:r>
      <w:r w:rsidRPr="004407B0">
        <w:t>жим системы. На практике абоненты часто самовольно устанав</w:t>
      </w:r>
      <w:r w:rsidRPr="004407B0">
        <w:softHyphen/>
        <w:t>ливают дополнительные р</w:t>
      </w:r>
      <w:r w:rsidRPr="004407B0">
        <w:t>а</w:t>
      </w:r>
      <w:r w:rsidRPr="004407B0">
        <w:t>диаторы или изменяют схемы их подключения, что приводит к нарушению теплового и ги</w:t>
      </w:r>
      <w:r w:rsidRPr="004407B0">
        <w:t>д</w:t>
      </w:r>
      <w:r w:rsidRPr="004407B0">
        <w:t>равлического режима работ тепловой сети. Для решения дан</w:t>
      </w:r>
      <w:r w:rsidRPr="004407B0">
        <w:softHyphen/>
        <w:t>ной проблемы необходимы ра</w:t>
      </w:r>
      <w:r w:rsidRPr="004407B0">
        <w:t>с</w:t>
      </w:r>
      <w:r w:rsidRPr="004407B0">
        <w:t>чет и наладка гидравлического режима работы сетей.</w:t>
      </w:r>
    </w:p>
    <w:p w14:paraId="616937BA" w14:textId="77777777" w:rsidR="00B64BCC" w:rsidRPr="004407B0" w:rsidRDefault="00B64BCC" w:rsidP="00B64BCC">
      <w:pPr>
        <w:pStyle w:val="af7"/>
        <w:spacing w:after="0"/>
        <w:ind w:right="-1"/>
      </w:pPr>
      <w:r w:rsidRPr="004407B0">
        <w:t>Отсутствие гидравлической наладки ведет к несоответствию расхода теплоноси</w:t>
      </w:r>
      <w:r w:rsidRPr="004407B0">
        <w:softHyphen/>
        <w:t>теля через систему отопления расчетному для каждого потребителя, в таких условиях ве</w:t>
      </w:r>
      <w:r w:rsidRPr="004407B0">
        <w:softHyphen/>
        <w:t>лика в</w:t>
      </w:r>
      <w:r w:rsidRPr="004407B0">
        <w:t>е</w:t>
      </w:r>
      <w:r w:rsidRPr="004407B0">
        <w:t>роятность отсутствия его циркуляции в наиболее удаленных от источника участках тепловой сети. Нарушение теплового и гидравлического режимов тепловой сети ведет к изменению температурного графика в системе отопления отдельных потребителей. Дан</w:t>
      </w:r>
      <w:r w:rsidRPr="004407B0">
        <w:softHyphen/>
        <w:t xml:space="preserve">ное изменение температурного графика является частой причиной </w:t>
      </w:r>
      <w:proofErr w:type="spellStart"/>
      <w:r w:rsidRPr="004407B0">
        <w:t>недотопа</w:t>
      </w:r>
      <w:proofErr w:type="spellEnd"/>
      <w:r w:rsidRPr="004407B0">
        <w:t xml:space="preserve"> или </w:t>
      </w:r>
      <w:proofErr w:type="spellStart"/>
      <w:r w:rsidRPr="004407B0">
        <w:t>перетопа</w:t>
      </w:r>
      <w:proofErr w:type="spellEnd"/>
      <w:r w:rsidRPr="004407B0">
        <w:t>. Последствия т</w:t>
      </w:r>
      <w:r w:rsidRPr="004407B0">
        <w:t>а</w:t>
      </w:r>
      <w:r w:rsidRPr="004407B0">
        <w:t>ких изменений у потребителей проявляется в виде ухудшения условий в отапливаемых п</w:t>
      </w:r>
      <w:r w:rsidRPr="004407B0">
        <w:t>о</w:t>
      </w:r>
      <w:r w:rsidRPr="004407B0">
        <w:t>мещениях.</w:t>
      </w:r>
    </w:p>
    <w:p w14:paraId="1C8BD2E8" w14:textId="77777777" w:rsidR="00B64BCC" w:rsidRPr="004407B0" w:rsidRDefault="00B64BCC" w:rsidP="00B64BCC">
      <w:pPr>
        <w:tabs>
          <w:tab w:val="left" w:pos="142"/>
          <w:tab w:val="left" w:pos="709"/>
          <w:tab w:val="left" w:pos="10348"/>
        </w:tabs>
        <w:ind w:right="-1"/>
      </w:pPr>
      <w:r w:rsidRPr="004407B0">
        <w:t>Завышенный расход теплоносителя в системе теплопотребления ведет к перерас</w:t>
      </w:r>
      <w:r w:rsidRPr="004407B0">
        <w:softHyphen/>
        <w:t xml:space="preserve">ходу электроэнергии на сетевых насосах и занижению температуры сетевой воды после </w:t>
      </w:r>
      <w:r w:rsidRPr="004407B0">
        <w:lastRenderedPageBreak/>
        <w:t>вод</w:t>
      </w:r>
      <w:r w:rsidRPr="004407B0">
        <w:t>о</w:t>
      </w:r>
      <w:r w:rsidRPr="004407B0">
        <w:t>нагревательного оборудования и, как следствие, понижает качество и надежность всех аб</w:t>
      </w:r>
      <w:r w:rsidRPr="004407B0">
        <w:t>о</w:t>
      </w:r>
      <w:r w:rsidRPr="004407B0">
        <w:t>нентов системы теплоснабжения.</w:t>
      </w:r>
    </w:p>
    <w:p w14:paraId="3B26DD2E" w14:textId="6A12A91A" w:rsidR="00B64BCC" w:rsidRPr="004407B0" w:rsidRDefault="00B64BCC" w:rsidP="00B64BCC">
      <w:pPr>
        <w:pStyle w:val="af7"/>
        <w:tabs>
          <w:tab w:val="left" w:pos="0"/>
        </w:tabs>
        <w:spacing w:after="0"/>
        <w:ind w:right="-1"/>
      </w:pPr>
      <w:r w:rsidRPr="004407B0">
        <w:t>Основные проблемы функционирования и развития систем теплоснабжения распред</w:t>
      </w:r>
      <w:r w:rsidRPr="004407B0">
        <w:t>е</w:t>
      </w:r>
      <w:r w:rsidRPr="004407B0">
        <w:t>лены на 3 группы по основным составляющим процесса теплоснабжения: производство - транспорт - потребитель.</w:t>
      </w:r>
    </w:p>
    <w:p w14:paraId="5D0011D0" w14:textId="77777777" w:rsidR="00B64BCC" w:rsidRPr="004407B0" w:rsidRDefault="00B64BCC" w:rsidP="00B64BCC">
      <w:pPr>
        <w:pStyle w:val="af7"/>
        <w:tabs>
          <w:tab w:val="left" w:pos="0"/>
        </w:tabs>
        <w:spacing w:after="0"/>
        <w:ind w:right="-1"/>
      </w:pPr>
      <w:r w:rsidRPr="004407B0">
        <w:t>Основные проблемы производства (функционирования котельных) состоят в сле</w:t>
      </w:r>
      <w:r w:rsidRPr="004407B0">
        <w:softHyphen/>
        <w:t>дующем:</w:t>
      </w:r>
    </w:p>
    <w:p w14:paraId="474F3E9A" w14:textId="77777777" w:rsidR="00B64BCC" w:rsidRPr="004407B0" w:rsidRDefault="00B64BCC" w:rsidP="00B64BCC">
      <w:pPr>
        <w:pStyle w:val="af7"/>
        <w:tabs>
          <w:tab w:val="left" w:pos="0"/>
          <w:tab w:val="left" w:pos="567"/>
        </w:tabs>
        <w:spacing w:after="0"/>
        <w:ind w:right="-1"/>
      </w:pPr>
      <w:r w:rsidRPr="004407B0">
        <w:t xml:space="preserve">- невысокие КПД </w:t>
      </w:r>
      <w:proofErr w:type="spellStart"/>
      <w:r w:rsidRPr="004407B0">
        <w:t>котлоагрегатов</w:t>
      </w:r>
      <w:proofErr w:type="spellEnd"/>
      <w:r w:rsidRPr="004407B0">
        <w:t xml:space="preserve"> и, как следствие, повышенные удельные расходы топлива на производство тепловой энергии;</w:t>
      </w:r>
    </w:p>
    <w:p w14:paraId="46217522" w14:textId="77777777" w:rsidR="00B64BCC" w:rsidRPr="004407B0" w:rsidRDefault="00B64BCC" w:rsidP="00B64BCC">
      <w:pPr>
        <w:pStyle w:val="af7"/>
        <w:tabs>
          <w:tab w:val="left" w:pos="0"/>
          <w:tab w:val="left" w:pos="567"/>
        </w:tabs>
        <w:spacing w:after="0"/>
        <w:ind w:right="-1"/>
      </w:pPr>
      <w:r w:rsidRPr="004407B0">
        <w:t>- низкая насыщенность приборным учетом потребления топлива и отпуска тепло</w:t>
      </w:r>
      <w:r w:rsidRPr="004407B0">
        <w:softHyphen/>
        <w:t>вой энергии в котельных;</w:t>
      </w:r>
    </w:p>
    <w:p w14:paraId="0C97755E" w14:textId="77777777" w:rsidR="00B64BCC" w:rsidRPr="004407B0" w:rsidRDefault="00B64BCC" w:rsidP="00B64BCC">
      <w:pPr>
        <w:pStyle w:val="af7"/>
        <w:tabs>
          <w:tab w:val="left" w:pos="0"/>
          <w:tab w:val="left" w:pos="567"/>
        </w:tabs>
        <w:spacing w:after="0"/>
        <w:ind w:right="-1"/>
      </w:pPr>
      <w:r w:rsidRPr="004407B0">
        <w:t>- низкий уровень автоматизации котельных.</w:t>
      </w:r>
    </w:p>
    <w:p w14:paraId="297E4CB9" w14:textId="77777777" w:rsidR="00B64BCC" w:rsidRPr="004407B0" w:rsidRDefault="00B64BCC" w:rsidP="00B64BCC">
      <w:pPr>
        <w:pStyle w:val="af7"/>
        <w:tabs>
          <w:tab w:val="left" w:pos="0"/>
        </w:tabs>
        <w:spacing w:after="0"/>
        <w:ind w:right="-1"/>
      </w:pPr>
      <w:r w:rsidRPr="004407B0">
        <w:t>Основные проблемы функционирования тепловых сетей состоят в следующем:</w:t>
      </w:r>
    </w:p>
    <w:p w14:paraId="6D522A2C" w14:textId="77777777" w:rsidR="00B64BCC" w:rsidRPr="004407B0" w:rsidRDefault="00B64BCC" w:rsidP="00B64BCC">
      <w:pPr>
        <w:pStyle w:val="af7"/>
        <w:tabs>
          <w:tab w:val="left" w:pos="0"/>
        </w:tabs>
        <w:spacing w:after="0"/>
        <w:ind w:right="-1"/>
      </w:pPr>
      <w:r w:rsidRPr="004407B0">
        <w:t>- высокая степень износа тепловых сетей;</w:t>
      </w:r>
    </w:p>
    <w:p w14:paraId="0428D971" w14:textId="77777777" w:rsidR="00B64BCC" w:rsidRPr="004407B0" w:rsidRDefault="00B64BCC" w:rsidP="00B64BCC">
      <w:pPr>
        <w:pStyle w:val="af7"/>
        <w:tabs>
          <w:tab w:val="left" w:pos="0"/>
        </w:tabs>
        <w:spacing w:after="0"/>
        <w:ind w:right="-1"/>
      </w:pPr>
      <w:r w:rsidRPr="004407B0">
        <w:t>- высокий уровень фактических потерь тепловой энергии в тепловых сетях;</w:t>
      </w:r>
    </w:p>
    <w:p w14:paraId="2E2A767B" w14:textId="77777777" w:rsidR="00B64BCC" w:rsidRPr="004407B0" w:rsidRDefault="00B64BCC" w:rsidP="00B64BCC">
      <w:pPr>
        <w:pStyle w:val="af7"/>
        <w:tabs>
          <w:tab w:val="left" w:pos="0"/>
        </w:tabs>
        <w:spacing w:after="0"/>
        <w:ind w:right="-1"/>
      </w:pPr>
      <w:r w:rsidRPr="004407B0">
        <w:t xml:space="preserve">- нарушение гидравлических режимов тепловых сетей (гидравлическое </w:t>
      </w:r>
      <w:proofErr w:type="spellStart"/>
      <w:r w:rsidRPr="004407B0">
        <w:t>разрегули</w:t>
      </w:r>
      <w:r w:rsidRPr="004407B0">
        <w:softHyphen/>
        <w:t>рование</w:t>
      </w:r>
      <w:proofErr w:type="spellEnd"/>
      <w:r w:rsidRPr="004407B0">
        <w:t>) и сопутствующие этому фактору «</w:t>
      </w:r>
      <w:proofErr w:type="spellStart"/>
      <w:r w:rsidRPr="004407B0">
        <w:t>недотопы</w:t>
      </w:r>
      <w:proofErr w:type="spellEnd"/>
      <w:r w:rsidRPr="004407B0">
        <w:t>» и «</w:t>
      </w:r>
      <w:proofErr w:type="spellStart"/>
      <w:r w:rsidRPr="004407B0">
        <w:t>перетопы</w:t>
      </w:r>
      <w:proofErr w:type="spellEnd"/>
      <w:r w:rsidRPr="004407B0">
        <w:t>» зданий;</w:t>
      </w:r>
    </w:p>
    <w:p w14:paraId="2E100987" w14:textId="77777777" w:rsidR="00B64BCC" w:rsidRPr="004407B0" w:rsidRDefault="00B64BCC" w:rsidP="00B64BCC">
      <w:pPr>
        <w:pStyle w:val="af7"/>
        <w:tabs>
          <w:tab w:val="left" w:pos="0"/>
        </w:tabs>
        <w:spacing w:after="0"/>
        <w:ind w:right="-1"/>
      </w:pPr>
      <w:r w:rsidRPr="004407B0">
        <w:t>- высокий уровень затрат на эксплуатацию тепловых сетей.</w:t>
      </w:r>
    </w:p>
    <w:p w14:paraId="384A4667" w14:textId="77777777" w:rsidR="00B64BCC" w:rsidRPr="004407B0" w:rsidRDefault="00B64BCC" w:rsidP="00B64BCC">
      <w:pPr>
        <w:pStyle w:val="af7"/>
        <w:tabs>
          <w:tab w:val="left" w:pos="0"/>
        </w:tabs>
        <w:spacing w:after="0"/>
        <w:ind w:right="-1"/>
      </w:pPr>
      <w:r w:rsidRPr="004407B0">
        <w:t>Основные проблемы функционирования тепло потребляющих устройств:</w:t>
      </w:r>
    </w:p>
    <w:p w14:paraId="147BA667" w14:textId="77777777" w:rsidR="00B64BCC" w:rsidRPr="004407B0" w:rsidRDefault="00B64BCC" w:rsidP="00B64BCC">
      <w:pPr>
        <w:pStyle w:val="af7"/>
        <w:tabs>
          <w:tab w:val="left" w:pos="0"/>
        </w:tabs>
        <w:spacing w:after="0"/>
        <w:ind w:right="-1"/>
      </w:pPr>
      <w:r w:rsidRPr="004407B0">
        <w:t>- низкая степень охвата домохозяй</w:t>
      </w:r>
      <w:proofErr w:type="gramStart"/>
      <w:r w:rsidRPr="004407B0">
        <w:t>ств пр</w:t>
      </w:r>
      <w:proofErr w:type="gramEnd"/>
      <w:r w:rsidRPr="004407B0">
        <w:t>иборами учета тепловой энергии и как сле</w:t>
      </w:r>
      <w:r w:rsidRPr="004407B0">
        <w:t>д</w:t>
      </w:r>
      <w:r w:rsidRPr="004407B0">
        <w:t>ствие неточность в оценке тепловых нагрузок потребителей;</w:t>
      </w:r>
    </w:p>
    <w:p w14:paraId="66AB6DBF" w14:textId="77777777" w:rsidR="00B64BCC" w:rsidRPr="004407B0" w:rsidRDefault="00B64BCC" w:rsidP="00B64BCC">
      <w:pPr>
        <w:pStyle w:val="af7"/>
        <w:tabs>
          <w:tab w:val="left" w:pos="0"/>
        </w:tabs>
        <w:spacing w:after="0"/>
        <w:ind w:right="-1"/>
      </w:pPr>
      <w:r w:rsidRPr="004407B0">
        <w:t>- низкая степень охвата домохозяй</w:t>
      </w:r>
      <w:proofErr w:type="gramStart"/>
      <w:r w:rsidRPr="004407B0">
        <w:t>ств ср</w:t>
      </w:r>
      <w:proofErr w:type="gramEnd"/>
      <w:r w:rsidRPr="004407B0">
        <w:t>едствами регулирования теплопотребле</w:t>
      </w:r>
      <w:r w:rsidRPr="004407B0">
        <w:softHyphen/>
        <w:t>ния;</w:t>
      </w:r>
    </w:p>
    <w:p w14:paraId="599E184B" w14:textId="77777777" w:rsidR="00B64BCC" w:rsidRPr="004407B0" w:rsidRDefault="00B64BCC" w:rsidP="00B64BCC">
      <w:pPr>
        <w:pStyle w:val="af7"/>
        <w:tabs>
          <w:tab w:val="left" w:pos="0"/>
        </w:tabs>
        <w:spacing w:after="0"/>
        <w:ind w:right="-1"/>
      </w:pPr>
      <w:r w:rsidRPr="004407B0">
        <w:t>- низкие характеристики теплозащиты ограждающих конструкций жилых и обще</w:t>
      </w:r>
      <w:r w:rsidRPr="004407B0">
        <w:softHyphen/>
        <w:t>ственных зданий и их ухудшение из-за недостаточных и несвоевременных ремонтов;</w:t>
      </w:r>
    </w:p>
    <w:p w14:paraId="2116E245" w14:textId="77777777" w:rsidR="00B64BCC" w:rsidRPr="004407B0" w:rsidRDefault="00B64BCC" w:rsidP="00B64BCC">
      <w:pPr>
        <w:pStyle w:val="af7"/>
        <w:tabs>
          <w:tab w:val="left" w:pos="0"/>
        </w:tabs>
        <w:spacing w:after="0"/>
        <w:ind w:right="-1"/>
      </w:pPr>
      <w:r w:rsidRPr="004407B0">
        <w:t>- отсутствие у организаций, эксплуатирующих жилой фонд, стимулов к повыше</w:t>
      </w:r>
      <w:r w:rsidRPr="004407B0">
        <w:softHyphen/>
        <w:t>нию эффективности использования коммунальных ресурсов.</w:t>
      </w:r>
    </w:p>
    <w:p w14:paraId="1108DD68" w14:textId="77777777" w:rsidR="00A3465F" w:rsidRPr="004407B0" w:rsidRDefault="00A3465F" w:rsidP="00B64BCC">
      <w:pPr>
        <w:ind w:firstLine="0"/>
        <w:rPr>
          <w:rFonts w:eastAsiaTheme="minorHAnsi"/>
          <w:lang w:eastAsia="en-US"/>
        </w:rPr>
      </w:pPr>
    </w:p>
    <w:p w14:paraId="52D58480" w14:textId="77777777" w:rsidR="00D64BD5" w:rsidRPr="004407B0" w:rsidRDefault="007E0C7E" w:rsidP="00074F05">
      <w:pPr>
        <w:pStyle w:val="S"/>
        <w:ind w:firstLine="0"/>
        <w:rPr>
          <w:b/>
        </w:rPr>
      </w:pPr>
      <w:r w:rsidRPr="004407B0">
        <w:rPr>
          <w:b/>
        </w:rPr>
        <w:t>2.1.1</w:t>
      </w:r>
      <w:r w:rsidR="00D1293D" w:rsidRPr="004407B0">
        <w:rPr>
          <w:b/>
        </w:rPr>
        <w:t>2</w:t>
      </w:r>
      <w:r w:rsidR="00D64BD5" w:rsidRPr="004407B0">
        <w:rPr>
          <w:b/>
        </w:rPr>
        <w:t>.2. Описание существующих проблем организации надежного и безопасного те</w:t>
      </w:r>
      <w:r w:rsidR="008D4A55" w:rsidRPr="004407B0">
        <w:rPr>
          <w:b/>
        </w:rPr>
        <w:softHyphen/>
      </w:r>
      <w:r w:rsidR="00D64BD5" w:rsidRPr="004407B0">
        <w:rPr>
          <w:b/>
        </w:rPr>
        <w:t>п</w:t>
      </w:r>
      <w:r w:rsidR="00C46B51" w:rsidRPr="004407B0">
        <w:rPr>
          <w:b/>
        </w:rPr>
        <w:softHyphen/>
      </w:r>
      <w:r w:rsidR="00D64BD5" w:rsidRPr="004407B0">
        <w:rPr>
          <w:b/>
        </w:rPr>
        <w:t xml:space="preserve">лоснабжения </w:t>
      </w:r>
      <w:r w:rsidR="00515086" w:rsidRPr="004407B0">
        <w:rPr>
          <w:b/>
        </w:rPr>
        <w:t>округа</w:t>
      </w:r>
      <w:r w:rsidR="00D64BD5" w:rsidRPr="004407B0">
        <w:rPr>
          <w:b/>
        </w:rPr>
        <w:t xml:space="preserve"> (перечень причин, приводящих к снижению надежного те</w:t>
      </w:r>
      <w:r w:rsidR="008D4A55" w:rsidRPr="004407B0">
        <w:rPr>
          <w:b/>
        </w:rPr>
        <w:softHyphen/>
      </w:r>
      <w:r w:rsidR="00D64BD5" w:rsidRPr="004407B0">
        <w:rPr>
          <w:b/>
        </w:rPr>
        <w:t>пло</w:t>
      </w:r>
      <w:r w:rsidR="000E714F" w:rsidRPr="004407B0">
        <w:rPr>
          <w:b/>
        </w:rPr>
        <w:softHyphen/>
      </w:r>
      <w:r w:rsidR="00D64BD5" w:rsidRPr="004407B0">
        <w:rPr>
          <w:b/>
        </w:rPr>
        <w:t xml:space="preserve">снабжения, включая проблемы в работе </w:t>
      </w:r>
      <w:proofErr w:type="spellStart"/>
      <w:r w:rsidR="00D64BD5" w:rsidRPr="004407B0">
        <w:rPr>
          <w:b/>
        </w:rPr>
        <w:t>теплопотребляющих</w:t>
      </w:r>
      <w:proofErr w:type="spellEnd"/>
      <w:r w:rsidR="00D64BD5" w:rsidRPr="004407B0">
        <w:rPr>
          <w:b/>
        </w:rPr>
        <w:t xml:space="preserve"> установок потреби</w:t>
      </w:r>
      <w:r w:rsidR="008D4A55" w:rsidRPr="004407B0">
        <w:rPr>
          <w:b/>
        </w:rPr>
        <w:softHyphen/>
      </w:r>
      <w:r w:rsidR="00D64BD5" w:rsidRPr="004407B0">
        <w:rPr>
          <w:b/>
        </w:rPr>
        <w:t>те</w:t>
      </w:r>
      <w:r w:rsidR="000E714F" w:rsidRPr="004407B0">
        <w:rPr>
          <w:b/>
        </w:rPr>
        <w:softHyphen/>
      </w:r>
      <w:r w:rsidR="00D64BD5" w:rsidRPr="004407B0">
        <w:rPr>
          <w:b/>
        </w:rPr>
        <w:t>лей)</w:t>
      </w:r>
    </w:p>
    <w:p w14:paraId="644910B8" w14:textId="77777777" w:rsidR="00074F05" w:rsidRPr="004407B0" w:rsidRDefault="00074F05" w:rsidP="00CE72FA"/>
    <w:p w14:paraId="62134419" w14:textId="4E4305EA" w:rsidR="00D64BD5" w:rsidRPr="004407B0" w:rsidRDefault="00D64BD5" w:rsidP="00CE72FA">
      <w:pPr>
        <w:rPr>
          <w:rFonts w:eastAsiaTheme="minorHAnsi"/>
        </w:rPr>
      </w:pPr>
      <w:r w:rsidRPr="004407B0">
        <w:t xml:space="preserve">Организация надежного и безопасного теплоснабжения </w:t>
      </w:r>
      <w:r w:rsidR="001F4307" w:rsidRPr="004407B0">
        <w:t>с</w:t>
      </w:r>
      <w:r w:rsidR="00C83CF3" w:rsidRPr="004407B0">
        <w:t xml:space="preserve">ельского поселения </w:t>
      </w:r>
      <w:proofErr w:type="spellStart"/>
      <w:r w:rsidR="00471313" w:rsidRPr="004407B0">
        <w:t>Лорино</w:t>
      </w:r>
      <w:proofErr w:type="spellEnd"/>
      <w:r w:rsidR="00471313" w:rsidRPr="004407B0">
        <w:t xml:space="preserve"> </w:t>
      </w:r>
      <w:r w:rsidRPr="004407B0">
        <w:t>- комплекс организационно-технических мероприятий, из которых можно выделить следу</w:t>
      </w:r>
      <w:r w:rsidRPr="004407B0">
        <w:t>ю</w:t>
      </w:r>
      <w:r w:rsidRPr="004407B0">
        <w:t xml:space="preserve">щие: </w:t>
      </w:r>
    </w:p>
    <w:p w14:paraId="18286A72" w14:textId="77777777" w:rsidR="00D64BD5" w:rsidRPr="004407B0" w:rsidRDefault="00D64BD5" w:rsidP="00CE72FA">
      <w:pPr>
        <w:rPr>
          <w:rFonts w:eastAsiaTheme="minorHAnsi"/>
        </w:rPr>
      </w:pPr>
      <w:r w:rsidRPr="004407B0">
        <w:rPr>
          <w:rFonts w:eastAsiaTheme="minorHAnsi"/>
          <w:lang w:eastAsia="en-US"/>
        </w:rPr>
        <w:t xml:space="preserve">- оценка остаточного ресурса тепловых сетей; </w:t>
      </w:r>
    </w:p>
    <w:p w14:paraId="61885873" w14:textId="77777777" w:rsidR="00D64BD5" w:rsidRPr="004407B0" w:rsidRDefault="00D64BD5" w:rsidP="00CE72FA">
      <w:pPr>
        <w:rPr>
          <w:rFonts w:eastAsiaTheme="minorHAnsi"/>
          <w:lang w:eastAsia="en-US"/>
        </w:rPr>
      </w:pPr>
      <w:r w:rsidRPr="004407B0">
        <w:rPr>
          <w:rFonts w:eastAsiaTheme="minorHAnsi"/>
          <w:lang w:eastAsia="en-US"/>
        </w:rPr>
        <w:t xml:space="preserve">- разработка плана перекладки тепловых сетей на территории </w:t>
      </w:r>
      <w:r w:rsidR="00A0006E" w:rsidRPr="004407B0">
        <w:rPr>
          <w:rFonts w:eastAsiaTheme="minorHAnsi"/>
          <w:lang w:eastAsia="en-US"/>
        </w:rPr>
        <w:t>населенных пунктов</w:t>
      </w:r>
      <w:r w:rsidRPr="004407B0">
        <w:rPr>
          <w:rFonts w:eastAsiaTheme="minorHAnsi"/>
          <w:lang w:eastAsia="en-US"/>
        </w:rPr>
        <w:t xml:space="preserve">; </w:t>
      </w:r>
    </w:p>
    <w:p w14:paraId="46B62718" w14:textId="77777777" w:rsidR="00D64BD5" w:rsidRPr="004407B0" w:rsidRDefault="00D64BD5" w:rsidP="00CE72FA">
      <w:pPr>
        <w:rPr>
          <w:rFonts w:eastAsiaTheme="minorHAnsi"/>
          <w:lang w:eastAsia="en-US"/>
        </w:rPr>
      </w:pPr>
      <w:r w:rsidRPr="004407B0">
        <w:rPr>
          <w:rFonts w:eastAsiaTheme="minorHAnsi"/>
          <w:lang w:eastAsia="en-US"/>
        </w:rPr>
        <w:t xml:space="preserve">- диспетчеризация работы тепловых сетей; </w:t>
      </w:r>
    </w:p>
    <w:p w14:paraId="55068C19" w14:textId="77777777" w:rsidR="00D64BD5" w:rsidRPr="004407B0" w:rsidRDefault="00D64BD5" w:rsidP="00CE72FA">
      <w:pPr>
        <w:rPr>
          <w:rFonts w:eastAsiaTheme="minorHAnsi"/>
          <w:lang w:eastAsia="en-US"/>
        </w:rPr>
      </w:pPr>
      <w:r w:rsidRPr="004407B0">
        <w:rPr>
          <w:rFonts w:eastAsiaTheme="minorHAnsi"/>
          <w:lang w:eastAsia="en-US"/>
        </w:rPr>
        <w:t>- разработка методов определения мест утечек;</w:t>
      </w:r>
    </w:p>
    <w:p w14:paraId="773986C0" w14:textId="77777777" w:rsidR="00D64BD5" w:rsidRPr="004407B0" w:rsidRDefault="00D64BD5" w:rsidP="00CE72FA">
      <w:pPr>
        <w:rPr>
          <w:rFonts w:eastAsiaTheme="minorHAnsi"/>
          <w:lang w:eastAsia="en-US"/>
        </w:rPr>
      </w:pPr>
      <w:r w:rsidRPr="004407B0">
        <w:rPr>
          <w:rFonts w:eastAsiaTheme="minorHAnsi"/>
          <w:b/>
          <w:lang w:eastAsia="en-US"/>
        </w:rPr>
        <w:t xml:space="preserve">Остаточный ресурс тепловых сетей </w:t>
      </w:r>
      <w:r w:rsidRPr="004407B0">
        <w:rPr>
          <w:rFonts w:eastAsiaTheme="minorHAnsi"/>
          <w:lang w:eastAsia="en-US"/>
        </w:rPr>
        <w:t>– коэффициент, характеризующий реальную степень готовности системы и ее элементов к надежной работе в течение заданного вре</w:t>
      </w:r>
      <w:r w:rsidR="008D4A55" w:rsidRPr="004407B0">
        <w:rPr>
          <w:rFonts w:eastAsiaTheme="minorHAnsi"/>
          <w:lang w:eastAsia="en-US"/>
        </w:rPr>
        <w:softHyphen/>
      </w:r>
      <w:r w:rsidRPr="004407B0">
        <w:rPr>
          <w:rFonts w:eastAsiaTheme="minorHAnsi"/>
          <w:lang w:eastAsia="en-US"/>
        </w:rPr>
        <w:t>мен</w:t>
      </w:r>
      <w:r w:rsidR="00C46B51" w:rsidRPr="004407B0">
        <w:rPr>
          <w:rFonts w:eastAsiaTheme="minorHAnsi"/>
          <w:lang w:eastAsia="en-US"/>
        </w:rPr>
        <w:softHyphen/>
      </w:r>
      <w:r w:rsidRPr="004407B0">
        <w:rPr>
          <w:rFonts w:eastAsiaTheme="minorHAnsi"/>
          <w:lang w:eastAsia="en-US"/>
        </w:rPr>
        <w:t>ного периода. Оценку остаточного ресурса обычно проводят с помощью инженерной диаг</w:t>
      </w:r>
      <w:r w:rsidR="00C46B51" w:rsidRPr="004407B0">
        <w:rPr>
          <w:rFonts w:eastAsiaTheme="minorHAnsi"/>
          <w:lang w:eastAsia="en-US"/>
        </w:rPr>
        <w:softHyphen/>
      </w:r>
      <w:r w:rsidRPr="004407B0">
        <w:rPr>
          <w:rFonts w:eastAsiaTheme="minorHAnsi"/>
          <w:lang w:eastAsia="en-US"/>
        </w:rPr>
        <w:t>ностики - надежного, но трудоемкого и дорогостоящего метода обнаружения потен</w:t>
      </w:r>
      <w:r w:rsidR="008D4A55" w:rsidRPr="004407B0">
        <w:rPr>
          <w:rFonts w:eastAsiaTheme="minorHAnsi"/>
          <w:lang w:eastAsia="en-US"/>
        </w:rPr>
        <w:softHyphen/>
      </w:r>
      <w:r w:rsidRPr="004407B0">
        <w:rPr>
          <w:rFonts w:eastAsiaTheme="minorHAnsi"/>
          <w:lang w:eastAsia="en-US"/>
        </w:rPr>
        <w:t>циальных мест отказов. В связи с этим для определения перечня участков тепловых сетей, которые в первую очередь нуждаются в комплексной диагностике, следует проводить расчет надежно</w:t>
      </w:r>
      <w:r w:rsidR="00C46B51" w:rsidRPr="004407B0">
        <w:rPr>
          <w:rFonts w:eastAsiaTheme="minorHAnsi"/>
          <w:lang w:eastAsia="en-US"/>
        </w:rPr>
        <w:softHyphen/>
      </w:r>
      <w:r w:rsidRPr="004407B0">
        <w:rPr>
          <w:rFonts w:eastAsiaTheme="minorHAnsi"/>
          <w:lang w:eastAsia="en-US"/>
        </w:rPr>
        <w:t>сти. Этот расчет должен базироваться на статистических данных об ава</w:t>
      </w:r>
      <w:r w:rsidR="008D4A55" w:rsidRPr="004407B0">
        <w:rPr>
          <w:rFonts w:eastAsiaTheme="minorHAnsi"/>
          <w:lang w:eastAsia="en-US"/>
        </w:rPr>
        <w:softHyphen/>
      </w:r>
      <w:r w:rsidRPr="004407B0">
        <w:rPr>
          <w:rFonts w:eastAsiaTheme="minorHAnsi"/>
          <w:lang w:eastAsia="en-US"/>
        </w:rPr>
        <w:t>риях, результатах ос</w:t>
      </w:r>
      <w:r w:rsidR="00C46B51" w:rsidRPr="004407B0">
        <w:rPr>
          <w:rFonts w:eastAsiaTheme="minorHAnsi"/>
          <w:lang w:eastAsia="en-US"/>
        </w:rPr>
        <w:softHyphen/>
      </w:r>
      <w:r w:rsidRPr="004407B0">
        <w:rPr>
          <w:rFonts w:eastAsiaTheme="minorHAnsi"/>
          <w:lang w:eastAsia="en-US"/>
        </w:rPr>
        <w:t>мотров и технической диагностики на рассматриваемых участках те</w:t>
      </w:r>
      <w:r w:rsidR="008D4A55" w:rsidRPr="004407B0">
        <w:rPr>
          <w:rFonts w:eastAsiaTheme="minorHAnsi"/>
          <w:lang w:eastAsia="en-US"/>
        </w:rPr>
        <w:softHyphen/>
      </w:r>
      <w:r w:rsidRPr="004407B0">
        <w:rPr>
          <w:rFonts w:eastAsiaTheme="minorHAnsi"/>
          <w:lang w:eastAsia="en-US"/>
        </w:rPr>
        <w:t xml:space="preserve">пловых сетей за период не менее пяти лет. </w:t>
      </w:r>
    </w:p>
    <w:p w14:paraId="74F374A0" w14:textId="77777777" w:rsidR="00D64BD5" w:rsidRPr="004407B0" w:rsidRDefault="00D64BD5" w:rsidP="00CE72FA">
      <w:r w:rsidRPr="004407B0">
        <w:rPr>
          <w:b/>
        </w:rPr>
        <w:t>План перекладки тепловых сетей</w:t>
      </w:r>
      <w:r w:rsidRPr="004407B0">
        <w:t xml:space="preserve"> на территории </w:t>
      </w:r>
      <w:r w:rsidR="00A0006E" w:rsidRPr="004407B0">
        <w:t>населенных пунктов</w:t>
      </w:r>
      <w:r w:rsidR="00AE1162" w:rsidRPr="004407B0">
        <w:t xml:space="preserve"> </w:t>
      </w:r>
      <w:r w:rsidRPr="004407B0">
        <w:t>– доку</w:t>
      </w:r>
      <w:r w:rsidR="008D4A55" w:rsidRPr="004407B0">
        <w:softHyphen/>
      </w:r>
      <w:r w:rsidRPr="004407B0">
        <w:t>мент, содержащий график проведения ремонтно-восстановительных работ на тепловых сетях с указанием перечня участков тепловых сетей, подлежащих перекладке или ре</w:t>
      </w:r>
      <w:r w:rsidR="008D4A55" w:rsidRPr="004407B0">
        <w:softHyphen/>
      </w:r>
      <w:r w:rsidRPr="004407B0">
        <w:t>монту.</w:t>
      </w:r>
    </w:p>
    <w:p w14:paraId="3ACE0826" w14:textId="77777777" w:rsidR="00D12958" w:rsidRPr="004407B0" w:rsidRDefault="00D64BD5" w:rsidP="00CE72FA">
      <w:pPr>
        <w:rPr>
          <w:rFonts w:eastAsiaTheme="minorHAnsi"/>
          <w:lang w:eastAsia="en-US"/>
        </w:rPr>
      </w:pPr>
      <w:r w:rsidRPr="004407B0">
        <w:rPr>
          <w:rFonts w:eastAsiaTheme="minorHAnsi"/>
          <w:b/>
          <w:lang w:eastAsia="en-US"/>
        </w:rPr>
        <w:t xml:space="preserve">Диспетчеризация </w:t>
      </w:r>
      <w:r w:rsidRPr="004407B0">
        <w:rPr>
          <w:rFonts w:eastAsiaTheme="minorHAnsi"/>
          <w:lang w:eastAsia="en-US"/>
        </w:rPr>
        <w:t xml:space="preserve">- организация круглосуточного контроля состояния тепловых сетей и работы оборудования систем теплоснабжения. </w:t>
      </w:r>
    </w:p>
    <w:p w14:paraId="0D1B748C" w14:textId="77777777" w:rsidR="00073CFA" w:rsidRPr="004407B0" w:rsidRDefault="002832C3" w:rsidP="00CE72FA">
      <w:r w:rsidRPr="004407B0">
        <w:rPr>
          <w:rFonts w:eastAsiaTheme="minorHAnsi"/>
          <w:b/>
          <w:lang w:eastAsia="en-US"/>
        </w:rPr>
        <w:lastRenderedPageBreak/>
        <w:t>Разработка методов определения мест утечек.</w:t>
      </w:r>
      <w:r w:rsidRPr="004407B0">
        <w:rPr>
          <w:rFonts w:eastAsiaTheme="minorHAnsi"/>
          <w:lang w:eastAsia="en-US"/>
        </w:rPr>
        <w:t xml:space="preserve"> При </w:t>
      </w:r>
      <w:r w:rsidR="003E6945" w:rsidRPr="004407B0">
        <w:rPr>
          <w:rFonts w:eastAsiaTheme="minorHAnsi"/>
          <w:lang w:eastAsia="en-US"/>
        </w:rPr>
        <w:t>плановой замене изношенных трубопроводов</w:t>
      </w:r>
      <w:r w:rsidRPr="004407B0">
        <w:rPr>
          <w:rFonts w:eastAsiaTheme="minorHAnsi"/>
          <w:lang w:eastAsia="en-US"/>
        </w:rPr>
        <w:t xml:space="preserve"> рекомендует</w:t>
      </w:r>
      <w:r w:rsidR="003E6945" w:rsidRPr="004407B0">
        <w:rPr>
          <w:rFonts w:eastAsiaTheme="minorHAnsi"/>
          <w:lang w:eastAsia="en-US"/>
        </w:rPr>
        <w:t xml:space="preserve">ся </w:t>
      </w:r>
      <w:r w:rsidRPr="004407B0">
        <w:rPr>
          <w:rFonts w:eastAsiaTheme="minorHAnsi"/>
          <w:lang w:eastAsia="en-US"/>
        </w:rPr>
        <w:t xml:space="preserve">применять трубопроводы </w:t>
      </w:r>
      <w:r w:rsidR="00073CFA" w:rsidRPr="004407B0">
        <w:rPr>
          <w:rFonts w:eastAsiaTheme="minorHAnsi"/>
          <w:lang w:eastAsia="en-US"/>
        </w:rPr>
        <w:t xml:space="preserve">с </w:t>
      </w:r>
      <w:r w:rsidR="00AE1162" w:rsidRPr="004407B0">
        <w:rPr>
          <w:rFonts w:eastAsiaTheme="minorHAnsi"/>
          <w:lang w:eastAsia="en-US"/>
        </w:rPr>
        <w:t>пенополиуретановой</w:t>
      </w:r>
      <w:r w:rsidR="00073CFA" w:rsidRPr="004407B0">
        <w:rPr>
          <w:rFonts w:eastAsiaTheme="minorHAnsi"/>
          <w:lang w:eastAsia="en-US"/>
        </w:rPr>
        <w:t xml:space="preserve"> изоля</w:t>
      </w:r>
      <w:r w:rsidR="008D4A55" w:rsidRPr="004407B0">
        <w:rPr>
          <w:rFonts w:eastAsiaTheme="minorHAnsi"/>
          <w:lang w:eastAsia="en-US"/>
        </w:rPr>
        <w:softHyphen/>
      </w:r>
      <w:r w:rsidR="00073CFA" w:rsidRPr="004407B0">
        <w:rPr>
          <w:rFonts w:eastAsiaTheme="minorHAnsi"/>
          <w:lang w:eastAsia="en-US"/>
        </w:rPr>
        <w:t xml:space="preserve">цией, при использовании которой возможен </w:t>
      </w:r>
      <w:r w:rsidR="00073CFA" w:rsidRPr="004407B0">
        <w:t xml:space="preserve">монтаж системы оперативно-дистанционного </w:t>
      </w:r>
      <w:proofErr w:type="gramStart"/>
      <w:r w:rsidR="00073CFA" w:rsidRPr="004407B0">
        <w:t>кон</w:t>
      </w:r>
      <w:r w:rsidR="00C46B51" w:rsidRPr="004407B0">
        <w:softHyphen/>
      </w:r>
      <w:r w:rsidR="00073CFA" w:rsidRPr="004407B0">
        <w:t>троля за</w:t>
      </w:r>
      <w:proofErr w:type="gramEnd"/>
      <w:r w:rsidR="00073CFA" w:rsidRPr="004407B0">
        <w:t xml:space="preserve"> увлажнением изоляции для своевременного обнаружения протечек стальных трубо</w:t>
      </w:r>
      <w:r w:rsidR="00C46B51" w:rsidRPr="004407B0">
        <w:softHyphen/>
      </w:r>
      <w:r w:rsidR="00073CFA" w:rsidRPr="004407B0">
        <w:t>проводов.</w:t>
      </w:r>
    </w:p>
    <w:p w14:paraId="7152D10F" w14:textId="77777777" w:rsidR="002F7A20" w:rsidRPr="004407B0" w:rsidRDefault="002F7A20" w:rsidP="00D10BF0">
      <w:pPr>
        <w:ind w:firstLine="0"/>
      </w:pPr>
    </w:p>
    <w:p w14:paraId="112B211E" w14:textId="77777777" w:rsidR="002F7A20" w:rsidRPr="004407B0" w:rsidRDefault="00D1293D" w:rsidP="00E70A70">
      <w:pPr>
        <w:ind w:firstLine="0"/>
        <w:rPr>
          <w:rFonts w:eastAsia="ArialMT"/>
          <w:b/>
          <w:lang w:eastAsia="en-US"/>
        </w:rPr>
      </w:pPr>
      <w:r w:rsidRPr="004407B0">
        <w:rPr>
          <w:b/>
        </w:rPr>
        <w:t>2.1.12</w:t>
      </w:r>
      <w:r w:rsidR="002F7A20" w:rsidRPr="004407B0">
        <w:rPr>
          <w:b/>
        </w:rPr>
        <w:t xml:space="preserve">.3. </w:t>
      </w:r>
      <w:r w:rsidR="00AE1162" w:rsidRPr="004407B0">
        <w:rPr>
          <w:rFonts w:eastAsia="ArialMT"/>
          <w:b/>
          <w:lang w:eastAsia="en-US"/>
        </w:rPr>
        <w:t>О</w:t>
      </w:r>
      <w:r w:rsidR="002F7A20" w:rsidRPr="004407B0">
        <w:rPr>
          <w:rFonts w:eastAsia="ArialMT"/>
          <w:b/>
          <w:lang w:eastAsia="en-US"/>
        </w:rPr>
        <w:t>писание существующих проблем развития систем теплоснабжения</w:t>
      </w:r>
    </w:p>
    <w:p w14:paraId="7AEABD86" w14:textId="77777777" w:rsidR="00190990" w:rsidRPr="004407B0" w:rsidRDefault="00190990" w:rsidP="00D31024">
      <w:pPr>
        <w:ind w:firstLine="0"/>
        <w:rPr>
          <w:rFonts w:eastAsia="ArialMT"/>
          <w:lang w:eastAsia="en-US"/>
        </w:rPr>
      </w:pPr>
    </w:p>
    <w:p w14:paraId="1A75B57E" w14:textId="77777777" w:rsidR="002F7A20" w:rsidRPr="004407B0" w:rsidRDefault="002F7A20" w:rsidP="0034555E">
      <w:pPr>
        <w:ind w:firstLine="0"/>
        <w:rPr>
          <w:rFonts w:eastAsia="ArialMT"/>
          <w:b/>
          <w:lang w:eastAsia="en-US"/>
        </w:rPr>
      </w:pPr>
      <w:r w:rsidRPr="004407B0">
        <w:rPr>
          <w:b/>
        </w:rPr>
        <w:t>2.1.1</w:t>
      </w:r>
      <w:r w:rsidR="00D1293D" w:rsidRPr="004407B0">
        <w:rPr>
          <w:b/>
        </w:rPr>
        <w:t>2</w:t>
      </w:r>
      <w:r w:rsidRPr="004407B0">
        <w:rPr>
          <w:b/>
        </w:rPr>
        <w:t xml:space="preserve">.4. </w:t>
      </w:r>
      <w:r w:rsidR="00934E08" w:rsidRPr="004407B0">
        <w:rPr>
          <w:rFonts w:eastAsia="ArialMT"/>
          <w:b/>
          <w:lang w:eastAsia="en-US"/>
        </w:rPr>
        <w:t>О</w:t>
      </w:r>
      <w:r w:rsidRPr="004407B0">
        <w:rPr>
          <w:rFonts w:eastAsia="ArialMT"/>
          <w:b/>
          <w:lang w:eastAsia="en-US"/>
        </w:rPr>
        <w:t>писание существующих проблем надежного и эффективного снабжения то</w:t>
      </w:r>
      <w:r w:rsidR="008D4A55" w:rsidRPr="004407B0">
        <w:rPr>
          <w:rFonts w:eastAsia="ArialMT"/>
          <w:b/>
          <w:lang w:eastAsia="en-US"/>
        </w:rPr>
        <w:softHyphen/>
      </w:r>
      <w:r w:rsidRPr="004407B0">
        <w:rPr>
          <w:rFonts w:eastAsia="ArialMT"/>
          <w:b/>
          <w:lang w:eastAsia="en-US"/>
        </w:rPr>
        <w:t>п</w:t>
      </w:r>
      <w:r w:rsidR="00C46B51" w:rsidRPr="004407B0">
        <w:rPr>
          <w:rFonts w:eastAsia="ArialMT"/>
          <w:b/>
          <w:lang w:eastAsia="en-US"/>
        </w:rPr>
        <w:softHyphen/>
      </w:r>
      <w:r w:rsidRPr="004407B0">
        <w:rPr>
          <w:rFonts w:eastAsia="ArialMT"/>
          <w:b/>
          <w:lang w:eastAsia="en-US"/>
        </w:rPr>
        <w:t>ливом действующих систем теплоснабжения</w:t>
      </w:r>
    </w:p>
    <w:p w14:paraId="30C06756" w14:textId="77777777" w:rsidR="00934E08" w:rsidRPr="004407B0" w:rsidRDefault="00934E08" w:rsidP="00CE72FA">
      <w:pPr>
        <w:rPr>
          <w:rFonts w:eastAsia="ArialMT"/>
          <w:lang w:eastAsia="en-US"/>
        </w:rPr>
      </w:pPr>
    </w:p>
    <w:p w14:paraId="6049096F" w14:textId="22352276" w:rsidR="004A3252" w:rsidRPr="004407B0" w:rsidRDefault="0034555E" w:rsidP="00CE72FA">
      <w:pPr>
        <w:pStyle w:val="S"/>
      </w:pPr>
      <w:r w:rsidRPr="004407B0">
        <w:t>Котельн</w:t>
      </w:r>
      <w:r w:rsidR="004407B0">
        <w:t>ые</w:t>
      </w:r>
      <w:r w:rsidR="00DB5F5D" w:rsidRPr="004407B0">
        <w:t xml:space="preserve"> </w:t>
      </w:r>
      <w:r w:rsidR="00D31024" w:rsidRPr="004407B0">
        <w:t>с</w:t>
      </w:r>
      <w:r w:rsidR="00C83CF3" w:rsidRPr="004407B0">
        <w:t xml:space="preserve">ельского поселения </w:t>
      </w:r>
      <w:proofErr w:type="spellStart"/>
      <w:r w:rsidR="00471313" w:rsidRPr="004407B0">
        <w:t>Лорино</w:t>
      </w:r>
      <w:proofErr w:type="spellEnd"/>
      <w:r w:rsidR="00471313" w:rsidRPr="004407B0">
        <w:t xml:space="preserve"> </w:t>
      </w:r>
      <w:r w:rsidR="00DB5F5D" w:rsidRPr="004407B0">
        <w:t>используют в качестве топ</w:t>
      </w:r>
      <w:r w:rsidR="00F97F2E" w:rsidRPr="004407B0">
        <w:softHyphen/>
      </w:r>
      <w:r w:rsidR="00DB5F5D" w:rsidRPr="004407B0">
        <w:t xml:space="preserve">лива </w:t>
      </w:r>
      <w:r w:rsidR="00D31024" w:rsidRPr="004407B0">
        <w:t xml:space="preserve">каменный </w:t>
      </w:r>
      <w:r w:rsidR="00B64BCC" w:rsidRPr="004407B0">
        <w:t>уголь</w:t>
      </w:r>
      <w:r w:rsidR="00DB5F5D" w:rsidRPr="004407B0">
        <w:t>.</w:t>
      </w:r>
      <w:r w:rsidR="004A3252" w:rsidRPr="004407B0">
        <w:t xml:space="preserve"> Проблем надёжного и эффективного снабжения топливом действующих сис</w:t>
      </w:r>
      <w:r w:rsidR="004A3252" w:rsidRPr="004407B0">
        <w:softHyphen/>
        <w:t>тем те</w:t>
      </w:r>
      <w:r w:rsidR="004A3252" w:rsidRPr="004407B0">
        <w:t>п</w:t>
      </w:r>
      <w:r w:rsidR="004A3252" w:rsidRPr="004407B0">
        <w:t>лоснабжения</w:t>
      </w:r>
      <w:r w:rsidR="00B64BCC" w:rsidRPr="004407B0">
        <w:t xml:space="preserve"> нет.</w:t>
      </w:r>
    </w:p>
    <w:p w14:paraId="6CFBD431" w14:textId="77777777" w:rsidR="002F7A20" w:rsidRPr="004407B0" w:rsidRDefault="002F7A20" w:rsidP="00CE72FA">
      <w:pPr>
        <w:rPr>
          <w:rFonts w:eastAsia="ArialMT"/>
          <w:lang w:eastAsia="en-US"/>
        </w:rPr>
      </w:pPr>
    </w:p>
    <w:p w14:paraId="14085915" w14:textId="77777777" w:rsidR="002F7A20" w:rsidRPr="004407B0" w:rsidRDefault="002F7A20" w:rsidP="0034555E">
      <w:pPr>
        <w:ind w:firstLine="0"/>
        <w:rPr>
          <w:rFonts w:eastAsia="ArialMT"/>
          <w:b/>
          <w:lang w:eastAsia="en-US"/>
        </w:rPr>
      </w:pPr>
      <w:r w:rsidRPr="004407B0">
        <w:rPr>
          <w:b/>
        </w:rPr>
        <w:t>2.1.1</w:t>
      </w:r>
      <w:r w:rsidR="00D1293D" w:rsidRPr="004407B0">
        <w:rPr>
          <w:b/>
        </w:rPr>
        <w:t>2</w:t>
      </w:r>
      <w:r w:rsidRPr="004407B0">
        <w:rPr>
          <w:b/>
        </w:rPr>
        <w:t xml:space="preserve">.5. </w:t>
      </w:r>
      <w:r w:rsidR="00934E08" w:rsidRPr="004407B0">
        <w:rPr>
          <w:rFonts w:eastAsia="ArialMT"/>
          <w:b/>
          <w:lang w:eastAsia="en-US"/>
        </w:rPr>
        <w:t>А</w:t>
      </w:r>
      <w:r w:rsidRPr="004407B0">
        <w:rPr>
          <w:rFonts w:eastAsia="ArialMT"/>
          <w:b/>
          <w:lang w:eastAsia="en-US"/>
        </w:rPr>
        <w:t xml:space="preserve">нализ предписаний надзорных </w:t>
      </w:r>
      <w:r w:rsidR="008940EF" w:rsidRPr="004407B0">
        <w:rPr>
          <w:rFonts w:eastAsia="ArialMT"/>
          <w:b/>
          <w:lang w:eastAsia="en-US"/>
        </w:rPr>
        <w:t>органов,</w:t>
      </w:r>
      <w:r w:rsidRPr="004407B0">
        <w:rPr>
          <w:rFonts w:eastAsia="ArialMT"/>
          <w:b/>
          <w:lang w:eastAsia="en-US"/>
        </w:rPr>
        <w:t xml:space="preserve"> об устранении нарушений влияю</w:t>
      </w:r>
      <w:r w:rsidR="008D4A55" w:rsidRPr="004407B0">
        <w:rPr>
          <w:rFonts w:eastAsia="ArialMT"/>
          <w:b/>
          <w:lang w:eastAsia="en-US"/>
        </w:rPr>
        <w:softHyphen/>
      </w:r>
      <w:r w:rsidRPr="004407B0">
        <w:rPr>
          <w:rFonts w:eastAsia="ArialMT"/>
          <w:b/>
          <w:lang w:eastAsia="en-US"/>
        </w:rPr>
        <w:t>щих на безопасность и надежность системы теплоснабжения</w:t>
      </w:r>
    </w:p>
    <w:p w14:paraId="1F4E4915" w14:textId="77777777" w:rsidR="002F7A20" w:rsidRPr="004407B0" w:rsidRDefault="002F7A20" w:rsidP="00CE72FA">
      <w:pPr>
        <w:rPr>
          <w:rFonts w:eastAsia="ArialMT"/>
          <w:lang w:eastAsia="en-US"/>
        </w:rPr>
      </w:pPr>
    </w:p>
    <w:p w14:paraId="195664ED" w14:textId="77777777" w:rsidR="002F7A20" w:rsidRPr="004407B0" w:rsidRDefault="00934E08" w:rsidP="00CE72FA">
      <w:pPr>
        <w:pStyle w:val="S"/>
        <w:rPr>
          <w:rFonts w:eastAsiaTheme="minorHAnsi"/>
          <w:lang w:eastAsia="en-US"/>
        </w:rPr>
      </w:pPr>
      <w:r w:rsidRPr="004407B0">
        <w:rPr>
          <w:rFonts w:eastAsiaTheme="minorHAnsi"/>
          <w:lang w:eastAsia="en-US"/>
        </w:rPr>
        <w:t>Предписания надзорных органов об устранении нарушений, влияющих на безопас</w:t>
      </w:r>
      <w:r w:rsidR="008D4A55" w:rsidRPr="004407B0">
        <w:rPr>
          <w:rFonts w:eastAsiaTheme="minorHAnsi"/>
          <w:lang w:eastAsia="en-US"/>
        </w:rPr>
        <w:softHyphen/>
      </w:r>
      <w:r w:rsidRPr="004407B0">
        <w:rPr>
          <w:rFonts w:eastAsiaTheme="minorHAnsi"/>
          <w:lang w:eastAsia="en-US"/>
        </w:rPr>
        <w:t>ность и надежность системы теплоснабжения, отсутствуют.</w:t>
      </w:r>
    </w:p>
    <w:p w14:paraId="226A97B7" w14:textId="77777777" w:rsidR="00C2558E" w:rsidRPr="00471313" w:rsidRDefault="00C2558E" w:rsidP="003530FA">
      <w:pPr>
        <w:pStyle w:val="21"/>
        <w:spacing w:before="0" w:after="0"/>
        <w:ind w:firstLine="0"/>
        <w:rPr>
          <w:i w:val="0"/>
          <w:iCs w:val="0"/>
          <w:highlight w:val="yellow"/>
        </w:rPr>
      </w:pPr>
    </w:p>
    <w:p w14:paraId="6E4B031F" w14:textId="77777777" w:rsidR="00D12958" w:rsidRPr="004407B0" w:rsidRDefault="00045DEB" w:rsidP="003530FA">
      <w:pPr>
        <w:pStyle w:val="21"/>
        <w:spacing w:before="0" w:after="0"/>
        <w:ind w:firstLine="0"/>
        <w:rPr>
          <w:rFonts w:ascii="Times New Roman" w:hAnsi="Times New Roman" w:cs="Times New Roman"/>
          <w:i w:val="0"/>
          <w:iCs w:val="0"/>
          <w:spacing w:val="-10"/>
          <w:sz w:val="24"/>
          <w:szCs w:val="24"/>
        </w:rPr>
      </w:pPr>
      <w:bookmarkStart w:id="107" w:name="_Toc222067715"/>
      <w:r w:rsidRPr="004407B0">
        <w:rPr>
          <w:rFonts w:ascii="Times New Roman" w:hAnsi="Times New Roman" w:cs="Times New Roman"/>
          <w:i w:val="0"/>
          <w:iCs w:val="0"/>
          <w:sz w:val="24"/>
          <w:szCs w:val="24"/>
        </w:rPr>
        <w:t>2.2. Перспективное потребление тепловой энергии на цели теплоснабжения</w:t>
      </w:r>
      <w:bookmarkEnd w:id="107"/>
    </w:p>
    <w:p w14:paraId="4EC3AC94" w14:textId="77777777" w:rsidR="00592201" w:rsidRPr="004407B0" w:rsidRDefault="00592201" w:rsidP="00CE72FA">
      <w:pPr>
        <w:pStyle w:val="ab"/>
      </w:pPr>
    </w:p>
    <w:p w14:paraId="43C08E65" w14:textId="77777777" w:rsidR="003E510B" w:rsidRPr="004407B0" w:rsidRDefault="0059239B" w:rsidP="004B015C">
      <w:pPr>
        <w:pStyle w:val="21"/>
        <w:spacing w:before="0" w:after="0"/>
        <w:ind w:firstLine="0"/>
        <w:rPr>
          <w:rFonts w:ascii="Times New Roman" w:hAnsi="Times New Roman" w:cs="Times New Roman"/>
          <w:i w:val="0"/>
          <w:sz w:val="24"/>
          <w:szCs w:val="24"/>
        </w:rPr>
      </w:pPr>
      <w:bookmarkStart w:id="108" w:name="_Toc222067716"/>
      <w:r w:rsidRPr="004407B0">
        <w:rPr>
          <w:rFonts w:ascii="Times New Roman" w:hAnsi="Times New Roman" w:cs="Times New Roman"/>
          <w:i w:val="0"/>
          <w:sz w:val="24"/>
          <w:szCs w:val="24"/>
        </w:rPr>
        <w:t>2.2.1. Данные базового уровня потребления тепла на цели теплоснабжения</w:t>
      </w:r>
      <w:bookmarkEnd w:id="108"/>
    </w:p>
    <w:p w14:paraId="480D7C38" w14:textId="77777777" w:rsidR="00FB21A6" w:rsidRPr="00471313" w:rsidRDefault="00FB21A6" w:rsidP="00FB21A6">
      <w:pPr>
        <w:rPr>
          <w:highlight w:val="yellow"/>
          <w:lang w:eastAsia="en-US"/>
        </w:rPr>
      </w:pPr>
    </w:p>
    <w:tbl>
      <w:tblPr>
        <w:tblW w:w="4560" w:type="pct"/>
        <w:jc w:val="center"/>
        <w:tblLook w:val="04A0" w:firstRow="1" w:lastRow="0" w:firstColumn="1" w:lastColumn="0" w:noHBand="0" w:noVBand="1"/>
      </w:tblPr>
      <w:tblGrid>
        <w:gridCol w:w="3188"/>
        <w:gridCol w:w="2754"/>
        <w:gridCol w:w="3045"/>
      </w:tblGrid>
      <w:tr w:rsidR="00FB21A6" w:rsidRPr="004407B0" w14:paraId="6AEEA6F1" w14:textId="77777777" w:rsidTr="00FB21A6">
        <w:trPr>
          <w:trHeight w:val="20"/>
          <w:jc w:val="center"/>
        </w:trPr>
        <w:tc>
          <w:tcPr>
            <w:tcW w:w="5000" w:type="pct"/>
            <w:gridSpan w:val="3"/>
            <w:tcBorders>
              <w:top w:val="nil"/>
              <w:left w:val="nil"/>
              <w:bottom w:val="nil"/>
              <w:right w:val="nil"/>
            </w:tcBorders>
            <w:shd w:val="clear" w:color="000000" w:fill="FFFFFF"/>
            <w:noWrap/>
            <w:vAlign w:val="center"/>
            <w:hideMark/>
          </w:tcPr>
          <w:p w14:paraId="0D0A9B26" w14:textId="77777777" w:rsidR="00FB21A6" w:rsidRPr="004407B0" w:rsidRDefault="00FB21A6" w:rsidP="00FB21A6">
            <w:pPr>
              <w:ind w:firstLine="0"/>
              <w:jc w:val="center"/>
              <w:rPr>
                <w:b/>
                <w:i/>
                <w:iCs/>
                <w:color w:val="000000"/>
              </w:rPr>
            </w:pPr>
            <w:r w:rsidRPr="004407B0">
              <w:rPr>
                <w:b/>
                <w:i/>
                <w:iCs/>
                <w:color w:val="000000"/>
              </w:rPr>
              <w:t>Данные базового уровня потребления тепла на цели теплоснабжения</w:t>
            </w:r>
          </w:p>
        </w:tc>
      </w:tr>
      <w:tr w:rsidR="00FB21A6" w:rsidRPr="004407B0" w14:paraId="48E8B5CC" w14:textId="77777777" w:rsidTr="00FB21A6">
        <w:trPr>
          <w:trHeight w:val="20"/>
          <w:jc w:val="center"/>
        </w:trPr>
        <w:tc>
          <w:tcPr>
            <w:tcW w:w="1774" w:type="pct"/>
            <w:tcBorders>
              <w:top w:val="nil"/>
              <w:left w:val="nil"/>
              <w:bottom w:val="nil"/>
              <w:right w:val="nil"/>
            </w:tcBorders>
            <w:shd w:val="clear" w:color="000000" w:fill="FFFFFF"/>
            <w:noWrap/>
            <w:vAlign w:val="center"/>
            <w:hideMark/>
          </w:tcPr>
          <w:p w14:paraId="608756D9" w14:textId="77777777" w:rsidR="00FB21A6" w:rsidRPr="004407B0" w:rsidRDefault="00FB21A6" w:rsidP="00FB21A6">
            <w:pPr>
              <w:ind w:firstLine="0"/>
              <w:jc w:val="left"/>
              <w:rPr>
                <w:rFonts w:ascii="Calibri" w:hAnsi="Calibri" w:cs="Calibri"/>
                <w:bCs w:val="0"/>
                <w:color w:val="000000"/>
                <w:sz w:val="22"/>
                <w:szCs w:val="22"/>
              </w:rPr>
            </w:pPr>
            <w:r w:rsidRPr="004407B0">
              <w:rPr>
                <w:rFonts w:ascii="Calibri" w:hAnsi="Calibri" w:cs="Calibri"/>
                <w:bCs w:val="0"/>
                <w:color w:val="000000"/>
                <w:sz w:val="22"/>
                <w:szCs w:val="22"/>
              </w:rPr>
              <w:t> </w:t>
            </w:r>
          </w:p>
        </w:tc>
        <w:tc>
          <w:tcPr>
            <w:tcW w:w="1532" w:type="pct"/>
            <w:tcBorders>
              <w:top w:val="nil"/>
              <w:left w:val="nil"/>
              <w:bottom w:val="nil"/>
              <w:right w:val="nil"/>
            </w:tcBorders>
            <w:shd w:val="clear" w:color="000000" w:fill="FFFFFF"/>
            <w:noWrap/>
            <w:vAlign w:val="bottom"/>
            <w:hideMark/>
          </w:tcPr>
          <w:p w14:paraId="431BA0DE" w14:textId="77777777" w:rsidR="00FB21A6" w:rsidRPr="004407B0" w:rsidRDefault="00FB21A6" w:rsidP="00FB21A6">
            <w:pPr>
              <w:ind w:firstLine="0"/>
              <w:jc w:val="left"/>
              <w:rPr>
                <w:rFonts w:ascii="Calibri" w:hAnsi="Calibri" w:cs="Calibri"/>
                <w:bCs w:val="0"/>
                <w:color w:val="000000"/>
                <w:sz w:val="22"/>
                <w:szCs w:val="22"/>
              </w:rPr>
            </w:pPr>
            <w:r w:rsidRPr="004407B0">
              <w:rPr>
                <w:rFonts w:ascii="Calibri" w:hAnsi="Calibri" w:cs="Calibri"/>
                <w:bCs w:val="0"/>
                <w:color w:val="000000"/>
                <w:sz w:val="22"/>
                <w:szCs w:val="22"/>
              </w:rPr>
              <w:t> </w:t>
            </w:r>
          </w:p>
        </w:tc>
        <w:tc>
          <w:tcPr>
            <w:tcW w:w="1694" w:type="pct"/>
            <w:tcBorders>
              <w:top w:val="nil"/>
              <w:left w:val="nil"/>
              <w:bottom w:val="nil"/>
              <w:right w:val="nil"/>
            </w:tcBorders>
            <w:shd w:val="clear" w:color="000000" w:fill="FFFFFF"/>
            <w:noWrap/>
            <w:vAlign w:val="bottom"/>
            <w:hideMark/>
          </w:tcPr>
          <w:p w14:paraId="15F73CEB" w14:textId="034DE349" w:rsidR="00FB21A6" w:rsidRPr="004407B0" w:rsidRDefault="00FB21A6" w:rsidP="00FB21A6">
            <w:pPr>
              <w:ind w:firstLine="0"/>
              <w:jc w:val="right"/>
              <w:rPr>
                <w:bCs w:val="0"/>
                <w:color w:val="000000"/>
              </w:rPr>
            </w:pPr>
            <w:r w:rsidRPr="004407B0">
              <w:rPr>
                <w:bCs w:val="0"/>
                <w:color w:val="000000"/>
              </w:rPr>
              <w:t>Таблица 2.</w:t>
            </w:r>
            <w:r w:rsidR="00D31024" w:rsidRPr="004407B0">
              <w:rPr>
                <w:bCs w:val="0"/>
                <w:color w:val="000000"/>
              </w:rPr>
              <w:t>2</w:t>
            </w:r>
            <w:r w:rsidRPr="004407B0">
              <w:rPr>
                <w:bCs w:val="0"/>
                <w:color w:val="000000"/>
              </w:rPr>
              <w:t>.</w:t>
            </w:r>
            <w:r w:rsidR="00D31024" w:rsidRPr="004407B0">
              <w:rPr>
                <w:bCs w:val="0"/>
                <w:color w:val="000000"/>
              </w:rPr>
              <w:t>1</w:t>
            </w:r>
          </w:p>
        </w:tc>
      </w:tr>
      <w:tr w:rsidR="00FB21A6" w:rsidRPr="004407B0" w14:paraId="0AB71DB2" w14:textId="77777777" w:rsidTr="00FB21A6">
        <w:trPr>
          <w:trHeight w:val="340"/>
          <w:jc w:val="center"/>
        </w:trPr>
        <w:tc>
          <w:tcPr>
            <w:tcW w:w="17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933651" w14:textId="77777777" w:rsidR="00FB21A6" w:rsidRPr="004407B0" w:rsidRDefault="00FB21A6" w:rsidP="00FB21A6">
            <w:pPr>
              <w:ind w:firstLine="0"/>
              <w:jc w:val="left"/>
              <w:rPr>
                <w:bCs w:val="0"/>
                <w:color w:val="000000"/>
                <w:sz w:val="22"/>
                <w:szCs w:val="22"/>
              </w:rPr>
            </w:pPr>
            <w:r w:rsidRPr="004407B0">
              <w:rPr>
                <w:bCs w:val="0"/>
                <w:color w:val="000000"/>
                <w:sz w:val="22"/>
                <w:szCs w:val="22"/>
              </w:rPr>
              <w:t>Источник централизованного теплоснабжения</w:t>
            </w:r>
          </w:p>
        </w:tc>
        <w:tc>
          <w:tcPr>
            <w:tcW w:w="1532" w:type="pct"/>
            <w:tcBorders>
              <w:top w:val="single" w:sz="4" w:space="0" w:color="auto"/>
              <w:left w:val="nil"/>
              <w:bottom w:val="single" w:sz="4" w:space="0" w:color="auto"/>
              <w:right w:val="single" w:sz="4" w:space="0" w:color="auto"/>
            </w:tcBorders>
            <w:shd w:val="clear" w:color="000000" w:fill="FFFFFF"/>
            <w:vAlign w:val="center"/>
            <w:hideMark/>
          </w:tcPr>
          <w:p w14:paraId="049787CA" w14:textId="77777777" w:rsidR="00FB21A6" w:rsidRPr="004407B0" w:rsidRDefault="00FB21A6" w:rsidP="00FB21A6">
            <w:pPr>
              <w:ind w:firstLine="0"/>
              <w:jc w:val="center"/>
              <w:rPr>
                <w:bCs w:val="0"/>
                <w:color w:val="000000"/>
                <w:sz w:val="22"/>
                <w:szCs w:val="22"/>
              </w:rPr>
            </w:pPr>
            <w:r w:rsidRPr="004407B0">
              <w:rPr>
                <w:bCs w:val="0"/>
                <w:color w:val="000000"/>
                <w:sz w:val="22"/>
                <w:szCs w:val="22"/>
              </w:rPr>
              <w:t>Присоединенная тепловая нагрузка (мощность), Гкал/</w:t>
            </w:r>
            <w:proofErr w:type="gramStart"/>
            <w:r w:rsidRPr="004407B0">
              <w:rPr>
                <w:bCs w:val="0"/>
                <w:color w:val="000000"/>
                <w:sz w:val="22"/>
                <w:szCs w:val="22"/>
              </w:rPr>
              <w:t>ч</w:t>
            </w:r>
            <w:proofErr w:type="gramEnd"/>
          </w:p>
        </w:tc>
        <w:tc>
          <w:tcPr>
            <w:tcW w:w="1694" w:type="pct"/>
            <w:tcBorders>
              <w:top w:val="single" w:sz="4" w:space="0" w:color="auto"/>
              <w:left w:val="nil"/>
              <w:bottom w:val="single" w:sz="4" w:space="0" w:color="auto"/>
              <w:right w:val="single" w:sz="4" w:space="0" w:color="auto"/>
            </w:tcBorders>
            <w:shd w:val="clear" w:color="000000" w:fill="FFFFFF"/>
            <w:vAlign w:val="center"/>
            <w:hideMark/>
          </w:tcPr>
          <w:p w14:paraId="4440F300" w14:textId="77777777" w:rsidR="00FB21A6" w:rsidRPr="004407B0" w:rsidRDefault="00FB21A6" w:rsidP="00FB21A6">
            <w:pPr>
              <w:ind w:firstLine="0"/>
              <w:jc w:val="center"/>
              <w:rPr>
                <w:bCs w:val="0"/>
                <w:color w:val="000000"/>
                <w:sz w:val="22"/>
                <w:szCs w:val="22"/>
              </w:rPr>
            </w:pPr>
            <w:r w:rsidRPr="004407B0">
              <w:rPr>
                <w:bCs w:val="0"/>
                <w:color w:val="000000"/>
                <w:sz w:val="22"/>
                <w:szCs w:val="22"/>
              </w:rPr>
              <w:t>Тепловая нагрузка с учетом потерь тепловой энергии при транспортировке, Гкал/час</w:t>
            </w:r>
          </w:p>
        </w:tc>
      </w:tr>
      <w:tr w:rsidR="004407B0" w:rsidRPr="004407B0" w14:paraId="260949BB" w14:textId="77777777" w:rsidTr="004407B0">
        <w:trPr>
          <w:trHeight w:val="569"/>
          <w:jc w:val="center"/>
        </w:trPr>
        <w:tc>
          <w:tcPr>
            <w:tcW w:w="1774" w:type="pct"/>
            <w:tcBorders>
              <w:top w:val="nil"/>
              <w:left w:val="single" w:sz="4" w:space="0" w:color="auto"/>
              <w:bottom w:val="single" w:sz="4" w:space="0" w:color="auto"/>
              <w:right w:val="single" w:sz="4" w:space="0" w:color="auto"/>
            </w:tcBorders>
            <w:shd w:val="clear" w:color="000000" w:fill="FFFFFF"/>
            <w:vAlign w:val="center"/>
            <w:hideMark/>
          </w:tcPr>
          <w:p w14:paraId="2DFAEF36" w14:textId="06B06B25" w:rsidR="004407B0" w:rsidRPr="004407B0" w:rsidRDefault="004407B0" w:rsidP="004407B0">
            <w:pPr>
              <w:ind w:firstLine="0"/>
              <w:jc w:val="left"/>
              <w:rPr>
                <w:bCs w:val="0"/>
                <w:color w:val="000000"/>
                <w:sz w:val="22"/>
                <w:szCs w:val="22"/>
              </w:rPr>
            </w:pPr>
            <w:r w:rsidRPr="004407B0">
              <w:rPr>
                <w:color w:val="000000"/>
                <w:sz w:val="22"/>
                <w:szCs w:val="22"/>
              </w:rPr>
              <w:t xml:space="preserve">Котельная № 1 с. </w:t>
            </w:r>
            <w:proofErr w:type="spellStart"/>
            <w:r w:rsidRPr="004407B0">
              <w:rPr>
                <w:color w:val="000000"/>
                <w:sz w:val="22"/>
                <w:szCs w:val="22"/>
              </w:rPr>
              <w:t>Лорино</w:t>
            </w:r>
            <w:proofErr w:type="spellEnd"/>
          </w:p>
        </w:tc>
        <w:tc>
          <w:tcPr>
            <w:tcW w:w="1532" w:type="pct"/>
            <w:tcBorders>
              <w:top w:val="nil"/>
              <w:left w:val="nil"/>
              <w:bottom w:val="single" w:sz="4" w:space="0" w:color="auto"/>
              <w:right w:val="single" w:sz="4" w:space="0" w:color="auto"/>
            </w:tcBorders>
            <w:shd w:val="clear" w:color="000000" w:fill="FFFFFF"/>
            <w:vAlign w:val="center"/>
            <w:hideMark/>
          </w:tcPr>
          <w:p w14:paraId="0EB7B147" w14:textId="7BB28497" w:rsidR="004407B0" w:rsidRPr="004407B0" w:rsidRDefault="004407B0" w:rsidP="004407B0">
            <w:pPr>
              <w:ind w:firstLine="0"/>
              <w:jc w:val="center"/>
              <w:rPr>
                <w:bCs w:val="0"/>
                <w:color w:val="000000"/>
                <w:sz w:val="22"/>
                <w:szCs w:val="22"/>
              </w:rPr>
            </w:pPr>
            <w:r w:rsidRPr="004407B0">
              <w:rPr>
                <w:color w:val="000000"/>
                <w:sz w:val="22"/>
                <w:szCs w:val="22"/>
              </w:rPr>
              <w:t>1,75</w:t>
            </w:r>
          </w:p>
        </w:tc>
        <w:tc>
          <w:tcPr>
            <w:tcW w:w="1694" w:type="pct"/>
            <w:tcBorders>
              <w:top w:val="nil"/>
              <w:left w:val="nil"/>
              <w:bottom w:val="single" w:sz="4" w:space="0" w:color="auto"/>
              <w:right w:val="single" w:sz="4" w:space="0" w:color="auto"/>
            </w:tcBorders>
            <w:shd w:val="clear" w:color="000000" w:fill="FFFFFF"/>
            <w:vAlign w:val="center"/>
            <w:hideMark/>
          </w:tcPr>
          <w:p w14:paraId="3818AF49" w14:textId="2675FE5B" w:rsidR="004407B0" w:rsidRPr="004407B0" w:rsidRDefault="004407B0" w:rsidP="004407B0">
            <w:pPr>
              <w:ind w:firstLine="0"/>
              <w:jc w:val="center"/>
              <w:rPr>
                <w:bCs w:val="0"/>
                <w:color w:val="000000"/>
                <w:sz w:val="22"/>
                <w:szCs w:val="22"/>
              </w:rPr>
            </w:pPr>
            <w:r w:rsidRPr="004407B0">
              <w:rPr>
                <w:color w:val="000000"/>
                <w:sz w:val="22"/>
                <w:szCs w:val="22"/>
              </w:rPr>
              <w:t>1,870</w:t>
            </w:r>
          </w:p>
        </w:tc>
      </w:tr>
      <w:tr w:rsidR="004407B0" w:rsidRPr="00471313" w14:paraId="25811F66" w14:textId="77777777" w:rsidTr="004407B0">
        <w:trPr>
          <w:trHeight w:val="569"/>
          <w:jc w:val="center"/>
        </w:trPr>
        <w:tc>
          <w:tcPr>
            <w:tcW w:w="1774" w:type="pct"/>
            <w:tcBorders>
              <w:top w:val="nil"/>
              <w:left w:val="single" w:sz="4" w:space="0" w:color="auto"/>
              <w:bottom w:val="single" w:sz="4" w:space="0" w:color="auto"/>
              <w:right w:val="single" w:sz="4" w:space="0" w:color="auto"/>
            </w:tcBorders>
            <w:shd w:val="clear" w:color="000000" w:fill="FFFFFF"/>
            <w:vAlign w:val="center"/>
          </w:tcPr>
          <w:p w14:paraId="16C77B9C" w14:textId="2F2AD3BA" w:rsidR="004407B0" w:rsidRPr="004407B0" w:rsidRDefault="004407B0" w:rsidP="004407B0">
            <w:pPr>
              <w:ind w:firstLine="0"/>
              <w:jc w:val="left"/>
              <w:rPr>
                <w:bCs w:val="0"/>
                <w:color w:val="000000"/>
                <w:sz w:val="22"/>
                <w:szCs w:val="22"/>
              </w:rPr>
            </w:pPr>
            <w:r w:rsidRPr="004407B0">
              <w:rPr>
                <w:color w:val="000000"/>
                <w:sz w:val="22"/>
                <w:szCs w:val="22"/>
              </w:rPr>
              <w:t xml:space="preserve">Котельная № 2 с. </w:t>
            </w:r>
            <w:proofErr w:type="spellStart"/>
            <w:r w:rsidRPr="004407B0">
              <w:rPr>
                <w:color w:val="000000"/>
                <w:sz w:val="22"/>
                <w:szCs w:val="22"/>
              </w:rPr>
              <w:t>Лорино</w:t>
            </w:r>
            <w:proofErr w:type="spellEnd"/>
          </w:p>
        </w:tc>
        <w:tc>
          <w:tcPr>
            <w:tcW w:w="1532" w:type="pct"/>
            <w:tcBorders>
              <w:top w:val="nil"/>
              <w:left w:val="nil"/>
              <w:bottom w:val="single" w:sz="4" w:space="0" w:color="auto"/>
              <w:right w:val="single" w:sz="4" w:space="0" w:color="auto"/>
            </w:tcBorders>
            <w:shd w:val="clear" w:color="000000" w:fill="FFFFFF"/>
            <w:vAlign w:val="center"/>
          </w:tcPr>
          <w:p w14:paraId="7DDDCA43" w14:textId="13943E0F" w:rsidR="004407B0" w:rsidRPr="004407B0" w:rsidRDefault="004407B0" w:rsidP="004407B0">
            <w:pPr>
              <w:ind w:firstLine="0"/>
              <w:jc w:val="center"/>
              <w:rPr>
                <w:color w:val="000000"/>
                <w:sz w:val="22"/>
                <w:szCs w:val="22"/>
              </w:rPr>
            </w:pPr>
            <w:r w:rsidRPr="004407B0">
              <w:rPr>
                <w:color w:val="000000"/>
                <w:sz w:val="22"/>
                <w:szCs w:val="22"/>
              </w:rPr>
              <w:t>1,905</w:t>
            </w:r>
          </w:p>
        </w:tc>
        <w:tc>
          <w:tcPr>
            <w:tcW w:w="1694" w:type="pct"/>
            <w:tcBorders>
              <w:top w:val="nil"/>
              <w:left w:val="nil"/>
              <w:bottom w:val="single" w:sz="4" w:space="0" w:color="auto"/>
              <w:right w:val="single" w:sz="4" w:space="0" w:color="auto"/>
            </w:tcBorders>
            <w:shd w:val="clear" w:color="000000" w:fill="FFFFFF"/>
            <w:vAlign w:val="center"/>
          </w:tcPr>
          <w:p w14:paraId="40A56E31" w14:textId="3B084A05" w:rsidR="004407B0" w:rsidRPr="004407B0" w:rsidRDefault="004407B0" w:rsidP="004407B0">
            <w:pPr>
              <w:ind w:firstLine="0"/>
              <w:jc w:val="center"/>
              <w:rPr>
                <w:sz w:val="22"/>
                <w:szCs w:val="22"/>
              </w:rPr>
            </w:pPr>
            <w:r w:rsidRPr="004407B0">
              <w:rPr>
                <w:color w:val="000000"/>
                <w:sz w:val="22"/>
                <w:szCs w:val="22"/>
              </w:rPr>
              <w:t>2,025</w:t>
            </w:r>
          </w:p>
        </w:tc>
      </w:tr>
    </w:tbl>
    <w:p w14:paraId="461CC797" w14:textId="77777777" w:rsidR="00CF25F1" w:rsidRPr="00471313" w:rsidRDefault="00CF25F1" w:rsidP="00FB21A6">
      <w:pPr>
        <w:ind w:firstLine="0"/>
        <w:rPr>
          <w:highlight w:val="yellow"/>
          <w:lang w:eastAsia="en-US"/>
        </w:rPr>
      </w:pPr>
    </w:p>
    <w:p w14:paraId="65CED025" w14:textId="77777777" w:rsidR="00D12958" w:rsidRPr="004407B0" w:rsidRDefault="00F2084B" w:rsidP="004B015C">
      <w:pPr>
        <w:pStyle w:val="21"/>
        <w:spacing w:before="0" w:after="0"/>
        <w:ind w:firstLine="0"/>
        <w:rPr>
          <w:rFonts w:ascii="Times New Roman" w:hAnsi="Times New Roman" w:cs="Times New Roman"/>
          <w:i w:val="0"/>
          <w:spacing w:val="-10"/>
          <w:sz w:val="24"/>
          <w:szCs w:val="24"/>
        </w:rPr>
      </w:pPr>
      <w:bookmarkStart w:id="109" w:name="_Toc222067717"/>
      <w:r w:rsidRPr="004407B0">
        <w:rPr>
          <w:rFonts w:ascii="Times New Roman" w:hAnsi="Times New Roman" w:cs="Times New Roman"/>
          <w:i w:val="0"/>
          <w:sz w:val="24"/>
          <w:szCs w:val="24"/>
        </w:rPr>
        <w:t xml:space="preserve">2.2.2. </w:t>
      </w:r>
      <w:proofErr w:type="gramStart"/>
      <w:r w:rsidRPr="004407B0">
        <w:rPr>
          <w:rFonts w:ascii="Times New Roman" w:hAnsi="Times New Roman" w:cs="Times New Roman"/>
          <w:i w:val="0"/>
          <w:sz w:val="24"/>
          <w:szCs w:val="24"/>
        </w:rPr>
        <w:t>Прогнозы приростов на каждом этапе площади строительных фондов, сгруп</w:t>
      </w:r>
      <w:r w:rsidR="008D4A55"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пиро</w:t>
      </w:r>
      <w:r w:rsidR="00C46B51"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ванные по расчетным элементам территориального деления и по зонам дейст</w:t>
      </w:r>
      <w:r w:rsidR="008D4A55"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вия ис</w:t>
      </w:r>
      <w:r w:rsidR="00C46B51"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точников тепловой энергии с разделением объектов строительства на много</w:t>
      </w:r>
      <w:r w:rsidR="008D4A55"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квартир</w:t>
      </w:r>
      <w:r w:rsidR="00C46B51"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ные дома, жилые дома, общественные здания и производственные здания промышлен</w:t>
      </w:r>
      <w:r w:rsidR="00C46B51" w:rsidRPr="004407B0">
        <w:rPr>
          <w:rFonts w:ascii="Times New Roman" w:hAnsi="Times New Roman" w:cs="Times New Roman"/>
          <w:i w:val="0"/>
          <w:sz w:val="24"/>
          <w:szCs w:val="24"/>
        </w:rPr>
        <w:softHyphen/>
      </w:r>
      <w:r w:rsidRPr="004407B0">
        <w:rPr>
          <w:rFonts w:ascii="Times New Roman" w:hAnsi="Times New Roman" w:cs="Times New Roman"/>
          <w:i w:val="0"/>
          <w:sz w:val="24"/>
          <w:szCs w:val="24"/>
        </w:rPr>
        <w:t>ных предприятий</w:t>
      </w:r>
      <w:bookmarkEnd w:id="109"/>
      <w:proofErr w:type="gramEnd"/>
    </w:p>
    <w:p w14:paraId="4A13F967" w14:textId="77777777" w:rsidR="008C21B6" w:rsidRPr="00471313" w:rsidRDefault="008C21B6" w:rsidP="00E50811">
      <w:pPr>
        <w:pStyle w:val="S"/>
        <w:rPr>
          <w:highlight w:val="yellow"/>
        </w:rPr>
      </w:pPr>
    </w:p>
    <w:p w14:paraId="7B53B5B6" w14:textId="5D3A2239" w:rsidR="008C21B6" w:rsidRPr="004407B0" w:rsidRDefault="00011874" w:rsidP="00E50811">
      <w:pPr>
        <w:pStyle w:val="S"/>
      </w:pPr>
      <w:r>
        <w:t xml:space="preserve"> </w:t>
      </w:r>
      <w:r w:rsidR="008C21B6" w:rsidRPr="004407B0">
        <w:t xml:space="preserve">В настоящее время </w:t>
      </w:r>
      <w:r w:rsidR="00BC7C0E" w:rsidRPr="004407B0">
        <w:t>с</w:t>
      </w:r>
      <w:r w:rsidR="00C83CF3" w:rsidRPr="004407B0">
        <w:t>ельско</w:t>
      </w:r>
      <w:r w:rsidR="00BC7C0E" w:rsidRPr="004407B0">
        <w:t>е</w:t>
      </w:r>
      <w:r w:rsidR="00C83CF3" w:rsidRPr="004407B0">
        <w:t xml:space="preserve"> поселени</w:t>
      </w:r>
      <w:r w:rsidR="00BC7C0E" w:rsidRPr="004407B0">
        <w:t>е</w:t>
      </w:r>
      <w:r w:rsidR="00C83CF3" w:rsidRPr="004407B0">
        <w:t xml:space="preserve"> </w:t>
      </w:r>
      <w:proofErr w:type="spellStart"/>
      <w:r w:rsidR="00471313" w:rsidRPr="004407B0">
        <w:t>Лорино</w:t>
      </w:r>
      <w:proofErr w:type="spellEnd"/>
      <w:r w:rsidR="00471313" w:rsidRPr="004407B0">
        <w:t xml:space="preserve"> </w:t>
      </w:r>
      <w:r w:rsidR="008C21B6" w:rsidRPr="004407B0">
        <w:t>имеет сдержанный темп развития.</w:t>
      </w:r>
    </w:p>
    <w:p w14:paraId="556F0A64" w14:textId="20356495" w:rsidR="00FD0FF8" w:rsidRPr="004407B0" w:rsidRDefault="00FD0FF8" w:rsidP="00E50811">
      <w:pPr>
        <w:pStyle w:val="S"/>
        <w:rPr>
          <w:szCs w:val="40"/>
        </w:rPr>
      </w:pPr>
      <w:r w:rsidRPr="004407B0">
        <w:t xml:space="preserve">Развитие </w:t>
      </w:r>
      <w:r w:rsidR="00414E53" w:rsidRPr="004407B0">
        <w:t>с</w:t>
      </w:r>
      <w:r w:rsidR="00C83CF3" w:rsidRPr="004407B0">
        <w:t xml:space="preserve">ельского поселения </w:t>
      </w:r>
      <w:proofErr w:type="spellStart"/>
      <w:r w:rsidR="00471313" w:rsidRPr="004407B0">
        <w:t>Лорино</w:t>
      </w:r>
      <w:proofErr w:type="spellEnd"/>
      <w:r w:rsidR="00471313" w:rsidRPr="004407B0">
        <w:t xml:space="preserve"> </w:t>
      </w:r>
      <w:r w:rsidRPr="004407B0">
        <w:t>предполагается в соответст</w:t>
      </w:r>
      <w:r w:rsidR="00F97F2E" w:rsidRPr="004407B0">
        <w:softHyphen/>
      </w:r>
      <w:r w:rsidRPr="004407B0">
        <w:t>вии с Генеральным планом развития</w:t>
      </w:r>
      <w:r w:rsidR="00753BC5" w:rsidRPr="004407B0">
        <w:rPr>
          <w:szCs w:val="40"/>
        </w:rPr>
        <w:t xml:space="preserve"> </w:t>
      </w:r>
      <w:r w:rsidRPr="004407B0">
        <w:rPr>
          <w:szCs w:val="40"/>
        </w:rPr>
        <w:t>на период до 20</w:t>
      </w:r>
      <w:r w:rsidR="00D229B4" w:rsidRPr="004407B0">
        <w:rPr>
          <w:szCs w:val="40"/>
        </w:rPr>
        <w:t>4</w:t>
      </w:r>
      <w:r w:rsidR="00C4088E" w:rsidRPr="004407B0">
        <w:rPr>
          <w:szCs w:val="40"/>
        </w:rPr>
        <w:t>0</w:t>
      </w:r>
      <w:r w:rsidR="00D229B4" w:rsidRPr="004407B0">
        <w:rPr>
          <w:szCs w:val="40"/>
        </w:rPr>
        <w:t xml:space="preserve"> </w:t>
      </w:r>
      <w:r w:rsidRPr="004407B0">
        <w:rPr>
          <w:szCs w:val="40"/>
        </w:rPr>
        <w:t>года.</w:t>
      </w:r>
    </w:p>
    <w:p w14:paraId="1FEE8129" w14:textId="62F8F65A" w:rsidR="008B78B4" w:rsidRPr="004407B0" w:rsidRDefault="00E50811" w:rsidP="00E50811">
      <w:pPr>
        <w:pStyle w:val="S"/>
        <w:rPr>
          <w:szCs w:val="40"/>
        </w:rPr>
      </w:pPr>
      <w:r w:rsidRPr="004407B0">
        <w:t xml:space="preserve">В качестве сценария </w:t>
      </w:r>
      <w:r w:rsidR="008C21B6" w:rsidRPr="004407B0">
        <w:t xml:space="preserve">развития муниципального образования принят </w:t>
      </w:r>
      <w:r w:rsidR="00C4088E" w:rsidRPr="004407B0">
        <w:t xml:space="preserve">базовый </w:t>
      </w:r>
      <w:r w:rsidR="008C21B6" w:rsidRPr="004407B0">
        <w:t xml:space="preserve">вариант, определенный </w:t>
      </w:r>
      <w:r w:rsidR="00D229B4" w:rsidRPr="004407B0">
        <w:t>Генеральным планом развития</w:t>
      </w:r>
      <w:r w:rsidR="00D229B4" w:rsidRPr="004407B0">
        <w:rPr>
          <w:szCs w:val="40"/>
        </w:rPr>
        <w:t>.</w:t>
      </w:r>
    </w:p>
    <w:p w14:paraId="19C9AF28" w14:textId="408A2C8D" w:rsidR="00BC7C0E" w:rsidRPr="00011874" w:rsidRDefault="00D229B4" w:rsidP="00C4088E">
      <w:pPr>
        <w:pStyle w:val="S"/>
      </w:pPr>
      <w:r w:rsidRPr="00011874">
        <w:t xml:space="preserve">При реализации в полном объеме запланированных Генеральным планом развития мероприятий предполагается, что на расчетный срок прогнозируемая численность населения в </w:t>
      </w:r>
      <w:r w:rsidR="006D0E6D" w:rsidRPr="00011874">
        <w:t>сельском поселении</w:t>
      </w:r>
      <w:r w:rsidRPr="00011874">
        <w:t xml:space="preserve"> будет соответствовать </w:t>
      </w:r>
      <w:r w:rsidR="00C4088E" w:rsidRPr="00011874">
        <w:t>базовому варианту</w:t>
      </w:r>
      <w:r w:rsidRPr="00011874">
        <w:t xml:space="preserve"> прогноз</w:t>
      </w:r>
      <w:r w:rsidR="00C4088E" w:rsidRPr="00011874">
        <w:t>а</w:t>
      </w:r>
      <w:r w:rsidRPr="00011874">
        <w:t xml:space="preserve">, и сохранится на уровне </w:t>
      </w:r>
      <w:r w:rsidR="00C4088E" w:rsidRPr="00011874">
        <w:t>0</w:t>
      </w:r>
      <w:r w:rsidRPr="00011874">
        <w:t>,</w:t>
      </w:r>
      <w:r w:rsidR="00011874" w:rsidRPr="00011874">
        <w:t>9</w:t>
      </w:r>
      <w:r w:rsidR="00C4088E" w:rsidRPr="00011874">
        <w:t>8</w:t>
      </w:r>
      <w:r w:rsidRPr="00011874">
        <w:t xml:space="preserve"> </w:t>
      </w:r>
      <w:r w:rsidR="0023068F" w:rsidRPr="00011874">
        <w:t>тыс.</w:t>
      </w:r>
      <w:r w:rsidRPr="00011874">
        <w:t xml:space="preserve"> чел</w:t>
      </w:r>
      <w:r w:rsidR="00481250" w:rsidRPr="00011874">
        <w:t>.</w:t>
      </w:r>
    </w:p>
    <w:p w14:paraId="633CCDE2" w14:textId="5DCBBA2E" w:rsidR="00011874" w:rsidRPr="00FA156B" w:rsidRDefault="00011874" w:rsidP="00FA156B">
      <w:pPr>
        <w:pStyle w:val="S"/>
      </w:pPr>
      <w:r w:rsidRPr="00011874">
        <w:t xml:space="preserve">Жилищный фонд муниципального образования сельского поселения </w:t>
      </w:r>
      <w:proofErr w:type="spellStart"/>
      <w:r w:rsidRPr="00011874">
        <w:t>Лорино</w:t>
      </w:r>
      <w:proofErr w:type="spellEnd"/>
      <w:r w:rsidRPr="00011874">
        <w:t xml:space="preserve"> пре</w:t>
      </w:r>
      <w:r w:rsidRPr="00011874">
        <w:t>д</w:t>
      </w:r>
      <w:r w:rsidRPr="00011874">
        <w:t xml:space="preserve">ставлен 1-этажными 2-квартирными деревянными домами, 2-этажными 12-квартирными </w:t>
      </w:r>
      <w:r w:rsidRPr="00011874">
        <w:lastRenderedPageBreak/>
        <w:t xml:space="preserve">деревянными домами, построенными в </w:t>
      </w:r>
      <w:r w:rsidR="00FA156B" w:rsidRPr="00011874">
        <w:t>50–</w:t>
      </w:r>
      <w:r w:rsidR="0028560A" w:rsidRPr="00011874">
        <w:t>60 годах</w:t>
      </w:r>
      <w:r w:rsidRPr="00011874">
        <w:t>, а также 2-этажными каменными и карка</w:t>
      </w:r>
      <w:r w:rsidRPr="00011874">
        <w:t>с</w:t>
      </w:r>
      <w:r w:rsidRPr="00011874">
        <w:t>ными домами новых проектов. Жилищный фонд муниципального образования на 31.12.2019 составляет 20700 м². Средняя обеспеченность составляет 21,1 м² на одного человека.</w:t>
      </w:r>
    </w:p>
    <w:p w14:paraId="2BCB1AD4" w14:textId="5089F2E9" w:rsidR="00011874" w:rsidRPr="00FA156B" w:rsidRDefault="00FA156B" w:rsidP="00C4088E">
      <w:pPr>
        <w:pStyle w:val="S"/>
      </w:pPr>
      <w:r w:rsidRPr="00FA156B">
        <w:t>В связи с отсутствием информации по характеристике жилищного фонда и обязател</w:t>
      </w:r>
      <w:r w:rsidRPr="00FA156B">
        <w:t>ь</w:t>
      </w:r>
      <w:r w:rsidRPr="00FA156B">
        <w:t>ствам по обеспечению населения квартирами и земельными участками Генеральным планом предложено дальнейшее развитие поселения в области жилищного строительства на основ</w:t>
      </w:r>
      <w:r w:rsidRPr="00FA156B">
        <w:t>а</w:t>
      </w:r>
      <w:r w:rsidRPr="00FA156B">
        <w:t>нии необходимости улучшении комфорта населения, предполагающий увеличение средней обеспеченности жилыми помещениями с 21,1 до 30 м</w:t>
      </w:r>
      <w:proofErr w:type="gramStart"/>
      <w:r w:rsidRPr="00FA156B">
        <w:rPr>
          <w:vertAlign w:val="superscript"/>
        </w:rPr>
        <w:t>2</w:t>
      </w:r>
      <w:proofErr w:type="gramEnd"/>
      <w:r w:rsidRPr="00FA156B">
        <w:t xml:space="preserve"> к 2040 году. Предлагается сохранения и ремонт существующего жилищного фонда в плановом порядке.</w:t>
      </w:r>
    </w:p>
    <w:p w14:paraId="13FCF999" w14:textId="793E812B" w:rsidR="00FA156B" w:rsidRPr="00FA156B" w:rsidRDefault="00FA156B" w:rsidP="00FA156B">
      <w:pPr>
        <w:pStyle w:val="S"/>
      </w:pPr>
      <w:r w:rsidRPr="00FA156B">
        <w:t>Объем жилищного строительства на первую очередь составит 4 тыс.</w:t>
      </w:r>
      <w:r>
        <w:t xml:space="preserve"> </w:t>
      </w:r>
      <w:r w:rsidRPr="00FA156B">
        <w:t>кв.</w:t>
      </w:r>
      <w:r>
        <w:t xml:space="preserve"> </w:t>
      </w:r>
      <w:r w:rsidRPr="00FA156B">
        <w:t>м, с 2030 по 2040 г</w:t>
      </w:r>
      <w:r>
        <w:t>од</w:t>
      </w:r>
      <w:r w:rsidRPr="00FA156B">
        <w:t xml:space="preserve"> – 4.7 тыс.</w:t>
      </w:r>
      <w:r>
        <w:t xml:space="preserve"> </w:t>
      </w:r>
      <w:r w:rsidRPr="00FA156B">
        <w:t>кв.</w:t>
      </w:r>
      <w:r>
        <w:t xml:space="preserve"> </w:t>
      </w:r>
      <w:r w:rsidRPr="00FA156B">
        <w:t xml:space="preserve">м. </w:t>
      </w:r>
    </w:p>
    <w:p w14:paraId="439422F0" w14:textId="6DEE34AC" w:rsidR="00011874" w:rsidRPr="00FA156B" w:rsidRDefault="00FA156B" w:rsidP="00FA156B">
      <w:pPr>
        <w:pStyle w:val="S"/>
      </w:pPr>
      <w:r w:rsidRPr="00FA156B">
        <w:t>В структуре нового жилищного строительства будет преобладать малоэтажная з</w:t>
      </w:r>
      <w:r w:rsidRPr="00FA156B">
        <w:t>а</w:t>
      </w:r>
      <w:r w:rsidRPr="00FA156B">
        <w:t>стройка.</w:t>
      </w:r>
    </w:p>
    <w:p w14:paraId="3EF517E3" w14:textId="77777777" w:rsidR="00023F18" w:rsidRPr="00FA156B" w:rsidRDefault="00023F18" w:rsidP="00023F18">
      <w:pPr>
        <w:pStyle w:val="S"/>
      </w:pPr>
      <w:r w:rsidRPr="00FA156B">
        <w:t>Показатели развития, определенные Генеральным планом и используемые при разра</w:t>
      </w:r>
      <w:r w:rsidRPr="00FA156B">
        <w:softHyphen/>
        <w:t>ботке Схемы теплоснабжения - площади и приросты жилого фонда, показатели объектов со</w:t>
      </w:r>
      <w:r w:rsidRPr="00FA156B">
        <w:softHyphen/>
        <w:t>циальной инфраструктуры - приведены в таблице 2.2.2.</w:t>
      </w:r>
    </w:p>
    <w:p w14:paraId="404D44C6" w14:textId="77777777" w:rsidR="0023068F" w:rsidRPr="00FA156B" w:rsidRDefault="0023068F" w:rsidP="00BB25CD">
      <w:pPr>
        <w:pStyle w:val="S"/>
        <w:ind w:firstLine="0"/>
      </w:pPr>
    </w:p>
    <w:p w14:paraId="645F566F" w14:textId="77777777" w:rsidR="000158CD" w:rsidRPr="00FA156B" w:rsidRDefault="000158CD" w:rsidP="000158CD">
      <w:pPr>
        <w:pStyle w:val="21"/>
        <w:spacing w:before="0" w:after="0"/>
        <w:ind w:firstLine="0"/>
        <w:rPr>
          <w:rFonts w:ascii="Times New Roman" w:hAnsi="Times New Roman" w:cs="Times New Roman"/>
          <w:i w:val="0"/>
          <w:spacing w:val="-10"/>
          <w:sz w:val="24"/>
          <w:szCs w:val="24"/>
        </w:rPr>
      </w:pPr>
      <w:bookmarkStart w:id="110" w:name="_Toc222067718"/>
      <w:r w:rsidRPr="00FA156B">
        <w:rPr>
          <w:rFonts w:ascii="Times New Roman" w:hAnsi="Times New Roman" w:cs="Times New Roman"/>
          <w:i w:val="0"/>
          <w:sz w:val="24"/>
          <w:szCs w:val="24"/>
        </w:rPr>
        <w:t>2.2.3. Прогнозы перспективных удельных расходов тепловой энергии на отопление, вентиляцию и горячее водоснабжение, согласо</w:t>
      </w:r>
      <w:r w:rsidRPr="00FA156B">
        <w:rPr>
          <w:rFonts w:ascii="Times New Roman" w:hAnsi="Times New Roman" w:cs="Times New Roman"/>
          <w:i w:val="0"/>
          <w:sz w:val="24"/>
          <w:szCs w:val="24"/>
        </w:rPr>
        <w:softHyphen/>
        <w:t>ванных с требованиями к энергетиче</w:t>
      </w:r>
      <w:r w:rsidRPr="00FA156B">
        <w:rPr>
          <w:rFonts w:ascii="Times New Roman" w:hAnsi="Times New Roman" w:cs="Times New Roman"/>
          <w:i w:val="0"/>
          <w:sz w:val="24"/>
          <w:szCs w:val="24"/>
        </w:rPr>
        <w:softHyphen/>
        <w:t>ской эффективности объектов теплопотребления, устанавливаемых в соответствии с законода</w:t>
      </w:r>
      <w:r w:rsidRPr="00FA156B">
        <w:rPr>
          <w:rFonts w:ascii="Times New Roman" w:hAnsi="Times New Roman" w:cs="Times New Roman"/>
          <w:i w:val="0"/>
          <w:sz w:val="24"/>
          <w:szCs w:val="24"/>
        </w:rPr>
        <w:softHyphen/>
        <w:t>тельством Российской Федерации</w:t>
      </w:r>
      <w:bookmarkEnd w:id="110"/>
    </w:p>
    <w:p w14:paraId="3883B9A4" w14:textId="77777777" w:rsidR="000158CD" w:rsidRPr="00471313" w:rsidRDefault="000158CD" w:rsidP="000158CD">
      <w:pPr>
        <w:pStyle w:val="ab"/>
        <w:rPr>
          <w:highlight w:val="yellow"/>
        </w:rPr>
      </w:pPr>
    </w:p>
    <w:p w14:paraId="182A9DC0" w14:textId="77777777" w:rsidR="00FA156B" w:rsidRPr="00057C1E" w:rsidRDefault="00FA156B" w:rsidP="00FA156B">
      <w:pPr>
        <w:rPr>
          <w:rStyle w:val="S0"/>
          <w:rFonts w:eastAsiaTheme="minorEastAsia"/>
        </w:rPr>
      </w:pPr>
      <w:bookmarkStart w:id="111" w:name="_Hlk202200421"/>
      <w:r w:rsidRPr="00057C1E">
        <w:rPr>
          <w:rStyle w:val="S0"/>
          <w:rFonts w:eastAsiaTheme="minorEastAsia"/>
        </w:rPr>
        <w:t>Прирост потребления тепловой энергии на период до 2040 года определен расчетным путем.</w:t>
      </w:r>
    </w:p>
    <w:bookmarkEnd w:id="111"/>
    <w:p w14:paraId="35F29855" w14:textId="77777777" w:rsidR="00FA156B" w:rsidRPr="00057C1E" w:rsidRDefault="00FA156B" w:rsidP="00FA156B">
      <w:pPr>
        <w:rPr>
          <w:rFonts w:eastAsiaTheme="minorEastAsia"/>
        </w:rPr>
      </w:pPr>
      <w:r w:rsidRPr="00057C1E">
        <w:rPr>
          <w:rStyle w:val="S0"/>
          <w:rFonts w:eastAsiaTheme="minorEastAsia"/>
        </w:rPr>
        <w:t>Потребление тепловой энергии строящимся жилым фондом в соответствии с тре</w:t>
      </w:r>
      <w:r w:rsidRPr="00057C1E">
        <w:rPr>
          <w:rStyle w:val="S0"/>
          <w:rFonts w:eastAsiaTheme="minorEastAsia"/>
        </w:rPr>
        <w:softHyphen/>
        <w:t>бова</w:t>
      </w:r>
      <w:r w:rsidRPr="00057C1E">
        <w:rPr>
          <w:rStyle w:val="S0"/>
          <w:rFonts w:eastAsiaTheme="minorEastAsia"/>
        </w:rPr>
        <w:softHyphen/>
        <w:t xml:space="preserve">ниями Приказа Минэнерго России N 565, </w:t>
      </w:r>
      <w:proofErr w:type="spellStart"/>
      <w:r w:rsidRPr="00057C1E">
        <w:rPr>
          <w:rStyle w:val="S0"/>
          <w:rFonts w:eastAsiaTheme="minorEastAsia"/>
        </w:rPr>
        <w:t>Мин</w:t>
      </w:r>
      <w:r w:rsidRPr="00057C1E">
        <w:rPr>
          <w:rStyle w:val="S0"/>
          <w:rFonts w:eastAsiaTheme="minorEastAsia"/>
        </w:rPr>
        <w:softHyphen/>
        <w:t>региона</w:t>
      </w:r>
      <w:proofErr w:type="spellEnd"/>
      <w:r w:rsidRPr="00057C1E">
        <w:rPr>
          <w:rStyle w:val="S0"/>
          <w:rFonts w:eastAsiaTheme="minorEastAsia"/>
        </w:rPr>
        <w:t xml:space="preserve"> России N 667 от 29.12.2012 "Об ут</w:t>
      </w:r>
      <w:r w:rsidRPr="00057C1E">
        <w:rPr>
          <w:rStyle w:val="S0"/>
          <w:rFonts w:eastAsiaTheme="minorEastAsia"/>
        </w:rPr>
        <w:softHyphen/>
        <w:t>верждении методических рекомендаций по разработке схем теплоснабжения" опре</w:t>
      </w:r>
      <w:r w:rsidRPr="00057C1E">
        <w:rPr>
          <w:rStyle w:val="S0"/>
          <w:rFonts w:eastAsiaTheme="minorEastAsia"/>
        </w:rPr>
        <w:softHyphen/>
        <w:t>деляется по приведенным данным удельного теплопотребление строящихся жилых зда</w:t>
      </w:r>
      <w:r w:rsidRPr="00057C1E">
        <w:rPr>
          <w:rStyle w:val="S0"/>
          <w:rFonts w:eastAsiaTheme="minorEastAsia"/>
        </w:rPr>
        <w:softHyphen/>
        <w:t>ний.</w:t>
      </w:r>
    </w:p>
    <w:p w14:paraId="36CAB698" w14:textId="1920B04E" w:rsidR="00FA156B" w:rsidRPr="00057C1E" w:rsidRDefault="00FA156B" w:rsidP="00FA156B">
      <w:r w:rsidRPr="00057C1E">
        <w:t xml:space="preserve">Динамика прироста отапливаемых площадей/тепловых нагрузок </w:t>
      </w:r>
      <w:r w:rsidRPr="004407B0">
        <w:t xml:space="preserve">сельское поселение </w:t>
      </w:r>
      <w:proofErr w:type="spellStart"/>
      <w:r w:rsidRPr="004407B0">
        <w:t>Лорино</w:t>
      </w:r>
      <w:proofErr w:type="spellEnd"/>
      <w:r w:rsidRPr="004407B0">
        <w:t xml:space="preserve"> </w:t>
      </w:r>
      <w:r w:rsidRPr="00057C1E">
        <w:t>по периодам реализа</w:t>
      </w:r>
      <w:r w:rsidRPr="00057C1E">
        <w:softHyphen/>
        <w:t>ции Гене</w:t>
      </w:r>
      <w:r w:rsidRPr="00057C1E">
        <w:softHyphen/>
        <w:t>раль</w:t>
      </w:r>
      <w:r w:rsidRPr="00057C1E">
        <w:softHyphen/>
        <w:t>ного плана развития приведена в таблице 2.2.3.</w:t>
      </w:r>
    </w:p>
    <w:p w14:paraId="7398C9C2" w14:textId="77777777" w:rsidR="00FA156B" w:rsidRDefault="00FA156B" w:rsidP="00C4088E">
      <w:pPr>
        <w:rPr>
          <w:rStyle w:val="S0"/>
          <w:rFonts w:eastAsiaTheme="minorEastAsia"/>
          <w:highlight w:val="yellow"/>
        </w:rPr>
      </w:pPr>
    </w:p>
    <w:p w14:paraId="3B9C20CF" w14:textId="77777777" w:rsidR="00FA156B" w:rsidRDefault="00FA156B" w:rsidP="00C4088E">
      <w:pPr>
        <w:rPr>
          <w:rStyle w:val="S0"/>
          <w:rFonts w:eastAsiaTheme="minorEastAsia"/>
          <w:highlight w:val="yellow"/>
        </w:rPr>
      </w:pPr>
    </w:p>
    <w:p w14:paraId="6B2B7862" w14:textId="77777777" w:rsidR="00FA156B" w:rsidRDefault="00FA156B" w:rsidP="00C4088E">
      <w:pPr>
        <w:rPr>
          <w:rStyle w:val="S0"/>
          <w:rFonts w:eastAsiaTheme="minorEastAsia"/>
          <w:highlight w:val="yellow"/>
        </w:rPr>
      </w:pPr>
    </w:p>
    <w:p w14:paraId="54B3FE2B" w14:textId="77777777" w:rsidR="00FA156B" w:rsidRDefault="00FA156B" w:rsidP="00C4088E">
      <w:pPr>
        <w:rPr>
          <w:rStyle w:val="S0"/>
          <w:rFonts w:eastAsiaTheme="minorEastAsia"/>
          <w:highlight w:val="yellow"/>
        </w:rPr>
      </w:pPr>
    </w:p>
    <w:p w14:paraId="42FE017A" w14:textId="77777777" w:rsidR="00C4088E" w:rsidRPr="00471313" w:rsidRDefault="00C4088E" w:rsidP="000158CD">
      <w:pPr>
        <w:rPr>
          <w:highlight w:val="yellow"/>
        </w:rPr>
      </w:pPr>
    </w:p>
    <w:p w14:paraId="72EDA153" w14:textId="77777777" w:rsidR="00C4088E" w:rsidRPr="00471313" w:rsidRDefault="00C4088E" w:rsidP="000158CD">
      <w:pPr>
        <w:rPr>
          <w:highlight w:val="yellow"/>
        </w:rPr>
      </w:pPr>
    </w:p>
    <w:p w14:paraId="0226F350" w14:textId="77777777" w:rsidR="00C4088E" w:rsidRPr="00471313" w:rsidRDefault="00C4088E" w:rsidP="000158CD">
      <w:pPr>
        <w:rPr>
          <w:highlight w:val="yellow"/>
        </w:rPr>
      </w:pPr>
    </w:p>
    <w:p w14:paraId="5E0F8577" w14:textId="77777777" w:rsidR="00C4088E" w:rsidRPr="00471313" w:rsidRDefault="00C4088E" w:rsidP="000158CD">
      <w:pPr>
        <w:rPr>
          <w:highlight w:val="yellow"/>
        </w:rPr>
      </w:pPr>
    </w:p>
    <w:p w14:paraId="10F34ACE" w14:textId="77777777" w:rsidR="00C95E67" w:rsidRDefault="00C95E67" w:rsidP="000158CD">
      <w:pPr>
        <w:rPr>
          <w:highlight w:val="yellow"/>
        </w:rPr>
        <w:sectPr w:rsidR="00C95E67" w:rsidSect="008F2F9E">
          <w:pgSz w:w="11906" w:h="16838"/>
          <w:pgMar w:top="1134" w:right="567" w:bottom="1134" w:left="1701" w:header="709" w:footer="510" w:gutter="0"/>
          <w:cols w:space="720"/>
          <w:docGrid w:linePitch="326"/>
        </w:sectPr>
      </w:pPr>
    </w:p>
    <w:tbl>
      <w:tblPr>
        <w:tblW w:w="5059" w:type="pct"/>
        <w:tblLook w:val="04A0" w:firstRow="1" w:lastRow="0" w:firstColumn="1" w:lastColumn="0" w:noHBand="0" w:noVBand="1"/>
      </w:tblPr>
      <w:tblGrid>
        <w:gridCol w:w="4386"/>
        <w:gridCol w:w="1741"/>
        <w:gridCol w:w="1774"/>
        <w:gridCol w:w="1200"/>
        <w:gridCol w:w="1107"/>
        <w:gridCol w:w="1290"/>
        <w:gridCol w:w="1011"/>
        <w:gridCol w:w="1152"/>
        <w:gridCol w:w="1299"/>
      </w:tblGrid>
      <w:tr w:rsidR="00C95E67" w:rsidRPr="00C95E67" w14:paraId="4DA8A318" w14:textId="77777777" w:rsidTr="00C95E67">
        <w:trPr>
          <w:trHeight w:val="1110"/>
        </w:trPr>
        <w:tc>
          <w:tcPr>
            <w:tcW w:w="5000" w:type="pct"/>
            <w:gridSpan w:val="9"/>
            <w:tcBorders>
              <w:top w:val="nil"/>
              <w:left w:val="nil"/>
              <w:bottom w:val="nil"/>
              <w:right w:val="nil"/>
            </w:tcBorders>
            <w:vAlign w:val="center"/>
            <w:hideMark/>
          </w:tcPr>
          <w:p w14:paraId="08194CEC" w14:textId="77777777" w:rsidR="00C95E67" w:rsidRPr="00C95E67" w:rsidRDefault="00C95E67" w:rsidP="00C95E67">
            <w:pPr>
              <w:ind w:firstLine="0"/>
              <w:jc w:val="center"/>
              <w:rPr>
                <w:b/>
                <w:i/>
                <w:iCs/>
                <w:color w:val="000000"/>
              </w:rPr>
            </w:pPr>
            <w:r w:rsidRPr="00C95E67">
              <w:rPr>
                <w:b/>
                <w:i/>
                <w:iCs/>
                <w:color w:val="000000"/>
              </w:rPr>
              <w:lastRenderedPageBreak/>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w:t>
            </w:r>
            <w:r w:rsidRPr="00C95E67">
              <w:rPr>
                <w:b/>
                <w:i/>
                <w:iCs/>
                <w:color w:val="000000"/>
              </w:rPr>
              <w:t>о</w:t>
            </w:r>
            <w:r w:rsidRPr="00C95E67">
              <w:rPr>
                <w:b/>
                <w:i/>
                <w:iCs/>
                <w:color w:val="000000"/>
              </w:rPr>
              <w:t>мышленных предприятий по этапам - на каждый год первого 5-летнего периода и на последующие 5-летние периоды (далее - этапы);</w:t>
            </w:r>
          </w:p>
        </w:tc>
      </w:tr>
      <w:tr w:rsidR="00C95E67" w:rsidRPr="00C95E67" w14:paraId="06AEEC0D" w14:textId="77777777" w:rsidTr="00C95E67">
        <w:trPr>
          <w:trHeight w:val="330"/>
        </w:trPr>
        <w:tc>
          <w:tcPr>
            <w:tcW w:w="1466" w:type="pct"/>
            <w:tcBorders>
              <w:top w:val="nil"/>
              <w:left w:val="nil"/>
              <w:bottom w:val="nil"/>
              <w:right w:val="nil"/>
            </w:tcBorders>
            <w:noWrap/>
            <w:vAlign w:val="center"/>
            <w:hideMark/>
          </w:tcPr>
          <w:p w14:paraId="5985B3BF" w14:textId="77777777" w:rsidR="00C95E67" w:rsidRPr="00C95E67" w:rsidRDefault="00C95E67" w:rsidP="00C95E67">
            <w:pPr>
              <w:ind w:firstLine="0"/>
              <w:jc w:val="center"/>
              <w:rPr>
                <w:b/>
                <w:i/>
                <w:iCs/>
                <w:color w:val="000000"/>
              </w:rPr>
            </w:pPr>
          </w:p>
        </w:tc>
        <w:tc>
          <w:tcPr>
            <w:tcW w:w="582" w:type="pct"/>
            <w:tcBorders>
              <w:top w:val="nil"/>
              <w:left w:val="nil"/>
              <w:bottom w:val="nil"/>
              <w:right w:val="nil"/>
            </w:tcBorders>
            <w:noWrap/>
            <w:vAlign w:val="bottom"/>
            <w:hideMark/>
          </w:tcPr>
          <w:p w14:paraId="794D9308" w14:textId="77777777" w:rsidR="00C95E67" w:rsidRPr="00C95E67" w:rsidRDefault="00C95E67" w:rsidP="00C95E67">
            <w:pPr>
              <w:ind w:firstLine="0"/>
              <w:jc w:val="left"/>
              <w:rPr>
                <w:bCs w:val="0"/>
                <w:sz w:val="20"/>
                <w:szCs w:val="20"/>
              </w:rPr>
            </w:pPr>
          </w:p>
        </w:tc>
        <w:tc>
          <w:tcPr>
            <w:tcW w:w="593" w:type="pct"/>
            <w:tcBorders>
              <w:top w:val="nil"/>
              <w:left w:val="nil"/>
              <w:bottom w:val="nil"/>
              <w:right w:val="nil"/>
            </w:tcBorders>
            <w:noWrap/>
            <w:vAlign w:val="bottom"/>
            <w:hideMark/>
          </w:tcPr>
          <w:p w14:paraId="300E8248" w14:textId="77777777" w:rsidR="00C95E67" w:rsidRPr="00C95E67" w:rsidRDefault="00C95E67" w:rsidP="00C95E67">
            <w:pPr>
              <w:ind w:firstLine="0"/>
              <w:jc w:val="left"/>
              <w:rPr>
                <w:bCs w:val="0"/>
                <w:sz w:val="20"/>
                <w:szCs w:val="20"/>
              </w:rPr>
            </w:pPr>
          </w:p>
        </w:tc>
        <w:tc>
          <w:tcPr>
            <w:tcW w:w="401" w:type="pct"/>
            <w:tcBorders>
              <w:top w:val="nil"/>
              <w:left w:val="nil"/>
              <w:bottom w:val="nil"/>
              <w:right w:val="nil"/>
            </w:tcBorders>
            <w:noWrap/>
            <w:vAlign w:val="bottom"/>
            <w:hideMark/>
          </w:tcPr>
          <w:p w14:paraId="37A8DF0C" w14:textId="77777777" w:rsidR="00C95E67" w:rsidRPr="00C95E67" w:rsidRDefault="00C95E67" w:rsidP="00C95E67">
            <w:pPr>
              <w:ind w:firstLine="0"/>
              <w:jc w:val="left"/>
              <w:rPr>
                <w:bCs w:val="0"/>
                <w:sz w:val="20"/>
                <w:szCs w:val="20"/>
              </w:rPr>
            </w:pPr>
          </w:p>
        </w:tc>
        <w:tc>
          <w:tcPr>
            <w:tcW w:w="370" w:type="pct"/>
            <w:tcBorders>
              <w:top w:val="nil"/>
              <w:left w:val="nil"/>
              <w:bottom w:val="nil"/>
              <w:right w:val="nil"/>
            </w:tcBorders>
            <w:noWrap/>
            <w:vAlign w:val="bottom"/>
            <w:hideMark/>
          </w:tcPr>
          <w:p w14:paraId="64818F7F" w14:textId="77777777" w:rsidR="00C95E67" w:rsidRPr="00C95E67" w:rsidRDefault="00C95E67" w:rsidP="00C95E67">
            <w:pPr>
              <w:ind w:firstLine="0"/>
              <w:jc w:val="left"/>
              <w:rPr>
                <w:bCs w:val="0"/>
                <w:sz w:val="20"/>
                <w:szCs w:val="20"/>
              </w:rPr>
            </w:pPr>
          </w:p>
        </w:tc>
        <w:tc>
          <w:tcPr>
            <w:tcW w:w="431" w:type="pct"/>
            <w:tcBorders>
              <w:top w:val="nil"/>
              <w:left w:val="nil"/>
              <w:bottom w:val="nil"/>
              <w:right w:val="nil"/>
            </w:tcBorders>
            <w:noWrap/>
            <w:vAlign w:val="bottom"/>
            <w:hideMark/>
          </w:tcPr>
          <w:p w14:paraId="596AE78F" w14:textId="77777777" w:rsidR="00C95E67" w:rsidRPr="00C95E67" w:rsidRDefault="00C95E67" w:rsidP="00C95E67">
            <w:pPr>
              <w:ind w:firstLine="0"/>
              <w:jc w:val="left"/>
              <w:rPr>
                <w:bCs w:val="0"/>
                <w:sz w:val="20"/>
                <w:szCs w:val="20"/>
              </w:rPr>
            </w:pPr>
          </w:p>
        </w:tc>
        <w:tc>
          <w:tcPr>
            <w:tcW w:w="1158" w:type="pct"/>
            <w:gridSpan w:val="3"/>
            <w:tcBorders>
              <w:top w:val="nil"/>
              <w:left w:val="nil"/>
              <w:bottom w:val="nil"/>
              <w:right w:val="nil"/>
            </w:tcBorders>
            <w:noWrap/>
            <w:vAlign w:val="bottom"/>
            <w:hideMark/>
          </w:tcPr>
          <w:p w14:paraId="75422C6B" w14:textId="7F547B25" w:rsidR="00C95E67" w:rsidRPr="00C95E67" w:rsidRDefault="00C95E67" w:rsidP="00C95E67">
            <w:pPr>
              <w:ind w:firstLine="0"/>
              <w:jc w:val="right"/>
              <w:rPr>
                <w:bCs w:val="0"/>
                <w:color w:val="000000"/>
              </w:rPr>
            </w:pPr>
            <w:r w:rsidRPr="00C95E67">
              <w:rPr>
                <w:bCs w:val="0"/>
                <w:color w:val="000000"/>
              </w:rPr>
              <w:t xml:space="preserve">Таблица </w:t>
            </w:r>
            <w:r>
              <w:rPr>
                <w:bCs w:val="0"/>
                <w:color w:val="000000"/>
              </w:rPr>
              <w:t>2.2.2</w:t>
            </w:r>
          </w:p>
        </w:tc>
      </w:tr>
      <w:tr w:rsidR="00C95E67" w:rsidRPr="00C95E67" w14:paraId="551C513D" w14:textId="77777777" w:rsidTr="00C95E6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14:paraId="7FA266D7" w14:textId="77777777" w:rsidR="00C95E67" w:rsidRPr="00C95E67" w:rsidRDefault="00C95E67" w:rsidP="00C95E67">
            <w:pPr>
              <w:ind w:firstLine="0"/>
              <w:jc w:val="center"/>
              <w:rPr>
                <w:bCs w:val="0"/>
                <w:color w:val="000000"/>
                <w:sz w:val="20"/>
                <w:szCs w:val="20"/>
              </w:rPr>
            </w:pPr>
            <w:r w:rsidRPr="00C95E67">
              <w:rPr>
                <w:bCs w:val="0"/>
                <w:color w:val="000000"/>
                <w:sz w:val="20"/>
                <w:szCs w:val="20"/>
              </w:rPr>
              <w:t>Показатель</w:t>
            </w:r>
          </w:p>
        </w:tc>
        <w:tc>
          <w:tcPr>
            <w:tcW w:w="582" w:type="pct"/>
            <w:tcBorders>
              <w:top w:val="single" w:sz="4" w:space="0" w:color="auto"/>
              <w:left w:val="nil"/>
              <w:bottom w:val="single" w:sz="4" w:space="0" w:color="auto"/>
              <w:right w:val="single" w:sz="4" w:space="0" w:color="auto"/>
            </w:tcBorders>
            <w:vAlign w:val="center"/>
            <w:hideMark/>
          </w:tcPr>
          <w:p w14:paraId="1450482F" w14:textId="77777777" w:rsidR="00C95E67" w:rsidRPr="00C95E67" w:rsidRDefault="00C95E67" w:rsidP="00C95E67">
            <w:pPr>
              <w:ind w:firstLine="0"/>
              <w:jc w:val="center"/>
              <w:rPr>
                <w:bCs w:val="0"/>
                <w:color w:val="000000"/>
                <w:sz w:val="20"/>
                <w:szCs w:val="20"/>
              </w:rPr>
            </w:pPr>
            <w:r w:rsidRPr="00C95E67">
              <w:rPr>
                <w:bCs w:val="0"/>
                <w:color w:val="000000"/>
                <w:sz w:val="20"/>
                <w:szCs w:val="20"/>
              </w:rPr>
              <w:t>Единица измер</w:t>
            </w:r>
            <w:r w:rsidRPr="00C95E67">
              <w:rPr>
                <w:bCs w:val="0"/>
                <w:color w:val="000000"/>
                <w:sz w:val="20"/>
                <w:szCs w:val="20"/>
              </w:rPr>
              <w:t>е</w:t>
            </w:r>
            <w:r w:rsidRPr="00C95E67">
              <w:rPr>
                <w:bCs w:val="0"/>
                <w:color w:val="000000"/>
                <w:sz w:val="20"/>
                <w:szCs w:val="20"/>
              </w:rPr>
              <w:t>ния</w:t>
            </w:r>
          </w:p>
        </w:tc>
        <w:tc>
          <w:tcPr>
            <w:tcW w:w="593" w:type="pct"/>
            <w:tcBorders>
              <w:top w:val="single" w:sz="4" w:space="0" w:color="auto"/>
              <w:left w:val="nil"/>
              <w:bottom w:val="single" w:sz="4" w:space="0" w:color="auto"/>
              <w:right w:val="single" w:sz="4" w:space="0" w:color="auto"/>
            </w:tcBorders>
            <w:vAlign w:val="center"/>
            <w:hideMark/>
          </w:tcPr>
          <w:p w14:paraId="66EDF323" w14:textId="77777777" w:rsidR="00C95E67" w:rsidRPr="00C95E67" w:rsidRDefault="00C95E67" w:rsidP="00C95E67">
            <w:pPr>
              <w:ind w:firstLine="0"/>
              <w:jc w:val="center"/>
              <w:rPr>
                <w:bCs w:val="0"/>
                <w:color w:val="000000"/>
                <w:sz w:val="20"/>
                <w:szCs w:val="20"/>
              </w:rPr>
            </w:pPr>
            <w:r w:rsidRPr="00C95E67">
              <w:rPr>
                <w:bCs w:val="0"/>
                <w:color w:val="000000"/>
                <w:sz w:val="20"/>
                <w:szCs w:val="20"/>
              </w:rPr>
              <w:t>2026 год</w:t>
            </w:r>
          </w:p>
        </w:tc>
        <w:tc>
          <w:tcPr>
            <w:tcW w:w="401" w:type="pct"/>
            <w:tcBorders>
              <w:top w:val="single" w:sz="4" w:space="0" w:color="auto"/>
              <w:left w:val="nil"/>
              <w:bottom w:val="single" w:sz="4" w:space="0" w:color="auto"/>
              <w:right w:val="single" w:sz="4" w:space="0" w:color="auto"/>
            </w:tcBorders>
            <w:vAlign w:val="center"/>
            <w:hideMark/>
          </w:tcPr>
          <w:p w14:paraId="51956B2B" w14:textId="77777777" w:rsidR="00C95E67" w:rsidRPr="00C95E67" w:rsidRDefault="00C95E67" w:rsidP="00C95E67">
            <w:pPr>
              <w:ind w:firstLine="0"/>
              <w:jc w:val="center"/>
              <w:rPr>
                <w:bCs w:val="0"/>
                <w:color w:val="000000"/>
                <w:sz w:val="20"/>
                <w:szCs w:val="20"/>
              </w:rPr>
            </w:pPr>
            <w:r w:rsidRPr="00C95E67">
              <w:rPr>
                <w:bCs w:val="0"/>
                <w:color w:val="000000"/>
                <w:sz w:val="20"/>
                <w:szCs w:val="20"/>
              </w:rPr>
              <w:t>2027 год</w:t>
            </w:r>
          </w:p>
        </w:tc>
        <w:tc>
          <w:tcPr>
            <w:tcW w:w="370" w:type="pct"/>
            <w:tcBorders>
              <w:top w:val="single" w:sz="4" w:space="0" w:color="auto"/>
              <w:left w:val="nil"/>
              <w:bottom w:val="single" w:sz="4" w:space="0" w:color="auto"/>
              <w:right w:val="single" w:sz="4" w:space="0" w:color="auto"/>
            </w:tcBorders>
            <w:vAlign w:val="center"/>
            <w:hideMark/>
          </w:tcPr>
          <w:p w14:paraId="6C3D2836" w14:textId="77777777" w:rsidR="00C95E67" w:rsidRPr="00C95E67" w:rsidRDefault="00C95E67" w:rsidP="00C95E67">
            <w:pPr>
              <w:ind w:firstLine="0"/>
              <w:jc w:val="center"/>
              <w:rPr>
                <w:bCs w:val="0"/>
                <w:color w:val="000000"/>
                <w:sz w:val="20"/>
                <w:szCs w:val="20"/>
              </w:rPr>
            </w:pPr>
            <w:r w:rsidRPr="00C95E67">
              <w:rPr>
                <w:bCs w:val="0"/>
                <w:color w:val="000000"/>
                <w:sz w:val="20"/>
                <w:szCs w:val="20"/>
              </w:rPr>
              <w:t>2028 год</w:t>
            </w:r>
          </w:p>
        </w:tc>
        <w:tc>
          <w:tcPr>
            <w:tcW w:w="431" w:type="pct"/>
            <w:tcBorders>
              <w:top w:val="single" w:sz="4" w:space="0" w:color="auto"/>
              <w:left w:val="nil"/>
              <w:bottom w:val="single" w:sz="4" w:space="0" w:color="auto"/>
              <w:right w:val="single" w:sz="4" w:space="0" w:color="auto"/>
            </w:tcBorders>
            <w:vAlign w:val="center"/>
            <w:hideMark/>
          </w:tcPr>
          <w:p w14:paraId="013C866C" w14:textId="77777777" w:rsidR="00C95E67" w:rsidRPr="00C95E67" w:rsidRDefault="00C95E67" w:rsidP="00C95E67">
            <w:pPr>
              <w:ind w:firstLine="0"/>
              <w:jc w:val="center"/>
              <w:rPr>
                <w:bCs w:val="0"/>
                <w:color w:val="000000"/>
                <w:sz w:val="20"/>
                <w:szCs w:val="20"/>
              </w:rPr>
            </w:pPr>
            <w:r w:rsidRPr="00C95E67">
              <w:rPr>
                <w:bCs w:val="0"/>
                <w:color w:val="000000"/>
                <w:sz w:val="20"/>
                <w:szCs w:val="20"/>
              </w:rPr>
              <w:t>2029 год</w:t>
            </w:r>
          </w:p>
        </w:tc>
        <w:tc>
          <w:tcPr>
            <w:tcW w:w="338" w:type="pct"/>
            <w:tcBorders>
              <w:top w:val="single" w:sz="4" w:space="0" w:color="auto"/>
              <w:left w:val="nil"/>
              <w:bottom w:val="single" w:sz="4" w:space="0" w:color="auto"/>
              <w:right w:val="single" w:sz="4" w:space="0" w:color="auto"/>
            </w:tcBorders>
            <w:vAlign w:val="center"/>
            <w:hideMark/>
          </w:tcPr>
          <w:p w14:paraId="09FD98CE" w14:textId="77777777" w:rsidR="00C95E67" w:rsidRPr="00C95E67" w:rsidRDefault="00C95E67" w:rsidP="00C95E67">
            <w:pPr>
              <w:ind w:firstLine="0"/>
              <w:jc w:val="center"/>
              <w:rPr>
                <w:bCs w:val="0"/>
                <w:color w:val="000000"/>
                <w:sz w:val="20"/>
                <w:szCs w:val="20"/>
              </w:rPr>
            </w:pPr>
            <w:r w:rsidRPr="00C95E67">
              <w:rPr>
                <w:bCs w:val="0"/>
                <w:color w:val="000000"/>
                <w:sz w:val="20"/>
                <w:szCs w:val="20"/>
              </w:rPr>
              <w:t>2030 год</w:t>
            </w:r>
          </w:p>
        </w:tc>
        <w:tc>
          <w:tcPr>
            <w:tcW w:w="385" w:type="pct"/>
            <w:tcBorders>
              <w:top w:val="single" w:sz="4" w:space="0" w:color="auto"/>
              <w:left w:val="nil"/>
              <w:bottom w:val="single" w:sz="4" w:space="0" w:color="auto"/>
              <w:right w:val="single" w:sz="4" w:space="0" w:color="auto"/>
            </w:tcBorders>
            <w:vAlign w:val="center"/>
            <w:hideMark/>
          </w:tcPr>
          <w:p w14:paraId="60DBD9D2" w14:textId="5DBE38EC" w:rsidR="00C95E67" w:rsidRPr="00C95E67" w:rsidRDefault="00C95E67" w:rsidP="00C95E67">
            <w:pPr>
              <w:ind w:firstLine="0"/>
              <w:jc w:val="center"/>
              <w:rPr>
                <w:bCs w:val="0"/>
                <w:color w:val="000000"/>
                <w:sz w:val="20"/>
                <w:szCs w:val="20"/>
              </w:rPr>
            </w:pPr>
            <w:r w:rsidRPr="00C95E67">
              <w:rPr>
                <w:bCs w:val="0"/>
                <w:color w:val="000000"/>
                <w:sz w:val="20"/>
                <w:szCs w:val="20"/>
              </w:rPr>
              <w:t>2031–2035 годы</w:t>
            </w:r>
          </w:p>
        </w:tc>
        <w:tc>
          <w:tcPr>
            <w:tcW w:w="434" w:type="pct"/>
            <w:tcBorders>
              <w:top w:val="single" w:sz="4" w:space="0" w:color="auto"/>
              <w:left w:val="nil"/>
              <w:bottom w:val="single" w:sz="4" w:space="0" w:color="auto"/>
              <w:right w:val="single" w:sz="4" w:space="0" w:color="auto"/>
            </w:tcBorders>
            <w:vAlign w:val="center"/>
            <w:hideMark/>
          </w:tcPr>
          <w:p w14:paraId="6D404177" w14:textId="3890C7AB" w:rsidR="00C95E67" w:rsidRPr="00C95E67" w:rsidRDefault="00C95E67" w:rsidP="00C95E67">
            <w:pPr>
              <w:ind w:firstLine="0"/>
              <w:jc w:val="center"/>
              <w:rPr>
                <w:bCs w:val="0"/>
                <w:color w:val="000000"/>
                <w:sz w:val="20"/>
                <w:szCs w:val="20"/>
              </w:rPr>
            </w:pPr>
            <w:r w:rsidRPr="00C95E67">
              <w:rPr>
                <w:bCs w:val="0"/>
                <w:color w:val="000000"/>
                <w:sz w:val="20"/>
                <w:szCs w:val="20"/>
              </w:rPr>
              <w:t>2036–2040 годы</w:t>
            </w:r>
          </w:p>
        </w:tc>
      </w:tr>
      <w:tr w:rsidR="00C95E67" w:rsidRPr="00C95E67" w14:paraId="3AFA91A5" w14:textId="77777777" w:rsidTr="00C95E67">
        <w:trPr>
          <w:trHeight w:val="567"/>
        </w:trPr>
        <w:tc>
          <w:tcPr>
            <w:tcW w:w="1466" w:type="pct"/>
            <w:tcBorders>
              <w:top w:val="nil"/>
              <w:left w:val="single" w:sz="4" w:space="0" w:color="auto"/>
              <w:bottom w:val="single" w:sz="4" w:space="0" w:color="auto"/>
              <w:right w:val="single" w:sz="4" w:space="0" w:color="auto"/>
            </w:tcBorders>
            <w:vAlign w:val="center"/>
            <w:hideMark/>
          </w:tcPr>
          <w:p w14:paraId="3A65774A" w14:textId="77777777" w:rsidR="00C95E67" w:rsidRPr="00C95E67" w:rsidRDefault="00C95E67" w:rsidP="00C95E67">
            <w:pPr>
              <w:ind w:firstLine="0"/>
              <w:jc w:val="left"/>
              <w:rPr>
                <w:bCs w:val="0"/>
                <w:color w:val="000000"/>
                <w:sz w:val="20"/>
                <w:szCs w:val="20"/>
              </w:rPr>
            </w:pPr>
            <w:r w:rsidRPr="00C95E67">
              <w:rPr>
                <w:bCs w:val="0"/>
                <w:color w:val="000000"/>
                <w:sz w:val="20"/>
                <w:szCs w:val="20"/>
              </w:rPr>
              <w:t>Территория сельского поселения всего, в том числе</w:t>
            </w:r>
          </w:p>
        </w:tc>
        <w:tc>
          <w:tcPr>
            <w:tcW w:w="582" w:type="pct"/>
            <w:tcBorders>
              <w:top w:val="nil"/>
              <w:left w:val="nil"/>
              <w:bottom w:val="single" w:sz="4" w:space="0" w:color="auto"/>
              <w:right w:val="single" w:sz="4" w:space="0" w:color="auto"/>
            </w:tcBorders>
            <w:vAlign w:val="center"/>
            <w:hideMark/>
          </w:tcPr>
          <w:p w14:paraId="619E1B76" w14:textId="77777777" w:rsidR="00C95E67" w:rsidRPr="00C95E67" w:rsidRDefault="00C95E67" w:rsidP="00C95E67">
            <w:pPr>
              <w:ind w:firstLine="0"/>
              <w:jc w:val="center"/>
              <w:rPr>
                <w:bCs w:val="0"/>
                <w:color w:val="000000"/>
                <w:sz w:val="20"/>
                <w:szCs w:val="20"/>
              </w:rPr>
            </w:pPr>
            <w:r w:rsidRPr="00C95E67">
              <w:rPr>
                <w:bCs w:val="0"/>
                <w:color w:val="000000"/>
                <w:sz w:val="20"/>
                <w:szCs w:val="20"/>
              </w:rPr>
              <w:t>Га</w:t>
            </w:r>
          </w:p>
        </w:tc>
        <w:tc>
          <w:tcPr>
            <w:tcW w:w="593" w:type="pct"/>
            <w:tcBorders>
              <w:top w:val="nil"/>
              <w:left w:val="nil"/>
              <w:bottom w:val="single" w:sz="4" w:space="0" w:color="auto"/>
              <w:right w:val="single" w:sz="4" w:space="0" w:color="auto"/>
            </w:tcBorders>
            <w:noWrap/>
            <w:vAlign w:val="center"/>
            <w:hideMark/>
          </w:tcPr>
          <w:p w14:paraId="099065F2"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c>
          <w:tcPr>
            <w:tcW w:w="401" w:type="pct"/>
            <w:tcBorders>
              <w:top w:val="nil"/>
              <w:left w:val="nil"/>
              <w:bottom w:val="single" w:sz="4" w:space="0" w:color="auto"/>
              <w:right w:val="single" w:sz="4" w:space="0" w:color="auto"/>
            </w:tcBorders>
            <w:noWrap/>
            <w:vAlign w:val="center"/>
            <w:hideMark/>
          </w:tcPr>
          <w:p w14:paraId="03A3B3DC"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c>
          <w:tcPr>
            <w:tcW w:w="370" w:type="pct"/>
            <w:tcBorders>
              <w:top w:val="nil"/>
              <w:left w:val="nil"/>
              <w:bottom w:val="single" w:sz="4" w:space="0" w:color="auto"/>
              <w:right w:val="single" w:sz="4" w:space="0" w:color="auto"/>
            </w:tcBorders>
            <w:noWrap/>
            <w:vAlign w:val="center"/>
            <w:hideMark/>
          </w:tcPr>
          <w:p w14:paraId="3A37A237"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c>
          <w:tcPr>
            <w:tcW w:w="431" w:type="pct"/>
            <w:tcBorders>
              <w:top w:val="nil"/>
              <w:left w:val="nil"/>
              <w:bottom w:val="single" w:sz="4" w:space="0" w:color="auto"/>
              <w:right w:val="single" w:sz="4" w:space="0" w:color="auto"/>
            </w:tcBorders>
            <w:noWrap/>
            <w:vAlign w:val="center"/>
            <w:hideMark/>
          </w:tcPr>
          <w:p w14:paraId="0356E0AA"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c>
          <w:tcPr>
            <w:tcW w:w="338" w:type="pct"/>
            <w:tcBorders>
              <w:top w:val="nil"/>
              <w:left w:val="nil"/>
              <w:bottom w:val="single" w:sz="4" w:space="0" w:color="auto"/>
              <w:right w:val="single" w:sz="4" w:space="0" w:color="auto"/>
            </w:tcBorders>
            <w:noWrap/>
            <w:vAlign w:val="center"/>
            <w:hideMark/>
          </w:tcPr>
          <w:p w14:paraId="36F59494"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c>
          <w:tcPr>
            <w:tcW w:w="385" w:type="pct"/>
            <w:tcBorders>
              <w:top w:val="nil"/>
              <w:left w:val="nil"/>
              <w:bottom w:val="single" w:sz="4" w:space="0" w:color="auto"/>
              <w:right w:val="single" w:sz="4" w:space="0" w:color="auto"/>
            </w:tcBorders>
            <w:noWrap/>
            <w:vAlign w:val="center"/>
            <w:hideMark/>
          </w:tcPr>
          <w:p w14:paraId="0651BBCC"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c>
          <w:tcPr>
            <w:tcW w:w="434" w:type="pct"/>
            <w:tcBorders>
              <w:top w:val="nil"/>
              <w:left w:val="nil"/>
              <w:bottom w:val="single" w:sz="4" w:space="0" w:color="auto"/>
              <w:right w:val="single" w:sz="4" w:space="0" w:color="auto"/>
            </w:tcBorders>
            <w:noWrap/>
            <w:vAlign w:val="center"/>
            <w:hideMark/>
          </w:tcPr>
          <w:p w14:paraId="089E4646" w14:textId="77777777" w:rsidR="00C95E67" w:rsidRPr="00C95E67" w:rsidRDefault="00C95E67" w:rsidP="00C95E67">
            <w:pPr>
              <w:ind w:firstLine="0"/>
              <w:jc w:val="center"/>
              <w:rPr>
                <w:bCs w:val="0"/>
                <w:color w:val="000000"/>
                <w:sz w:val="20"/>
                <w:szCs w:val="20"/>
              </w:rPr>
            </w:pPr>
            <w:r w:rsidRPr="00C95E67">
              <w:rPr>
                <w:bCs w:val="0"/>
                <w:color w:val="000000"/>
                <w:sz w:val="20"/>
                <w:szCs w:val="20"/>
              </w:rPr>
              <w:t>531,5</w:t>
            </w:r>
          </w:p>
        </w:tc>
      </w:tr>
      <w:tr w:rsidR="00C95E67" w:rsidRPr="00C95E67" w14:paraId="098425FC" w14:textId="77777777" w:rsidTr="00C95E67">
        <w:trPr>
          <w:trHeight w:val="567"/>
        </w:trPr>
        <w:tc>
          <w:tcPr>
            <w:tcW w:w="1466" w:type="pct"/>
            <w:tcBorders>
              <w:top w:val="nil"/>
              <w:left w:val="single" w:sz="4" w:space="0" w:color="auto"/>
              <w:bottom w:val="single" w:sz="4" w:space="0" w:color="auto"/>
              <w:right w:val="single" w:sz="4" w:space="0" w:color="auto"/>
            </w:tcBorders>
            <w:noWrap/>
            <w:vAlign w:val="center"/>
            <w:hideMark/>
          </w:tcPr>
          <w:p w14:paraId="39B232D8" w14:textId="77777777" w:rsidR="00C95E67" w:rsidRPr="00C95E67" w:rsidRDefault="00C95E67" w:rsidP="00C95E67">
            <w:pPr>
              <w:ind w:firstLine="0"/>
              <w:jc w:val="right"/>
              <w:rPr>
                <w:bCs w:val="0"/>
                <w:color w:val="000000"/>
                <w:sz w:val="20"/>
                <w:szCs w:val="20"/>
              </w:rPr>
            </w:pPr>
            <w:r w:rsidRPr="00C95E67">
              <w:rPr>
                <w:bCs w:val="0"/>
                <w:color w:val="000000"/>
                <w:sz w:val="20"/>
                <w:szCs w:val="20"/>
              </w:rPr>
              <w:t>Зона застройки малоэтажными жилыми домами</w:t>
            </w:r>
          </w:p>
        </w:tc>
        <w:tc>
          <w:tcPr>
            <w:tcW w:w="582" w:type="pct"/>
            <w:tcBorders>
              <w:top w:val="nil"/>
              <w:left w:val="nil"/>
              <w:bottom w:val="single" w:sz="4" w:space="0" w:color="auto"/>
              <w:right w:val="single" w:sz="4" w:space="0" w:color="auto"/>
            </w:tcBorders>
            <w:vAlign w:val="center"/>
            <w:hideMark/>
          </w:tcPr>
          <w:p w14:paraId="04556263" w14:textId="77777777" w:rsidR="00C95E67" w:rsidRPr="00C95E67" w:rsidRDefault="00C95E67" w:rsidP="00C95E67">
            <w:pPr>
              <w:ind w:firstLine="0"/>
              <w:jc w:val="center"/>
              <w:rPr>
                <w:bCs w:val="0"/>
                <w:color w:val="000000"/>
                <w:sz w:val="20"/>
                <w:szCs w:val="20"/>
              </w:rPr>
            </w:pPr>
            <w:r w:rsidRPr="00C95E67">
              <w:rPr>
                <w:bCs w:val="0"/>
                <w:color w:val="000000"/>
                <w:sz w:val="20"/>
                <w:szCs w:val="20"/>
              </w:rPr>
              <w:t>Га</w:t>
            </w:r>
          </w:p>
        </w:tc>
        <w:tc>
          <w:tcPr>
            <w:tcW w:w="593" w:type="pct"/>
            <w:tcBorders>
              <w:top w:val="nil"/>
              <w:left w:val="nil"/>
              <w:bottom w:val="single" w:sz="4" w:space="0" w:color="auto"/>
              <w:right w:val="single" w:sz="4" w:space="0" w:color="auto"/>
            </w:tcBorders>
            <w:noWrap/>
            <w:vAlign w:val="center"/>
            <w:hideMark/>
          </w:tcPr>
          <w:p w14:paraId="5AAC223E"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c>
          <w:tcPr>
            <w:tcW w:w="401" w:type="pct"/>
            <w:tcBorders>
              <w:top w:val="nil"/>
              <w:left w:val="nil"/>
              <w:bottom w:val="single" w:sz="4" w:space="0" w:color="auto"/>
              <w:right w:val="single" w:sz="4" w:space="0" w:color="auto"/>
            </w:tcBorders>
            <w:noWrap/>
            <w:vAlign w:val="center"/>
            <w:hideMark/>
          </w:tcPr>
          <w:p w14:paraId="18AA79CB"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c>
          <w:tcPr>
            <w:tcW w:w="370" w:type="pct"/>
            <w:tcBorders>
              <w:top w:val="nil"/>
              <w:left w:val="nil"/>
              <w:bottom w:val="single" w:sz="4" w:space="0" w:color="auto"/>
              <w:right w:val="single" w:sz="4" w:space="0" w:color="auto"/>
            </w:tcBorders>
            <w:noWrap/>
            <w:vAlign w:val="center"/>
            <w:hideMark/>
          </w:tcPr>
          <w:p w14:paraId="5F0F2F58"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c>
          <w:tcPr>
            <w:tcW w:w="431" w:type="pct"/>
            <w:tcBorders>
              <w:top w:val="nil"/>
              <w:left w:val="nil"/>
              <w:bottom w:val="single" w:sz="4" w:space="0" w:color="auto"/>
              <w:right w:val="single" w:sz="4" w:space="0" w:color="auto"/>
            </w:tcBorders>
            <w:noWrap/>
            <w:vAlign w:val="center"/>
            <w:hideMark/>
          </w:tcPr>
          <w:p w14:paraId="64983190"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c>
          <w:tcPr>
            <w:tcW w:w="338" w:type="pct"/>
            <w:tcBorders>
              <w:top w:val="nil"/>
              <w:left w:val="nil"/>
              <w:bottom w:val="single" w:sz="4" w:space="0" w:color="auto"/>
              <w:right w:val="single" w:sz="4" w:space="0" w:color="auto"/>
            </w:tcBorders>
            <w:noWrap/>
            <w:vAlign w:val="center"/>
            <w:hideMark/>
          </w:tcPr>
          <w:p w14:paraId="3DB23F0C"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c>
          <w:tcPr>
            <w:tcW w:w="385" w:type="pct"/>
            <w:tcBorders>
              <w:top w:val="nil"/>
              <w:left w:val="nil"/>
              <w:bottom w:val="single" w:sz="4" w:space="0" w:color="auto"/>
              <w:right w:val="single" w:sz="4" w:space="0" w:color="auto"/>
            </w:tcBorders>
            <w:noWrap/>
            <w:vAlign w:val="center"/>
            <w:hideMark/>
          </w:tcPr>
          <w:p w14:paraId="7A29921D"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c>
          <w:tcPr>
            <w:tcW w:w="434" w:type="pct"/>
            <w:tcBorders>
              <w:top w:val="nil"/>
              <w:left w:val="nil"/>
              <w:bottom w:val="single" w:sz="4" w:space="0" w:color="auto"/>
              <w:right w:val="single" w:sz="4" w:space="0" w:color="auto"/>
            </w:tcBorders>
            <w:noWrap/>
            <w:vAlign w:val="center"/>
            <w:hideMark/>
          </w:tcPr>
          <w:p w14:paraId="27D74BD0" w14:textId="77777777" w:rsidR="00C95E67" w:rsidRPr="00C95E67" w:rsidRDefault="00C95E67" w:rsidP="00C95E67">
            <w:pPr>
              <w:ind w:firstLine="0"/>
              <w:jc w:val="center"/>
              <w:rPr>
                <w:bCs w:val="0"/>
                <w:color w:val="000000"/>
                <w:sz w:val="20"/>
                <w:szCs w:val="20"/>
              </w:rPr>
            </w:pPr>
            <w:r w:rsidRPr="00C95E67">
              <w:rPr>
                <w:bCs w:val="0"/>
                <w:color w:val="000000"/>
                <w:sz w:val="20"/>
                <w:szCs w:val="20"/>
              </w:rPr>
              <w:t>4,9</w:t>
            </w:r>
          </w:p>
        </w:tc>
      </w:tr>
      <w:tr w:rsidR="00C95E67" w:rsidRPr="00C95E67" w14:paraId="46548DBB" w14:textId="77777777" w:rsidTr="00C95E67">
        <w:trPr>
          <w:trHeight w:val="567"/>
        </w:trPr>
        <w:tc>
          <w:tcPr>
            <w:tcW w:w="1466" w:type="pct"/>
            <w:tcBorders>
              <w:top w:val="nil"/>
              <w:left w:val="single" w:sz="4" w:space="0" w:color="auto"/>
              <w:bottom w:val="single" w:sz="4" w:space="0" w:color="auto"/>
              <w:right w:val="single" w:sz="4" w:space="0" w:color="auto"/>
            </w:tcBorders>
            <w:vAlign w:val="bottom"/>
            <w:hideMark/>
          </w:tcPr>
          <w:p w14:paraId="2DB1E999" w14:textId="77777777" w:rsidR="00C95E67" w:rsidRPr="00C95E67" w:rsidRDefault="00C95E67" w:rsidP="00C95E67">
            <w:pPr>
              <w:ind w:firstLine="0"/>
              <w:jc w:val="right"/>
              <w:rPr>
                <w:bCs w:val="0"/>
                <w:sz w:val="22"/>
                <w:szCs w:val="22"/>
              </w:rPr>
            </w:pPr>
            <w:r w:rsidRPr="00C95E67">
              <w:rPr>
                <w:bCs w:val="0"/>
                <w:sz w:val="22"/>
                <w:szCs w:val="22"/>
              </w:rPr>
              <w:t>Зона общественной и общественно-деловой застройки</w:t>
            </w:r>
          </w:p>
        </w:tc>
        <w:tc>
          <w:tcPr>
            <w:tcW w:w="582" w:type="pct"/>
            <w:tcBorders>
              <w:top w:val="nil"/>
              <w:left w:val="nil"/>
              <w:bottom w:val="single" w:sz="4" w:space="0" w:color="auto"/>
              <w:right w:val="single" w:sz="4" w:space="0" w:color="auto"/>
            </w:tcBorders>
            <w:vAlign w:val="center"/>
            <w:hideMark/>
          </w:tcPr>
          <w:p w14:paraId="1D5B5D23" w14:textId="77777777" w:rsidR="00C95E67" w:rsidRPr="00C95E67" w:rsidRDefault="00C95E67" w:rsidP="00C95E67">
            <w:pPr>
              <w:ind w:firstLine="0"/>
              <w:jc w:val="center"/>
              <w:rPr>
                <w:bCs w:val="0"/>
                <w:color w:val="000000"/>
                <w:sz w:val="20"/>
                <w:szCs w:val="20"/>
              </w:rPr>
            </w:pPr>
            <w:r w:rsidRPr="00C95E67">
              <w:rPr>
                <w:bCs w:val="0"/>
                <w:color w:val="000000"/>
                <w:sz w:val="20"/>
                <w:szCs w:val="20"/>
              </w:rPr>
              <w:t>Га</w:t>
            </w:r>
          </w:p>
        </w:tc>
        <w:tc>
          <w:tcPr>
            <w:tcW w:w="593" w:type="pct"/>
            <w:tcBorders>
              <w:top w:val="nil"/>
              <w:left w:val="nil"/>
              <w:bottom w:val="single" w:sz="4" w:space="0" w:color="auto"/>
              <w:right w:val="single" w:sz="4" w:space="0" w:color="auto"/>
            </w:tcBorders>
            <w:noWrap/>
            <w:vAlign w:val="center"/>
            <w:hideMark/>
          </w:tcPr>
          <w:p w14:paraId="5510D74A"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c>
          <w:tcPr>
            <w:tcW w:w="401" w:type="pct"/>
            <w:tcBorders>
              <w:top w:val="nil"/>
              <w:left w:val="nil"/>
              <w:bottom w:val="single" w:sz="4" w:space="0" w:color="auto"/>
              <w:right w:val="single" w:sz="4" w:space="0" w:color="auto"/>
            </w:tcBorders>
            <w:noWrap/>
            <w:vAlign w:val="center"/>
            <w:hideMark/>
          </w:tcPr>
          <w:p w14:paraId="022007FB"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c>
          <w:tcPr>
            <w:tcW w:w="370" w:type="pct"/>
            <w:tcBorders>
              <w:top w:val="nil"/>
              <w:left w:val="nil"/>
              <w:bottom w:val="single" w:sz="4" w:space="0" w:color="auto"/>
              <w:right w:val="single" w:sz="4" w:space="0" w:color="auto"/>
            </w:tcBorders>
            <w:noWrap/>
            <w:vAlign w:val="center"/>
            <w:hideMark/>
          </w:tcPr>
          <w:p w14:paraId="21DED059"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c>
          <w:tcPr>
            <w:tcW w:w="431" w:type="pct"/>
            <w:tcBorders>
              <w:top w:val="nil"/>
              <w:left w:val="nil"/>
              <w:bottom w:val="single" w:sz="4" w:space="0" w:color="auto"/>
              <w:right w:val="single" w:sz="4" w:space="0" w:color="auto"/>
            </w:tcBorders>
            <w:noWrap/>
            <w:vAlign w:val="center"/>
            <w:hideMark/>
          </w:tcPr>
          <w:p w14:paraId="7BEBA798"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c>
          <w:tcPr>
            <w:tcW w:w="338" w:type="pct"/>
            <w:tcBorders>
              <w:top w:val="nil"/>
              <w:left w:val="nil"/>
              <w:bottom w:val="single" w:sz="4" w:space="0" w:color="auto"/>
              <w:right w:val="single" w:sz="4" w:space="0" w:color="auto"/>
            </w:tcBorders>
            <w:noWrap/>
            <w:vAlign w:val="center"/>
            <w:hideMark/>
          </w:tcPr>
          <w:p w14:paraId="1A896B15"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c>
          <w:tcPr>
            <w:tcW w:w="385" w:type="pct"/>
            <w:tcBorders>
              <w:top w:val="nil"/>
              <w:left w:val="nil"/>
              <w:bottom w:val="single" w:sz="4" w:space="0" w:color="auto"/>
              <w:right w:val="single" w:sz="4" w:space="0" w:color="auto"/>
            </w:tcBorders>
            <w:noWrap/>
            <w:vAlign w:val="center"/>
            <w:hideMark/>
          </w:tcPr>
          <w:p w14:paraId="24DDB7A8"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c>
          <w:tcPr>
            <w:tcW w:w="434" w:type="pct"/>
            <w:tcBorders>
              <w:top w:val="nil"/>
              <w:left w:val="nil"/>
              <w:bottom w:val="single" w:sz="4" w:space="0" w:color="auto"/>
              <w:right w:val="single" w:sz="4" w:space="0" w:color="auto"/>
            </w:tcBorders>
            <w:noWrap/>
            <w:vAlign w:val="center"/>
            <w:hideMark/>
          </w:tcPr>
          <w:p w14:paraId="68DB7641" w14:textId="77777777" w:rsidR="00C95E67" w:rsidRPr="00C95E67" w:rsidRDefault="00C95E67" w:rsidP="00C95E67">
            <w:pPr>
              <w:ind w:firstLine="0"/>
              <w:jc w:val="center"/>
              <w:rPr>
                <w:bCs w:val="0"/>
                <w:color w:val="000000"/>
                <w:sz w:val="20"/>
                <w:szCs w:val="20"/>
              </w:rPr>
            </w:pPr>
            <w:r w:rsidRPr="00C95E67">
              <w:rPr>
                <w:bCs w:val="0"/>
                <w:color w:val="000000"/>
                <w:sz w:val="20"/>
                <w:szCs w:val="20"/>
              </w:rPr>
              <w:t>3,4</w:t>
            </w:r>
          </w:p>
        </w:tc>
      </w:tr>
      <w:tr w:rsidR="00C95E67" w:rsidRPr="00C95E67" w14:paraId="26A41947" w14:textId="77777777" w:rsidTr="00C95E67">
        <w:trPr>
          <w:trHeight w:val="567"/>
        </w:trPr>
        <w:tc>
          <w:tcPr>
            <w:tcW w:w="1466" w:type="pct"/>
            <w:tcBorders>
              <w:top w:val="nil"/>
              <w:left w:val="single" w:sz="4" w:space="0" w:color="auto"/>
              <w:bottom w:val="nil"/>
              <w:right w:val="single" w:sz="4" w:space="0" w:color="auto"/>
            </w:tcBorders>
            <w:vAlign w:val="center"/>
            <w:hideMark/>
          </w:tcPr>
          <w:p w14:paraId="34CE0AE9" w14:textId="77777777" w:rsidR="00C95E67" w:rsidRPr="00C95E67" w:rsidRDefault="00C95E67" w:rsidP="00C95E67">
            <w:pPr>
              <w:ind w:firstLine="0"/>
              <w:jc w:val="left"/>
              <w:rPr>
                <w:bCs w:val="0"/>
                <w:sz w:val="20"/>
                <w:szCs w:val="20"/>
              </w:rPr>
            </w:pPr>
            <w:r w:rsidRPr="00C95E67">
              <w:rPr>
                <w:bCs w:val="0"/>
                <w:sz w:val="20"/>
                <w:szCs w:val="20"/>
              </w:rPr>
              <w:t>Площадь жилого фонда всего</w:t>
            </w:r>
          </w:p>
        </w:tc>
        <w:tc>
          <w:tcPr>
            <w:tcW w:w="582" w:type="pct"/>
            <w:tcBorders>
              <w:top w:val="nil"/>
              <w:left w:val="nil"/>
              <w:bottom w:val="single" w:sz="4" w:space="0" w:color="auto"/>
              <w:right w:val="single" w:sz="4" w:space="0" w:color="auto"/>
            </w:tcBorders>
            <w:vAlign w:val="center"/>
            <w:hideMark/>
          </w:tcPr>
          <w:p w14:paraId="5F856D86" w14:textId="33F9A2DF" w:rsidR="00C95E67" w:rsidRPr="00C95E67" w:rsidRDefault="00C95E67" w:rsidP="00C95E67">
            <w:pPr>
              <w:ind w:firstLine="0"/>
              <w:jc w:val="center"/>
              <w:rPr>
                <w:bCs w:val="0"/>
                <w:sz w:val="20"/>
                <w:szCs w:val="20"/>
              </w:rPr>
            </w:pPr>
            <w:r w:rsidRPr="00C95E67">
              <w:rPr>
                <w:bCs w:val="0"/>
                <w:sz w:val="20"/>
                <w:szCs w:val="20"/>
              </w:rPr>
              <w:t>тыс.</w:t>
            </w:r>
            <w:r>
              <w:rPr>
                <w:bCs w:val="0"/>
                <w:sz w:val="20"/>
                <w:szCs w:val="20"/>
              </w:rPr>
              <w:t xml:space="preserve"> </w:t>
            </w:r>
            <w:r w:rsidRPr="00C95E67">
              <w:rPr>
                <w:bCs w:val="0"/>
                <w:sz w:val="20"/>
                <w:szCs w:val="20"/>
              </w:rPr>
              <w:t>кв.</w:t>
            </w:r>
            <w:r>
              <w:rPr>
                <w:bCs w:val="0"/>
                <w:sz w:val="20"/>
                <w:szCs w:val="20"/>
              </w:rPr>
              <w:t xml:space="preserve"> </w:t>
            </w:r>
            <w:r w:rsidRPr="00C95E67">
              <w:rPr>
                <w:bCs w:val="0"/>
                <w:sz w:val="20"/>
                <w:szCs w:val="20"/>
              </w:rPr>
              <w:t>м.</w:t>
            </w:r>
          </w:p>
        </w:tc>
        <w:tc>
          <w:tcPr>
            <w:tcW w:w="593" w:type="pct"/>
            <w:tcBorders>
              <w:top w:val="nil"/>
              <w:left w:val="nil"/>
              <w:bottom w:val="single" w:sz="4" w:space="0" w:color="auto"/>
              <w:right w:val="single" w:sz="4" w:space="0" w:color="auto"/>
            </w:tcBorders>
            <w:noWrap/>
            <w:vAlign w:val="center"/>
            <w:hideMark/>
          </w:tcPr>
          <w:p w14:paraId="1CC7A891" w14:textId="77777777" w:rsidR="00C95E67" w:rsidRPr="00C95E67" w:rsidRDefault="00C95E67" w:rsidP="00C95E67">
            <w:pPr>
              <w:ind w:firstLine="0"/>
              <w:jc w:val="center"/>
              <w:rPr>
                <w:bCs w:val="0"/>
                <w:color w:val="000000"/>
                <w:sz w:val="20"/>
                <w:szCs w:val="20"/>
              </w:rPr>
            </w:pPr>
            <w:r w:rsidRPr="00C95E67">
              <w:rPr>
                <w:bCs w:val="0"/>
                <w:color w:val="000000"/>
                <w:sz w:val="20"/>
                <w:szCs w:val="20"/>
              </w:rPr>
              <w:t>20,7</w:t>
            </w:r>
          </w:p>
        </w:tc>
        <w:tc>
          <w:tcPr>
            <w:tcW w:w="401" w:type="pct"/>
            <w:tcBorders>
              <w:top w:val="nil"/>
              <w:left w:val="nil"/>
              <w:bottom w:val="single" w:sz="4" w:space="0" w:color="auto"/>
              <w:right w:val="single" w:sz="4" w:space="0" w:color="auto"/>
            </w:tcBorders>
            <w:noWrap/>
            <w:vAlign w:val="center"/>
            <w:hideMark/>
          </w:tcPr>
          <w:p w14:paraId="329A71F5" w14:textId="77777777" w:rsidR="00C95E67" w:rsidRPr="00C95E67" w:rsidRDefault="00C95E67" w:rsidP="00C95E67">
            <w:pPr>
              <w:ind w:firstLine="0"/>
              <w:jc w:val="center"/>
              <w:rPr>
                <w:bCs w:val="0"/>
                <w:color w:val="000000"/>
                <w:sz w:val="20"/>
                <w:szCs w:val="20"/>
              </w:rPr>
            </w:pPr>
            <w:r w:rsidRPr="00C95E67">
              <w:rPr>
                <w:bCs w:val="0"/>
                <w:color w:val="000000"/>
                <w:sz w:val="20"/>
                <w:szCs w:val="20"/>
              </w:rPr>
              <w:t>21,8</w:t>
            </w:r>
          </w:p>
        </w:tc>
        <w:tc>
          <w:tcPr>
            <w:tcW w:w="370" w:type="pct"/>
            <w:tcBorders>
              <w:top w:val="nil"/>
              <w:left w:val="nil"/>
              <w:bottom w:val="single" w:sz="4" w:space="0" w:color="auto"/>
              <w:right w:val="single" w:sz="4" w:space="0" w:color="auto"/>
            </w:tcBorders>
            <w:noWrap/>
            <w:vAlign w:val="center"/>
            <w:hideMark/>
          </w:tcPr>
          <w:p w14:paraId="6A128F14" w14:textId="77777777" w:rsidR="00C95E67" w:rsidRPr="00C95E67" w:rsidRDefault="00C95E67" w:rsidP="00C95E67">
            <w:pPr>
              <w:ind w:firstLine="0"/>
              <w:jc w:val="center"/>
              <w:rPr>
                <w:bCs w:val="0"/>
                <w:color w:val="000000"/>
                <w:sz w:val="20"/>
                <w:szCs w:val="20"/>
              </w:rPr>
            </w:pPr>
            <w:r w:rsidRPr="00C95E67">
              <w:rPr>
                <w:bCs w:val="0"/>
                <w:color w:val="000000"/>
                <w:sz w:val="20"/>
                <w:szCs w:val="20"/>
              </w:rPr>
              <w:t>23,1</w:t>
            </w:r>
          </w:p>
        </w:tc>
        <w:tc>
          <w:tcPr>
            <w:tcW w:w="431" w:type="pct"/>
            <w:tcBorders>
              <w:top w:val="nil"/>
              <w:left w:val="nil"/>
              <w:bottom w:val="single" w:sz="4" w:space="0" w:color="auto"/>
              <w:right w:val="single" w:sz="4" w:space="0" w:color="auto"/>
            </w:tcBorders>
            <w:noWrap/>
            <w:vAlign w:val="center"/>
            <w:hideMark/>
          </w:tcPr>
          <w:p w14:paraId="6507F29E" w14:textId="77777777" w:rsidR="00C95E67" w:rsidRPr="00C95E67" w:rsidRDefault="00C95E67" w:rsidP="00C95E67">
            <w:pPr>
              <w:ind w:firstLine="0"/>
              <w:jc w:val="center"/>
              <w:rPr>
                <w:bCs w:val="0"/>
                <w:color w:val="000000"/>
                <w:sz w:val="20"/>
                <w:szCs w:val="20"/>
              </w:rPr>
            </w:pPr>
            <w:r w:rsidRPr="00C95E67">
              <w:rPr>
                <w:bCs w:val="0"/>
                <w:color w:val="000000"/>
                <w:sz w:val="20"/>
                <w:szCs w:val="20"/>
              </w:rPr>
              <w:t>25,2</w:t>
            </w:r>
          </w:p>
        </w:tc>
        <w:tc>
          <w:tcPr>
            <w:tcW w:w="338" w:type="pct"/>
            <w:tcBorders>
              <w:top w:val="nil"/>
              <w:left w:val="nil"/>
              <w:bottom w:val="single" w:sz="4" w:space="0" w:color="auto"/>
              <w:right w:val="single" w:sz="4" w:space="0" w:color="auto"/>
            </w:tcBorders>
            <w:noWrap/>
            <w:vAlign w:val="center"/>
            <w:hideMark/>
          </w:tcPr>
          <w:p w14:paraId="7CF37701" w14:textId="77777777" w:rsidR="00C95E67" w:rsidRPr="00C95E67" w:rsidRDefault="00C95E67" w:rsidP="00C95E67">
            <w:pPr>
              <w:ind w:firstLine="0"/>
              <w:jc w:val="center"/>
              <w:rPr>
                <w:bCs w:val="0"/>
                <w:color w:val="000000"/>
                <w:sz w:val="20"/>
                <w:szCs w:val="20"/>
              </w:rPr>
            </w:pPr>
            <w:r w:rsidRPr="00C95E67">
              <w:rPr>
                <w:bCs w:val="0"/>
                <w:color w:val="000000"/>
                <w:sz w:val="20"/>
                <w:szCs w:val="20"/>
              </w:rPr>
              <w:t>26,7</w:t>
            </w:r>
          </w:p>
        </w:tc>
        <w:tc>
          <w:tcPr>
            <w:tcW w:w="385" w:type="pct"/>
            <w:tcBorders>
              <w:top w:val="nil"/>
              <w:left w:val="nil"/>
              <w:bottom w:val="single" w:sz="4" w:space="0" w:color="auto"/>
              <w:right w:val="single" w:sz="4" w:space="0" w:color="auto"/>
            </w:tcBorders>
            <w:noWrap/>
            <w:vAlign w:val="center"/>
            <w:hideMark/>
          </w:tcPr>
          <w:p w14:paraId="232958E0" w14:textId="77777777" w:rsidR="00C95E67" w:rsidRPr="00C95E67" w:rsidRDefault="00C95E67" w:rsidP="00C95E67">
            <w:pPr>
              <w:ind w:firstLine="0"/>
              <w:jc w:val="center"/>
              <w:rPr>
                <w:bCs w:val="0"/>
                <w:color w:val="000000"/>
                <w:sz w:val="20"/>
                <w:szCs w:val="20"/>
              </w:rPr>
            </w:pPr>
            <w:r w:rsidRPr="00C95E67">
              <w:rPr>
                <w:bCs w:val="0"/>
                <w:color w:val="000000"/>
                <w:sz w:val="20"/>
                <w:szCs w:val="20"/>
              </w:rPr>
              <w:t>28,4</w:t>
            </w:r>
          </w:p>
        </w:tc>
        <w:tc>
          <w:tcPr>
            <w:tcW w:w="434" w:type="pct"/>
            <w:tcBorders>
              <w:top w:val="nil"/>
              <w:left w:val="nil"/>
              <w:bottom w:val="single" w:sz="4" w:space="0" w:color="auto"/>
              <w:right w:val="single" w:sz="4" w:space="0" w:color="auto"/>
            </w:tcBorders>
            <w:noWrap/>
            <w:vAlign w:val="center"/>
            <w:hideMark/>
          </w:tcPr>
          <w:p w14:paraId="0443586E" w14:textId="77777777" w:rsidR="00C95E67" w:rsidRPr="00C95E67" w:rsidRDefault="00C95E67" w:rsidP="00C95E67">
            <w:pPr>
              <w:ind w:firstLine="0"/>
              <w:jc w:val="center"/>
              <w:rPr>
                <w:bCs w:val="0"/>
                <w:color w:val="000000"/>
                <w:sz w:val="20"/>
                <w:szCs w:val="20"/>
              </w:rPr>
            </w:pPr>
            <w:r w:rsidRPr="00C95E67">
              <w:rPr>
                <w:bCs w:val="0"/>
                <w:color w:val="000000"/>
                <w:sz w:val="20"/>
                <w:szCs w:val="20"/>
              </w:rPr>
              <w:t>30</w:t>
            </w:r>
          </w:p>
        </w:tc>
      </w:tr>
      <w:tr w:rsidR="00C95E67" w:rsidRPr="00C95E67" w14:paraId="6B2CDC94" w14:textId="77777777" w:rsidTr="00C95E67">
        <w:trPr>
          <w:trHeight w:val="567"/>
        </w:trPr>
        <w:tc>
          <w:tcPr>
            <w:tcW w:w="1466" w:type="pct"/>
            <w:tcBorders>
              <w:top w:val="single" w:sz="4" w:space="0" w:color="auto"/>
              <w:left w:val="single" w:sz="4" w:space="0" w:color="auto"/>
              <w:bottom w:val="nil"/>
              <w:right w:val="single" w:sz="4" w:space="0" w:color="auto"/>
            </w:tcBorders>
            <w:vAlign w:val="center"/>
            <w:hideMark/>
          </w:tcPr>
          <w:p w14:paraId="006A7DCE" w14:textId="77777777" w:rsidR="00C95E67" w:rsidRPr="00C95E67" w:rsidRDefault="00C95E67" w:rsidP="00C95E67">
            <w:pPr>
              <w:ind w:firstLine="0"/>
              <w:jc w:val="right"/>
              <w:rPr>
                <w:bCs w:val="0"/>
                <w:sz w:val="20"/>
                <w:szCs w:val="20"/>
              </w:rPr>
            </w:pPr>
            <w:r w:rsidRPr="00C95E67">
              <w:rPr>
                <w:bCs w:val="0"/>
                <w:sz w:val="20"/>
                <w:szCs w:val="20"/>
              </w:rPr>
              <w:t>Прирост жилого фонда за период</w:t>
            </w:r>
          </w:p>
        </w:tc>
        <w:tc>
          <w:tcPr>
            <w:tcW w:w="582" w:type="pct"/>
            <w:tcBorders>
              <w:top w:val="nil"/>
              <w:left w:val="nil"/>
              <w:bottom w:val="single" w:sz="4" w:space="0" w:color="auto"/>
              <w:right w:val="single" w:sz="4" w:space="0" w:color="auto"/>
            </w:tcBorders>
            <w:vAlign w:val="center"/>
            <w:hideMark/>
          </w:tcPr>
          <w:p w14:paraId="1069067B" w14:textId="25DEB46C" w:rsidR="00C95E67" w:rsidRPr="00C95E67" w:rsidRDefault="00C95E67" w:rsidP="00C95E67">
            <w:pPr>
              <w:ind w:firstLine="0"/>
              <w:jc w:val="center"/>
              <w:rPr>
                <w:bCs w:val="0"/>
                <w:sz w:val="20"/>
                <w:szCs w:val="20"/>
              </w:rPr>
            </w:pPr>
            <w:r w:rsidRPr="00C95E67">
              <w:rPr>
                <w:bCs w:val="0"/>
                <w:sz w:val="20"/>
                <w:szCs w:val="20"/>
              </w:rPr>
              <w:t>тыс.</w:t>
            </w:r>
            <w:r>
              <w:rPr>
                <w:bCs w:val="0"/>
                <w:sz w:val="20"/>
                <w:szCs w:val="20"/>
              </w:rPr>
              <w:t xml:space="preserve"> </w:t>
            </w:r>
            <w:r w:rsidRPr="00C95E67">
              <w:rPr>
                <w:bCs w:val="0"/>
                <w:sz w:val="20"/>
                <w:szCs w:val="20"/>
              </w:rPr>
              <w:t>кв.</w:t>
            </w:r>
            <w:r>
              <w:rPr>
                <w:bCs w:val="0"/>
                <w:sz w:val="20"/>
                <w:szCs w:val="20"/>
              </w:rPr>
              <w:t xml:space="preserve"> </w:t>
            </w:r>
            <w:r w:rsidRPr="00C95E67">
              <w:rPr>
                <w:bCs w:val="0"/>
                <w:sz w:val="20"/>
                <w:szCs w:val="20"/>
              </w:rPr>
              <w:t>м.</w:t>
            </w:r>
          </w:p>
        </w:tc>
        <w:tc>
          <w:tcPr>
            <w:tcW w:w="593" w:type="pct"/>
            <w:tcBorders>
              <w:top w:val="nil"/>
              <w:left w:val="nil"/>
              <w:bottom w:val="single" w:sz="4" w:space="0" w:color="auto"/>
              <w:right w:val="single" w:sz="4" w:space="0" w:color="auto"/>
            </w:tcBorders>
            <w:noWrap/>
            <w:vAlign w:val="center"/>
            <w:hideMark/>
          </w:tcPr>
          <w:p w14:paraId="282A4A78" w14:textId="77777777" w:rsidR="00C95E67" w:rsidRPr="00C95E67" w:rsidRDefault="00C95E67" w:rsidP="00C95E67">
            <w:pPr>
              <w:ind w:firstLine="0"/>
              <w:jc w:val="center"/>
              <w:rPr>
                <w:bCs w:val="0"/>
                <w:color w:val="000000"/>
                <w:sz w:val="20"/>
                <w:szCs w:val="20"/>
              </w:rPr>
            </w:pPr>
            <w:r w:rsidRPr="00C95E67">
              <w:rPr>
                <w:bCs w:val="0"/>
                <w:color w:val="000000"/>
                <w:sz w:val="20"/>
                <w:szCs w:val="20"/>
              </w:rPr>
              <w:t> </w:t>
            </w:r>
          </w:p>
        </w:tc>
        <w:tc>
          <w:tcPr>
            <w:tcW w:w="401" w:type="pct"/>
            <w:tcBorders>
              <w:top w:val="nil"/>
              <w:left w:val="nil"/>
              <w:bottom w:val="single" w:sz="4" w:space="0" w:color="auto"/>
              <w:right w:val="single" w:sz="4" w:space="0" w:color="auto"/>
            </w:tcBorders>
            <w:noWrap/>
            <w:vAlign w:val="center"/>
            <w:hideMark/>
          </w:tcPr>
          <w:p w14:paraId="79779BE5" w14:textId="77777777" w:rsidR="00C95E67" w:rsidRPr="00C95E67" w:rsidRDefault="00C95E67" w:rsidP="00C95E67">
            <w:pPr>
              <w:ind w:firstLine="0"/>
              <w:jc w:val="center"/>
              <w:rPr>
                <w:bCs w:val="0"/>
                <w:color w:val="000000"/>
                <w:sz w:val="20"/>
                <w:szCs w:val="20"/>
              </w:rPr>
            </w:pPr>
            <w:r w:rsidRPr="00C95E67">
              <w:rPr>
                <w:bCs w:val="0"/>
                <w:color w:val="000000"/>
                <w:sz w:val="20"/>
                <w:szCs w:val="20"/>
              </w:rPr>
              <w:t>1,1</w:t>
            </w:r>
          </w:p>
        </w:tc>
        <w:tc>
          <w:tcPr>
            <w:tcW w:w="370" w:type="pct"/>
            <w:tcBorders>
              <w:top w:val="nil"/>
              <w:left w:val="nil"/>
              <w:bottom w:val="single" w:sz="4" w:space="0" w:color="auto"/>
              <w:right w:val="single" w:sz="4" w:space="0" w:color="auto"/>
            </w:tcBorders>
            <w:noWrap/>
            <w:vAlign w:val="center"/>
            <w:hideMark/>
          </w:tcPr>
          <w:p w14:paraId="7CA48E85" w14:textId="77777777" w:rsidR="00C95E67" w:rsidRPr="00C95E67" w:rsidRDefault="00C95E67" w:rsidP="00C95E67">
            <w:pPr>
              <w:ind w:firstLine="0"/>
              <w:jc w:val="center"/>
              <w:rPr>
                <w:bCs w:val="0"/>
                <w:color w:val="000000"/>
                <w:sz w:val="20"/>
                <w:szCs w:val="20"/>
              </w:rPr>
            </w:pPr>
            <w:r w:rsidRPr="00C95E67">
              <w:rPr>
                <w:bCs w:val="0"/>
                <w:color w:val="000000"/>
                <w:sz w:val="20"/>
                <w:szCs w:val="20"/>
              </w:rPr>
              <w:t>1,3</w:t>
            </w:r>
          </w:p>
        </w:tc>
        <w:tc>
          <w:tcPr>
            <w:tcW w:w="431" w:type="pct"/>
            <w:tcBorders>
              <w:top w:val="nil"/>
              <w:left w:val="nil"/>
              <w:bottom w:val="single" w:sz="4" w:space="0" w:color="auto"/>
              <w:right w:val="single" w:sz="4" w:space="0" w:color="auto"/>
            </w:tcBorders>
            <w:noWrap/>
            <w:vAlign w:val="center"/>
            <w:hideMark/>
          </w:tcPr>
          <w:p w14:paraId="4FFC8352" w14:textId="77777777" w:rsidR="00C95E67" w:rsidRPr="00C95E67" w:rsidRDefault="00C95E67" w:rsidP="00C95E67">
            <w:pPr>
              <w:ind w:firstLine="0"/>
              <w:jc w:val="center"/>
              <w:rPr>
                <w:bCs w:val="0"/>
                <w:color w:val="000000"/>
                <w:sz w:val="20"/>
                <w:szCs w:val="20"/>
              </w:rPr>
            </w:pPr>
            <w:r w:rsidRPr="00C95E67">
              <w:rPr>
                <w:bCs w:val="0"/>
                <w:color w:val="000000"/>
                <w:sz w:val="20"/>
                <w:szCs w:val="20"/>
              </w:rPr>
              <w:t>2,1</w:t>
            </w:r>
          </w:p>
        </w:tc>
        <w:tc>
          <w:tcPr>
            <w:tcW w:w="338" w:type="pct"/>
            <w:tcBorders>
              <w:top w:val="nil"/>
              <w:left w:val="nil"/>
              <w:bottom w:val="single" w:sz="4" w:space="0" w:color="auto"/>
              <w:right w:val="single" w:sz="4" w:space="0" w:color="auto"/>
            </w:tcBorders>
            <w:noWrap/>
            <w:vAlign w:val="center"/>
            <w:hideMark/>
          </w:tcPr>
          <w:p w14:paraId="2546B622" w14:textId="77777777" w:rsidR="00C95E67" w:rsidRPr="00C95E67" w:rsidRDefault="00C95E67" w:rsidP="00C95E67">
            <w:pPr>
              <w:ind w:firstLine="0"/>
              <w:jc w:val="center"/>
              <w:rPr>
                <w:bCs w:val="0"/>
                <w:color w:val="000000"/>
                <w:sz w:val="20"/>
                <w:szCs w:val="20"/>
              </w:rPr>
            </w:pPr>
            <w:r w:rsidRPr="00C95E67">
              <w:rPr>
                <w:bCs w:val="0"/>
                <w:color w:val="000000"/>
                <w:sz w:val="20"/>
                <w:szCs w:val="20"/>
              </w:rPr>
              <w:t>1,5</w:t>
            </w:r>
          </w:p>
        </w:tc>
        <w:tc>
          <w:tcPr>
            <w:tcW w:w="385" w:type="pct"/>
            <w:tcBorders>
              <w:top w:val="nil"/>
              <w:left w:val="nil"/>
              <w:bottom w:val="single" w:sz="4" w:space="0" w:color="auto"/>
              <w:right w:val="single" w:sz="4" w:space="0" w:color="auto"/>
            </w:tcBorders>
            <w:noWrap/>
            <w:vAlign w:val="center"/>
            <w:hideMark/>
          </w:tcPr>
          <w:p w14:paraId="24C60BEC" w14:textId="77777777" w:rsidR="00C95E67" w:rsidRPr="00C95E67" w:rsidRDefault="00C95E67" w:rsidP="00C95E67">
            <w:pPr>
              <w:ind w:firstLine="0"/>
              <w:jc w:val="center"/>
              <w:rPr>
                <w:bCs w:val="0"/>
                <w:color w:val="000000"/>
                <w:sz w:val="20"/>
                <w:szCs w:val="20"/>
              </w:rPr>
            </w:pPr>
            <w:r w:rsidRPr="00C95E67">
              <w:rPr>
                <w:bCs w:val="0"/>
                <w:color w:val="000000"/>
                <w:sz w:val="20"/>
                <w:szCs w:val="20"/>
              </w:rPr>
              <w:t>1,65</w:t>
            </w:r>
          </w:p>
        </w:tc>
        <w:tc>
          <w:tcPr>
            <w:tcW w:w="434" w:type="pct"/>
            <w:tcBorders>
              <w:top w:val="nil"/>
              <w:left w:val="nil"/>
              <w:bottom w:val="single" w:sz="4" w:space="0" w:color="auto"/>
              <w:right w:val="single" w:sz="4" w:space="0" w:color="auto"/>
            </w:tcBorders>
            <w:noWrap/>
            <w:vAlign w:val="center"/>
            <w:hideMark/>
          </w:tcPr>
          <w:p w14:paraId="5CC420D8" w14:textId="77777777" w:rsidR="00C95E67" w:rsidRPr="00C95E67" w:rsidRDefault="00C95E67" w:rsidP="00C95E67">
            <w:pPr>
              <w:ind w:firstLine="0"/>
              <w:jc w:val="center"/>
              <w:rPr>
                <w:bCs w:val="0"/>
                <w:color w:val="000000"/>
                <w:sz w:val="20"/>
                <w:szCs w:val="20"/>
              </w:rPr>
            </w:pPr>
            <w:r w:rsidRPr="00C95E67">
              <w:rPr>
                <w:bCs w:val="0"/>
                <w:color w:val="000000"/>
                <w:sz w:val="20"/>
                <w:szCs w:val="20"/>
              </w:rPr>
              <w:t>1,65</w:t>
            </w:r>
          </w:p>
        </w:tc>
      </w:tr>
      <w:tr w:rsidR="00C95E67" w:rsidRPr="00C95E67" w14:paraId="1E0EB764" w14:textId="77777777" w:rsidTr="00C95E67">
        <w:trPr>
          <w:trHeight w:val="567"/>
        </w:trPr>
        <w:tc>
          <w:tcPr>
            <w:tcW w:w="1466" w:type="pct"/>
            <w:tcBorders>
              <w:top w:val="single" w:sz="4" w:space="0" w:color="auto"/>
              <w:left w:val="single" w:sz="4" w:space="0" w:color="auto"/>
              <w:bottom w:val="single" w:sz="4" w:space="0" w:color="auto"/>
              <w:right w:val="single" w:sz="4" w:space="0" w:color="auto"/>
            </w:tcBorders>
            <w:vAlign w:val="center"/>
            <w:hideMark/>
          </w:tcPr>
          <w:p w14:paraId="3316F900" w14:textId="77777777" w:rsidR="00C95E67" w:rsidRPr="00C95E67" w:rsidRDefault="00C95E67" w:rsidP="00C95E67">
            <w:pPr>
              <w:ind w:firstLine="0"/>
              <w:jc w:val="left"/>
              <w:rPr>
                <w:bCs w:val="0"/>
                <w:sz w:val="20"/>
                <w:szCs w:val="20"/>
              </w:rPr>
            </w:pPr>
            <w:r w:rsidRPr="00C95E67">
              <w:rPr>
                <w:bCs w:val="0"/>
                <w:sz w:val="20"/>
                <w:szCs w:val="20"/>
              </w:rPr>
              <w:t>Численность населения всего, в том числе</w:t>
            </w:r>
          </w:p>
        </w:tc>
        <w:tc>
          <w:tcPr>
            <w:tcW w:w="582" w:type="pct"/>
            <w:tcBorders>
              <w:top w:val="nil"/>
              <w:left w:val="nil"/>
              <w:bottom w:val="single" w:sz="4" w:space="0" w:color="auto"/>
              <w:right w:val="single" w:sz="4" w:space="0" w:color="auto"/>
            </w:tcBorders>
            <w:vAlign w:val="center"/>
            <w:hideMark/>
          </w:tcPr>
          <w:p w14:paraId="135B49BF" w14:textId="3FA4ADFD" w:rsidR="00C95E67" w:rsidRPr="00C95E67" w:rsidRDefault="00C95E67" w:rsidP="00C95E67">
            <w:pPr>
              <w:ind w:firstLine="0"/>
              <w:jc w:val="center"/>
              <w:rPr>
                <w:bCs w:val="0"/>
                <w:sz w:val="20"/>
                <w:szCs w:val="20"/>
              </w:rPr>
            </w:pPr>
            <w:r w:rsidRPr="00C95E67">
              <w:rPr>
                <w:bCs w:val="0"/>
                <w:sz w:val="20"/>
                <w:szCs w:val="20"/>
              </w:rPr>
              <w:t>тыс.</w:t>
            </w:r>
            <w:r>
              <w:rPr>
                <w:bCs w:val="0"/>
                <w:sz w:val="20"/>
                <w:szCs w:val="20"/>
              </w:rPr>
              <w:t xml:space="preserve"> </w:t>
            </w:r>
            <w:r w:rsidRPr="00C95E67">
              <w:rPr>
                <w:bCs w:val="0"/>
                <w:sz w:val="20"/>
                <w:szCs w:val="20"/>
              </w:rPr>
              <w:t>чел.</w:t>
            </w:r>
          </w:p>
        </w:tc>
        <w:tc>
          <w:tcPr>
            <w:tcW w:w="593" w:type="pct"/>
            <w:tcBorders>
              <w:top w:val="nil"/>
              <w:left w:val="nil"/>
              <w:bottom w:val="single" w:sz="4" w:space="0" w:color="auto"/>
              <w:right w:val="single" w:sz="4" w:space="0" w:color="auto"/>
            </w:tcBorders>
            <w:noWrap/>
            <w:vAlign w:val="center"/>
            <w:hideMark/>
          </w:tcPr>
          <w:p w14:paraId="3028E893"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c>
          <w:tcPr>
            <w:tcW w:w="401" w:type="pct"/>
            <w:tcBorders>
              <w:top w:val="nil"/>
              <w:left w:val="nil"/>
              <w:bottom w:val="single" w:sz="4" w:space="0" w:color="auto"/>
              <w:right w:val="single" w:sz="4" w:space="0" w:color="auto"/>
            </w:tcBorders>
            <w:noWrap/>
            <w:vAlign w:val="center"/>
            <w:hideMark/>
          </w:tcPr>
          <w:p w14:paraId="2C6F0E1E"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c>
          <w:tcPr>
            <w:tcW w:w="370" w:type="pct"/>
            <w:tcBorders>
              <w:top w:val="nil"/>
              <w:left w:val="nil"/>
              <w:bottom w:val="single" w:sz="4" w:space="0" w:color="auto"/>
              <w:right w:val="single" w:sz="4" w:space="0" w:color="auto"/>
            </w:tcBorders>
            <w:noWrap/>
            <w:vAlign w:val="center"/>
            <w:hideMark/>
          </w:tcPr>
          <w:p w14:paraId="3B7D7003"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c>
          <w:tcPr>
            <w:tcW w:w="431" w:type="pct"/>
            <w:tcBorders>
              <w:top w:val="nil"/>
              <w:left w:val="nil"/>
              <w:bottom w:val="single" w:sz="4" w:space="0" w:color="auto"/>
              <w:right w:val="single" w:sz="4" w:space="0" w:color="auto"/>
            </w:tcBorders>
            <w:noWrap/>
            <w:vAlign w:val="center"/>
            <w:hideMark/>
          </w:tcPr>
          <w:p w14:paraId="563EF822"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c>
          <w:tcPr>
            <w:tcW w:w="338" w:type="pct"/>
            <w:tcBorders>
              <w:top w:val="nil"/>
              <w:left w:val="nil"/>
              <w:bottom w:val="single" w:sz="4" w:space="0" w:color="auto"/>
              <w:right w:val="single" w:sz="4" w:space="0" w:color="auto"/>
            </w:tcBorders>
            <w:noWrap/>
            <w:vAlign w:val="center"/>
            <w:hideMark/>
          </w:tcPr>
          <w:p w14:paraId="48C21069"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c>
          <w:tcPr>
            <w:tcW w:w="385" w:type="pct"/>
            <w:tcBorders>
              <w:top w:val="nil"/>
              <w:left w:val="nil"/>
              <w:bottom w:val="single" w:sz="4" w:space="0" w:color="auto"/>
              <w:right w:val="single" w:sz="4" w:space="0" w:color="auto"/>
            </w:tcBorders>
            <w:noWrap/>
            <w:vAlign w:val="center"/>
            <w:hideMark/>
          </w:tcPr>
          <w:p w14:paraId="57FC60BD"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c>
          <w:tcPr>
            <w:tcW w:w="434" w:type="pct"/>
            <w:tcBorders>
              <w:top w:val="nil"/>
              <w:left w:val="nil"/>
              <w:bottom w:val="single" w:sz="4" w:space="0" w:color="auto"/>
              <w:right w:val="single" w:sz="4" w:space="0" w:color="auto"/>
            </w:tcBorders>
            <w:noWrap/>
            <w:vAlign w:val="center"/>
            <w:hideMark/>
          </w:tcPr>
          <w:p w14:paraId="08180F46" w14:textId="77777777" w:rsidR="00C95E67" w:rsidRPr="00C95E67" w:rsidRDefault="00C95E67" w:rsidP="00C95E67">
            <w:pPr>
              <w:ind w:firstLine="0"/>
              <w:jc w:val="center"/>
              <w:rPr>
                <w:bCs w:val="0"/>
                <w:color w:val="000000"/>
                <w:sz w:val="20"/>
                <w:szCs w:val="20"/>
              </w:rPr>
            </w:pPr>
            <w:r w:rsidRPr="00C95E67">
              <w:rPr>
                <w:bCs w:val="0"/>
                <w:color w:val="000000"/>
                <w:sz w:val="20"/>
                <w:szCs w:val="20"/>
              </w:rPr>
              <w:t>980</w:t>
            </w:r>
          </w:p>
        </w:tc>
      </w:tr>
      <w:tr w:rsidR="00C95E67" w:rsidRPr="00C95E67" w14:paraId="1D61D154" w14:textId="77777777" w:rsidTr="00C95E67">
        <w:trPr>
          <w:trHeight w:val="567"/>
        </w:trPr>
        <w:tc>
          <w:tcPr>
            <w:tcW w:w="1466" w:type="pct"/>
            <w:tcBorders>
              <w:top w:val="nil"/>
              <w:left w:val="single" w:sz="4" w:space="0" w:color="auto"/>
              <w:bottom w:val="single" w:sz="4" w:space="0" w:color="auto"/>
              <w:right w:val="single" w:sz="4" w:space="0" w:color="auto"/>
            </w:tcBorders>
            <w:vAlign w:val="center"/>
            <w:hideMark/>
          </w:tcPr>
          <w:p w14:paraId="359E2B54" w14:textId="77777777" w:rsidR="00C95E67" w:rsidRPr="00C95E67" w:rsidRDefault="00C95E67" w:rsidP="00C95E67">
            <w:pPr>
              <w:ind w:firstLine="0"/>
              <w:jc w:val="left"/>
              <w:rPr>
                <w:bCs w:val="0"/>
                <w:sz w:val="20"/>
                <w:szCs w:val="20"/>
              </w:rPr>
            </w:pPr>
            <w:r w:rsidRPr="00C95E67">
              <w:rPr>
                <w:bCs w:val="0"/>
                <w:sz w:val="20"/>
                <w:szCs w:val="20"/>
              </w:rPr>
              <w:t>Средняя обеспеченность населения жилой пл</w:t>
            </w:r>
            <w:r w:rsidRPr="00C95E67">
              <w:rPr>
                <w:bCs w:val="0"/>
                <w:sz w:val="20"/>
                <w:szCs w:val="20"/>
              </w:rPr>
              <w:t>о</w:t>
            </w:r>
            <w:r w:rsidRPr="00C95E67">
              <w:rPr>
                <w:bCs w:val="0"/>
                <w:sz w:val="20"/>
                <w:szCs w:val="20"/>
              </w:rPr>
              <w:t>щадью</w:t>
            </w:r>
          </w:p>
        </w:tc>
        <w:tc>
          <w:tcPr>
            <w:tcW w:w="582" w:type="pct"/>
            <w:tcBorders>
              <w:top w:val="nil"/>
              <w:left w:val="nil"/>
              <w:bottom w:val="single" w:sz="4" w:space="0" w:color="auto"/>
              <w:right w:val="single" w:sz="4" w:space="0" w:color="auto"/>
            </w:tcBorders>
            <w:vAlign w:val="center"/>
            <w:hideMark/>
          </w:tcPr>
          <w:p w14:paraId="0FF1119B" w14:textId="46B59868" w:rsidR="00C95E67" w:rsidRPr="00C95E67" w:rsidRDefault="00C95E67" w:rsidP="00C95E67">
            <w:pPr>
              <w:ind w:firstLine="0"/>
              <w:jc w:val="center"/>
              <w:rPr>
                <w:bCs w:val="0"/>
                <w:sz w:val="20"/>
                <w:szCs w:val="20"/>
              </w:rPr>
            </w:pPr>
            <w:r w:rsidRPr="00C95E67">
              <w:rPr>
                <w:bCs w:val="0"/>
                <w:sz w:val="20"/>
                <w:szCs w:val="20"/>
              </w:rPr>
              <w:t>м.</w:t>
            </w:r>
            <w:r>
              <w:rPr>
                <w:bCs w:val="0"/>
                <w:sz w:val="20"/>
                <w:szCs w:val="20"/>
              </w:rPr>
              <w:t xml:space="preserve"> </w:t>
            </w:r>
            <w:r w:rsidRPr="00C95E67">
              <w:rPr>
                <w:bCs w:val="0"/>
                <w:sz w:val="20"/>
                <w:szCs w:val="20"/>
              </w:rPr>
              <w:t>кв./чел.</w:t>
            </w:r>
          </w:p>
        </w:tc>
        <w:tc>
          <w:tcPr>
            <w:tcW w:w="593" w:type="pct"/>
            <w:tcBorders>
              <w:top w:val="nil"/>
              <w:left w:val="nil"/>
              <w:bottom w:val="single" w:sz="4" w:space="0" w:color="auto"/>
              <w:right w:val="single" w:sz="4" w:space="0" w:color="auto"/>
            </w:tcBorders>
            <w:noWrap/>
            <w:vAlign w:val="center"/>
            <w:hideMark/>
          </w:tcPr>
          <w:p w14:paraId="2E3D23DA" w14:textId="77777777" w:rsidR="00C95E67" w:rsidRPr="00C95E67" w:rsidRDefault="00C95E67" w:rsidP="00C95E67">
            <w:pPr>
              <w:ind w:firstLine="0"/>
              <w:jc w:val="center"/>
              <w:rPr>
                <w:bCs w:val="0"/>
                <w:sz w:val="20"/>
                <w:szCs w:val="20"/>
              </w:rPr>
            </w:pPr>
            <w:r w:rsidRPr="00C95E67">
              <w:rPr>
                <w:bCs w:val="0"/>
                <w:sz w:val="20"/>
                <w:szCs w:val="20"/>
              </w:rPr>
              <w:t>21,1</w:t>
            </w:r>
          </w:p>
        </w:tc>
        <w:tc>
          <w:tcPr>
            <w:tcW w:w="401" w:type="pct"/>
            <w:tcBorders>
              <w:top w:val="nil"/>
              <w:left w:val="nil"/>
              <w:bottom w:val="single" w:sz="4" w:space="0" w:color="auto"/>
              <w:right w:val="single" w:sz="4" w:space="0" w:color="auto"/>
            </w:tcBorders>
            <w:noWrap/>
            <w:vAlign w:val="center"/>
            <w:hideMark/>
          </w:tcPr>
          <w:p w14:paraId="7A95330A" w14:textId="77777777" w:rsidR="00C95E67" w:rsidRPr="00C95E67" w:rsidRDefault="00C95E67" w:rsidP="00C95E67">
            <w:pPr>
              <w:ind w:firstLine="0"/>
              <w:jc w:val="center"/>
              <w:rPr>
                <w:bCs w:val="0"/>
                <w:sz w:val="20"/>
                <w:szCs w:val="20"/>
              </w:rPr>
            </w:pPr>
            <w:r w:rsidRPr="00C95E67">
              <w:rPr>
                <w:bCs w:val="0"/>
                <w:sz w:val="20"/>
                <w:szCs w:val="20"/>
              </w:rPr>
              <w:t>22,2</w:t>
            </w:r>
          </w:p>
        </w:tc>
        <w:tc>
          <w:tcPr>
            <w:tcW w:w="370" w:type="pct"/>
            <w:tcBorders>
              <w:top w:val="nil"/>
              <w:left w:val="nil"/>
              <w:bottom w:val="single" w:sz="4" w:space="0" w:color="auto"/>
              <w:right w:val="single" w:sz="4" w:space="0" w:color="auto"/>
            </w:tcBorders>
            <w:noWrap/>
            <w:vAlign w:val="center"/>
            <w:hideMark/>
          </w:tcPr>
          <w:p w14:paraId="48D40676" w14:textId="77777777" w:rsidR="00C95E67" w:rsidRPr="00C95E67" w:rsidRDefault="00C95E67" w:rsidP="00C95E67">
            <w:pPr>
              <w:ind w:firstLine="0"/>
              <w:jc w:val="center"/>
              <w:rPr>
                <w:bCs w:val="0"/>
                <w:sz w:val="20"/>
                <w:szCs w:val="20"/>
              </w:rPr>
            </w:pPr>
            <w:r w:rsidRPr="00C95E67">
              <w:rPr>
                <w:bCs w:val="0"/>
                <w:sz w:val="20"/>
                <w:szCs w:val="20"/>
              </w:rPr>
              <w:t>23,6</w:t>
            </w:r>
          </w:p>
        </w:tc>
        <w:tc>
          <w:tcPr>
            <w:tcW w:w="431" w:type="pct"/>
            <w:tcBorders>
              <w:top w:val="nil"/>
              <w:left w:val="nil"/>
              <w:bottom w:val="single" w:sz="4" w:space="0" w:color="auto"/>
              <w:right w:val="single" w:sz="4" w:space="0" w:color="auto"/>
            </w:tcBorders>
            <w:noWrap/>
            <w:vAlign w:val="center"/>
            <w:hideMark/>
          </w:tcPr>
          <w:p w14:paraId="0908B237" w14:textId="77777777" w:rsidR="00C95E67" w:rsidRPr="00C95E67" w:rsidRDefault="00C95E67" w:rsidP="00C95E67">
            <w:pPr>
              <w:ind w:firstLine="0"/>
              <w:jc w:val="center"/>
              <w:rPr>
                <w:bCs w:val="0"/>
                <w:sz w:val="20"/>
                <w:szCs w:val="20"/>
              </w:rPr>
            </w:pPr>
            <w:r w:rsidRPr="00C95E67">
              <w:rPr>
                <w:bCs w:val="0"/>
                <w:sz w:val="20"/>
                <w:szCs w:val="20"/>
              </w:rPr>
              <w:t>25,7</w:t>
            </w:r>
          </w:p>
        </w:tc>
        <w:tc>
          <w:tcPr>
            <w:tcW w:w="338" w:type="pct"/>
            <w:tcBorders>
              <w:top w:val="nil"/>
              <w:left w:val="nil"/>
              <w:bottom w:val="single" w:sz="4" w:space="0" w:color="auto"/>
              <w:right w:val="single" w:sz="4" w:space="0" w:color="auto"/>
            </w:tcBorders>
            <w:noWrap/>
            <w:vAlign w:val="center"/>
            <w:hideMark/>
          </w:tcPr>
          <w:p w14:paraId="2DA99730" w14:textId="77777777" w:rsidR="00C95E67" w:rsidRPr="00C95E67" w:rsidRDefault="00C95E67" w:rsidP="00C95E67">
            <w:pPr>
              <w:ind w:firstLine="0"/>
              <w:jc w:val="center"/>
              <w:rPr>
                <w:bCs w:val="0"/>
                <w:sz w:val="20"/>
                <w:szCs w:val="20"/>
              </w:rPr>
            </w:pPr>
            <w:r w:rsidRPr="00C95E67">
              <w:rPr>
                <w:bCs w:val="0"/>
                <w:sz w:val="20"/>
                <w:szCs w:val="20"/>
              </w:rPr>
              <w:t>27,2</w:t>
            </w:r>
          </w:p>
        </w:tc>
        <w:tc>
          <w:tcPr>
            <w:tcW w:w="385" w:type="pct"/>
            <w:tcBorders>
              <w:top w:val="nil"/>
              <w:left w:val="nil"/>
              <w:bottom w:val="single" w:sz="4" w:space="0" w:color="auto"/>
              <w:right w:val="single" w:sz="4" w:space="0" w:color="auto"/>
            </w:tcBorders>
            <w:noWrap/>
            <w:vAlign w:val="center"/>
            <w:hideMark/>
          </w:tcPr>
          <w:p w14:paraId="5E19D08C" w14:textId="77777777" w:rsidR="00C95E67" w:rsidRPr="00C95E67" w:rsidRDefault="00C95E67" w:rsidP="00C95E67">
            <w:pPr>
              <w:ind w:firstLine="0"/>
              <w:jc w:val="center"/>
              <w:rPr>
                <w:bCs w:val="0"/>
                <w:sz w:val="20"/>
                <w:szCs w:val="20"/>
              </w:rPr>
            </w:pPr>
            <w:r w:rsidRPr="00C95E67">
              <w:rPr>
                <w:bCs w:val="0"/>
                <w:sz w:val="20"/>
                <w:szCs w:val="20"/>
              </w:rPr>
              <w:t>28,9</w:t>
            </w:r>
          </w:p>
        </w:tc>
        <w:tc>
          <w:tcPr>
            <w:tcW w:w="434" w:type="pct"/>
            <w:tcBorders>
              <w:top w:val="nil"/>
              <w:left w:val="nil"/>
              <w:bottom w:val="single" w:sz="4" w:space="0" w:color="auto"/>
              <w:right w:val="single" w:sz="4" w:space="0" w:color="auto"/>
            </w:tcBorders>
            <w:noWrap/>
            <w:vAlign w:val="center"/>
            <w:hideMark/>
          </w:tcPr>
          <w:p w14:paraId="1F6268F9" w14:textId="77777777" w:rsidR="00C95E67" w:rsidRPr="00C95E67" w:rsidRDefault="00C95E67" w:rsidP="00C95E67">
            <w:pPr>
              <w:ind w:firstLine="0"/>
              <w:jc w:val="center"/>
              <w:rPr>
                <w:bCs w:val="0"/>
                <w:sz w:val="20"/>
                <w:szCs w:val="20"/>
              </w:rPr>
            </w:pPr>
            <w:r w:rsidRPr="00C95E67">
              <w:rPr>
                <w:bCs w:val="0"/>
                <w:sz w:val="20"/>
                <w:szCs w:val="20"/>
              </w:rPr>
              <w:t>30,6</w:t>
            </w:r>
          </w:p>
        </w:tc>
      </w:tr>
      <w:tr w:rsidR="00C95E67" w:rsidRPr="00C95E67" w14:paraId="30D58863" w14:textId="77777777" w:rsidTr="00C95E67">
        <w:trPr>
          <w:trHeight w:val="567"/>
        </w:trPr>
        <w:tc>
          <w:tcPr>
            <w:tcW w:w="1466" w:type="pct"/>
            <w:tcBorders>
              <w:top w:val="nil"/>
              <w:left w:val="single" w:sz="4" w:space="0" w:color="auto"/>
              <w:bottom w:val="single" w:sz="4" w:space="0" w:color="auto"/>
              <w:right w:val="single" w:sz="4" w:space="0" w:color="auto"/>
            </w:tcBorders>
            <w:vAlign w:val="center"/>
            <w:hideMark/>
          </w:tcPr>
          <w:p w14:paraId="4CA8582F" w14:textId="77777777" w:rsidR="00C95E67" w:rsidRPr="00C95E67" w:rsidRDefault="00C95E67" w:rsidP="00C95E67">
            <w:pPr>
              <w:ind w:firstLine="0"/>
              <w:jc w:val="left"/>
              <w:rPr>
                <w:bCs w:val="0"/>
                <w:sz w:val="20"/>
                <w:szCs w:val="20"/>
              </w:rPr>
            </w:pPr>
            <w:r w:rsidRPr="00C95E67">
              <w:rPr>
                <w:bCs w:val="0"/>
                <w:sz w:val="20"/>
                <w:szCs w:val="20"/>
              </w:rPr>
              <w:t>Учреждения дошкольного образования</w:t>
            </w:r>
          </w:p>
        </w:tc>
        <w:tc>
          <w:tcPr>
            <w:tcW w:w="582" w:type="pct"/>
            <w:tcBorders>
              <w:top w:val="nil"/>
              <w:left w:val="nil"/>
              <w:bottom w:val="single" w:sz="4" w:space="0" w:color="auto"/>
              <w:right w:val="single" w:sz="4" w:space="0" w:color="auto"/>
            </w:tcBorders>
            <w:vAlign w:val="center"/>
            <w:hideMark/>
          </w:tcPr>
          <w:p w14:paraId="714BE6A7" w14:textId="77777777" w:rsidR="00C95E67" w:rsidRPr="00C95E67" w:rsidRDefault="00C95E67" w:rsidP="00C95E67">
            <w:pPr>
              <w:ind w:firstLine="0"/>
              <w:jc w:val="center"/>
              <w:rPr>
                <w:bCs w:val="0"/>
                <w:sz w:val="20"/>
                <w:szCs w:val="20"/>
              </w:rPr>
            </w:pPr>
            <w:r w:rsidRPr="00C95E67">
              <w:rPr>
                <w:bCs w:val="0"/>
                <w:sz w:val="20"/>
                <w:szCs w:val="20"/>
              </w:rPr>
              <w:t>-</w:t>
            </w:r>
          </w:p>
        </w:tc>
        <w:tc>
          <w:tcPr>
            <w:tcW w:w="2952" w:type="pct"/>
            <w:gridSpan w:val="7"/>
            <w:tcBorders>
              <w:top w:val="single" w:sz="4" w:space="0" w:color="auto"/>
              <w:left w:val="nil"/>
              <w:bottom w:val="single" w:sz="4" w:space="0" w:color="auto"/>
              <w:right w:val="single" w:sz="4" w:space="0" w:color="000000"/>
            </w:tcBorders>
            <w:noWrap/>
            <w:vAlign w:val="center"/>
            <w:hideMark/>
          </w:tcPr>
          <w:p w14:paraId="07DC7DDF" w14:textId="77777777" w:rsidR="00C95E67" w:rsidRPr="00C95E67" w:rsidRDefault="00C95E67" w:rsidP="00C95E67">
            <w:pPr>
              <w:ind w:firstLine="0"/>
              <w:jc w:val="left"/>
              <w:rPr>
                <w:bCs w:val="0"/>
                <w:sz w:val="20"/>
                <w:szCs w:val="20"/>
              </w:rPr>
            </w:pPr>
            <w:r w:rsidRPr="00C95E67">
              <w:rPr>
                <w:bCs w:val="0"/>
                <w:sz w:val="20"/>
                <w:szCs w:val="20"/>
              </w:rPr>
              <w:t>МБДОУ детский сад «Солнышко» - количество мест 140. Новое строительство не требуется</w:t>
            </w:r>
          </w:p>
        </w:tc>
      </w:tr>
      <w:tr w:rsidR="00C95E67" w:rsidRPr="00C95E67" w14:paraId="1DD54F2E" w14:textId="77777777" w:rsidTr="00C95E67">
        <w:trPr>
          <w:trHeight w:val="567"/>
        </w:trPr>
        <w:tc>
          <w:tcPr>
            <w:tcW w:w="1466" w:type="pct"/>
            <w:tcBorders>
              <w:top w:val="nil"/>
              <w:left w:val="single" w:sz="4" w:space="0" w:color="auto"/>
              <w:bottom w:val="single" w:sz="4" w:space="0" w:color="auto"/>
              <w:right w:val="single" w:sz="4" w:space="0" w:color="auto"/>
            </w:tcBorders>
            <w:vAlign w:val="center"/>
            <w:hideMark/>
          </w:tcPr>
          <w:p w14:paraId="0ADE1689" w14:textId="77777777" w:rsidR="00C95E67" w:rsidRPr="00C95E67" w:rsidRDefault="00C95E67" w:rsidP="00C95E67">
            <w:pPr>
              <w:ind w:firstLine="0"/>
              <w:jc w:val="left"/>
              <w:rPr>
                <w:bCs w:val="0"/>
                <w:sz w:val="20"/>
                <w:szCs w:val="20"/>
              </w:rPr>
            </w:pPr>
            <w:r w:rsidRPr="00C95E67">
              <w:rPr>
                <w:bCs w:val="0"/>
                <w:sz w:val="20"/>
                <w:szCs w:val="20"/>
              </w:rPr>
              <w:t>Учреждения школьного образования</w:t>
            </w:r>
          </w:p>
        </w:tc>
        <w:tc>
          <w:tcPr>
            <w:tcW w:w="582" w:type="pct"/>
            <w:tcBorders>
              <w:top w:val="nil"/>
              <w:left w:val="nil"/>
              <w:bottom w:val="single" w:sz="4" w:space="0" w:color="auto"/>
              <w:right w:val="single" w:sz="4" w:space="0" w:color="auto"/>
            </w:tcBorders>
            <w:vAlign w:val="center"/>
            <w:hideMark/>
          </w:tcPr>
          <w:p w14:paraId="05132DB6" w14:textId="77777777" w:rsidR="00C95E67" w:rsidRPr="00C95E67" w:rsidRDefault="00C95E67" w:rsidP="00C95E67">
            <w:pPr>
              <w:ind w:firstLine="0"/>
              <w:jc w:val="center"/>
              <w:rPr>
                <w:bCs w:val="0"/>
                <w:sz w:val="20"/>
                <w:szCs w:val="20"/>
              </w:rPr>
            </w:pPr>
            <w:r w:rsidRPr="00C95E67">
              <w:rPr>
                <w:bCs w:val="0"/>
                <w:sz w:val="20"/>
                <w:szCs w:val="20"/>
              </w:rPr>
              <w:t>-</w:t>
            </w:r>
          </w:p>
        </w:tc>
        <w:tc>
          <w:tcPr>
            <w:tcW w:w="2952" w:type="pct"/>
            <w:gridSpan w:val="7"/>
            <w:tcBorders>
              <w:top w:val="single" w:sz="4" w:space="0" w:color="auto"/>
              <w:left w:val="nil"/>
              <w:bottom w:val="single" w:sz="4" w:space="0" w:color="auto"/>
              <w:right w:val="single" w:sz="4" w:space="0" w:color="000000"/>
            </w:tcBorders>
            <w:noWrap/>
            <w:vAlign w:val="center"/>
            <w:hideMark/>
          </w:tcPr>
          <w:p w14:paraId="4BCD4B79" w14:textId="77777777" w:rsidR="00C95E67" w:rsidRPr="00C95E67" w:rsidRDefault="00C95E67" w:rsidP="00C95E67">
            <w:pPr>
              <w:ind w:firstLine="0"/>
              <w:jc w:val="left"/>
              <w:rPr>
                <w:bCs w:val="0"/>
                <w:sz w:val="20"/>
                <w:szCs w:val="20"/>
              </w:rPr>
            </w:pPr>
            <w:r w:rsidRPr="00C95E67">
              <w:rPr>
                <w:bCs w:val="0"/>
                <w:sz w:val="20"/>
                <w:szCs w:val="20"/>
              </w:rPr>
              <w:t xml:space="preserve">МБОУ «СОШ с. </w:t>
            </w:r>
            <w:proofErr w:type="spellStart"/>
            <w:r w:rsidRPr="00C95E67">
              <w:rPr>
                <w:bCs w:val="0"/>
                <w:sz w:val="20"/>
                <w:szCs w:val="20"/>
              </w:rPr>
              <w:t>Лорино</w:t>
            </w:r>
            <w:proofErr w:type="spellEnd"/>
            <w:r w:rsidRPr="00C95E67">
              <w:rPr>
                <w:bCs w:val="0"/>
                <w:sz w:val="20"/>
                <w:szCs w:val="20"/>
              </w:rPr>
              <w:t>» - количество мест 320. Новое строительство не требуется</w:t>
            </w:r>
          </w:p>
        </w:tc>
      </w:tr>
      <w:tr w:rsidR="00C95E67" w:rsidRPr="00C95E67" w14:paraId="3076379D" w14:textId="77777777" w:rsidTr="00C95E67">
        <w:trPr>
          <w:trHeight w:val="567"/>
        </w:trPr>
        <w:tc>
          <w:tcPr>
            <w:tcW w:w="1466" w:type="pct"/>
            <w:tcBorders>
              <w:top w:val="nil"/>
              <w:left w:val="single" w:sz="4" w:space="0" w:color="auto"/>
              <w:bottom w:val="single" w:sz="4" w:space="0" w:color="auto"/>
              <w:right w:val="single" w:sz="4" w:space="0" w:color="auto"/>
            </w:tcBorders>
            <w:vAlign w:val="center"/>
            <w:hideMark/>
          </w:tcPr>
          <w:p w14:paraId="1B4B529B" w14:textId="77777777" w:rsidR="00C95E67" w:rsidRPr="00C95E67" w:rsidRDefault="00C95E67" w:rsidP="00C95E67">
            <w:pPr>
              <w:ind w:firstLine="0"/>
              <w:jc w:val="left"/>
              <w:rPr>
                <w:bCs w:val="0"/>
                <w:sz w:val="20"/>
                <w:szCs w:val="20"/>
              </w:rPr>
            </w:pPr>
            <w:r w:rsidRPr="00C95E67">
              <w:rPr>
                <w:bCs w:val="0"/>
                <w:sz w:val="20"/>
                <w:szCs w:val="20"/>
              </w:rPr>
              <w:t>Учреждения культуры и искусства</w:t>
            </w:r>
          </w:p>
        </w:tc>
        <w:tc>
          <w:tcPr>
            <w:tcW w:w="582" w:type="pct"/>
            <w:tcBorders>
              <w:top w:val="nil"/>
              <w:left w:val="nil"/>
              <w:bottom w:val="single" w:sz="4" w:space="0" w:color="auto"/>
              <w:right w:val="single" w:sz="4" w:space="0" w:color="auto"/>
            </w:tcBorders>
            <w:vAlign w:val="center"/>
            <w:hideMark/>
          </w:tcPr>
          <w:p w14:paraId="33ACD54F" w14:textId="77777777" w:rsidR="00C95E67" w:rsidRPr="00C95E67" w:rsidRDefault="00C95E67" w:rsidP="00C95E67">
            <w:pPr>
              <w:ind w:firstLine="0"/>
              <w:jc w:val="center"/>
              <w:rPr>
                <w:bCs w:val="0"/>
                <w:sz w:val="20"/>
                <w:szCs w:val="20"/>
              </w:rPr>
            </w:pPr>
            <w:r w:rsidRPr="00C95E67">
              <w:rPr>
                <w:bCs w:val="0"/>
                <w:sz w:val="20"/>
                <w:szCs w:val="20"/>
              </w:rPr>
              <w:t>-</w:t>
            </w:r>
          </w:p>
        </w:tc>
        <w:tc>
          <w:tcPr>
            <w:tcW w:w="2952" w:type="pct"/>
            <w:gridSpan w:val="7"/>
            <w:tcBorders>
              <w:top w:val="single" w:sz="4" w:space="0" w:color="auto"/>
              <w:left w:val="nil"/>
              <w:bottom w:val="single" w:sz="4" w:space="0" w:color="auto"/>
              <w:right w:val="single" w:sz="4" w:space="0" w:color="000000"/>
            </w:tcBorders>
            <w:vAlign w:val="center"/>
            <w:hideMark/>
          </w:tcPr>
          <w:p w14:paraId="087FF8BE" w14:textId="77777777" w:rsidR="00C95E67" w:rsidRPr="00C95E67" w:rsidRDefault="00C95E67" w:rsidP="00C95E67">
            <w:pPr>
              <w:ind w:firstLine="0"/>
              <w:jc w:val="left"/>
              <w:rPr>
                <w:bCs w:val="0"/>
                <w:sz w:val="20"/>
                <w:szCs w:val="20"/>
              </w:rPr>
            </w:pPr>
            <w:r w:rsidRPr="00C95E67">
              <w:rPr>
                <w:bCs w:val="0"/>
                <w:sz w:val="20"/>
                <w:szCs w:val="20"/>
              </w:rPr>
              <w:t xml:space="preserve">Отдел по культурно-досуговой работе МБУК «Центр культуры Чукотского муниципального района с. </w:t>
            </w:r>
            <w:proofErr w:type="spellStart"/>
            <w:r w:rsidRPr="00C95E67">
              <w:rPr>
                <w:bCs w:val="0"/>
                <w:sz w:val="20"/>
                <w:szCs w:val="20"/>
              </w:rPr>
              <w:t>Лорино</w:t>
            </w:r>
            <w:proofErr w:type="spellEnd"/>
            <w:r w:rsidRPr="00C95E67">
              <w:rPr>
                <w:bCs w:val="0"/>
                <w:sz w:val="20"/>
                <w:szCs w:val="20"/>
              </w:rPr>
              <w:t>». Количество мест - 80. Новое строительство не требуется</w:t>
            </w:r>
          </w:p>
        </w:tc>
      </w:tr>
      <w:tr w:rsidR="00C95E67" w:rsidRPr="00C95E67" w14:paraId="226107BC" w14:textId="77777777" w:rsidTr="00C95E67">
        <w:trPr>
          <w:trHeight w:val="567"/>
        </w:trPr>
        <w:tc>
          <w:tcPr>
            <w:tcW w:w="1466" w:type="pct"/>
            <w:tcBorders>
              <w:top w:val="nil"/>
              <w:left w:val="single" w:sz="4" w:space="0" w:color="auto"/>
              <w:bottom w:val="single" w:sz="4" w:space="0" w:color="auto"/>
              <w:right w:val="single" w:sz="4" w:space="0" w:color="auto"/>
            </w:tcBorders>
            <w:vAlign w:val="center"/>
            <w:hideMark/>
          </w:tcPr>
          <w:p w14:paraId="42404A6B" w14:textId="529763E7" w:rsidR="00C95E67" w:rsidRPr="00C95E67" w:rsidRDefault="00C95E67" w:rsidP="00C95E67">
            <w:pPr>
              <w:ind w:firstLine="0"/>
              <w:jc w:val="left"/>
              <w:rPr>
                <w:bCs w:val="0"/>
                <w:sz w:val="20"/>
                <w:szCs w:val="20"/>
              </w:rPr>
            </w:pPr>
            <w:r w:rsidRPr="00C95E67">
              <w:rPr>
                <w:bCs w:val="0"/>
                <w:sz w:val="20"/>
                <w:szCs w:val="20"/>
              </w:rPr>
              <w:t>Учреждения здравоохранения</w:t>
            </w:r>
          </w:p>
        </w:tc>
        <w:tc>
          <w:tcPr>
            <w:tcW w:w="582" w:type="pct"/>
            <w:tcBorders>
              <w:top w:val="nil"/>
              <w:left w:val="nil"/>
              <w:bottom w:val="single" w:sz="4" w:space="0" w:color="auto"/>
              <w:right w:val="single" w:sz="4" w:space="0" w:color="auto"/>
            </w:tcBorders>
            <w:vAlign w:val="center"/>
            <w:hideMark/>
          </w:tcPr>
          <w:p w14:paraId="3773B02E" w14:textId="77777777" w:rsidR="00C95E67" w:rsidRPr="00C95E67" w:rsidRDefault="00C95E67" w:rsidP="00C95E67">
            <w:pPr>
              <w:ind w:firstLine="0"/>
              <w:jc w:val="center"/>
              <w:rPr>
                <w:bCs w:val="0"/>
                <w:sz w:val="20"/>
                <w:szCs w:val="20"/>
              </w:rPr>
            </w:pPr>
            <w:r w:rsidRPr="00C95E67">
              <w:rPr>
                <w:bCs w:val="0"/>
                <w:sz w:val="20"/>
                <w:szCs w:val="20"/>
              </w:rPr>
              <w:t>-</w:t>
            </w:r>
          </w:p>
        </w:tc>
        <w:tc>
          <w:tcPr>
            <w:tcW w:w="2952" w:type="pct"/>
            <w:gridSpan w:val="7"/>
            <w:tcBorders>
              <w:top w:val="single" w:sz="4" w:space="0" w:color="auto"/>
              <w:left w:val="nil"/>
              <w:bottom w:val="single" w:sz="4" w:space="0" w:color="auto"/>
              <w:right w:val="single" w:sz="4" w:space="0" w:color="000000"/>
            </w:tcBorders>
            <w:vAlign w:val="center"/>
            <w:hideMark/>
          </w:tcPr>
          <w:p w14:paraId="6C3AAF39" w14:textId="77777777" w:rsidR="00C95E67" w:rsidRPr="00C95E67" w:rsidRDefault="00C95E67" w:rsidP="00C95E67">
            <w:pPr>
              <w:ind w:firstLine="0"/>
              <w:jc w:val="left"/>
              <w:rPr>
                <w:bCs w:val="0"/>
                <w:sz w:val="20"/>
                <w:szCs w:val="20"/>
              </w:rPr>
            </w:pPr>
            <w:r w:rsidRPr="00C95E67">
              <w:rPr>
                <w:bCs w:val="0"/>
                <w:sz w:val="20"/>
                <w:szCs w:val="20"/>
              </w:rPr>
              <w:t xml:space="preserve">Врачебная амбулатория с. </w:t>
            </w:r>
            <w:proofErr w:type="spellStart"/>
            <w:r w:rsidRPr="00C95E67">
              <w:rPr>
                <w:bCs w:val="0"/>
                <w:sz w:val="20"/>
                <w:szCs w:val="20"/>
              </w:rPr>
              <w:t>Лорино</w:t>
            </w:r>
            <w:proofErr w:type="spellEnd"/>
            <w:r w:rsidRPr="00C95E67">
              <w:rPr>
                <w:bCs w:val="0"/>
                <w:sz w:val="20"/>
                <w:szCs w:val="20"/>
              </w:rPr>
              <w:t>. Количество посещений в смену -20</w:t>
            </w:r>
          </w:p>
        </w:tc>
      </w:tr>
    </w:tbl>
    <w:p w14:paraId="12860B0D" w14:textId="77777777" w:rsidR="00C4088E" w:rsidRPr="00471313" w:rsidRDefault="00C4088E" w:rsidP="000158CD">
      <w:pPr>
        <w:rPr>
          <w:highlight w:val="yellow"/>
        </w:rPr>
      </w:pPr>
    </w:p>
    <w:p w14:paraId="5553C593" w14:textId="77777777" w:rsidR="00C4088E" w:rsidRPr="00471313" w:rsidRDefault="00C4088E" w:rsidP="000158CD">
      <w:pPr>
        <w:rPr>
          <w:highlight w:val="yellow"/>
        </w:rPr>
      </w:pPr>
    </w:p>
    <w:p w14:paraId="76B4C250" w14:textId="77777777" w:rsidR="00C4088E" w:rsidRPr="00471313" w:rsidRDefault="00C4088E" w:rsidP="000158CD">
      <w:pPr>
        <w:rPr>
          <w:highlight w:val="yellow"/>
        </w:rPr>
      </w:pPr>
    </w:p>
    <w:tbl>
      <w:tblPr>
        <w:tblW w:w="5000" w:type="pct"/>
        <w:tblLook w:val="04A0" w:firstRow="1" w:lastRow="0" w:firstColumn="1" w:lastColumn="0" w:noHBand="0" w:noVBand="1"/>
      </w:tblPr>
      <w:tblGrid>
        <w:gridCol w:w="3453"/>
        <w:gridCol w:w="1857"/>
        <w:gridCol w:w="1890"/>
        <w:gridCol w:w="1316"/>
        <w:gridCol w:w="1224"/>
        <w:gridCol w:w="1408"/>
        <w:gridCol w:w="1130"/>
        <w:gridCol w:w="1269"/>
        <w:gridCol w:w="1239"/>
      </w:tblGrid>
      <w:tr w:rsidR="00A405C3" w:rsidRPr="00A405C3" w14:paraId="7DF7E990" w14:textId="77777777" w:rsidTr="00A405C3">
        <w:trPr>
          <w:trHeight w:val="324"/>
        </w:trPr>
        <w:tc>
          <w:tcPr>
            <w:tcW w:w="5000" w:type="pct"/>
            <w:gridSpan w:val="9"/>
            <w:tcBorders>
              <w:top w:val="nil"/>
              <w:left w:val="nil"/>
              <w:bottom w:val="nil"/>
              <w:right w:val="nil"/>
            </w:tcBorders>
            <w:shd w:val="clear" w:color="000000" w:fill="FFFFFF"/>
            <w:noWrap/>
            <w:vAlign w:val="center"/>
            <w:hideMark/>
          </w:tcPr>
          <w:p w14:paraId="405452C3" w14:textId="77777777" w:rsidR="00A405C3" w:rsidRPr="00A405C3" w:rsidRDefault="00A405C3" w:rsidP="00A405C3">
            <w:pPr>
              <w:ind w:firstLine="0"/>
              <w:jc w:val="center"/>
              <w:rPr>
                <w:b/>
                <w:i/>
                <w:iCs/>
                <w:color w:val="000000"/>
              </w:rPr>
            </w:pPr>
            <w:r w:rsidRPr="00A405C3">
              <w:rPr>
                <w:b/>
                <w:i/>
                <w:iCs/>
                <w:color w:val="000000"/>
              </w:rPr>
              <w:lastRenderedPageBreak/>
              <w:t>Прирост/убыль потребления тепловой энергии</w:t>
            </w:r>
          </w:p>
        </w:tc>
      </w:tr>
      <w:tr w:rsidR="00A405C3" w:rsidRPr="00A405C3" w14:paraId="60B3AE44" w14:textId="77777777" w:rsidTr="00A405C3">
        <w:trPr>
          <w:trHeight w:val="312"/>
        </w:trPr>
        <w:tc>
          <w:tcPr>
            <w:tcW w:w="1168" w:type="pct"/>
            <w:tcBorders>
              <w:top w:val="nil"/>
              <w:left w:val="nil"/>
              <w:bottom w:val="nil"/>
              <w:right w:val="nil"/>
            </w:tcBorders>
            <w:shd w:val="clear" w:color="000000" w:fill="FFFFFF"/>
            <w:noWrap/>
            <w:vAlign w:val="center"/>
            <w:hideMark/>
          </w:tcPr>
          <w:p w14:paraId="2AC83AA4" w14:textId="77777777" w:rsidR="00A405C3" w:rsidRPr="00A405C3" w:rsidRDefault="00A405C3" w:rsidP="00A405C3">
            <w:pPr>
              <w:ind w:firstLine="0"/>
              <w:jc w:val="left"/>
              <w:rPr>
                <w:rFonts w:ascii="Calibri" w:hAnsi="Calibri" w:cs="Calibri"/>
                <w:bCs w:val="0"/>
                <w:color w:val="000000"/>
                <w:sz w:val="22"/>
                <w:szCs w:val="22"/>
              </w:rPr>
            </w:pPr>
            <w:r w:rsidRPr="00A405C3">
              <w:rPr>
                <w:rFonts w:ascii="Calibri" w:hAnsi="Calibri" w:cs="Calibri"/>
                <w:bCs w:val="0"/>
                <w:color w:val="000000"/>
                <w:sz w:val="22"/>
                <w:szCs w:val="22"/>
              </w:rPr>
              <w:t> </w:t>
            </w:r>
          </w:p>
        </w:tc>
        <w:tc>
          <w:tcPr>
            <w:tcW w:w="628" w:type="pct"/>
            <w:tcBorders>
              <w:top w:val="nil"/>
              <w:left w:val="nil"/>
              <w:bottom w:val="nil"/>
              <w:right w:val="nil"/>
            </w:tcBorders>
            <w:shd w:val="clear" w:color="000000" w:fill="FFFFFF"/>
            <w:noWrap/>
            <w:vAlign w:val="bottom"/>
            <w:hideMark/>
          </w:tcPr>
          <w:p w14:paraId="5E7E6CD5" w14:textId="77777777" w:rsidR="00A405C3" w:rsidRPr="00A405C3" w:rsidRDefault="00A405C3" w:rsidP="00A405C3">
            <w:pPr>
              <w:ind w:firstLine="0"/>
              <w:jc w:val="left"/>
              <w:rPr>
                <w:rFonts w:ascii="Calibri" w:hAnsi="Calibri" w:cs="Calibri"/>
                <w:bCs w:val="0"/>
                <w:color w:val="000000"/>
                <w:sz w:val="22"/>
                <w:szCs w:val="22"/>
              </w:rPr>
            </w:pPr>
            <w:r w:rsidRPr="00A405C3">
              <w:rPr>
                <w:rFonts w:ascii="Calibri" w:hAnsi="Calibri" w:cs="Calibri"/>
                <w:bCs w:val="0"/>
                <w:color w:val="000000"/>
                <w:sz w:val="22"/>
                <w:szCs w:val="22"/>
              </w:rPr>
              <w:t> </w:t>
            </w:r>
          </w:p>
        </w:tc>
        <w:tc>
          <w:tcPr>
            <w:tcW w:w="639" w:type="pct"/>
            <w:tcBorders>
              <w:top w:val="nil"/>
              <w:left w:val="nil"/>
              <w:bottom w:val="nil"/>
              <w:right w:val="nil"/>
            </w:tcBorders>
            <w:shd w:val="clear" w:color="000000" w:fill="FFFFFF"/>
            <w:noWrap/>
            <w:vAlign w:val="bottom"/>
            <w:hideMark/>
          </w:tcPr>
          <w:p w14:paraId="33221D9E" w14:textId="77777777" w:rsidR="00A405C3" w:rsidRPr="00A405C3" w:rsidRDefault="00A405C3" w:rsidP="00A405C3">
            <w:pPr>
              <w:ind w:firstLine="0"/>
              <w:jc w:val="left"/>
              <w:rPr>
                <w:rFonts w:ascii="Calibri" w:hAnsi="Calibri" w:cs="Calibri"/>
                <w:bCs w:val="0"/>
                <w:color w:val="000000"/>
                <w:sz w:val="22"/>
                <w:szCs w:val="22"/>
              </w:rPr>
            </w:pPr>
            <w:r w:rsidRPr="00A405C3">
              <w:rPr>
                <w:rFonts w:ascii="Calibri" w:hAnsi="Calibri" w:cs="Calibri"/>
                <w:bCs w:val="0"/>
                <w:color w:val="000000"/>
                <w:sz w:val="22"/>
                <w:szCs w:val="22"/>
              </w:rPr>
              <w:t> </w:t>
            </w:r>
          </w:p>
        </w:tc>
        <w:tc>
          <w:tcPr>
            <w:tcW w:w="445" w:type="pct"/>
            <w:tcBorders>
              <w:top w:val="nil"/>
              <w:left w:val="nil"/>
              <w:bottom w:val="nil"/>
              <w:right w:val="nil"/>
            </w:tcBorders>
            <w:shd w:val="clear" w:color="000000" w:fill="FFFFFF"/>
            <w:noWrap/>
            <w:vAlign w:val="bottom"/>
            <w:hideMark/>
          </w:tcPr>
          <w:p w14:paraId="3ED70200" w14:textId="77777777" w:rsidR="00A405C3" w:rsidRPr="00A405C3" w:rsidRDefault="00A405C3" w:rsidP="00A405C3">
            <w:pPr>
              <w:ind w:firstLine="0"/>
              <w:jc w:val="left"/>
              <w:rPr>
                <w:rFonts w:ascii="Calibri" w:hAnsi="Calibri" w:cs="Calibri"/>
                <w:bCs w:val="0"/>
                <w:color w:val="000000"/>
                <w:sz w:val="22"/>
                <w:szCs w:val="22"/>
              </w:rPr>
            </w:pPr>
            <w:r w:rsidRPr="00A405C3">
              <w:rPr>
                <w:rFonts w:ascii="Calibri" w:hAnsi="Calibri" w:cs="Calibri"/>
                <w:bCs w:val="0"/>
                <w:color w:val="000000"/>
                <w:sz w:val="22"/>
                <w:szCs w:val="22"/>
              </w:rPr>
              <w:t> </w:t>
            </w:r>
          </w:p>
        </w:tc>
        <w:tc>
          <w:tcPr>
            <w:tcW w:w="414" w:type="pct"/>
            <w:tcBorders>
              <w:top w:val="nil"/>
              <w:left w:val="nil"/>
              <w:bottom w:val="nil"/>
              <w:right w:val="nil"/>
            </w:tcBorders>
            <w:shd w:val="clear" w:color="000000" w:fill="FFFFFF"/>
            <w:noWrap/>
            <w:vAlign w:val="bottom"/>
            <w:hideMark/>
          </w:tcPr>
          <w:p w14:paraId="59749E67" w14:textId="77777777" w:rsidR="00A405C3" w:rsidRPr="00A405C3" w:rsidRDefault="00A405C3" w:rsidP="00A405C3">
            <w:pPr>
              <w:ind w:firstLine="0"/>
              <w:jc w:val="left"/>
              <w:rPr>
                <w:rFonts w:ascii="Calibri" w:hAnsi="Calibri" w:cs="Calibri"/>
                <w:bCs w:val="0"/>
                <w:color w:val="000000"/>
                <w:sz w:val="22"/>
                <w:szCs w:val="22"/>
              </w:rPr>
            </w:pPr>
            <w:r w:rsidRPr="00A405C3">
              <w:rPr>
                <w:rFonts w:ascii="Calibri" w:hAnsi="Calibri" w:cs="Calibri"/>
                <w:bCs w:val="0"/>
                <w:color w:val="000000"/>
                <w:sz w:val="22"/>
                <w:szCs w:val="22"/>
              </w:rPr>
              <w:t> </w:t>
            </w:r>
          </w:p>
        </w:tc>
        <w:tc>
          <w:tcPr>
            <w:tcW w:w="1707" w:type="pct"/>
            <w:gridSpan w:val="4"/>
            <w:tcBorders>
              <w:top w:val="nil"/>
              <w:left w:val="nil"/>
              <w:bottom w:val="single" w:sz="4" w:space="0" w:color="auto"/>
              <w:right w:val="nil"/>
            </w:tcBorders>
            <w:shd w:val="clear" w:color="000000" w:fill="FFFFFF"/>
            <w:noWrap/>
            <w:vAlign w:val="bottom"/>
            <w:hideMark/>
          </w:tcPr>
          <w:p w14:paraId="69EDBE8A" w14:textId="77777777" w:rsidR="00A405C3" w:rsidRPr="00A405C3" w:rsidRDefault="00A405C3" w:rsidP="00A405C3">
            <w:pPr>
              <w:ind w:firstLine="0"/>
              <w:jc w:val="right"/>
              <w:rPr>
                <w:bCs w:val="0"/>
                <w:color w:val="000000"/>
              </w:rPr>
            </w:pPr>
            <w:r w:rsidRPr="00A405C3">
              <w:rPr>
                <w:bCs w:val="0"/>
                <w:color w:val="000000"/>
              </w:rPr>
              <w:t>Таблица 2.2.3.</w:t>
            </w:r>
          </w:p>
        </w:tc>
      </w:tr>
      <w:tr w:rsidR="00A405C3" w:rsidRPr="00A405C3" w14:paraId="405C7A5B" w14:textId="77777777" w:rsidTr="00A405C3">
        <w:trPr>
          <w:trHeight w:val="795"/>
        </w:trPr>
        <w:tc>
          <w:tcPr>
            <w:tcW w:w="116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314363" w14:textId="77777777" w:rsidR="00A405C3" w:rsidRPr="00A405C3" w:rsidRDefault="00A405C3" w:rsidP="00A405C3">
            <w:pPr>
              <w:ind w:firstLine="0"/>
              <w:jc w:val="left"/>
              <w:rPr>
                <w:bCs w:val="0"/>
                <w:color w:val="000000"/>
                <w:sz w:val="20"/>
                <w:szCs w:val="20"/>
              </w:rPr>
            </w:pPr>
            <w:r w:rsidRPr="00A405C3">
              <w:rPr>
                <w:bCs w:val="0"/>
                <w:color w:val="000000"/>
                <w:sz w:val="20"/>
                <w:szCs w:val="20"/>
              </w:rPr>
              <w:t>Показатель</w:t>
            </w:r>
          </w:p>
        </w:tc>
        <w:tc>
          <w:tcPr>
            <w:tcW w:w="628" w:type="pct"/>
            <w:tcBorders>
              <w:top w:val="single" w:sz="4" w:space="0" w:color="auto"/>
              <w:left w:val="nil"/>
              <w:bottom w:val="single" w:sz="4" w:space="0" w:color="auto"/>
              <w:right w:val="single" w:sz="4" w:space="0" w:color="auto"/>
            </w:tcBorders>
            <w:shd w:val="clear" w:color="000000" w:fill="FFFFFF"/>
            <w:vAlign w:val="center"/>
            <w:hideMark/>
          </w:tcPr>
          <w:p w14:paraId="44F32141" w14:textId="646272A2" w:rsidR="00A405C3" w:rsidRPr="00A405C3" w:rsidRDefault="00A405C3" w:rsidP="00A405C3">
            <w:pPr>
              <w:ind w:firstLine="0"/>
              <w:jc w:val="center"/>
              <w:rPr>
                <w:bCs w:val="0"/>
                <w:sz w:val="20"/>
                <w:szCs w:val="20"/>
              </w:rPr>
            </w:pPr>
            <w:r w:rsidRPr="00A405C3">
              <w:rPr>
                <w:bCs w:val="0"/>
                <w:sz w:val="20"/>
                <w:szCs w:val="20"/>
              </w:rPr>
              <w:t>Единица измер</w:t>
            </w:r>
            <w:r w:rsidRPr="00A405C3">
              <w:rPr>
                <w:bCs w:val="0"/>
                <w:sz w:val="20"/>
                <w:szCs w:val="20"/>
              </w:rPr>
              <w:t>е</w:t>
            </w:r>
            <w:r w:rsidRPr="00A405C3">
              <w:rPr>
                <w:bCs w:val="0"/>
                <w:sz w:val="20"/>
                <w:szCs w:val="20"/>
              </w:rPr>
              <w:t>ния</w:t>
            </w:r>
          </w:p>
        </w:tc>
        <w:tc>
          <w:tcPr>
            <w:tcW w:w="639" w:type="pct"/>
            <w:tcBorders>
              <w:top w:val="single" w:sz="4" w:space="0" w:color="auto"/>
              <w:left w:val="nil"/>
              <w:bottom w:val="single" w:sz="4" w:space="0" w:color="auto"/>
              <w:right w:val="single" w:sz="4" w:space="0" w:color="auto"/>
            </w:tcBorders>
            <w:shd w:val="clear" w:color="000000" w:fill="FFFFFF"/>
            <w:vAlign w:val="center"/>
            <w:hideMark/>
          </w:tcPr>
          <w:p w14:paraId="3E4F90DB" w14:textId="77777777" w:rsidR="00A405C3" w:rsidRPr="00A405C3" w:rsidRDefault="00A405C3" w:rsidP="00A405C3">
            <w:pPr>
              <w:ind w:firstLine="0"/>
              <w:jc w:val="center"/>
              <w:rPr>
                <w:bCs w:val="0"/>
                <w:color w:val="000000"/>
                <w:sz w:val="20"/>
                <w:szCs w:val="20"/>
              </w:rPr>
            </w:pPr>
            <w:r w:rsidRPr="00A405C3">
              <w:rPr>
                <w:bCs w:val="0"/>
                <w:color w:val="000000"/>
                <w:sz w:val="20"/>
                <w:szCs w:val="20"/>
              </w:rPr>
              <w:t>2026 год</w:t>
            </w:r>
          </w:p>
        </w:tc>
        <w:tc>
          <w:tcPr>
            <w:tcW w:w="445" w:type="pct"/>
            <w:tcBorders>
              <w:top w:val="single" w:sz="4" w:space="0" w:color="auto"/>
              <w:left w:val="nil"/>
              <w:bottom w:val="single" w:sz="4" w:space="0" w:color="auto"/>
              <w:right w:val="single" w:sz="4" w:space="0" w:color="auto"/>
            </w:tcBorders>
            <w:shd w:val="clear" w:color="000000" w:fill="FFFFFF"/>
            <w:vAlign w:val="center"/>
            <w:hideMark/>
          </w:tcPr>
          <w:p w14:paraId="0D74FE06" w14:textId="77777777" w:rsidR="00A405C3" w:rsidRPr="00A405C3" w:rsidRDefault="00A405C3" w:rsidP="00A405C3">
            <w:pPr>
              <w:ind w:firstLine="0"/>
              <w:jc w:val="center"/>
              <w:rPr>
                <w:bCs w:val="0"/>
                <w:color w:val="000000"/>
                <w:sz w:val="20"/>
                <w:szCs w:val="20"/>
              </w:rPr>
            </w:pPr>
            <w:r w:rsidRPr="00A405C3">
              <w:rPr>
                <w:bCs w:val="0"/>
                <w:color w:val="000000"/>
                <w:sz w:val="20"/>
                <w:szCs w:val="20"/>
              </w:rPr>
              <w:t>2027 год</w:t>
            </w:r>
          </w:p>
        </w:tc>
        <w:tc>
          <w:tcPr>
            <w:tcW w:w="414" w:type="pct"/>
            <w:tcBorders>
              <w:top w:val="single" w:sz="4" w:space="0" w:color="auto"/>
              <w:left w:val="nil"/>
              <w:bottom w:val="single" w:sz="4" w:space="0" w:color="auto"/>
              <w:right w:val="single" w:sz="4" w:space="0" w:color="auto"/>
            </w:tcBorders>
            <w:shd w:val="clear" w:color="000000" w:fill="FFFFFF"/>
            <w:vAlign w:val="center"/>
            <w:hideMark/>
          </w:tcPr>
          <w:p w14:paraId="5C41E533" w14:textId="77777777" w:rsidR="00A405C3" w:rsidRPr="00A405C3" w:rsidRDefault="00A405C3" w:rsidP="00A405C3">
            <w:pPr>
              <w:ind w:firstLine="0"/>
              <w:jc w:val="center"/>
              <w:rPr>
                <w:bCs w:val="0"/>
                <w:color w:val="000000"/>
                <w:sz w:val="20"/>
                <w:szCs w:val="20"/>
              </w:rPr>
            </w:pPr>
            <w:r w:rsidRPr="00A405C3">
              <w:rPr>
                <w:bCs w:val="0"/>
                <w:color w:val="000000"/>
                <w:sz w:val="20"/>
                <w:szCs w:val="20"/>
              </w:rPr>
              <w:t>2028 год</w:t>
            </w:r>
          </w:p>
        </w:tc>
        <w:tc>
          <w:tcPr>
            <w:tcW w:w="476" w:type="pct"/>
            <w:tcBorders>
              <w:top w:val="nil"/>
              <w:left w:val="nil"/>
              <w:bottom w:val="single" w:sz="4" w:space="0" w:color="auto"/>
              <w:right w:val="single" w:sz="4" w:space="0" w:color="auto"/>
            </w:tcBorders>
            <w:shd w:val="clear" w:color="000000" w:fill="FFFFFF"/>
            <w:vAlign w:val="center"/>
            <w:hideMark/>
          </w:tcPr>
          <w:p w14:paraId="6702B822" w14:textId="77777777" w:rsidR="00A405C3" w:rsidRPr="00A405C3" w:rsidRDefault="00A405C3" w:rsidP="00A405C3">
            <w:pPr>
              <w:ind w:firstLine="0"/>
              <w:jc w:val="center"/>
              <w:rPr>
                <w:bCs w:val="0"/>
                <w:color w:val="000000"/>
                <w:sz w:val="20"/>
                <w:szCs w:val="20"/>
              </w:rPr>
            </w:pPr>
            <w:r w:rsidRPr="00A405C3">
              <w:rPr>
                <w:bCs w:val="0"/>
                <w:color w:val="000000"/>
                <w:sz w:val="20"/>
                <w:szCs w:val="20"/>
              </w:rPr>
              <w:t>2029 год</w:t>
            </w:r>
          </w:p>
        </w:tc>
        <w:tc>
          <w:tcPr>
            <w:tcW w:w="382" w:type="pct"/>
            <w:tcBorders>
              <w:top w:val="nil"/>
              <w:left w:val="nil"/>
              <w:bottom w:val="single" w:sz="4" w:space="0" w:color="auto"/>
              <w:right w:val="single" w:sz="4" w:space="0" w:color="auto"/>
            </w:tcBorders>
            <w:shd w:val="clear" w:color="000000" w:fill="FFFFFF"/>
            <w:vAlign w:val="center"/>
            <w:hideMark/>
          </w:tcPr>
          <w:p w14:paraId="6E5ECBB0" w14:textId="77777777" w:rsidR="00A405C3" w:rsidRPr="00A405C3" w:rsidRDefault="00A405C3" w:rsidP="00A405C3">
            <w:pPr>
              <w:ind w:firstLine="0"/>
              <w:jc w:val="center"/>
              <w:rPr>
                <w:bCs w:val="0"/>
                <w:color w:val="000000"/>
                <w:sz w:val="20"/>
                <w:szCs w:val="20"/>
              </w:rPr>
            </w:pPr>
            <w:r w:rsidRPr="00A405C3">
              <w:rPr>
                <w:bCs w:val="0"/>
                <w:color w:val="000000"/>
                <w:sz w:val="20"/>
                <w:szCs w:val="20"/>
              </w:rPr>
              <w:t>2030 год</w:t>
            </w:r>
          </w:p>
        </w:tc>
        <w:tc>
          <w:tcPr>
            <w:tcW w:w="429" w:type="pct"/>
            <w:tcBorders>
              <w:top w:val="nil"/>
              <w:left w:val="nil"/>
              <w:bottom w:val="single" w:sz="4" w:space="0" w:color="auto"/>
              <w:right w:val="single" w:sz="4" w:space="0" w:color="auto"/>
            </w:tcBorders>
            <w:shd w:val="clear" w:color="000000" w:fill="FFFFFF"/>
            <w:vAlign w:val="center"/>
            <w:hideMark/>
          </w:tcPr>
          <w:p w14:paraId="45B908E3" w14:textId="7FC43921" w:rsidR="00A405C3" w:rsidRPr="00A405C3" w:rsidRDefault="00A405C3" w:rsidP="00A405C3">
            <w:pPr>
              <w:ind w:firstLine="0"/>
              <w:jc w:val="center"/>
              <w:rPr>
                <w:bCs w:val="0"/>
                <w:color w:val="000000"/>
                <w:sz w:val="20"/>
                <w:szCs w:val="20"/>
              </w:rPr>
            </w:pPr>
            <w:r w:rsidRPr="00A405C3">
              <w:rPr>
                <w:bCs w:val="0"/>
                <w:color w:val="000000"/>
                <w:sz w:val="20"/>
                <w:szCs w:val="20"/>
              </w:rPr>
              <w:t>2031–2035 годы</w:t>
            </w:r>
          </w:p>
        </w:tc>
        <w:tc>
          <w:tcPr>
            <w:tcW w:w="419" w:type="pct"/>
            <w:tcBorders>
              <w:top w:val="nil"/>
              <w:left w:val="nil"/>
              <w:bottom w:val="single" w:sz="4" w:space="0" w:color="auto"/>
              <w:right w:val="single" w:sz="4" w:space="0" w:color="auto"/>
            </w:tcBorders>
            <w:shd w:val="clear" w:color="000000" w:fill="FFFFFF"/>
            <w:vAlign w:val="center"/>
            <w:hideMark/>
          </w:tcPr>
          <w:p w14:paraId="6696C04F" w14:textId="244C0A85" w:rsidR="00A405C3" w:rsidRPr="00A405C3" w:rsidRDefault="00A405C3" w:rsidP="00A405C3">
            <w:pPr>
              <w:ind w:firstLine="0"/>
              <w:jc w:val="center"/>
              <w:rPr>
                <w:bCs w:val="0"/>
                <w:color w:val="000000"/>
                <w:sz w:val="20"/>
                <w:szCs w:val="20"/>
              </w:rPr>
            </w:pPr>
            <w:r w:rsidRPr="00A405C3">
              <w:rPr>
                <w:bCs w:val="0"/>
                <w:color w:val="000000"/>
                <w:sz w:val="20"/>
                <w:szCs w:val="20"/>
              </w:rPr>
              <w:t>2036–2040 годы</w:t>
            </w:r>
          </w:p>
        </w:tc>
      </w:tr>
      <w:tr w:rsidR="00A405C3" w:rsidRPr="00A405C3" w14:paraId="76E04700" w14:textId="77777777" w:rsidTr="00A405C3">
        <w:trPr>
          <w:trHeight w:val="1080"/>
        </w:trPr>
        <w:tc>
          <w:tcPr>
            <w:tcW w:w="1168" w:type="pct"/>
            <w:tcBorders>
              <w:top w:val="nil"/>
              <w:left w:val="single" w:sz="4" w:space="0" w:color="auto"/>
              <w:bottom w:val="single" w:sz="4" w:space="0" w:color="auto"/>
              <w:right w:val="nil"/>
            </w:tcBorders>
            <w:shd w:val="clear" w:color="000000" w:fill="FFFFFF"/>
            <w:vAlign w:val="center"/>
            <w:hideMark/>
          </w:tcPr>
          <w:p w14:paraId="36CEBEDD" w14:textId="30A020FC" w:rsidR="00A405C3" w:rsidRPr="00A405C3" w:rsidRDefault="00A405C3" w:rsidP="00A405C3">
            <w:pPr>
              <w:ind w:firstLine="0"/>
              <w:jc w:val="left"/>
              <w:rPr>
                <w:bCs w:val="0"/>
                <w:color w:val="000000"/>
                <w:sz w:val="20"/>
                <w:szCs w:val="20"/>
              </w:rPr>
            </w:pPr>
            <w:r w:rsidRPr="00A405C3">
              <w:rPr>
                <w:bCs w:val="0"/>
                <w:color w:val="000000"/>
                <w:sz w:val="20"/>
                <w:szCs w:val="20"/>
              </w:rPr>
              <w:t>Удельное теплопотребление стро</w:t>
            </w:r>
            <w:r w:rsidRPr="00A405C3">
              <w:rPr>
                <w:bCs w:val="0"/>
                <w:color w:val="000000"/>
                <w:sz w:val="20"/>
                <w:szCs w:val="20"/>
              </w:rPr>
              <w:t>я</w:t>
            </w:r>
            <w:r w:rsidRPr="00A405C3">
              <w:rPr>
                <w:bCs w:val="0"/>
                <w:color w:val="000000"/>
                <w:sz w:val="20"/>
                <w:szCs w:val="20"/>
              </w:rPr>
              <w:t xml:space="preserve">щихся 1-этажных жилых зданий </w:t>
            </w:r>
          </w:p>
        </w:tc>
        <w:tc>
          <w:tcPr>
            <w:tcW w:w="628" w:type="pct"/>
            <w:tcBorders>
              <w:top w:val="nil"/>
              <w:left w:val="single" w:sz="4" w:space="0" w:color="auto"/>
              <w:bottom w:val="single" w:sz="4" w:space="0" w:color="auto"/>
              <w:right w:val="single" w:sz="4" w:space="0" w:color="auto"/>
            </w:tcBorders>
            <w:shd w:val="clear" w:color="000000" w:fill="FFFFFF"/>
            <w:noWrap/>
            <w:vAlign w:val="center"/>
            <w:hideMark/>
          </w:tcPr>
          <w:p w14:paraId="347CFAE7" w14:textId="77777777" w:rsidR="00A405C3" w:rsidRPr="00A405C3" w:rsidRDefault="00A405C3" w:rsidP="00A405C3">
            <w:pPr>
              <w:ind w:firstLine="0"/>
              <w:jc w:val="center"/>
              <w:rPr>
                <w:bCs w:val="0"/>
                <w:color w:val="000000"/>
                <w:sz w:val="20"/>
                <w:szCs w:val="20"/>
              </w:rPr>
            </w:pPr>
            <w:r w:rsidRPr="00A405C3">
              <w:rPr>
                <w:bCs w:val="0"/>
                <w:color w:val="000000"/>
                <w:sz w:val="20"/>
                <w:szCs w:val="20"/>
              </w:rPr>
              <w:t>Гкал/ч/м</w:t>
            </w:r>
            <w:proofErr w:type="gramStart"/>
            <w:r w:rsidRPr="00A405C3">
              <w:rPr>
                <w:bCs w:val="0"/>
                <w:color w:val="000000"/>
                <w:sz w:val="20"/>
                <w:szCs w:val="20"/>
                <w:vertAlign w:val="superscript"/>
              </w:rPr>
              <w:t>2</w:t>
            </w:r>
            <w:proofErr w:type="gramEnd"/>
          </w:p>
        </w:tc>
        <w:tc>
          <w:tcPr>
            <w:tcW w:w="639" w:type="pct"/>
            <w:tcBorders>
              <w:top w:val="nil"/>
              <w:left w:val="nil"/>
              <w:bottom w:val="single" w:sz="4" w:space="0" w:color="auto"/>
              <w:right w:val="single" w:sz="4" w:space="0" w:color="auto"/>
            </w:tcBorders>
            <w:shd w:val="clear" w:color="000000" w:fill="FFFFFF"/>
            <w:noWrap/>
            <w:vAlign w:val="center"/>
            <w:hideMark/>
          </w:tcPr>
          <w:p w14:paraId="39B248DC"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c>
          <w:tcPr>
            <w:tcW w:w="445" w:type="pct"/>
            <w:tcBorders>
              <w:top w:val="nil"/>
              <w:left w:val="nil"/>
              <w:bottom w:val="single" w:sz="4" w:space="0" w:color="auto"/>
              <w:right w:val="single" w:sz="4" w:space="0" w:color="auto"/>
            </w:tcBorders>
            <w:shd w:val="clear" w:color="000000" w:fill="FFFFFF"/>
            <w:noWrap/>
            <w:vAlign w:val="center"/>
            <w:hideMark/>
          </w:tcPr>
          <w:p w14:paraId="07A1EAB4"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c>
          <w:tcPr>
            <w:tcW w:w="414" w:type="pct"/>
            <w:tcBorders>
              <w:top w:val="nil"/>
              <w:left w:val="nil"/>
              <w:bottom w:val="single" w:sz="4" w:space="0" w:color="auto"/>
              <w:right w:val="single" w:sz="4" w:space="0" w:color="auto"/>
            </w:tcBorders>
            <w:shd w:val="clear" w:color="000000" w:fill="FFFFFF"/>
            <w:noWrap/>
            <w:vAlign w:val="center"/>
            <w:hideMark/>
          </w:tcPr>
          <w:p w14:paraId="69B5B981"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c>
          <w:tcPr>
            <w:tcW w:w="476" w:type="pct"/>
            <w:tcBorders>
              <w:top w:val="nil"/>
              <w:left w:val="nil"/>
              <w:bottom w:val="single" w:sz="4" w:space="0" w:color="auto"/>
              <w:right w:val="single" w:sz="4" w:space="0" w:color="auto"/>
            </w:tcBorders>
            <w:shd w:val="clear" w:color="000000" w:fill="FFFFFF"/>
            <w:noWrap/>
            <w:vAlign w:val="center"/>
            <w:hideMark/>
          </w:tcPr>
          <w:p w14:paraId="7B9A79F4"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c>
          <w:tcPr>
            <w:tcW w:w="382" w:type="pct"/>
            <w:tcBorders>
              <w:top w:val="nil"/>
              <w:left w:val="nil"/>
              <w:bottom w:val="single" w:sz="4" w:space="0" w:color="auto"/>
              <w:right w:val="single" w:sz="4" w:space="0" w:color="auto"/>
            </w:tcBorders>
            <w:shd w:val="clear" w:color="000000" w:fill="FFFFFF"/>
            <w:noWrap/>
            <w:vAlign w:val="center"/>
            <w:hideMark/>
          </w:tcPr>
          <w:p w14:paraId="70457BA6"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c>
          <w:tcPr>
            <w:tcW w:w="429" w:type="pct"/>
            <w:tcBorders>
              <w:top w:val="nil"/>
              <w:left w:val="nil"/>
              <w:bottom w:val="single" w:sz="4" w:space="0" w:color="auto"/>
              <w:right w:val="single" w:sz="4" w:space="0" w:color="auto"/>
            </w:tcBorders>
            <w:shd w:val="clear" w:color="000000" w:fill="FFFFFF"/>
            <w:noWrap/>
            <w:vAlign w:val="center"/>
            <w:hideMark/>
          </w:tcPr>
          <w:p w14:paraId="34A592CE"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c>
          <w:tcPr>
            <w:tcW w:w="419" w:type="pct"/>
            <w:tcBorders>
              <w:top w:val="nil"/>
              <w:left w:val="nil"/>
              <w:bottom w:val="single" w:sz="4" w:space="0" w:color="auto"/>
              <w:right w:val="single" w:sz="4" w:space="0" w:color="auto"/>
            </w:tcBorders>
            <w:shd w:val="clear" w:color="000000" w:fill="FFFFFF"/>
            <w:noWrap/>
            <w:vAlign w:val="center"/>
            <w:hideMark/>
          </w:tcPr>
          <w:p w14:paraId="4EFDBA48"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0,00018</w:t>
            </w:r>
          </w:p>
        </w:tc>
      </w:tr>
      <w:tr w:rsidR="00A405C3" w:rsidRPr="00A405C3" w14:paraId="252A2F7E" w14:textId="77777777" w:rsidTr="00A405C3">
        <w:trPr>
          <w:trHeight w:val="975"/>
        </w:trPr>
        <w:tc>
          <w:tcPr>
            <w:tcW w:w="1168" w:type="pct"/>
            <w:tcBorders>
              <w:top w:val="nil"/>
              <w:left w:val="single" w:sz="4" w:space="0" w:color="auto"/>
              <w:bottom w:val="single" w:sz="4" w:space="0" w:color="auto"/>
              <w:right w:val="nil"/>
            </w:tcBorders>
            <w:shd w:val="clear" w:color="000000" w:fill="FFFFFF"/>
            <w:vAlign w:val="center"/>
            <w:hideMark/>
          </w:tcPr>
          <w:p w14:paraId="1510CBF4" w14:textId="3B12EBCE" w:rsidR="00A405C3" w:rsidRPr="00A405C3" w:rsidRDefault="00A405C3" w:rsidP="00A405C3">
            <w:pPr>
              <w:ind w:firstLine="0"/>
              <w:jc w:val="left"/>
              <w:rPr>
                <w:bCs w:val="0"/>
                <w:color w:val="000000"/>
                <w:sz w:val="20"/>
                <w:szCs w:val="20"/>
              </w:rPr>
            </w:pPr>
            <w:r w:rsidRPr="00A405C3">
              <w:rPr>
                <w:bCs w:val="0"/>
                <w:color w:val="000000"/>
                <w:sz w:val="20"/>
                <w:szCs w:val="20"/>
              </w:rPr>
              <w:t>Удельное теплопотребление стро</w:t>
            </w:r>
            <w:r w:rsidRPr="00A405C3">
              <w:rPr>
                <w:bCs w:val="0"/>
                <w:color w:val="000000"/>
                <w:sz w:val="20"/>
                <w:szCs w:val="20"/>
              </w:rPr>
              <w:t>я</w:t>
            </w:r>
            <w:r w:rsidRPr="00A405C3">
              <w:rPr>
                <w:bCs w:val="0"/>
                <w:color w:val="000000"/>
                <w:sz w:val="20"/>
                <w:szCs w:val="20"/>
              </w:rPr>
              <w:t xml:space="preserve">щихся 2–3 этажных жилых зданий </w:t>
            </w:r>
          </w:p>
        </w:tc>
        <w:tc>
          <w:tcPr>
            <w:tcW w:w="628" w:type="pct"/>
            <w:tcBorders>
              <w:top w:val="nil"/>
              <w:left w:val="single" w:sz="4" w:space="0" w:color="auto"/>
              <w:bottom w:val="single" w:sz="4" w:space="0" w:color="auto"/>
              <w:right w:val="single" w:sz="4" w:space="0" w:color="auto"/>
            </w:tcBorders>
            <w:shd w:val="clear" w:color="000000" w:fill="FFFFFF"/>
            <w:noWrap/>
            <w:vAlign w:val="center"/>
            <w:hideMark/>
          </w:tcPr>
          <w:p w14:paraId="406D1A58" w14:textId="77777777" w:rsidR="00A405C3" w:rsidRPr="00A405C3" w:rsidRDefault="00A405C3" w:rsidP="00A405C3">
            <w:pPr>
              <w:ind w:firstLine="0"/>
              <w:jc w:val="center"/>
              <w:rPr>
                <w:bCs w:val="0"/>
                <w:color w:val="000000"/>
                <w:sz w:val="20"/>
                <w:szCs w:val="20"/>
              </w:rPr>
            </w:pPr>
            <w:r w:rsidRPr="00A405C3">
              <w:rPr>
                <w:bCs w:val="0"/>
                <w:color w:val="000000"/>
                <w:sz w:val="20"/>
                <w:szCs w:val="20"/>
              </w:rPr>
              <w:t>Гкал/ч/м</w:t>
            </w:r>
            <w:proofErr w:type="gramStart"/>
            <w:r w:rsidRPr="00A405C3">
              <w:rPr>
                <w:bCs w:val="0"/>
                <w:color w:val="000000"/>
                <w:sz w:val="20"/>
                <w:szCs w:val="20"/>
                <w:vertAlign w:val="superscript"/>
              </w:rPr>
              <w:t>2</w:t>
            </w:r>
            <w:proofErr w:type="gramEnd"/>
          </w:p>
        </w:tc>
        <w:tc>
          <w:tcPr>
            <w:tcW w:w="639" w:type="pct"/>
            <w:tcBorders>
              <w:top w:val="nil"/>
              <w:left w:val="nil"/>
              <w:bottom w:val="single" w:sz="4" w:space="0" w:color="auto"/>
              <w:right w:val="single" w:sz="4" w:space="0" w:color="auto"/>
            </w:tcBorders>
            <w:shd w:val="clear" w:color="000000" w:fill="FFFFFF"/>
            <w:noWrap/>
            <w:vAlign w:val="center"/>
            <w:hideMark/>
          </w:tcPr>
          <w:p w14:paraId="34987F7B"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c>
          <w:tcPr>
            <w:tcW w:w="445" w:type="pct"/>
            <w:tcBorders>
              <w:top w:val="nil"/>
              <w:left w:val="nil"/>
              <w:bottom w:val="single" w:sz="4" w:space="0" w:color="auto"/>
              <w:right w:val="single" w:sz="4" w:space="0" w:color="auto"/>
            </w:tcBorders>
            <w:shd w:val="clear" w:color="000000" w:fill="FFFFFF"/>
            <w:noWrap/>
            <w:vAlign w:val="center"/>
            <w:hideMark/>
          </w:tcPr>
          <w:p w14:paraId="595F5F88"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c>
          <w:tcPr>
            <w:tcW w:w="414" w:type="pct"/>
            <w:tcBorders>
              <w:top w:val="nil"/>
              <w:left w:val="nil"/>
              <w:bottom w:val="single" w:sz="4" w:space="0" w:color="auto"/>
              <w:right w:val="single" w:sz="4" w:space="0" w:color="auto"/>
            </w:tcBorders>
            <w:shd w:val="clear" w:color="000000" w:fill="FFFFFF"/>
            <w:noWrap/>
            <w:vAlign w:val="center"/>
            <w:hideMark/>
          </w:tcPr>
          <w:p w14:paraId="3AE0DA0B"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c>
          <w:tcPr>
            <w:tcW w:w="476" w:type="pct"/>
            <w:tcBorders>
              <w:top w:val="nil"/>
              <w:left w:val="nil"/>
              <w:bottom w:val="single" w:sz="4" w:space="0" w:color="auto"/>
              <w:right w:val="single" w:sz="4" w:space="0" w:color="auto"/>
            </w:tcBorders>
            <w:shd w:val="clear" w:color="000000" w:fill="FFFFFF"/>
            <w:noWrap/>
            <w:vAlign w:val="center"/>
            <w:hideMark/>
          </w:tcPr>
          <w:p w14:paraId="5F19B894"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c>
          <w:tcPr>
            <w:tcW w:w="382" w:type="pct"/>
            <w:tcBorders>
              <w:top w:val="nil"/>
              <w:left w:val="nil"/>
              <w:bottom w:val="single" w:sz="4" w:space="0" w:color="auto"/>
              <w:right w:val="single" w:sz="4" w:space="0" w:color="auto"/>
            </w:tcBorders>
            <w:shd w:val="clear" w:color="000000" w:fill="FFFFFF"/>
            <w:noWrap/>
            <w:vAlign w:val="center"/>
            <w:hideMark/>
          </w:tcPr>
          <w:p w14:paraId="78CAE4C6"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c>
          <w:tcPr>
            <w:tcW w:w="429" w:type="pct"/>
            <w:tcBorders>
              <w:top w:val="nil"/>
              <w:left w:val="nil"/>
              <w:bottom w:val="single" w:sz="4" w:space="0" w:color="auto"/>
              <w:right w:val="single" w:sz="4" w:space="0" w:color="auto"/>
            </w:tcBorders>
            <w:shd w:val="clear" w:color="000000" w:fill="FFFFFF"/>
            <w:noWrap/>
            <w:vAlign w:val="center"/>
            <w:hideMark/>
          </w:tcPr>
          <w:p w14:paraId="1AB7660F"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c>
          <w:tcPr>
            <w:tcW w:w="419" w:type="pct"/>
            <w:tcBorders>
              <w:top w:val="nil"/>
              <w:left w:val="nil"/>
              <w:bottom w:val="single" w:sz="4" w:space="0" w:color="auto"/>
              <w:right w:val="single" w:sz="4" w:space="0" w:color="auto"/>
            </w:tcBorders>
            <w:shd w:val="clear" w:color="000000" w:fill="FFFFFF"/>
            <w:noWrap/>
            <w:vAlign w:val="center"/>
            <w:hideMark/>
          </w:tcPr>
          <w:p w14:paraId="08D3171C" w14:textId="77777777" w:rsidR="00A405C3" w:rsidRPr="00A405C3" w:rsidRDefault="00A405C3" w:rsidP="00A405C3">
            <w:pPr>
              <w:ind w:firstLine="0"/>
              <w:jc w:val="center"/>
              <w:rPr>
                <w:bCs w:val="0"/>
                <w:color w:val="000000"/>
                <w:sz w:val="20"/>
                <w:szCs w:val="20"/>
              </w:rPr>
            </w:pPr>
            <w:r w:rsidRPr="00A405C3">
              <w:rPr>
                <w:bCs w:val="0"/>
                <w:color w:val="000000"/>
                <w:sz w:val="20"/>
                <w:szCs w:val="20"/>
              </w:rPr>
              <w:t>0,000132</w:t>
            </w:r>
          </w:p>
        </w:tc>
      </w:tr>
      <w:tr w:rsidR="00A405C3" w:rsidRPr="00A405C3" w14:paraId="267AF0C4" w14:textId="77777777" w:rsidTr="00A405C3">
        <w:trPr>
          <w:trHeight w:val="975"/>
        </w:trPr>
        <w:tc>
          <w:tcPr>
            <w:tcW w:w="1168" w:type="pct"/>
            <w:tcBorders>
              <w:top w:val="nil"/>
              <w:left w:val="single" w:sz="4" w:space="0" w:color="auto"/>
              <w:bottom w:val="single" w:sz="4" w:space="0" w:color="auto"/>
              <w:right w:val="nil"/>
            </w:tcBorders>
            <w:shd w:val="clear" w:color="000000" w:fill="FFFFFF"/>
            <w:vAlign w:val="center"/>
            <w:hideMark/>
          </w:tcPr>
          <w:p w14:paraId="5E6CAF97" w14:textId="77777777" w:rsidR="00A405C3" w:rsidRPr="00A405C3" w:rsidRDefault="00A405C3" w:rsidP="00A405C3">
            <w:pPr>
              <w:ind w:firstLine="0"/>
              <w:jc w:val="left"/>
              <w:rPr>
                <w:bCs w:val="0"/>
                <w:color w:val="000000"/>
                <w:sz w:val="20"/>
                <w:szCs w:val="20"/>
              </w:rPr>
            </w:pPr>
            <w:r w:rsidRPr="00A405C3">
              <w:rPr>
                <w:bCs w:val="0"/>
                <w:color w:val="000000"/>
                <w:sz w:val="20"/>
                <w:szCs w:val="20"/>
              </w:rPr>
              <w:t xml:space="preserve">Жилой фонд с </w:t>
            </w:r>
            <w:proofErr w:type="spellStart"/>
            <w:r w:rsidRPr="00A405C3">
              <w:rPr>
                <w:bCs w:val="0"/>
                <w:color w:val="000000"/>
                <w:sz w:val="20"/>
                <w:szCs w:val="20"/>
              </w:rPr>
              <w:t>централизованныи</w:t>
            </w:r>
            <w:proofErr w:type="spellEnd"/>
            <w:r w:rsidRPr="00A405C3">
              <w:rPr>
                <w:bCs w:val="0"/>
                <w:color w:val="000000"/>
                <w:sz w:val="20"/>
                <w:szCs w:val="20"/>
              </w:rPr>
              <w:t xml:space="preserve"> теплоснабжением</w:t>
            </w:r>
          </w:p>
        </w:tc>
        <w:tc>
          <w:tcPr>
            <w:tcW w:w="628" w:type="pct"/>
            <w:tcBorders>
              <w:top w:val="nil"/>
              <w:left w:val="single" w:sz="4" w:space="0" w:color="auto"/>
              <w:bottom w:val="single" w:sz="4" w:space="0" w:color="auto"/>
              <w:right w:val="single" w:sz="4" w:space="0" w:color="auto"/>
            </w:tcBorders>
            <w:shd w:val="clear" w:color="000000" w:fill="FFFFFF"/>
            <w:vAlign w:val="center"/>
            <w:hideMark/>
          </w:tcPr>
          <w:p w14:paraId="0A992440" w14:textId="688B62B3" w:rsidR="00A405C3" w:rsidRPr="00A405C3" w:rsidRDefault="00A405C3" w:rsidP="00A405C3">
            <w:pPr>
              <w:ind w:firstLine="0"/>
              <w:jc w:val="center"/>
              <w:rPr>
                <w:bCs w:val="0"/>
                <w:sz w:val="20"/>
                <w:szCs w:val="20"/>
              </w:rPr>
            </w:pPr>
            <w:r w:rsidRPr="00A405C3">
              <w:rPr>
                <w:bCs w:val="0"/>
                <w:sz w:val="20"/>
                <w:szCs w:val="20"/>
              </w:rPr>
              <w:t>тыс.</w:t>
            </w:r>
            <w:r>
              <w:rPr>
                <w:bCs w:val="0"/>
                <w:sz w:val="20"/>
                <w:szCs w:val="20"/>
              </w:rPr>
              <w:t xml:space="preserve"> </w:t>
            </w:r>
            <w:r w:rsidRPr="00A405C3">
              <w:rPr>
                <w:bCs w:val="0"/>
                <w:sz w:val="20"/>
                <w:szCs w:val="20"/>
              </w:rPr>
              <w:t>кв.</w:t>
            </w:r>
            <w:r>
              <w:rPr>
                <w:bCs w:val="0"/>
                <w:sz w:val="20"/>
                <w:szCs w:val="20"/>
              </w:rPr>
              <w:t xml:space="preserve"> </w:t>
            </w:r>
            <w:r w:rsidRPr="00A405C3">
              <w:rPr>
                <w:bCs w:val="0"/>
                <w:sz w:val="20"/>
                <w:szCs w:val="20"/>
              </w:rPr>
              <w:t>м.</w:t>
            </w:r>
          </w:p>
        </w:tc>
        <w:tc>
          <w:tcPr>
            <w:tcW w:w="639" w:type="pct"/>
            <w:tcBorders>
              <w:top w:val="nil"/>
              <w:left w:val="nil"/>
              <w:bottom w:val="single" w:sz="4" w:space="0" w:color="auto"/>
              <w:right w:val="single" w:sz="4" w:space="0" w:color="auto"/>
            </w:tcBorders>
            <w:shd w:val="clear" w:color="000000" w:fill="FFFFFF"/>
            <w:noWrap/>
            <w:vAlign w:val="center"/>
            <w:hideMark/>
          </w:tcPr>
          <w:p w14:paraId="30107069" w14:textId="77777777" w:rsidR="00A405C3" w:rsidRPr="00A405C3" w:rsidRDefault="00A405C3" w:rsidP="00A405C3">
            <w:pPr>
              <w:ind w:firstLine="0"/>
              <w:jc w:val="center"/>
              <w:rPr>
                <w:bCs w:val="0"/>
                <w:color w:val="000000"/>
                <w:sz w:val="20"/>
                <w:szCs w:val="20"/>
              </w:rPr>
            </w:pPr>
            <w:r w:rsidRPr="00A405C3">
              <w:rPr>
                <w:bCs w:val="0"/>
                <w:color w:val="000000"/>
                <w:sz w:val="20"/>
                <w:szCs w:val="20"/>
              </w:rPr>
              <w:t>20,7</w:t>
            </w:r>
          </w:p>
        </w:tc>
        <w:tc>
          <w:tcPr>
            <w:tcW w:w="445" w:type="pct"/>
            <w:tcBorders>
              <w:top w:val="nil"/>
              <w:left w:val="nil"/>
              <w:bottom w:val="single" w:sz="4" w:space="0" w:color="auto"/>
              <w:right w:val="single" w:sz="4" w:space="0" w:color="auto"/>
            </w:tcBorders>
            <w:shd w:val="clear" w:color="000000" w:fill="FFFFFF"/>
            <w:noWrap/>
            <w:vAlign w:val="center"/>
            <w:hideMark/>
          </w:tcPr>
          <w:p w14:paraId="01B538BA" w14:textId="77777777" w:rsidR="00A405C3" w:rsidRPr="00A405C3" w:rsidRDefault="00A405C3" w:rsidP="00A405C3">
            <w:pPr>
              <w:ind w:firstLine="0"/>
              <w:jc w:val="center"/>
              <w:rPr>
                <w:bCs w:val="0"/>
                <w:color w:val="000000"/>
                <w:sz w:val="20"/>
                <w:szCs w:val="20"/>
              </w:rPr>
            </w:pPr>
            <w:r w:rsidRPr="00A405C3">
              <w:rPr>
                <w:bCs w:val="0"/>
                <w:color w:val="000000"/>
                <w:sz w:val="20"/>
                <w:szCs w:val="20"/>
              </w:rPr>
              <w:t>21,8</w:t>
            </w:r>
          </w:p>
        </w:tc>
        <w:tc>
          <w:tcPr>
            <w:tcW w:w="414" w:type="pct"/>
            <w:tcBorders>
              <w:top w:val="nil"/>
              <w:left w:val="nil"/>
              <w:bottom w:val="single" w:sz="4" w:space="0" w:color="auto"/>
              <w:right w:val="single" w:sz="4" w:space="0" w:color="auto"/>
            </w:tcBorders>
            <w:shd w:val="clear" w:color="000000" w:fill="FFFFFF"/>
            <w:noWrap/>
            <w:vAlign w:val="center"/>
            <w:hideMark/>
          </w:tcPr>
          <w:p w14:paraId="204DDD1D" w14:textId="77777777" w:rsidR="00A405C3" w:rsidRPr="00A405C3" w:rsidRDefault="00A405C3" w:rsidP="00A405C3">
            <w:pPr>
              <w:ind w:firstLine="0"/>
              <w:jc w:val="center"/>
              <w:rPr>
                <w:bCs w:val="0"/>
                <w:color w:val="000000"/>
                <w:sz w:val="20"/>
                <w:szCs w:val="20"/>
              </w:rPr>
            </w:pPr>
            <w:r w:rsidRPr="00A405C3">
              <w:rPr>
                <w:bCs w:val="0"/>
                <w:color w:val="000000"/>
                <w:sz w:val="20"/>
                <w:szCs w:val="20"/>
              </w:rPr>
              <w:t>23,1</w:t>
            </w:r>
          </w:p>
        </w:tc>
        <w:tc>
          <w:tcPr>
            <w:tcW w:w="476" w:type="pct"/>
            <w:tcBorders>
              <w:top w:val="nil"/>
              <w:left w:val="nil"/>
              <w:bottom w:val="single" w:sz="4" w:space="0" w:color="auto"/>
              <w:right w:val="single" w:sz="4" w:space="0" w:color="auto"/>
            </w:tcBorders>
            <w:shd w:val="clear" w:color="000000" w:fill="FFFFFF"/>
            <w:noWrap/>
            <w:vAlign w:val="center"/>
            <w:hideMark/>
          </w:tcPr>
          <w:p w14:paraId="66285516" w14:textId="77777777" w:rsidR="00A405C3" w:rsidRPr="00A405C3" w:rsidRDefault="00A405C3" w:rsidP="00A405C3">
            <w:pPr>
              <w:ind w:firstLine="0"/>
              <w:jc w:val="center"/>
              <w:rPr>
                <w:bCs w:val="0"/>
                <w:color w:val="000000"/>
                <w:sz w:val="20"/>
                <w:szCs w:val="20"/>
              </w:rPr>
            </w:pPr>
            <w:r w:rsidRPr="00A405C3">
              <w:rPr>
                <w:bCs w:val="0"/>
                <w:color w:val="000000"/>
                <w:sz w:val="20"/>
                <w:szCs w:val="20"/>
              </w:rPr>
              <w:t>25,2</w:t>
            </w:r>
          </w:p>
        </w:tc>
        <w:tc>
          <w:tcPr>
            <w:tcW w:w="382" w:type="pct"/>
            <w:tcBorders>
              <w:top w:val="nil"/>
              <w:left w:val="nil"/>
              <w:bottom w:val="single" w:sz="4" w:space="0" w:color="auto"/>
              <w:right w:val="single" w:sz="4" w:space="0" w:color="auto"/>
            </w:tcBorders>
            <w:shd w:val="clear" w:color="000000" w:fill="FFFFFF"/>
            <w:noWrap/>
            <w:vAlign w:val="center"/>
            <w:hideMark/>
          </w:tcPr>
          <w:p w14:paraId="34551CA3" w14:textId="77777777" w:rsidR="00A405C3" w:rsidRPr="00A405C3" w:rsidRDefault="00A405C3" w:rsidP="00A405C3">
            <w:pPr>
              <w:ind w:firstLine="0"/>
              <w:jc w:val="center"/>
              <w:rPr>
                <w:bCs w:val="0"/>
                <w:color w:val="000000"/>
                <w:sz w:val="20"/>
                <w:szCs w:val="20"/>
              </w:rPr>
            </w:pPr>
            <w:r w:rsidRPr="00A405C3">
              <w:rPr>
                <w:bCs w:val="0"/>
                <w:color w:val="000000"/>
                <w:sz w:val="20"/>
                <w:szCs w:val="20"/>
              </w:rPr>
              <w:t>26,7</w:t>
            </w:r>
          </w:p>
        </w:tc>
        <w:tc>
          <w:tcPr>
            <w:tcW w:w="429" w:type="pct"/>
            <w:tcBorders>
              <w:top w:val="nil"/>
              <w:left w:val="nil"/>
              <w:bottom w:val="single" w:sz="4" w:space="0" w:color="auto"/>
              <w:right w:val="single" w:sz="4" w:space="0" w:color="auto"/>
            </w:tcBorders>
            <w:shd w:val="clear" w:color="000000" w:fill="FFFFFF"/>
            <w:noWrap/>
            <w:vAlign w:val="center"/>
            <w:hideMark/>
          </w:tcPr>
          <w:p w14:paraId="4038656B" w14:textId="77777777" w:rsidR="00A405C3" w:rsidRPr="00A405C3" w:rsidRDefault="00A405C3" w:rsidP="00A405C3">
            <w:pPr>
              <w:ind w:firstLine="0"/>
              <w:jc w:val="center"/>
              <w:rPr>
                <w:bCs w:val="0"/>
                <w:color w:val="000000"/>
                <w:sz w:val="20"/>
                <w:szCs w:val="20"/>
              </w:rPr>
            </w:pPr>
            <w:r w:rsidRPr="00A405C3">
              <w:rPr>
                <w:bCs w:val="0"/>
                <w:color w:val="000000"/>
                <w:sz w:val="20"/>
                <w:szCs w:val="20"/>
              </w:rPr>
              <w:t>28,4</w:t>
            </w:r>
          </w:p>
        </w:tc>
        <w:tc>
          <w:tcPr>
            <w:tcW w:w="419" w:type="pct"/>
            <w:tcBorders>
              <w:top w:val="nil"/>
              <w:left w:val="nil"/>
              <w:bottom w:val="single" w:sz="4" w:space="0" w:color="auto"/>
              <w:right w:val="single" w:sz="4" w:space="0" w:color="auto"/>
            </w:tcBorders>
            <w:shd w:val="clear" w:color="000000" w:fill="FFFFFF"/>
            <w:noWrap/>
            <w:vAlign w:val="center"/>
            <w:hideMark/>
          </w:tcPr>
          <w:p w14:paraId="4E97894B" w14:textId="77777777" w:rsidR="00A405C3" w:rsidRPr="00A405C3" w:rsidRDefault="00A405C3" w:rsidP="00A405C3">
            <w:pPr>
              <w:ind w:firstLine="0"/>
              <w:jc w:val="center"/>
              <w:rPr>
                <w:bCs w:val="0"/>
                <w:color w:val="000000"/>
                <w:sz w:val="20"/>
                <w:szCs w:val="20"/>
              </w:rPr>
            </w:pPr>
            <w:r w:rsidRPr="00A405C3">
              <w:rPr>
                <w:bCs w:val="0"/>
                <w:color w:val="000000"/>
                <w:sz w:val="20"/>
                <w:szCs w:val="20"/>
              </w:rPr>
              <w:t>30,0</w:t>
            </w:r>
          </w:p>
        </w:tc>
      </w:tr>
      <w:tr w:rsidR="00A405C3" w:rsidRPr="00A405C3" w14:paraId="71A8B7C1" w14:textId="77777777" w:rsidTr="00A405C3">
        <w:trPr>
          <w:trHeight w:val="975"/>
        </w:trPr>
        <w:tc>
          <w:tcPr>
            <w:tcW w:w="1168" w:type="pct"/>
            <w:tcBorders>
              <w:top w:val="nil"/>
              <w:left w:val="single" w:sz="4" w:space="0" w:color="auto"/>
              <w:bottom w:val="single" w:sz="4" w:space="0" w:color="auto"/>
              <w:right w:val="nil"/>
            </w:tcBorders>
            <w:shd w:val="clear" w:color="000000" w:fill="FFFFFF"/>
            <w:vAlign w:val="center"/>
            <w:hideMark/>
          </w:tcPr>
          <w:p w14:paraId="557365F8" w14:textId="38A39A1F" w:rsidR="00A405C3" w:rsidRPr="00A405C3" w:rsidRDefault="00A405C3" w:rsidP="00A405C3">
            <w:pPr>
              <w:ind w:firstLine="0"/>
              <w:jc w:val="left"/>
              <w:rPr>
                <w:bCs w:val="0"/>
                <w:color w:val="000000"/>
                <w:sz w:val="20"/>
                <w:szCs w:val="20"/>
              </w:rPr>
            </w:pPr>
            <w:r w:rsidRPr="00A405C3">
              <w:rPr>
                <w:bCs w:val="0"/>
                <w:color w:val="000000"/>
                <w:sz w:val="20"/>
                <w:szCs w:val="20"/>
              </w:rPr>
              <w:t>Прирост за период жилого фонда с централизованным теплоснабжением</w:t>
            </w:r>
          </w:p>
        </w:tc>
        <w:tc>
          <w:tcPr>
            <w:tcW w:w="628" w:type="pct"/>
            <w:tcBorders>
              <w:top w:val="nil"/>
              <w:left w:val="single" w:sz="4" w:space="0" w:color="auto"/>
              <w:bottom w:val="single" w:sz="4" w:space="0" w:color="auto"/>
              <w:right w:val="single" w:sz="4" w:space="0" w:color="auto"/>
            </w:tcBorders>
            <w:shd w:val="clear" w:color="000000" w:fill="FFFFFF"/>
            <w:vAlign w:val="center"/>
            <w:hideMark/>
          </w:tcPr>
          <w:p w14:paraId="471BC1F8" w14:textId="78791257" w:rsidR="00A405C3" w:rsidRPr="00A405C3" w:rsidRDefault="00A405C3" w:rsidP="00A405C3">
            <w:pPr>
              <w:ind w:firstLine="0"/>
              <w:jc w:val="center"/>
              <w:rPr>
                <w:bCs w:val="0"/>
                <w:sz w:val="20"/>
                <w:szCs w:val="20"/>
              </w:rPr>
            </w:pPr>
            <w:r w:rsidRPr="00A405C3">
              <w:rPr>
                <w:bCs w:val="0"/>
                <w:sz w:val="20"/>
                <w:szCs w:val="20"/>
              </w:rPr>
              <w:t>тыс.</w:t>
            </w:r>
            <w:r>
              <w:rPr>
                <w:bCs w:val="0"/>
                <w:sz w:val="20"/>
                <w:szCs w:val="20"/>
              </w:rPr>
              <w:t xml:space="preserve"> </w:t>
            </w:r>
            <w:r w:rsidRPr="00A405C3">
              <w:rPr>
                <w:bCs w:val="0"/>
                <w:sz w:val="20"/>
                <w:szCs w:val="20"/>
              </w:rPr>
              <w:t>кв.</w:t>
            </w:r>
            <w:r>
              <w:rPr>
                <w:bCs w:val="0"/>
                <w:sz w:val="20"/>
                <w:szCs w:val="20"/>
              </w:rPr>
              <w:t xml:space="preserve"> </w:t>
            </w:r>
            <w:r w:rsidRPr="00A405C3">
              <w:rPr>
                <w:bCs w:val="0"/>
                <w:sz w:val="20"/>
                <w:szCs w:val="20"/>
              </w:rPr>
              <w:t>м.</w:t>
            </w:r>
          </w:p>
        </w:tc>
        <w:tc>
          <w:tcPr>
            <w:tcW w:w="639" w:type="pct"/>
            <w:tcBorders>
              <w:top w:val="nil"/>
              <w:left w:val="nil"/>
              <w:bottom w:val="single" w:sz="4" w:space="0" w:color="auto"/>
              <w:right w:val="single" w:sz="4" w:space="0" w:color="auto"/>
            </w:tcBorders>
            <w:shd w:val="clear" w:color="000000" w:fill="FFFFFF"/>
            <w:noWrap/>
            <w:vAlign w:val="center"/>
            <w:hideMark/>
          </w:tcPr>
          <w:p w14:paraId="0EED2FFF" w14:textId="77777777" w:rsidR="00A405C3" w:rsidRPr="00A405C3" w:rsidRDefault="00A405C3" w:rsidP="00A405C3">
            <w:pPr>
              <w:ind w:firstLine="0"/>
              <w:jc w:val="center"/>
              <w:rPr>
                <w:bCs w:val="0"/>
                <w:color w:val="000000"/>
                <w:sz w:val="20"/>
                <w:szCs w:val="20"/>
              </w:rPr>
            </w:pPr>
            <w:r w:rsidRPr="00A405C3">
              <w:rPr>
                <w:bCs w:val="0"/>
                <w:color w:val="000000"/>
                <w:sz w:val="20"/>
                <w:szCs w:val="20"/>
              </w:rPr>
              <w:t> </w:t>
            </w:r>
          </w:p>
        </w:tc>
        <w:tc>
          <w:tcPr>
            <w:tcW w:w="445" w:type="pct"/>
            <w:tcBorders>
              <w:top w:val="nil"/>
              <w:left w:val="nil"/>
              <w:bottom w:val="single" w:sz="4" w:space="0" w:color="auto"/>
              <w:right w:val="single" w:sz="4" w:space="0" w:color="auto"/>
            </w:tcBorders>
            <w:shd w:val="clear" w:color="000000" w:fill="FFFFFF"/>
            <w:noWrap/>
            <w:vAlign w:val="center"/>
            <w:hideMark/>
          </w:tcPr>
          <w:p w14:paraId="3C570881" w14:textId="77777777" w:rsidR="00A405C3" w:rsidRPr="00A405C3" w:rsidRDefault="00A405C3" w:rsidP="00A405C3">
            <w:pPr>
              <w:ind w:firstLine="0"/>
              <w:jc w:val="center"/>
              <w:rPr>
                <w:bCs w:val="0"/>
                <w:color w:val="000000"/>
                <w:sz w:val="20"/>
                <w:szCs w:val="20"/>
              </w:rPr>
            </w:pPr>
            <w:r w:rsidRPr="00A405C3">
              <w:rPr>
                <w:bCs w:val="0"/>
                <w:color w:val="000000"/>
                <w:sz w:val="20"/>
                <w:szCs w:val="20"/>
              </w:rPr>
              <w:t>1,1</w:t>
            </w:r>
          </w:p>
        </w:tc>
        <w:tc>
          <w:tcPr>
            <w:tcW w:w="414" w:type="pct"/>
            <w:tcBorders>
              <w:top w:val="nil"/>
              <w:left w:val="nil"/>
              <w:bottom w:val="single" w:sz="4" w:space="0" w:color="auto"/>
              <w:right w:val="single" w:sz="4" w:space="0" w:color="auto"/>
            </w:tcBorders>
            <w:shd w:val="clear" w:color="000000" w:fill="FFFFFF"/>
            <w:noWrap/>
            <w:vAlign w:val="center"/>
            <w:hideMark/>
          </w:tcPr>
          <w:p w14:paraId="71EDFF8C" w14:textId="77777777" w:rsidR="00A405C3" w:rsidRPr="00A405C3" w:rsidRDefault="00A405C3" w:rsidP="00A405C3">
            <w:pPr>
              <w:ind w:firstLine="0"/>
              <w:jc w:val="center"/>
              <w:rPr>
                <w:bCs w:val="0"/>
                <w:color w:val="000000"/>
                <w:sz w:val="20"/>
                <w:szCs w:val="20"/>
              </w:rPr>
            </w:pPr>
            <w:r w:rsidRPr="00A405C3">
              <w:rPr>
                <w:bCs w:val="0"/>
                <w:color w:val="000000"/>
                <w:sz w:val="20"/>
                <w:szCs w:val="20"/>
              </w:rPr>
              <w:t>1,3</w:t>
            </w:r>
          </w:p>
        </w:tc>
        <w:tc>
          <w:tcPr>
            <w:tcW w:w="476" w:type="pct"/>
            <w:tcBorders>
              <w:top w:val="nil"/>
              <w:left w:val="nil"/>
              <w:bottom w:val="single" w:sz="4" w:space="0" w:color="auto"/>
              <w:right w:val="single" w:sz="4" w:space="0" w:color="auto"/>
            </w:tcBorders>
            <w:shd w:val="clear" w:color="000000" w:fill="FFFFFF"/>
            <w:noWrap/>
            <w:vAlign w:val="center"/>
            <w:hideMark/>
          </w:tcPr>
          <w:p w14:paraId="52719106" w14:textId="77777777" w:rsidR="00A405C3" w:rsidRPr="00A405C3" w:rsidRDefault="00A405C3" w:rsidP="00A405C3">
            <w:pPr>
              <w:ind w:firstLine="0"/>
              <w:jc w:val="center"/>
              <w:rPr>
                <w:bCs w:val="0"/>
                <w:color w:val="000000"/>
                <w:sz w:val="20"/>
                <w:szCs w:val="20"/>
              </w:rPr>
            </w:pPr>
            <w:r w:rsidRPr="00A405C3">
              <w:rPr>
                <w:bCs w:val="0"/>
                <w:color w:val="000000"/>
                <w:sz w:val="20"/>
                <w:szCs w:val="20"/>
              </w:rPr>
              <w:t>2,1</w:t>
            </w:r>
          </w:p>
        </w:tc>
        <w:tc>
          <w:tcPr>
            <w:tcW w:w="382" w:type="pct"/>
            <w:tcBorders>
              <w:top w:val="nil"/>
              <w:left w:val="nil"/>
              <w:bottom w:val="single" w:sz="4" w:space="0" w:color="auto"/>
              <w:right w:val="single" w:sz="4" w:space="0" w:color="auto"/>
            </w:tcBorders>
            <w:shd w:val="clear" w:color="000000" w:fill="FFFFFF"/>
            <w:noWrap/>
            <w:vAlign w:val="center"/>
            <w:hideMark/>
          </w:tcPr>
          <w:p w14:paraId="69D5740F" w14:textId="77777777" w:rsidR="00A405C3" w:rsidRPr="00A405C3" w:rsidRDefault="00A405C3" w:rsidP="00A405C3">
            <w:pPr>
              <w:ind w:firstLine="0"/>
              <w:jc w:val="center"/>
              <w:rPr>
                <w:bCs w:val="0"/>
                <w:color w:val="000000"/>
                <w:sz w:val="20"/>
                <w:szCs w:val="20"/>
              </w:rPr>
            </w:pPr>
            <w:r w:rsidRPr="00A405C3">
              <w:rPr>
                <w:bCs w:val="0"/>
                <w:color w:val="000000"/>
                <w:sz w:val="20"/>
                <w:szCs w:val="20"/>
              </w:rPr>
              <w:t>1,5</w:t>
            </w:r>
          </w:p>
        </w:tc>
        <w:tc>
          <w:tcPr>
            <w:tcW w:w="429" w:type="pct"/>
            <w:tcBorders>
              <w:top w:val="nil"/>
              <w:left w:val="nil"/>
              <w:bottom w:val="single" w:sz="4" w:space="0" w:color="auto"/>
              <w:right w:val="single" w:sz="4" w:space="0" w:color="auto"/>
            </w:tcBorders>
            <w:shd w:val="clear" w:color="000000" w:fill="FFFFFF"/>
            <w:noWrap/>
            <w:vAlign w:val="center"/>
            <w:hideMark/>
          </w:tcPr>
          <w:p w14:paraId="3CD25E55" w14:textId="77777777" w:rsidR="00A405C3" w:rsidRPr="00A405C3" w:rsidRDefault="00A405C3" w:rsidP="00A405C3">
            <w:pPr>
              <w:ind w:firstLine="0"/>
              <w:jc w:val="center"/>
              <w:rPr>
                <w:bCs w:val="0"/>
                <w:color w:val="000000"/>
                <w:sz w:val="20"/>
                <w:szCs w:val="20"/>
              </w:rPr>
            </w:pPr>
            <w:r w:rsidRPr="00A405C3">
              <w:rPr>
                <w:bCs w:val="0"/>
                <w:color w:val="000000"/>
                <w:sz w:val="20"/>
                <w:szCs w:val="20"/>
              </w:rPr>
              <w:t>1,7</w:t>
            </w:r>
          </w:p>
        </w:tc>
        <w:tc>
          <w:tcPr>
            <w:tcW w:w="419" w:type="pct"/>
            <w:tcBorders>
              <w:top w:val="nil"/>
              <w:left w:val="nil"/>
              <w:bottom w:val="single" w:sz="4" w:space="0" w:color="auto"/>
              <w:right w:val="single" w:sz="4" w:space="0" w:color="auto"/>
            </w:tcBorders>
            <w:shd w:val="clear" w:color="000000" w:fill="FFFFFF"/>
            <w:noWrap/>
            <w:vAlign w:val="center"/>
            <w:hideMark/>
          </w:tcPr>
          <w:p w14:paraId="6D79B885" w14:textId="77777777" w:rsidR="00A405C3" w:rsidRPr="00A405C3" w:rsidRDefault="00A405C3" w:rsidP="00A405C3">
            <w:pPr>
              <w:ind w:firstLine="0"/>
              <w:jc w:val="center"/>
              <w:rPr>
                <w:bCs w:val="0"/>
                <w:color w:val="000000"/>
                <w:sz w:val="20"/>
                <w:szCs w:val="20"/>
              </w:rPr>
            </w:pPr>
            <w:r w:rsidRPr="00A405C3">
              <w:rPr>
                <w:bCs w:val="0"/>
                <w:color w:val="000000"/>
                <w:sz w:val="20"/>
                <w:szCs w:val="20"/>
              </w:rPr>
              <w:t>1,7</w:t>
            </w:r>
          </w:p>
        </w:tc>
      </w:tr>
      <w:tr w:rsidR="00A405C3" w:rsidRPr="00A405C3" w14:paraId="21E5A3DA" w14:textId="77777777" w:rsidTr="00A405C3">
        <w:trPr>
          <w:trHeight w:val="1116"/>
        </w:trPr>
        <w:tc>
          <w:tcPr>
            <w:tcW w:w="1168" w:type="pct"/>
            <w:tcBorders>
              <w:top w:val="nil"/>
              <w:left w:val="single" w:sz="4" w:space="0" w:color="auto"/>
              <w:bottom w:val="single" w:sz="4" w:space="0" w:color="auto"/>
              <w:right w:val="single" w:sz="4" w:space="0" w:color="auto"/>
            </w:tcBorders>
            <w:shd w:val="clear" w:color="000000" w:fill="FFFFFF"/>
            <w:vAlign w:val="center"/>
            <w:hideMark/>
          </w:tcPr>
          <w:p w14:paraId="709E679D" w14:textId="77777777" w:rsidR="00A405C3" w:rsidRPr="00A405C3" w:rsidRDefault="00A405C3" w:rsidP="00A405C3">
            <w:pPr>
              <w:ind w:firstLine="0"/>
              <w:jc w:val="left"/>
              <w:rPr>
                <w:bCs w:val="0"/>
                <w:color w:val="000000"/>
                <w:sz w:val="20"/>
                <w:szCs w:val="20"/>
              </w:rPr>
            </w:pPr>
            <w:r w:rsidRPr="00A405C3">
              <w:rPr>
                <w:bCs w:val="0"/>
                <w:color w:val="000000"/>
                <w:sz w:val="20"/>
                <w:szCs w:val="20"/>
              </w:rPr>
              <w:t>Тепловые нагрузки (отопление) нового многоквартирного жилого фонда (прирост за период) централиз</w:t>
            </w:r>
            <w:r w:rsidRPr="00A405C3">
              <w:rPr>
                <w:bCs w:val="0"/>
                <w:color w:val="000000"/>
                <w:sz w:val="20"/>
                <w:szCs w:val="20"/>
              </w:rPr>
              <w:t>о</w:t>
            </w:r>
            <w:r w:rsidRPr="00A405C3">
              <w:rPr>
                <w:bCs w:val="0"/>
                <w:color w:val="000000"/>
                <w:sz w:val="20"/>
                <w:szCs w:val="20"/>
              </w:rPr>
              <w:t>ванного отопления</w:t>
            </w:r>
          </w:p>
        </w:tc>
        <w:tc>
          <w:tcPr>
            <w:tcW w:w="628" w:type="pct"/>
            <w:tcBorders>
              <w:top w:val="nil"/>
              <w:left w:val="nil"/>
              <w:bottom w:val="single" w:sz="4" w:space="0" w:color="auto"/>
              <w:right w:val="single" w:sz="4" w:space="0" w:color="auto"/>
            </w:tcBorders>
            <w:shd w:val="clear" w:color="000000" w:fill="FFFFFF"/>
            <w:noWrap/>
            <w:vAlign w:val="center"/>
            <w:hideMark/>
          </w:tcPr>
          <w:p w14:paraId="07F9DFA9" w14:textId="77777777" w:rsidR="00A405C3" w:rsidRPr="00A405C3" w:rsidRDefault="00A405C3" w:rsidP="00A405C3">
            <w:pPr>
              <w:ind w:firstLine="0"/>
              <w:jc w:val="center"/>
              <w:rPr>
                <w:bCs w:val="0"/>
                <w:color w:val="000000"/>
                <w:sz w:val="20"/>
                <w:szCs w:val="20"/>
              </w:rPr>
            </w:pPr>
            <w:r w:rsidRPr="00A405C3">
              <w:rPr>
                <w:bCs w:val="0"/>
                <w:color w:val="000000"/>
                <w:sz w:val="20"/>
                <w:szCs w:val="20"/>
              </w:rPr>
              <w:t>Гкал/час</w:t>
            </w:r>
          </w:p>
        </w:tc>
        <w:tc>
          <w:tcPr>
            <w:tcW w:w="639" w:type="pct"/>
            <w:tcBorders>
              <w:top w:val="nil"/>
              <w:left w:val="nil"/>
              <w:bottom w:val="single" w:sz="4" w:space="0" w:color="auto"/>
              <w:right w:val="single" w:sz="4" w:space="0" w:color="auto"/>
            </w:tcBorders>
            <w:shd w:val="clear" w:color="000000" w:fill="FFFFFF"/>
            <w:noWrap/>
            <w:vAlign w:val="center"/>
            <w:hideMark/>
          </w:tcPr>
          <w:p w14:paraId="1805FFFC" w14:textId="77777777" w:rsidR="00A405C3" w:rsidRPr="00A405C3" w:rsidRDefault="00A405C3" w:rsidP="00A405C3">
            <w:pPr>
              <w:ind w:firstLine="0"/>
              <w:jc w:val="center"/>
              <w:rPr>
                <w:bCs w:val="0"/>
                <w:color w:val="000000"/>
                <w:sz w:val="20"/>
                <w:szCs w:val="20"/>
              </w:rPr>
            </w:pPr>
            <w:r w:rsidRPr="00A405C3">
              <w:rPr>
                <w:bCs w:val="0"/>
                <w:color w:val="000000"/>
                <w:sz w:val="20"/>
                <w:szCs w:val="20"/>
              </w:rPr>
              <w:t>-</w:t>
            </w:r>
          </w:p>
        </w:tc>
        <w:tc>
          <w:tcPr>
            <w:tcW w:w="445" w:type="pct"/>
            <w:tcBorders>
              <w:top w:val="nil"/>
              <w:left w:val="nil"/>
              <w:bottom w:val="single" w:sz="4" w:space="0" w:color="auto"/>
              <w:right w:val="single" w:sz="4" w:space="0" w:color="auto"/>
            </w:tcBorders>
            <w:shd w:val="clear" w:color="000000" w:fill="FFFFFF"/>
            <w:noWrap/>
            <w:vAlign w:val="center"/>
            <w:hideMark/>
          </w:tcPr>
          <w:p w14:paraId="393A12C1" w14:textId="77777777" w:rsidR="00A405C3" w:rsidRPr="00A405C3" w:rsidRDefault="00A405C3" w:rsidP="00A405C3">
            <w:pPr>
              <w:ind w:firstLine="0"/>
              <w:jc w:val="center"/>
              <w:rPr>
                <w:bCs w:val="0"/>
                <w:color w:val="000000"/>
                <w:sz w:val="20"/>
                <w:szCs w:val="20"/>
              </w:rPr>
            </w:pPr>
            <w:r w:rsidRPr="00A405C3">
              <w:rPr>
                <w:bCs w:val="0"/>
                <w:color w:val="000000"/>
                <w:sz w:val="20"/>
                <w:szCs w:val="20"/>
              </w:rPr>
              <w:t>0,145</w:t>
            </w:r>
          </w:p>
        </w:tc>
        <w:tc>
          <w:tcPr>
            <w:tcW w:w="414" w:type="pct"/>
            <w:tcBorders>
              <w:top w:val="nil"/>
              <w:left w:val="nil"/>
              <w:bottom w:val="single" w:sz="4" w:space="0" w:color="auto"/>
              <w:right w:val="single" w:sz="4" w:space="0" w:color="auto"/>
            </w:tcBorders>
            <w:shd w:val="clear" w:color="000000" w:fill="FFFFFF"/>
            <w:noWrap/>
            <w:vAlign w:val="center"/>
            <w:hideMark/>
          </w:tcPr>
          <w:p w14:paraId="03EE5666" w14:textId="77777777" w:rsidR="00A405C3" w:rsidRPr="00A405C3" w:rsidRDefault="00A405C3" w:rsidP="00A405C3">
            <w:pPr>
              <w:ind w:firstLine="0"/>
              <w:jc w:val="center"/>
              <w:rPr>
                <w:bCs w:val="0"/>
                <w:color w:val="000000"/>
                <w:sz w:val="20"/>
                <w:szCs w:val="20"/>
              </w:rPr>
            </w:pPr>
            <w:r w:rsidRPr="00A405C3">
              <w:rPr>
                <w:bCs w:val="0"/>
                <w:color w:val="000000"/>
                <w:sz w:val="20"/>
                <w:szCs w:val="20"/>
              </w:rPr>
              <w:t>0,172</w:t>
            </w:r>
          </w:p>
        </w:tc>
        <w:tc>
          <w:tcPr>
            <w:tcW w:w="476" w:type="pct"/>
            <w:tcBorders>
              <w:top w:val="nil"/>
              <w:left w:val="nil"/>
              <w:bottom w:val="single" w:sz="4" w:space="0" w:color="auto"/>
              <w:right w:val="single" w:sz="4" w:space="0" w:color="auto"/>
            </w:tcBorders>
            <w:shd w:val="clear" w:color="000000" w:fill="FFFFFF"/>
            <w:noWrap/>
            <w:vAlign w:val="center"/>
            <w:hideMark/>
          </w:tcPr>
          <w:p w14:paraId="69754A30" w14:textId="77777777" w:rsidR="00A405C3" w:rsidRPr="00A405C3" w:rsidRDefault="00A405C3" w:rsidP="00A405C3">
            <w:pPr>
              <w:ind w:firstLine="0"/>
              <w:jc w:val="center"/>
              <w:rPr>
                <w:bCs w:val="0"/>
                <w:color w:val="000000"/>
                <w:sz w:val="20"/>
                <w:szCs w:val="20"/>
              </w:rPr>
            </w:pPr>
            <w:r w:rsidRPr="00A405C3">
              <w:rPr>
                <w:bCs w:val="0"/>
                <w:color w:val="000000"/>
                <w:sz w:val="20"/>
                <w:szCs w:val="20"/>
              </w:rPr>
              <w:t>0,277</w:t>
            </w:r>
          </w:p>
        </w:tc>
        <w:tc>
          <w:tcPr>
            <w:tcW w:w="382" w:type="pct"/>
            <w:tcBorders>
              <w:top w:val="nil"/>
              <w:left w:val="nil"/>
              <w:bottom w:val="single" w:sz="4" w:space="0" w:color="auto"/>
              <w:right w:val="single" w:sz="4" w:space="0" w:color="auto"/>
            </w:tcBorders>
            <w:shd w:val="clear" w:color="000000" w:fill="FFFFFF"/>
            <w:noWrap/>
            <w:vAlign w:val="center"/>
            <w:hideMark/>
          </w:tcPr>
          <w:p w14:paraId="53AC0A0C" w14:textId="77777777" w:rsidR="00A405C3" w:rsidRPr="00A405C3" w:rsidRDefault="00A405C3" w:rsidP="00A405C3">
            <w:pPr>
              <w:ind w:firstLine="0"/>
              <w:jc w:val="center"/>
              <w:rPr>
                <w:bCs w:val="0"/>
                <w:color w:val="000000"/>
                <w:sz w:val="20"/>
                <w:szCs w:val="20"/>
              </w:rPr>
            </w:pPr>
            <w:r w:rsidRPr="00A405C3">
              <w:rPr>
                <w:bCs w:val="0"/>
                <w:color w:val="000000"/>
                <w:sz w:val="20"/>
                <w:szCs w:val="20"/>
              </w:rPr>
              <w:t>0,198</w:t>
            </w:r>
          </w:p>
        </w:tc>
        <w:tc>
          <w:tcPr>
            <w:tcW w:w="429" w:type="pct"/>
            <w:tcBorders>
              <w:top w:val="nil"/>
              <w:left w:val="nil"/>
              <w:bottom w:val="single" w:sz="4" w:space="0" w:color="auto"/>
              <w:right w:val="single" w:sz="4" w:space="0" w:color="auto"/>
            </w:tcBorders>
            <w:shd w:val="clear" w:color="000000" w:fill="FFFFFF"/>
            <w:noWrap/>
            <w:vAlign w:val="center"/>
            <w:hideMark/>
          </w:tcPr>
          <w:p w14:paraId="0A0A5CCF" w14:textId="77777777" w:rsidR="00A405C3" w:rsidRPr="00A405C3" w:rsidRDefault="00A405C3" w:rsidP="00A405C3">
            <w:pPr>
              <w:ind w:firstLine="0"/>
              <w:jc w:val="center"/>
              <w:rPr>
                <w:bCs w:val="0"/>
                <w:color w:val="000000"/>
                <w:sz w:val="20"/>
                <w:szCs w:val="20"/>
              </w:rPr>
            </w:pPr>
            <w:r w:rsidRPr="00A405C3">
              <w:rPr>
                <w:bCs w:val="0"/>
                <w:color w:val="000000"/>
                <w:sz w:val="20"/>
                <w:szCs w:val="20"/>
              </w:rPr>
              <w:t>0,218</w:t>
            </w:r>
          </w:p>
        </w:tc>
        <w:tc>
          <w:tcPr>
            <w:tcW w:w="419" w:type="pct"/>
            <w:tcBorders>
              <w:top w:val="nil"/>
              <w:left w:val="nil"/>
              <w:bottom w:val="single" w:sz="4" w:space="0" w:color="auto"/>
              <w:right w:val="single" w:sz="4" w:space="0" w:color="auto"/>
            </w:tcBorders>
            <w:shd w:val="clear" w:color="000000" w:fill="FFFFFF"/>
            <w:noWrap/>
            <w:vAlign w:val="center"/>
            <w:hideMark/>
          </w:tcPr>
          <w:p w14:paraId="4A971AA2" w14:textId="77777777" w:rsidR="00A405C3" w:rsidRPr="00A405C3" w:rsidRDefault="00A405C3" w:rsidP="00A405C3">
            <w:pPr>
              <w:ind w:firstLine="0"/>
              <w:jc w:val="center"/>
              <w:rPr>
                <w:bCs w:val="0"/>
                <w:color w:val="000000"/>
                <w:sz w:val="20"/>
                <w:szCs w:val="20"/>
              </w:rPr>
            </w:pPr>
            <w:r w:rsidRPr="00A405C3">
              <w:rPr>
                <w:bCs w:val="0"/>
                <w:color w:val="000000"/>
                <w:sz w:val="20"/>
                <w:szCs w:val="20"/>
              </w:rPr>
              <w:t>0,218</w:t>
            </w:r>
          </w:p>
        </w:tc>
      </w:tr>
      <w:tr w:rsidR="00A405C3" w:rsidRPr="00A405C3" w14:paraId="5F4706B4" w14:textId="77777777" w:rsidTr="00A405C3">
        <w:trPr>
          <w:trHeight w:val="1305"/>
        </w:trPr>
        <w:tc>
          <w:tcPr>
            <w:tcW w:w="1168" w:type="pct"/>
            <w:tcBorders>
              <w:top w:val="nil"/>
              <w:left w:val="single" w:sz="4" w:space="0" w:color="auto"/>
              <w:bottom w:val="single" w:sz="4" w:space="0" w:color="auto"/>
              <w:right w:val="single" w:sz="4" w:space="0" w:color="auto"/>
            </w:tcBorders>
            <w:shd w:val="clear" w:color="000000" w:fill="FFFFFF"/>
            <w:vAlign w:val="center"/>
            <w:hideMark/>
          </w:tcPr>
          <w:p w14:paraId="01CBA45C" w14:textId="316EA979" w:rsidR="00A405C3" w:rsidRPr="00A405C3" w:rsidRDefault="00A405C3" w:rsidP="00A405C3">
            <w:pPr>
              <w:ind w:firstLine="0"/>
              <w:jc w:val="left"/>
              <w:rPr>
                <w:bCs w:val="0"/>
                <w:color w:val="000000"/>
                <w:sz w:val="20"/>
                <w:szCs w:val="20"/>
              </w:rPr>
            </w:pPr>
            <w:r w:rsidRPr="00A405C3">
              <w:rPr>
                <w:bCs w:val="0"/>
                <w:color w:val="000000"/>
                <w:sz w:val="20"/>
                <w:szCs w:val="20"/>
              </w:rPr>
              <w:t>Тепловые нагрузки (отопление) нового строительства объектов соц</w:t>
            </w:r>
            <w:r w:rsidRPr="00A405C3">
              <w:rPr>
                <w:bCs w:val="0"/>
                <w:color w:val="000000"/>
                <w:sz w:val="20"/>
                <w:szCs w:val="20"/>
              </w:rPr>
              <w:t>и</w:t>
            </w:r>
            <w:r w:rsidRPr="00A405C3">
              <w:rPr>
                <w:bCs w:val="0"/>
                <w:color w:val="000000"/>
                <w:sz w:val="20"/>
                <w:szCs w:val="20"/>
              </w:rPr>
              <w:t>альной сферы</w:t>
            </w:r>
          </w:p>
        </w:tc>
        <w:tc>
          <w:tcPr>
            <w:tcW w:w="628" w:type="pct"/>
            <w:tcBorders>
              <w:top w:val="nil"/>
              <w:left w:val="nil"/>
              <w:bottom w:val="single" w:sz="4" w:space="0" w:color="auto"/>
              <w:right w:val="single" w:sz="4" w:space="0" w:color="auto"/>
            </w:tcBorders>
            <w:shd w:val="clear" w:color="000000" w:fill="FFFFFF"/>
            <w:noWrap/>
            <w:vAlign w:val="center"/>
            <w:hideMark/>
          </w:tcPr>
          <w:p w14:paraId="7C6D1FCE" w14:textId="77777777" w:rsidR="00A405C3" w:rsidRPr="00A405C3" w:rsidRDefault="00A405C3" w:rsidP="00A405C3">
            <w:pPr>
              <w:ind w:firstLine="0"/>
              <w:jc w:val="center"/>
              <w:rPr>
                <w:bCs w:val="0"/>
                <w:color w:val="000000"/>
                <w:sz w:val="20"/>
                <w:szCs w:val="20"/>
              </w:rPr>
            </w:pPr>
            <w:r w:rsidRPr="00A405C3">
              <w:rPr>
                <w:bCs w:val="0"/>
                <w:color w:val="000000"/>
                <w:sz w:val="20"/>
                <w:szCs w:val="20"/>
              </w:rPr>
              <w:t>Гкал/час</w:t>
            </w:r>
          </w:p>
        </w:tc>
        <w:tc>
          <w:tcPr>
            <w:tcW w:w="3204" w:type="pct"/>
            <w:gridSpan w:val="7"/>
            <w:tcBorders>
              <w:top w:val="single" w:sz="4" w:space="0" w:color="auto"/>
              <w:left w:val="nil"/>
              <w:bottom w:val="single" w:sz="4" w:space="0" w:color="auto"/>
              <w:right w:val="single" w:sz="4" w:space="0" w:color="000000"/>
            </w:tcBorders>
            <w:shd w:val="clear" w:color="000000" w:fill="FFFFFF"/>
            <w:noWrap/>
            <w:vAlign w:val="center"/>
            <w:hideMark/>
          </w:tcPr>
          <w:p w14:paraId="016A1F7F" w14:textId="23FDD5D5" w:rsidR="00A405C3" w:rsidRPr="00A405C3" w:rsidRDefault="00A405C3" w:rsidP="00A405C3">
            <w:pPr>
              <w:ind w:firstLine="0"/>
              <w:jc w:val="center"/>
              <w:rPr>
                <w:bCs w:val="0"/>
                <w:color w:val="000000"/>
                <w:sz w:val="20"/>
                <w:szCs w:val="20"/>
              </w:rPr>
            </w:pPr>
            <w:r w:rsidRPr="00A405C3">
              <w:rPr>
                <w:bCs w:val="0"/>
                <w:color w:val="000000"/>
                <w:sz w:val="20"/>
                <w:szCs w:val="20"/>
              </w:rPr>
              <w:t>Строительство объектов социальной сферы не предполагается</w:t>
            </w:r>
          </w:p>
        </w:tc>
      </w:tr>
    </w:tbl>
    <w:p w14:paraId="69241F5E" w14:textId="77777777" w:rsidR="00C4088E" w:rsidRPr="00471313" w:rsidRDefault="00C4088E" w:rsidP="00370486">
      <w:pPr>
        <w:ind w:firstLine="0"/>
        <w:rPr>
          <w:highlight w:val="yellow"/>
        </w:rPr>
        <w:sectPr w:rsidR="00C4088E" w:rsidRPr="00471313" w:rsidSect="00C95E67">
          <w:pgSz w:w="16838" w:h="11906" w:orient="landscape"/>
          <w:pgMar w:top="1701" w:right="1134" w:bottom="567" w:left="1134" w:header="709" w:footer="510" w:gutter="0"/>
          <w:cols w:space="720"/>
          <w:docGrid w:linePitch="326"/>
        </w:sectPr>
      </w:pPr>
    </w:p>
    <w:p w14:paraId="315E1ECE" w14:textId="77777777" w:rsidR="00D12958" w:rsidRPr="00370486" w:rsidRDefault="00C32658" w:rsidP="00D1293D">
      <w:pPr>
        <w:pStyle w:val="21"/>
        <w:spacing w:before="0" w:after="0"/>
        <w:ind w:firstLine="0"/>
        <w:rPr>
          <w:rFonts w:ascii="Times New Roman" w:hAnsi="Times New Roman" w:cs="Times New Roman"/>
          <w:i w:val="0"/>
          <w:spacing w:val="-10"/>
          <w:sz w:val="24"/>
          <w:szCs w:val="24"/>
        </w:rPr>
      </w:pPr>
      <w:bookmarkStart w:id="112" w:name="_Toc222067719"/>
      <w:r w:rsidRPr="00370486">
        <w:rPr>
          <w:rFonts w:ascii="Times New Roman" w:hAnsi="Times New Roman" w:cs="Times New Roman"/>
          <w:i w:val="0"/>
          <w:sz w:val="24"/>
          <w:szCs w:val="24"/>
        </w:rPr>
        <w:lastRenderedPageBreak/>
        <w:t>2.2.4. Прогнозы приростов объемов потребления тепловой энергии (мощности) и те</w:t>
      </w:r>
      <w:r w:rsidR="008D4A55" w:rsidRPr="00370486">
        <w:rPr>
          <w:rFonts w:ascii="Times New Roman" w:hAnsi="Times New Roman" w:cs="Times New Roman"/>
          <w:i w:val="0"/>
          <w:sz w:val="24"/>
          <w:szCs w:val="24"/>
        </w:rPr>
        <w:softHyphen/>
      </w:r>
      <w:r w:rsidRPr="00370486">
        <w:rPr>
          <w:rFonts w:ascii="Times New Roman" w:hAnsi="Times New Roman" w:cs="Times New Roman"/>
          <w:i w:val="0"/>
          <w:sz w:val="24"/>
          <w:szCs w:val="24"/>
        </w:rPr>
        <w:t>пло</w:t>
      </w:r>
      <w:r w:rsidR="00C46B51" w:rsidRPr="00370486">
        <w:rPr>
          <w:rFonts w:ascii="Times New Roman" w:hAnsi="Times New Roman" w:cs="Times New Roman"/>
          <w:i w:val="0"/>
          <w:sz w:val="24"/>
          <w:szCs w:val="24"/>
        </w:rPr>
        <w:softHyphen/>
      </w:r>
      <w:r w:rsidRPr="00370486">
        <w:rPr>
          <w:rFonts w:ascii="Times New Roman" w:hAnsi="Times New Roman" w:cs="Times New Roman"/>
          <w:i w:val="0"/>
          <w:sz w:val="24"/>
          <w:szCs w:val="24"/>
        </w:rPr>
        <w:t>носителя с разделением по видам теплопотребления в каждом расчетном эле</w:t>
      </w:r>
      <w:r w:rsidR="008D4A55" w:rsidRPr="00370486">
        <w:rPr>
          <w:rFonts w:ascii="Times New Roman" w:hAnsi="Times New Roman" w:cs="Times New Roman"/>
          <w:i w:val="0"/>
          <w:sz w:val="24"/>
          <w:szCs w:val="24"/>
        </w:rPr>
        <w:softHyphen/>
      </w:r>
      <w:r w:rsidRPr="00370486">
        <w:rPr>
          <w:rFonts w:ascii="Times New Roman" w:hAnsi="Times New Roman" w:cs="Times New Roman"/>
          <w:i w:val="0"/>
          <w:sz w:val="24"/>
          <w:szCs w:val="24"/>
        </w:rPr>
        <w:t>менте тер</w:t>
      </w:r>
      <w:r w:rsidR="00C46B51" w:rsidRPr="00370486">
        <w:rPr>
          <w:rFonts w:ascii="Times New Roman" w:hAnsi="Times New Roman" w:cs="Times New Roman"/>
          <w:i w:val="0"/>
          <w:sz w:val="24"/>
          <w:szCs w:val="24"/>
        </w:rPr>
        <w:softHyphen/>
      </w:r>
      <w:r w:rsidRPr="00370486">
        <w:rPr>
          <w:rFonts w:ascii="Times New Roman" w:hAnsi="Times New Roman" w:cs="Times New Roman"/>
          <w:i w:val="0"/>
          <w:sz w:val="24"/>
          <w:szCs w:val="24"/>
        </w:rPr>
        <w:t>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12"/>
    </w:p>
    <w:p w14:paraId="02D099BC" w14:textId="77777777" w:rsidR="002615C7" w:rsidRPr="00471313" w:rsidRDefault="002615C7" w:rsidP="00D1293D">
      <w:pPr>
        <w:pStyle w:val="4"/>
        <w:spacing w:before="0" w:after="0"/>
        <w:ind w:firstLine="0"/>
        <w:rPr>
          <w:sz w:val="24"/>
          <w:szCs w:val="24"/>
          <w:highlight w:val="yellow"/>
        </w:rPr>
      </w:pPr>
    </w:p>
    <w:p w14:paraId="25B991F9" w14:textId="4082CC5B" w:rsidR="0030392D" w:rsidRDefault="00367ABA" w:rsidP="0030392D">
      <w:pPr>
        <w:pStyle w:val="S"/>
      </w:pPr>
      <w:r>
        <w:t>Потребление</w:t>
      </w:r>
      <w:r w:rsidR="0030392D" w:rsidRPr="00516052">
        <w:t xml:space="preserve"> теплов</w:t>
      </w:r>
      <w:r w:rsidR="00D07B80">
        <w:t>ой</w:t>
      </w:r>
      <w:r w:rsidR="0030392D" w:rsidRPr="00516052">
        <w:t xml:space="preserve"> </w:t>
      </w:r>
      <w:r w:rsidR="00B262B9">
        <w:t xml:space="preserve">энергии </w:t>
      </w:r>
      <w:r w:rsidR="0030392D" w:rsidRPr="00516052">
        <w:t>на каждом этапе реализа</w:t>
      </w:r>
      <w:r w:rsidR="0030392D" w:rsidRPr="00516052">
        <w:softHyphen/>
        <w:t>ции Схемы теплоснабжения с разделением по расчетным элемен</w:t>
      </w:r>
      <w:r w:rsidR="0030392D" w:rsidRPr="00516052">
        <w:softHyphen/>
        <w:t>там территориаль</w:t>
      </w:r>
      <w:r w:rsidR="0030392D" w:rsidRPr="00516052">
        <w:softHyphen/>
        <w:t>ного деления и с разбивкой по этапам р</w:t>
      </w:r>
      <w:r w:rsidR="0030392D" w:rsidRPr="00516052">
        <w:t>е</w:t>
      </w:r>
      <w:r w:rsidR="0030392D" w:rsidRPr="00516052">
        <w:t>ализации приведены в таблице 2.2.</w:t>
      </w:r>
      <w:r w:rsidR="004C3FDC">
        <w:t>4</w:t>
      </w:r>
      <w:r w:rsidR="0030392D" w:rsidRPr="00516052">
        <w:t xml:space="preserve">. </w:t>
      </w:r>
    </w:p>
    <w:p w14:paraId="66B28EEC" w14:textId="6EDCBFDE" w:rsidR="002C7926" w:rsidRPr="0030392D" w:rsidRDefault="002C7926" w:rsidP="00CE72FA">
      <w:pPr>
        <w:rPr>
          <w:lang w:eastAsia="ja-JP"/>
        </w:rPr>
      </w:pPr>
      <w:r w:rsidRPr="0030392D">
        <w:rPr>
          <w:lang w:eastAsia="ja-JP"/>
        </w:rPr>
        <w:t xml:space="preserve">Расчет объема потребления теплоносителя </w:t>
      </w:r>
      <w:r w:rsidR="00FA3BC2" w:rsidRPr="0030392D">
        <w:rPr>
          <w:lang w:eastAsia="ja-JP"/>
        </w:rPr>
        <w:t xml:space="preserve">на цели отопления </w:t>
      </w:r>
      <w:r w:rsidR="000158CD" w:rsidRPr="0030392D">
        <w:rPr>
          <w:lang w:eastAsia="ja-JP"/>
        </w:rPr>
        <w:t>выполняется по</w:t>
      </w:r>
      <w:r w:rsidRPr="0030392D">
        <w:rPr>
          <w:lang w:eastAsia="ja-JP"/>
        </w:rPr>
        <w:t xml:space="preserve"> фор</w:t>
      </w:r>
      <w:r w:rsidR="00C46B51" w:rsidRPr="0030392D">
        <w:rPr>
          <w:lang w:eastAsia="ja-JP"/>
        </w:rPr>
        <w:softHyphen/>
      </w:r>
      <w:r w:rsidRPr="0030392D">
        <w:rPr>
          <w:lang w:eastAsia="ja-JP"/>
        </w:rPr>
        <w:t>муле:</w:t>
      </w:r>
    </w:p>
    <w:p w14:paraId="6B21E699" w14:textId="77777777" w:rsidR="000158CD" w:rsidRPr="0030392D" w:rsidRDefault="000158CD" w:rsidP="007A5391">
      <w:pPr>
        <w:ind w:firstLine="0"/>
        <w:jc w:val="center"/>
        <w:rPr>
          <w:b/>
        </w:rPr>
      </w:pPr>
    </w:p>
    <w:p w14:paraId="0E9866E2" w14:textId="77777777" w:rsidR="002C7926" w:rsidRPr="0030392D" w:rsidRDefault="002C7926" w:rsidP="007A5391">
      <w:pPr>
        <w:ind w:firstLine="0"/>
        <w:jc w:val="center"/>
      </w:pPr>
      <w:r w:rsidRPr="0030392D">
        <w:rPr>
          <w:b/>
          <w:lang w:val="en-US"/>
        </w:rPr>
        <w:t>G</w:t>
      </w:r>
      <w:r w:rsidRPr="0030392D">
        <w:rPr>
          <w:b/>
          <w:vertAlign w:val="subscript"/>
        </w:rPr>
        <w:t xml:space="preserve"> </w:t>
      </w:r>
      <w:r w:rsidRPr="0030392D">
        <w:rPr>
          <w:b/>
        </w:rPr>
        <w:t xml:space="preserve">= </w:t>
      </w:r>
      <w:r w:rsidRPr="0030392D">
        <w:rPr>
          <w:b/>
          <w:lang w:val="en-US"/>
        </w:rPr>
        <w:t>Q</w:t>
      </w:r>
      <w:r w:rsidRPr="0030392D">
        <w:rPr>
          <w:b/>
          <w:vertAlign w:val="subscript"/>
        </w:rPr>
        <w:t xml:space="preserve"> </w:t>
      </w:r>
      <w:r w:rsidRPr="0030392D">
        <w:rPr>
          <w:b/>
          <w:vertAlign w:val="subscript"/>
          <w:lang w:val="en-US"/>
        </w:rPr>
        <w:t>o</w:t>
      </w:r>
      <w:r w:rsidRPr="0030392D">
        <w:rPr>
          <w:b/>
          <w:vertAlign w:val="subscript"/>
        </w:rPr>
        <w:t>тп</w:t>
      </w:r>
      <w:r w:rsidR="00FA3BC2" w:rsidRPr="0030392D">
        <w:rPr>
          <w:b/>
        </w:rPr>
        <w:t>·10</w:t>
      </w:r>
      <w:r w:rsidR="00FA3BC2" w:rsidRPr="0030392D">
        <w:rPr>
          <w:b/>
          <w:vertAlign w:val="superscript"/>
        </w:rPr>
        <w:t>3</w:t>
      </w:r>
      <w:r w:rsidRPr="0030392D">
        <w:rPr>
          <w:b/>
        </w:rPr>
        <w:t xml:space="preserve"> </w:t>
      </w:r>
      <w:r w:rsidRPr="0030392D">
        <w:rPr>
          <w:b/>
          <w:lang w:eastAsia="ja-JP"/>
        </w:rPr>
        <w:t>/</w:t>
      </w:r>
      <w:r w:rsidRPr="0030392D">
        <w:rPr>
          <w:b/>
        </w:rPr>
        <w:t xml:space="preserve"> (</w:t>
      </w:r>
      <w:r w:rsidRPr="0030392D">
        <w:rPr>
          <w:b/>
          <w:lang w:val="en-US"/>
        </w:rPr>
        <w:t>t</w:t>
      </w:r>
      <w:r w:rsidRPr="0030392D">
        <w:rPr>
          <w:b/>
          <w:vertAlign w:val="subscript"/>
          <w:lang w:eastAsia="ja-JP"/>
        </w:rPr>
        <w:t>под</w:t>
      </w:r>
      <w:r w:rsidRPr="0030392D">
        <w:rPr>
          <w:b/>
        </w:rPr>
        <w:t xml:space="preserve"> - </w:t>
      </w:r>
      <w:r w:rsidRPr="0030392D">
        <w:rPr>
          <w:b/>
          <w:lang w:val="en-US"/>
        </w:rPr>
        <w:t>t</w:t>
      </w:r>
      <w:proofErr w:type="spellStart"/>
      <w:r w:rsidRPr="0030392D">
        <w:rPr>
          <w:b/>
          <w:vertAlign w:val="subscript"/>
        </w:rPr>
        <w:t>обр</w:t>
      </w:r>
      <w:proofErr w:type="spellEnd"/>
      <w:r w:rsidRPr="0030392D">
        <w:rPr>
          <w:b/>
        </w:rPr>
        <w:t>),</w:t>
      </w:r>
      <w:r w:rsidR="00FA3BC2" w:rsidRPr="0030392D">
        <w:t xml:space="preserve"> тонн</w:t>
      </w:r>
      <w:r w:rsidRPr="0030392D">
        <w:t>/ч, где</w:t>
      </w:r>
    </w:p>
    <w:p w14:paraId="07AFA3C7" w14:textId="77777777" w:rsidR="007A5391" w:rsidRPr="0030392D" w:rsidRDefault="007A5391" w:rsidP="007A5391">
      <w:pPr>
        <w:jc w:val="center"/>
      </w:pPr>
    </w:p>
    <w:p w14:paraId="782ABB31" w14:textId="77777777" w:rsidR="002C7926" w:rsidRPr="0030392D" w:rsidRDefault="002C7926" w:rsidP="00CE72FA">
      <w:pPr>
        <w:pStyle w:val="S"/>
      </w:pPr>
      <w:r w:rsidRPr="0030392D">
        <w:t xml:space="preserve">- </w:t>
      </w:r>
      <w:r w:rsidRPr="0030392D">
        <w:rPr>
          <w:lang w:val="en-US"/>
        </w:rPr>
        <w:t>Q</w:t>
      </w:r>
      <w:r w:rsidRPr="0030392D">
        <w:rPr>
          <w:vertAlign w:val="subscript"/>
        </w:rPr>
        <w:t xml:space="preserve"> </w:t>
      </w:r>
      <w:proofErr w:type="gramStart"/>
      <w:r w:rsidRPr="0030392D">
        <w:rPr>
          <w:vertAlign w:val="subscript"/>
          <w:lang w:val="en-US"/>
        </w:rPr>
        <w:t>o</w:t>
      </w:r>
      <w:proofErr w:type="spellStart"/>
      <w:proofErr w:type="gramEnd"/>
      <w:r w:rsidRPr="0030392D">
        <w:rPr>
          <w:vertAlign w:val="subscript"/>
        </w:rPr>
        <w:t>тп</w:t>
      </w:r>
      <w:proofErr w:type="spellEnd"/>
      <w:r w:rsidRPr="0030392D">
        <w:t xml:space="preserve"> - тепловая нагрузка</w:t>
      </w:r>
      <w:r w:rsidR="00FA3BC2" w:rsidRPr="0030392D">
        <w:t>, Гкал/час</w:t>
      </w:r>
      <w:r w:rsidRPr="0030392D">
        <w:t>;</w:t>
      </w:r>
    </w:p>
    <w:p w14:paraId="1A5C45F5" w14:textId="77777777" w:rsidR="002C7926" w:rsidRPr="0030392D" w:rsidRDefault="00B95F8D" w:rsidP="00CE72FA">
      <w:pPr>
        <w:pStyle w:val="S"/>
      </w:pPr>
      <w:r w:rsidRPr="0030392D">
        <w:t xml:space="preserve">- </w:t>
      </w:r>
      <w:proofErr w:type="spellStart"/>
      <w:proofErr w:type="gramStart"/>
      <w:r w:rsidR="002C7926" w:rsidRPr="0030392D">
        <w:t>t</w:t>
      </w:r>
      <w:proofErr w:type="gramEnd"/>
      <w:r w:rsidR="002C7926" w:rsidRPr="0030392D">
        <w:rPr>
          <w:vertAlign w:val="subscript"/>
          <w:lang w:eastAsia="ja-JP"/>
        </w:rPr>
        <w:t>под</w:t>
      </w:r>
      <w:proofErr w:type="spellEnd"/>
      <w:r w:rsidR="002C7926" w:rsidRPr="0030392D">
        <w:t xml:space="preserve"> - температура в подающем трубопроводе,</w:t>
      </w:r>
      <w:r w:rsidR="00FA3BC2" w:rsidRPr="0030392D">
        <w:t xml:space="preserve"> в соответствии с температурным гра</w:t>
      </w:r>
      <w:r w:rsidR="00C46B51" w:rsidRPr="0030392D">
        <w:softHyphen/>
      </w:r>
      <w:r w:rsidR="00FA3BC2" w:rsidRPr="0030392D">
        <w:t>фиком отпуска теплоносителя,</w:t>
      </w:r>
      <w:r w:rsidR="002C7926" w:rsidRPr="0030392D">
        <w:t xml:space="preserve"> </w:t>
      </w:r>
      <w:r w:rsidR="002C7926" w:rsidRPr="0030392D">
        <w:sym w:font="Symbol" w:char="F0B0"/>
      </w:r>
      <w:r w:rsidR="002C7926" w:rsidRPr="0030392D">
        <w:t>С;</w:t>
      </w:r>
    </w:p>
    <w:p w14:paraId="60F484EB" w14:textId="77777777" w:rsidR="00FA3BC2" w:rsidRPr="0030392D" w:rsidRDefault="002C7926" w:rsidP="00CE72FA">
      <w:pPr>
        <w:pStyle w:val="S"/>
      </w:pPr>
      <w:r w:rsidRPr="0030392D">
        <w:t xml:space="preserve">- </w:t>
      </w:r>
      <w:proofErr w:type="spellStart"/>
      <w:proofErr w:type="gramStart"/>
      <w:r w:rsidRPr="0030392D">
        <w:t>t</w:t>
      </w:r>
      <w:proofErr w:type="gramEnd"/>
      <w:r w:rsidRPr="0030392D">
        <w:rPr>
          <w:vertAlign w:val="subscript"/>
        </w:rPr>
        <w:t>обр</w:t>
      </w:r>
      <w:proofErr w:type="spellEnd"/>
      <w:r w:rsidRPr="0030392D">
        <w:t xml:space="preserve"> - температура в обратном трубопроводе</w:t>
      </w:r>
      <w:r w:rsidR="00FA3BC2" w:rsidRPr="0030392D">
        <w:t>, в соответствии с температурным гра</w:t>
      </w:r>
      <w:r w:rsidR="008D4A55" w:rsidRPr="0030392D">
        <w:softHyphen/>
      </w:r>
      <w:r w:rsidR="00FA3BC2" w:rsidRPr="0030392D">
        <w:t>фи</w:t>
      </w:r>
      <w:r w:rsidR="00C46B51" w:rsidRPr="0030392D">
        <w:softHyphen/>
      </w:r>
      <w:r w:rsidR="00FA3BC2" w:rsidRPr="0030392D">
        <w:t xml:space="preserve">ком отпуска теплоносителя, </w:t>
      </w:r>
      <w:r w:rsidR="00FA3BC2" w:rsidRPr="0030392D">
        <w:sym w:font="Symbol" w:char="F0B0"/>
      </w:r>
      <w:r w:rsidR="00FA3BC2" w:rsidRPr="0030392D">
        <w:t>С;</w:t>
      </w:r>
    </w:p>
    <w:p w14:paraId="1F9C1F10" w14:textId="77777777" w:rsidR="001A5E2C" w:rsidRPr="0030392D" w:rsidRDefault="001A5E2C" w:rsidP="00CE72FA">
      <w:pPr>
        <w:rPr>
          <w:lang w:eastAsia="ja-JP"/>
        </w:rPr>
      </w:pPr>
      <w:r w:rsidRPr="0030392D">
        <w:rPr>
          <w:lang w:eastAsia="ja-JP"/>
        </w:rPr>
        <w:t>Расчет объема потребления теплоносителя на цели горячего водоснабжения в за</w:t>
      </w:r>
      <w:r w:rsidR="008D4A55" w:rsidRPr="0030392D">
        <w:rPr>
          <w:lang w:eastAsia="ja-JP"/>
        </w:rPr>
        <w:softHyphen/>
      </w:r>
      <w:r w:rsidRPr="0030392D">
        <w:rPr>
          <w:lang w:eastAsia="ja-JP"/>
        </w:rPr>
        <w:t>кры</w:t>
      </w:r>
      <w:r w:rsidR="00C46B51" w:rsidRPr="0030392D">
        <w:rPr>
          <w:lang w:eastAsia="ja-JP"/>
        </w:rPr>
        <w:softHyphen/>
      </w:r>
      <w:r w:rsidRPr="0030392D">
        <w:rPr>
          <w:lang w:eastAsia="ja-JP"/>
        </w:rPr>
        <w:t>тых систе</w:t>
      </w:r>
      <w:r w:rsidR="000158CD" w:rsidRPr="0030392D">
        <w:rPr>
          <w:lang w:eastAsia="ja-JP"/>
        </w:rPr>
        <w:t xml:space="preserve">мах теплоснабжения выполняется </w:t>
      </w:r>
      <w:r w:rsidRPr="0030392D">
        <w:rPr>
          <w:lang w:eastAsia="ja-JP"/>
        </w:rPr>
        <w:t>по формуле:</w:t>
      </w:r>
    </w:p>
    <w:p w14:paraId="43606DAC" w14:textId="77777777" w:rsidR="007A5391" w:rsidRPr="0030392D" w:rsidRDefault="007A5391" w:rsidP="00CE72FA">
      <w:pPr>
        <w:rPr>
          <w:lang w:eastAsia="ja-JP"/>
        </w:rPr>
      </w:pPr>
    </w:p>
    <w:p w14:paraId="655C368D" w14:textId="77777777" w:rsidR="001A5E2C" w:rsidRPr="0030392D" w:rsidRDefault="001A5E2C" w:rsidP="002E3990">
      <w:pPr>
        <w:ind w:firstLine="0"/>
        <w:jc w:val="center"/>
      </w:pPr>
      <w:r w:rsidRPr="0030392D">
        <w:rPr>
          <w:b/>
          <w:lang w:val="en-US"/>
        </w:rPr>
        <w:t>G</w:t>
      </w:r>
      <w:r w:rsidRPr="0030392D">
        <w:rPr>
          <w:b/>
          <w:vertAlign w:val="subscript"/>
        </w:rPr>
        <w:t xml:space="preserve"> </w:t>
      </w:r>
      <w:r w:rsidRPr="0030392D">
        <w:rPr>
          <w:b/>
        </w:rPr>
        <w:t xml:space="preserve">= </w:t>
      </w:r>
      <w:r w:rsidRPr="0030392D">
        <w:rPr>
          <w:b/>
          <w:lang w:val="en-US"/>
        </w:rPr>
        <w:t>Q</w:t>
      </w:r>
      <w:r w:rsidRPr="0030392D">
        <w:rPr>
          <w:b/>
          <w:vertAlign w:val="subscript"/>
        </w:rPr>
        <w:t>гвс</w:t>
      </w:r>
      <w:r w:rsidRPr="0030392D">
        <w:rPr>
          <w:b/>
        </w:rPr>
        <w:t>·10</w:t>
      </w:r>
      <w:r w:rsidRPr="0030392D">
        <w:rPr>
          <w:b/>
          <w:vertAlign w:val="superscript"/>
        </w:rPr>
        <w:t>3</w:t>
      </w:r>
      <w:r w:rsidRPr="0030392D">
        <w:rPr>
          <w:b/>
        </w:rPr>
        <w:t xml:space="preserve"> </w:t>
      </w:r>
      <w:r w:rsidRPr="0030392D">
        <w:rPr>
          <w:b/>
          <w:lang w:eastAsia="ja-JP"/>
        </w:rPr>
        <w:t>/</w:t>
      </w:r>
      <w:r w:rsidRPr="0030392D">
        <w:rPr>
          <w:b/>
        </w:rPr>
        <w:t xml:space="preserve"> (</w:t>
      </w:r>
      <w:r w:rsidRPr="0030392D">
        <w:rPr>
          <w:b/>
          <w:lang w:val="en-US"/>
        </w:rPr>
        <w:t>t</w:t>
      </w:r>
      <w:r w:rsidRPr="0030392D">
        <w:rPr>
          <w:b/>
          <w:vertAlign w:val="subscript"/>
          <w:lang w:eastAsia="ja-JP"/>
        </w:rPr>
        <w:t>1</w:t>
      </w:r>
      <w:r w:rsidRPr="0030392D">
        <w:rPr>
          <w:b/>
        </w:rPr>
        <w:t xml:space="preserve"> - </w:t>
      </w:r>
      <w:r w:rsidRPr="0030392D">
        <w:rPr>
          <w:b/>
          <w:lang w:val="en-US"/>
        </w:rPr>
        <w:t>t</w:t>
      </w:r>
      <w:r w:rsidRPr="0030392D">
        <w:rPr>
          <w:b/>
          <w:vertAlign w:val="subscript"/>
        </w:rPr>
        <w:t>2</w:t>
      </w:r>
      <w:r w:rsidRPr="0030392D">
        <w:rPr>
          <w:b/>
        </w:rPr>
        <w:t>),</w:t>
      </w:r>
      <w:r w:rsidRPr="0030392D">
        <w:t xml:space="preserve"> тонн/ч, где</w:t>
      </w:r>
    </w:p>
    <w:p w14:paraId="1DA59B9D" w14:textId="77777777" w:rsidR="007A5391" w:rsidRPr="0030392D" w:rsidRDefault="007A5391" w:rsidP="007A5391">
      <w:pPr>
        <w:jc w:val="center"/>
      </w:pPr>
    </w:p>
    <w:p w14:paraId="754F8816" w14:textId="77777777" w:rsidR="001A5E2C" w:rsidRPr="0030392D" w:rsidRDefault="001A5E2C" w:rsidP="001A5E2C">
      <w:pPr>
        <w:pStyle w:val="29"/>
        <w:ind w:firstLine="709"/>
        <w:jc w:val="both"/>
        <w:rPr>
          <w:sz w:val="24"/>
        </w:rPr>
      </w:pPr>
      <w:r w:rsidRPr="0030392D">
        <w:rPr>
          <w:sz w:val="24"/>
          <w:szCs w:val="24"/>
        </w:rPr>
        <w:t xml:space="preserve">- </w:t>
      </w:r>
      <w:r w:rsidRPr="0030392D">
        <w:rPr>
          <w:sz w:val="24"/>
          <w:szCs w:val="24"/>
          <w:lang w:val="en-US"/>
        </w:rPr>
        <w:t>t</w:t>
      </w:r>
      <w:r w:rsidRPr="0030392D">
        <w:rPr>
          <w:sz w:val="24"/>
          <w:szCs w:val="24"/>
          <w:vertAlign w:val="subscript"/>
          <w:lang w:eastAsia="ja-JP"/>
        </w:rPr>
        <w:t>1</w:t>
      </w:r>
      <w:r w:rsidRPr="0030392D">
        <w:rPr>
          <w:sz w:val="24"/>
          <w:szCs w:val="24"/>
        </w:rPr>
        <w:t xml:space="preserve"> </w:t>
      </w:r>
      <w:r w:rsidRPr="0030392D">
        <w:t xml:space="preserve"> - </w:t>
      </w:r>
      <w:r w:rsidRPr="0030392D">
        <w:rPr>
          <w:sz w:val="24"/>
        </w:rPr>
        <w:t>температура воды в подающем трубопроводе тепловой сети в точке излома тем</w:t>
      </w:r>
      <w:r w:rsidR="00C46B51" w:rsidRPr="0030392D">
        <w:rPr>
          <w:sz w:val="24"/>
        </w:rPr>
        <w:softHyphen/>
      </w:r>
      <w:r w:rsidRPr="0030392D">
        <w:rPr>
          <w:sz w:val="24"/>
        </w:rPr>
        <w:t>пературного графика,</w:t>
      </w:r>
      <w:r w:rsidRPr="0030392D">
        <w:rPr>
          <w:sz w:val="24"/>
        </w:rPr>
        <w:sym w:font="Symbol" w:char="F0B0"/>
      </w:r>
      <w:proofErr w:type="gramStart"/>
      <w:r w:rsidRPr="0030392D">
        <w:rPr>
          <w:sz w:val="24"/>
        </w:rPr>
        <w:t>С</w:t>
      </w:r>
      <w:proofErr w:type="gramEnd"/>
      <w:r w:rsidRPr="0030392D">
        <w:t>;</w:t>
      </w:r>
    </w:p>
    <w:p w14:paraId="2928D521" w14:textId="0B2B41E9" w:rsidR="00D07B80" w:rsidRDefault="001A5E2C" w:rsidP="00D07B80">
      <w:pPr>
        <w:pStyle w:val="29"/>
        <w:ind w:firstLine="709"/>
        <w:jc w:val="both"/>
      </w:pPr>
      <w:r w:rsidRPr="0030392D">
        <w:t xml:space="preserve">- </w:t>
      </w:r>
      <w:r w:rsidRPr="0030392D">
        <w:rPr>
          <w:sz w:val="24"/>
          <w:szCs w:val="24"/>
          <w:lang w:val="en-US"/>
        </w:rPr>
        <w:t>t</w:t>
      </w:r>
      <w:r w:rsidRPr="0030392D">
        <w:rPr>
          <w:sz w:val="24"/>
          <w:szCs w:val="24"/>
          <w:vertAlign w:val="subscript"/>
          <w:lang w:eastAsia="ja-JP"/>
        </w:rPr>
        <w:t>2</w:t>
      </w:r>
      <w:r w:rsidRPr="0030392D">
        <w:rPr>
          <w:sz w:val="28"/>
          <w:vertAlign w:val="subscript"/>
        </w:rPr>
        <w:t xml:space="preserve"> </w:t>
      </w:r>
      <w:r w:rsidRPr="0030392D">
        <w:t xml:space="preserve">- </w:t>
      </w:r>
      <w:r w:rsidRPr="0030392D">
        <w:rPr>
          <w:sz w:val="24"/>
        </w:rPr>
        <w:t xml:space="preserve">температура воды после подогревателя ГВС в точке излома графика, </w:t>
      </w:r>
      <w:r w:rsidRPr="0030392D">
        <w:rPr>
          <w:sz w:val="24"/>
        </w:rPr>
        <w:sym w:font="Symbol" w:char="F0B0"/>
      </w:r>
      <w:proofErr w:type="gramStart"/>
      <w:r w:rsidRPr="0030392D">
        <w:rPr>
          <w:sz w:val="24"/>
        </w:rPr>
        <w:t>С</w:t>
      </w:r>
      <w:proofErr w:type="gramEnd"/>
      <w:r w:rsidRPr="0030392D">
        <w:t xml:space="preserve"> </w:t>
      </w:r>
    </w:p>
    <w:p w14:paraId="3EE6664A" w14:textId="4E36B935" w:rsidR="00D07B80" w:rsidRDefault="00D07B80" w:rsidP="00D07B80">
      <w:pPr>
        <w:pStyle w:val="S"/>
      </w:pPr>
      <w:r>
        <w:t>Расходы</w:t>
      </w:r>
      <w:r w:rsidRPr="00516052">
        <w:t xml:space="preserve"> теплоносителя на каждом этапе реализа</w:t>
      </w:r>
      <w:r w:rsidRPr="00516052">
        <w:softHyphen/>
        <w:t>ции Схемы теплоснабжения с разд</w:t>
      </w:r>
      <w:r w:rsidRPr="00516052">
        <w:t>е</w:t>
      </w:r>
      <w:r w:rsidRPr="00516052">
        <w:t>лением по расчетным элемен</w:t>
      </w:r>
      <w:r w:rsidRPr="00516052">
        <w:softHyphen/>
        <w:t>там территориаль</w:t>
      </w:r>
      <w:r w:rsidRPr="00516052">
        <w:softHyphen/>
        <w:t>ного деления и с разбивкой по этапам реал</w:t>
      </w:r>
      <w:r w:rsidRPr="00516052">
        <w:t>и</w:t>
      </w:r>
      <w:r w:rsidRPr="00516052">
        <w:t>зации приведены в таблице 2.2.</w:t>
      </w:r>
      <w:r w:rsidR="004C3FDC">
        <w:t>5</w:t>
      </w:r>
      <w:r w:rsidRPr="00516052">
        <w:t xml:space="preserve">. </w:t>
      </w:r>
    </w:p>
    <w:p w14:paraId="73B9EDD8" w14:textId="77777777" w:rsidR="00D07B80" w:rsidRPr="00516052" w:rsidRDefault="00D07B80" w:rsidP="0030392D">
      <w:pPr>
        <w:pStyle w:val="S"/>
      </w:pPr>
    </w:p>
    <w:p w14:paraId="007B2F2E" w14:textId="77777777" w:rsidR="003F3883" w:rsidRPr="0030392D" w:rsidRDefault="003F3883" w:rsidP="00E22C4A">
      <w:pPr>
        <w:ind w:firstLine="0"/>
        <w:rPr>
          <w:rFonts w:eastAsia="ArialMT"/>
          <w:lang w:eastAsia="en-US"/>
        </w:rPr>
      </w:pPr>
    </w:p>
    <w:p w14:paraId="10CDB588" w14:textId="77777777" w:rsidR="009A0E74" w:rsidRPr="0030392D" w:rsidRDefault="003B3D55" w:rsidP="007A5391">
      <w:pPr>
        <w:pStyle w:val="21"/>
        <w:spacing w:before="0" w:after="0"/>
        <w:ind w:firstLine="0"/>
        <w:rPr>
          <w:rFonts w:ascii="Times New Roman" w:hAnsi="Times New Roman" w:cs="Times New Roman"/>
          <w:i w:val="0"/>
          <w:sz w:val="24"/>
          <w:szCs w:val="24"/>
        </w:rPr>
      </w:pPr>
      <w:bookmarkStart w:id="113" w:name="_Toc222067720"/>
      <w:r w:rsidRPr="0030392D">
        <w:rPr>
          <w:rFonts w:ascii="Times New Roman" w:hAnsi="Times New Roman" w:cs="Times New Roman"/>
          <w:i w:val="0"/>
          <w:sz w:val="24"/>
          <w:szCs w:val="24"/>
        </w:rPr>
        <w:t>2.2.5. П</w:t>
      </w:r>
      <w:r w:rsidR="009A0E74" w:rsidRPr="0030392D">
        <w:rPr>
          <w:rFonts w:ascii="Times New Roman" w:hAnsi="Times New Roman" w:cs="Times New Roman"/>
          <w:i w:val="0"/>
          <w:sz w:val="24"/>
          <w:szCs w:val="24"/>
        </w:rPr>
        <w:t>рогнозы приростов объемов потребления тепловой энергии (мощности) и те</w:t>
      </w:r>
      <w:r w:rsidR="008D4A55" w:rsidRPr="0030392D">
        <w:rPr>
          <w:rFonts w:ascii="Times New Roman" w:hAnsi="Times New Roman" w:cs="Times New Roman"/>
          <w:i w:val="0"/>
          <w:sz w:val="24"/>
          <w:szCs w:val="24"/>
        </w:rPr>
        <w:softHyphen/>
      </w:r>
      <w:r w:rsidR="009A0E74" w:rsidRPr="0030392D">
        <w:rPr>
          <w:rFonts w:ascii="Times New Roman" w:hAnsi="Times New Roman" w:cs="Times New Roman"/>
          <w:i w:val="0"/>
          <w:sz w:val="24"/>
          <w:szCs w:val="24"/>
        </w:rPr>
        <w:t>пло</w:t>
      </w:r>
      <w:r w:rsidR="00C46B51" w:rsidRPr="0030392D">
        <w:rPr>
          <w:rFonts w:ascii="Times New Roman" w:hAnsi="Times New Roman" w:cs="Times New Roman"/>
          <w:i w:val="0"/>
          <w:sz w:val="24"/>
          <w:szCs w:val="24"/>
        </w:rPr>
        <w:softHyphen/>
      </w:r>
      <w:r w:rsidR="009A0E74" w:rsidRPr="0030392D">
        <w:rPr>
          <w:rFonts w:ascii="Times New Roman" w:hAnsi="Times New Roman" w:cs="Times New Roman"/>
          <w:i w:val="0"/>
          <w:sz w:val="24"/>
          <w:szCs w:val="24"/>
        </w:rPr>
        <w:t>носителя с разделением по видам теплопотребления в расчетных элементах тер</w:t>
      </w:r>
      <w:r w:rsidR="008D4A55" w:rsidRPr="0030392D">
        <w:rPr>
          <w:rFonts w:ascii="Times New Roman" w:hAnsi="Times New Roman" w:cs="Times New Roman"/>
          <w:i w:val="0"/>
          <w:sz w:val="24"/>
          <w:szCs w:val="24"/>
        </w:rPr>
        <w:softHyphen/>
      </w:r>
      <w:r w:rsidR="009A0E74" w:rsidRPr="0030392D">
        <w:rPr>
          <w:rFonts w:ascii="Times New Roman" w:hAnsi="Times New Roman" w:cs="Times New Roman"/>
          <w:i w:val="0"/>
          <w:sz w:val="24"/>
          <w:szCs w:val="24"/>
        </w:rPr>
        <w:t>ритори</w:t>
      </w:r>
      <w:r w:rsidR="00C46B51" w:rsidRPr="0030392D">
        <w:rPr>
          <w:rFonts w:ascii="Times New Roman" w:hAnsi="Times New Roman" w:cs="Times New Roman"/>
          <w:i w:val="0"/>
          <w:sz w:val="24"/>
          <w:szCs w:val="24"/>
        </w:rPr>
        <w:softHyphen/>
      </w:r>
      <w:r w:rsidR="009A0E74" w:rsidRPr="0030392D">
        <w:rPr>
          <w:rFonts w:ascii="Times New Roman" w:hAnsi="Times New Roman" w:cs="Times New Roman"/>
          <w:i w:val="0"/>
          <w:sz w:val="24"/>
          <w:szCs w:val="24"/>
        </w:rPr>
        <w:t>ального деления и в зонах действия индивидуального теплоснабжения на ка</w:t>
      </w:r>
      <w:r w:rsidR="008D4A55" w:rsidRPr="0030392D">
        <w:rPr>
          <w:rFonts w:ascii="Times New Roman" w:hAnsi="Times New Roman" w:cs="Times New Roman"/>
          <w:i w:val="0"/>
          <w:sz w:val="24"/>
          <w:szCs w:val="24"/>
        </w:rPr>
        <w:softHyphen/>
      </w:r>
      <w:r w:rsidR="009A0E74" w:rsidRPr="0030392D">
        <w:rPr>
          <w:rFonts w:ascii="Times New Roman" w:hAnsi="Times New Roman" w:cs="Times New Roman"/>
          <w:i w:val="0"/>
          <w:sz w:val="24"/>
          <w:szCs w:val="24"/>
        </w:rPr>
        <w:t>ждом этапе</w:t>
      </w:r>
      <w:bookmarkEnd w:id="113"/>
    </w:p>
    <w:p w14:paraId="3EB9D044" w14:textId="77777777" w:rsidR="00513FC4" w:rsidRPr="0030392D" w:rsidRDefault="00513FC4" w:rsidP="00CE72FA">
      <w:pPr>
        <w:rPr>
          <w:rFonts w:eastAsia="ArialMT"/>
          <w:lang w:eastAsia="en-US"/>
        </w:rPr>
      </w:pPr>
    </w:p>
    <w:p w14:paraId="3BCB5EA6" w14:textId="77777777" w:rsidR="0030392D" w:rsidRDefault="0030392D" w:rsidP="0030392D">
      <w:pPr>
        <w:pStyle w:val="S"/>
      </w:pPr>
      <w:r w:rsidRPr="00116319">
        <w:t>Тепловые нагрузки на каждом этапе реализации Схемы теплоснабжения и при</w:t>
      </w:r>
      <w:r w:rsidRPr="00116319">
        <w:softHyphen/>
        <w:t>росты тепловых нагрузок с разделением по расчетным эле</w:t>
      </w:r>
      <w:r w:rsidRPr="00116319">
        <w:softHyphen/>
        <w:t>ментам территориального деле</w:t>
      </w:r>
      <w:r w:rsidRPr="00116319">
        <w:softHyphen/>
        <w:t>ния и с разбивкой по этапам реализации, в соответствии с вышеприведенными данными приведены в таблице 1.1.2.</w:t>
      </w:r>
      <w:r w:rsidRPr="00F06FA6">
        <w:t xml:space="preserve"> </w:t>
      </w:r>
    </w:p>
    <w:p w14:paraId="632D4279" w14:textId="77777777" w:rsidR="0030392D" w:rsidRDefault="0030392D" w:rsidP="0030392D">
      <w:pPr>
        <w:pStyle w:val="S"/>
      </w:pPr>
    </w:p>
    <w:p w14:paraId="14FFC423" w14:textId="77777777" w:rsidR="0030392D" w:rsidRDefault="0030392D" w:rsidP="0030392D">
      <w:pPr>
        <w:pStyle w:val="S"/>
      </w:pPr>
    </w:p>
    <w:p w14:paraId="29A1F99A" w14:textId="77777777" w:rsidR="0030392D" w:rsidRPr="00F06FA6" w:rsidRDefault="0030392D" w:rsidP="0030392D">
      <w:pPr>
        <w:pStyle w:val="S"/>
      </w:pPr>
    </w:p>
    <w:p w14:paraId="03FAE2D8" w14:textId="77777777" w:rsidR="0030392D" w:rsidRPr="00BB5B87" w:rsidRDefault="0030392D" w:rsidP="0030392D">
      <w:pPr>
        <w:rPr>
          <w:rFonts w:eastAsia="ArialMT"/>
          <w:highlight w:val="yellow"/>
          <w:lang w:eastAsia="en-US"/>
        </w:rPr>
      </w:pPr>
    </w:p>
    <w:p w14:paraId="795B8BB4" w14:textId="77777777" w:rsidR="003F3883" w:rsidRPr="0030392D" w:rsidRDefault="003F3883" w:rsidP="00CE72FA">
      <w:pPr>
        <w:rPr>
          <w:rFonts w:eastAsia="ArialMT"/>
          <w:lang w:eastAsia="en-US"/>
        </w:rPr>
      </w:pPr>
    </w:p>
    <w:p w14:paraId="6E76104C" w14:textId="77777777" w:rsidR="00BF3492" w:rsidRPr="0030392D" w:rsidRDefault="00BF3492" w:rsidP="00CE72FA">
      <w:pPr>
        <w:rPr>
          <w:rFonts w:eastAsia="ArialMT"/>
          <w:lang w:eastAsia="en-US"/>
        </w:rPr>
      </w:pPr>
    </w:p>
    <w:p w14:paraId="6337472C" w14:textId="77777777" w:rsidR="00B20743" w:rsidRPr="00471313" w:rsidRDefault="00B20743" w:rsidP="00CE72FA">
      <w:pPr>
        <w:rPr>
          <w:rFonts w:eastAsia="ArialMT"/>
          <w:highlight w:val="yellow"/>
          <w:lang w:eastAsia="en-US"/>
        </w:rPr>
      </w:pPr>
    </w:p>
    <w:p w14:paraId="04414BE7" w14:textId="77777777" w:rsidR="00B20743" w:rsidRPr="00471313" w:rsidRDefault="00B20743" w:rsidP="00CE72FA">
      <w:pPr>
        <w:rPr>
          <w:rFonts w:eastAsia="ArialMT"/>
          <w:highlight w:val="yellow"/>
          <w:lang w:eastAsia="en-US"/>
        </w:rPr>
      </w:pPr>
    </w:p>
    <w:p w14:paraId="03F20D7A" w14:textId="77777777" w:rsidR="00B20743" w:rsidRPr="00471313" w:rsidRDefault="00B20743" w:rsidP="00CE72FA">
      <w:pPr>
        <w:rPr>
          <w:rFonts w:eastAsia="ArialMT"/>
          <w:highlight w:val="yellow"/>
          <w:lang w:eastAsia="en-US"/>
        </w:rPr>
      </w:pPr>
    </w:p>
    <w:p w14:paraId="0E2E6977" w14:textId="77777777" w:rsidR="00B20743" w:rsidRPr="00471313" w:rsidRDefault="00B20743" w:rsidP="00CE72FA">
      <w:pPr>
        <w:rPr>
          <w:rFonts w:eastAsia="ArialMT"/>
          <w:highlight w:val="yellow"/>
          <w:lang w:eastAsia="en-US"/>
        </w:rPr>
      </w:pPr>
    </w:p>
    <w:p w14:paraId="3C9DF0D2" w14:textId="77777777" w:rsidR="00B20743" w:rsidRPr="00471313" w:rsidRDefault="00B20743" w:rsidP="00CE72FA">
      <w:pPr>
        <w:rPr>
          <w:rFonts w:eastAsia="ArialMT"/>
          <w:highlight w:val="yellow"/>
          <w:lang w:eastAsia="en-US"/>
        </w:rPr>
      </w:pPr>
    </w:p>
    <w:p w14:paraId="4EEB1048" w14:textId="77777777" w:rsidR="00B20743" w:rsidRPr="00471313" w:rsidRDefault="00B20743" w:rsidP="00CE72FA">
      <w:pPr>
        <w:rPr>
          <w:rFonts w:eastAsia="ArialMT"/>
          <w:highlight w:val="yellow"/>
          <w:lang w:eastAsia="en-US"/>
        </w:rPr>
      </w:pPr>
    </w:p>
    <w:p w14:paraId="71DE121D" w14:textId="77777777" w:rsidR="0030392D" w:rsidRDefault="0030392D" w:rsidP="00CE72FA">
      <w:pPr>
        <w:rPr>
          <w:rFonts w:eastAsia="ArialMT"/>
          <w:highlight w:val="yellow"/>
          <w:lang w:eastAsia="en-US"/>
        </w:rPr>
        <w:sectPr w:rsidR="0030392D" w:rsidSect="00C95E67">
          <w:pgSz w:w="11906" w:h="16838"/>
          <w:pgMar w:top="1134" w:right="567" w:bottom="1134" w:left="1701" w:header="709" w:footer="510" w:gutter="0"/>
          <w:cols w:space="720"/>
          <w:docGrid w:linePitch="326"/>
        </w:sectPr>
      </w:pPr>
    </w:p>
    <w:p w14:paraId="68FB710B" w14:textId="77777777" w:rsidR="00B20743" w:rsidRPr="00471313" w:rsidRDefault="00B20743" w:rsidP="00CE72FA">
      <w:pPr>
        <w:rPr>
          <w:rFonts w:eastAsia="ArialMT"/>
          <w:highlight w:val="yellow"/>
          <w:lang w:eastAsia="en-US"/>
        </w:rPr>
      </w:pPr>
    </w:p>
    <w:tbl>
      <w:tblPr>
        <w:tblW w:w="5000" w:type="pct"/>
        <w:tblLook w:val="04A0" w:firstRow="1" w:lastRow="0" w:firstColumn="1" w:lastColumn="0" w:noHBand="0" w:noVBand="1"/>
      </w:tblPr>
      <w:tblGrid>
        <w:gridCol w:w="2877"/>
        <w:gridCol w:w="2434"/>
        <w:gridCol w:w="1594"/>
        <w:gridCol w:w="1437"/>
        <w:gridCol w:w="1295"/>
        <w:gridCol w:w="1295"/>
        <w:gridCol w:w="1346"/>
        <w:gridCol w:w="1269"/>
        <w:gridCol w:w="1239"/>
      </w:tblGrid>
      <w:tr w:rsidR="0030392D" w:rsidRPr="0030392D" w14:paraId="29C1E53B" w14:textId="77777777" w:rsidTr="0030392D">
        <w:trPr>
          <w:trHeight w:val="20"/>
        </w:trPr>
        <w:tc>
          <w:tcPr>
            <w:tcW w:w="5000" w:type="pct"/>
            <w:gridSpan w:val="9"/>
            <w:tcBorders>
              <w:top w:val="nil"/>
              <w:left w:val="nil"/>
              <w:bottom w:val="nil"/>
              <w:right w:val="nil"/>
            </w:tcBorders>
            <w:shd w:val="clear" w:color="000000" w:fill="FFFFFF"/>
            <w:vAlign w:val="center"/>
            <w:hideMark/>
          </w:tcPr>
          <w:p w14:paraId="56C0491E" w14:textId="77777777" w:rsidR="0030392D" w:rsidRPr="0030392D" w:rsidRDefault="0030392D" w:rsidP="0030392D">
            <w:pPr>
              <w:ind w:firstLine="0"/>
              <w:jc w:val="center"/>
              <w:rPr>
                <w:b/>
                <w:i/>
                <w:iCs/>
              </w:rPr>
            </w:pPr>
            <w:r w:rsidRPr="0030392D">
              <w:rPr>
                <w:b/>
                <w:i/>
                <w:iCs/>
              </w:rPr>
              <w:t>Потребление тепловой энергии (мощности) на всех этапах реализации Генерального плана развития для потребителей централиз</w:t>
            </w:r>
            <w:r w:rsidRPr="0030392D">
              <w:rPr>
                <w:b/>
                <w:i/>
                <w:iCs/>
              </w:rPr>
              <w:t>о</w:t>
            </w:r>
            <w:r w:rsidRPr="0030392D">
              <w:rPr>
                <w:b/>
                <w:i/>
                <w:iCs/>
              </w:rPr>
              <w:t>ванного теплоснабжения, Гкал/час</w:t>
            </w:r>
          </w:p>
        </w:tc>
      </w:tr>
      <w:tr w:rsidR="0030392D" w:rsidRPr="0030392D" w14:paraId="420D7412" w14:textId="77777777" w:rsidTr="007E5AA4">
        <w:trPr>
          <w:trHeight w:val="20"/>
        </w:trPr>
        <w:tc>
          <w:tcPr>
            <w:tcW w:w="973" w:type="pct"/>
            <w:tcBorders>
              <w:top w:val="nil"/>
              <w:left w:val="nil"/>
              <w:bottom w:val="nil"/>
              <w:right w:val="nil"/>
            </w:tcBorders>
            <w:shd w:val="clear" w:color="000000" w:fill="FFFFFF"/>
            <w:vAlign w:val="center"/>
            <w:hideMark/>
          </w:tcPr>
          <w:p w14:paraId="0E83E067" w14:textId="77777777" w:rsidR="0030392D" w:rsidRPr="0030392D" w:rsidRDefault="0030392D" w:rsidP="0030392D">
            <w:pPr>
              <w:ind w:firstLine="0"/>
              <w:jc w:val="center"/>
              <w:rPr>
                <w:b/>
                <w:i/>
                <w:iCs/>
              </w:rPr>
            </w:pPr>
            <w:r w:rsidRPr="0030392D">
              <w:rPr>
                <w:b/>
                <w:i/>
                <w:iCs/>
              </w:rPr>
              <w:t> </w:t>
            </w:r>
          </w:p>
        </w:tc>
        <w:tc>
          <w:tcPr>
            <w:tcW w:w="823" w:type="pct"/>
            <w:tcBorders>
              <w:top w:val="nil"/>
              <w:left w:val="nil"/>
              <w:bottom w:val="nil"/>
              <w:right w:val="nil"/>
            </w:tcBorders>
            <w:shd w:val="clear" w:color="000000" w:fill="FFFFFF"/>
            <w:vAlign w:val="center"/>
            <w:hideMark/>
          </w:tcPr>
          <w:p w14:paraId="74448C55" w14:textId="77777777" w:rsidR="0030392D" w:rsidRPr="0030392D" w:rsidRDefault="0030392D" w:rsidP="0030392D">
            <w:pPr>
              <w:ind w:firstLine="0"/>
              <w:jc w:val="center"/>
              <w:rPr>
                <w:b/>
                <w:i/>
                <w:iCs/>
              </w:rPr>
            </w:pPr>
            <w:r w:rsidRPr="0030392D">
              <w:rPr>
                <w:b/>
                <w:i/>
                <w:iCs/>
              </w:rPr>
              <w:t> </w:t>
            </w:r>
          </w:p>
        </w:tc>
        <w:tc>
          <w:tcPr>
            <w:tcW w:w="539" w:type="pct"/>
            <w:tcBorders>
              <w:top w:val="nil"/>
              <w:left w:val="nil"/>
              <w:bottom w:val="nil"/>
              <w:right w:val="nil"/>
            </w:tcBorders>
            <w:shd w:val="clear" w:color="000000" w:fill="FFFFFF"/>
            <w:vAlign w:val="center"/>
            <w:hideMark/>
          </w:tcPr>
          <w:p w14:paraId="04C88C92" w14:textId="77777777" w:rsidR="0030392D" w:rsidRPr="0030392D" w:rsidRDefault="0030392D" w:rsidP="0030392D">
            <w:pPr>
              <w:ind w:firstLine="0"/>
              <w:jc w:val="center"/>
              <w:rPr>
                <w:b/>
                <w:i/>
                <w:iCs/>
              </w:rPr>
            </w:pPr>
            <w:r w:rsidRPr="0030392D">
              <w:rPr>
                <w:b/>
                <w:i/>
                <w:iCs/>
              </w:rPr>
              <w:t> </w:t>
            </w:r>
          </w:p>
        </w:tc>
        <w:tc>
          <w:tcPr>
            <w:tcW w:w="486" w:type="pct"/>
            <w:tcBorders>
              <w:top w:val="nil"/>
              <w:left w:val="nil"/>
              <w:bottom w:val="nil"/>
              <w:right w:val="nil"/>
            </w:tcBorders>
            <w:shd w:val="clear" w:color="000000" w:fill="FFFFFF"/>
            <w:vAlign w:val="center"/>
            <w:hideMark/>
          </w:tcPr>
          <w:p w14:paraId="1CC581E7" w14:textId="77777777" w:rsidR="0030392D" w:rsidRPr="0030392D" w:rsidRDefault="0030392D" w:rsidP="0030392D">
            <w:pPr>
              <w:ind w:firstLine="0"/>
              <w:jc w:val="center"/>
              <w:rPr>
                <w:b/>
                <w:i/>
                <w:iCs/>
              </w:rPr>
            </w:pPr>
            <w:r w:rsidRPr="0030392D">
              <w:rPr>
                <w:b/>
                <w:i/>
                <w:iCs/>
              </w:rPr>
              <w:t> </w:t>
            </w:r>
          </w:p>
        </w:tc>
        <w:tc>
          <w:tcPr>
            <w:tcW w:w="438" w:type="pct"/>
            <w:tcBorders>
              <w:top w:val="nil"/>
              <w:left w:val="nil"/>
              <w:bottom w:val="nil"/>
              <w:right w:val="nil"/>
            </w:tcBorders>
            <w:shd w:val="clear" w:color="000000" w:fill="FFFFFF"/>
            <w:vAlign w:val="center"/>
            <w:hideMark/>
          </w:tcPr>
          <w:p w14:paraId="60152B9F" w14:textId="77777777" w:rsidR="0030392D" w:rsidRPr="0030392D" w:rsidRDefault="0030392D" w:rsidP="0030392D">
            <w:pPr>
              <w:ind w:firstLine="0"/>
              <w:jc w:val="center"/>
              <w:rPr>
                <w:b/>
                <w:i/>
                <w:iCs/>
              </w:rPr>
            </w:pPr>
            <w:r w:rsidRPr="0030392D">
              <w:rPr>
                <w:b/>
                <w:i/>
                <w:iCs/>
              </w:rPr>
              <w:t> </w:t>
            </w:r>
          </w:p>
        </w:tc>
        <w:tc>
          <w:tcPr>
            <w:tcW w:w="438" w:type="pct"/>
            <w:tcBorders>
              <w:top w:val="nil"/>
              <w:left w:val="nil"/>
              <w:bottom w:val="nil"/>
              <w:right w:val="nil"/>
            </w:tcBorders>
            <w:shd w:val="clear" w:color="000000" w:fill="FFFFFF"/>
            <w:vAlign w:val="center"/>
            <w:hideMark/>
          </w:tcPr>
          <w:p w14:paraId="27374F26" w14:textId="77777777" w:rsidR="0030392D" w:rsidRPr="0030392D" w:rsidRDefault="0030392D" w:rsidP="0030392D">
            <w:pPr>
              <w:ind w:firstLine="0"/>
              <w:jc w:val="center"/>
              <w:rPr>
                <w:b/>
                <w:i/>
                <w:iCs/>
              </w:rPr>
            </w:pPr>
            <w:r w:rsidRPr="0030392D">
              <w:rPr>
                <w:b/>
                <w:i/>
                <w:iCs/>
              </w:rPr>
              <w:t> </w:t>
            </w:r>
          </w:p>
        </w:tc>
        <w:tc>
          <w:tcPr>
            <w:tcW w:w="1303" w:type="pct"/>
            <w:gridSpan w:val="3"/>
            <w:tcBorders>
              <w:top w:val="nil"/>
              <w:left w:val="nil"/>
              <w:bottom w:val="single" w:sz="4" w:space="0" w:color="auto"/>
              <w:right w:val="nil"/>
            </w:tcBorders>
            <w:shd w:val="clear" w:color="000000" w:fill="FFFFFF"/>
            <w:vAlign w:val="center"/>
            <w:hideMark/>
          </w:tcPr>
          <w:p w14:paraId="0FE43D39" w14:textId="602F54AA" w:rsidR="0030392D" w:rsidRPr="0030392D" w:rsidRDefault="0030392D" w:rsidP="0030392D">
            <w:pPr>
              <w:ind w:firstLine="0"/>
              <w:jc w:val="right"/>
              <w:rPr>
                <w:bCs w:val="0"/>
              </w:rPr>
            </w:pPr>
            <w:r w:rsidRPr="0030392D">
              <w:rPr>
                <w:bCs w:val="0"/>
              </w:rPr>
              <w:t>Таблица 2.2.</w:t>
            </w:r>
            <w:r w:rsidR="004C3FDC">
              <w:rPr>
                <w:bCs w:val="0"/>
              </w:rPr>
              <w:t>4</w:t>
            </w:r>
          </w:p>
        </w:tc>
      </w:tr>
      <w:tr w:rsidR="0030392D" w:rsidRPr="0030392D" w14:paraId="607EE70A" w14:textId="77777777" w:rsidTr="007E5AA4">
        <w:trPr>
          <w:trHeight w:val="20"/>
        </w:trPr>
        <w:tc>
          <w:tcPr>
            <w:tcW w:w="97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2AB181" w14:textId="77777777" w:rsidR="0030392D" w:rsidRPr="0030392D" w:rsidRDefault="0030392D" w:rsidP="0030392D">
            <w:pPr>
              <w:ind w:firstLine="0"/>
              <w:jc w:val="left"/>
              <w:rPr>
                <w:bCs w:val="0"/>
                <w:sz w:val="22"/>
                <w:szCs w:val="22"/>
              </w:rPr>
            </w:pPr>
            <w:r w:rsidRPr="0030392D">
              <w:rPr>
                <w:bCs w:val="0"/>
                <w:sz w:val="22"/>
                <w:szCs w:val="22"/>
              </w:rPr>
              <w:t xml:space="preserve">Элемент территориального деления </w:t>
            </w:r>
          </w:p>
        </w:tc>
        <w:tc>
          <w:tcPr>
            <w:tcW w:w="823" w:type="pct"/>
            <w:tcBorders>
              <w:top w:val="single" w:sz="4" w:space="0" w:color="auto"/>
              <w:left w:val="nil"/>
              <w:bottom w:val="single" w:sz="4" w:space="0" w:color="auto"/>
              <w:right w:val="single" w:sz="4" w:space="0" w:color="auto"/>
            </w:tcBorders>
            <w:shd w:val="clear" w:color="000000" w:fill="FFFFFF"/>
            <w:vAlign w:val="center"/>
            <w:hideMark/>
          </w:tcPr>
          <w:p w14:paraId="15E868F9" w14:textId="77777777" w:rsidR="0030392D" w:rsidRPr="0030392D" w:rsidRDefault="0030392D" w:rsidP="0030392D">
            <w:pPr>
              <w:ind w:firstLine="0"/>
              <w:jc w:val="left"/>
              <w:rPr>
                <w:bCs w:val="0"/>
                <w:color w:val="000000"/>
                <w:sz w:val="22"/>
                <w:szCs w:val="22"/>
              </w:rPr>
            </w:pPr>
            <w:r w:rsidRPr="0030392D">
              <w:rPr>
                <w:bCs w:val="0"/>
                <w:color w:val="000000"/>
                <w:sz w:val="22"/>
                <w:szCs w:val="22"/>
              </w:rPr>
              <w:t>Показатель</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14:paraId="100FDA66" w14:textId="77777777" w:rsidR="0030392D" w:rsidRPr="0030392D" w:rsidRDefault="0030392D" w:rsidP="0030392D">
            <w:pPr>
              <w:ind w:firstLine="0"/>
              <w:jc w:val="center"/>
              <w:rPr>
                <w:bCs w:val="0"/>
                <w:color w:val="000000"/>
                <w:sz w:val="22"/>
                <w:szCs w:val="22"/>
              </w:rPr>
            </w:pPr>
            <w:r w:rsidRPr="0030392D">
              <w:rPr>
                <w:bCs w:val="0"/>
                <w:color w:val="000000"/>
                <w:sz w:val="22"/>
                <w:szCs w:val="22"/>
              </w:rPr>
              <w:t>2026 год</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14:paraId="4B3A2889" w14:textId="77777777" w:rsidR="0030392D" w:rsidRPr="0030392D" w:rsidRDefault="0030392D" w:rsidP="0030392D">
            <w:pPr>
              <w:ind w:firstLine="0"/>
              <w:jc w:val="center"/>
              <w:rPr>
                <w:bCs w:val="0"/>
                <w:color w:val="000000"/>
                <w:sz w:val="22"/>
                <w:szCs w:val="22"/>
              </w:rPr>
            </w:pPr>
            <w:r w:rsidRPr="0030392D">
              <w:rPr>
                <w:bCs w:val="0"/>
                <w:color w:val="000000"/>
                <w:sz w:val="22"/>
                <w:szCs w:val="22"/>
              </w:rPr>
              <w:t>2027 год</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14:paraId="1131F36D" w14:textId="77777777" w:rsidR="0030392D" w:rsidRPr="0030392D" w:rsidRDefault="0030392D" w:rsidP="0030392D">
            <w:pPr>
              <w:ind w:firstLine="0"/>
              <w:jc w:val="center"/>
              <w:rPr>
                <w:bCs w:val="0"/>
                <w:color w:val="000000"/>
                <w:sz w:val="22"/>
                <w:szCs w:val="22"/>
              </w:rPr>
            </w:pPr>
            <w:r w:rsidRPr="0030392D">
              <w:rPr>
                <w:bCs w:val="0"/>
                <w:color w:val="000000"/>
                <w:sz w:val="22"/>
                <w:szCs w:val="22"/>
              </w:rPr>
              <w:t>2028 год</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14:paraId="44546667" w14:textId="77777777" w:rsidR="0030392D" w:rsidRPr="0030392D" w:rsidRDefault="0030392D" w:rsidP="0030392D">
            <w:pPr>
              <w:ind w:firstLine="0"/>
              <w:jc w:val="center"/>
              <w:rPr>
                <w:bCs w:val="0"/>
                <w:color w:val="000000"/>
                <w:sz w:val="22"/>
                <w:szCs w:val="22"/>
              </w:rPr>
            </w:pPr>
            <w:r w:rsidRPr="0030392D">
              <w:rPr>
                <w:bCs w:val="0"/>
                <w:color w:val="000000"/>
                <w:sz w:val="22"/>
                <w:szCs w:val="22"/>
              </w:rPr>
              <w:t>2029 год</w:t>
            </w:r>
          </w:p>
        </w:tc>
        <w:tc>
          <w:tcPr>
            <w:tcW w:w="455" w:type="pct"/>
            <w:tcBorders>
              <w:top w:val="nil"/>
              <w:left w:val="nil"/>
              <w:bottom w:val="single" w:sz="4" w:space="0" w:color="auto"/>
              <w:right w:val="single" w:sz="4" w:space="0" w:color="auto"/>
            </w:tcBorders>
            <w:shd w:val="clear" w:color="000000" w:fill="FFFFFF"/>
            <w:vAlign w:val="center"/>
            <w:hideMark/>
          </w:tcPr>
          <w:p w14:paraId="74E95408" w14:textId="77777777" w:rsidR="0030392D" w:rsidRPr="0030392D" w:rsidRDefault="0030392D" w:rsidP="0030392D">
            <w:pPr>
              <w:ind w:firstLine="0"/>
              <w:jc w:val="center"/>
              <w:rPr>
                <w:bCs w:val="0"/>
                <w:color w:val="000000"/>
                <w:sz w:val="22"/>
                <w:szCs w:val="22"/>
              </w:rPr>
            </w:pPr>
            <w:r w:rsidRPr="0030392D">
              <w:rPr>
                <w:bCs w:val="0"/>
                <w:color w:val="000000"/>
                <w:sz w:val="22"/>
                <w:szCs w:val="22"/>
              </w:rPr>
              <w:t>2030 год</w:t>
            </w:r>
          </w:p>
        </w:tc>
        <w:tc>
          <w:tcPr>
            <w:tcW w:w="429" w:type="pct"/>
            <w:tcBorders>
              <w:top w:val="nil"/>
              <w:left w:val="nil"/>
              <w:bottom w:val="single" w:sz="4" w:space="0" w:color="auto"/>
              <w:right w:val="single" w:sz="4" w:space="0" w:color="auto"/>
            </w:tcBorders>
            <w:shd w:val="clear" w:color="000000" w:fill="FFFFFF"/>
            <w:vAlign w:val="center"/>
            <w:hideMark/>
          </w:tcPr>
          <w:p w14:paraId="3649B636" w14:textId="0293345B" w:rsidR="0030392D" w:rsidRPr="0030392D" w:rsidRDefault="0030392D" w:rsidP="0030392D">
            <w:pPr>
              <w:ind w:firstLine="0"/>
              <w:jc w:val="center"/>
              <w:rPr>
                <w:bCs w:val="0"/>
                <w:color w:val="000000"/>
                <w:sz w:val="22"/>
                <w:szCs w:val="22"/>
              </w:rPr>
            </w:pPr>
            <w:r w:rsidRPr="0030392D">
              <w:rPr>
                <w:bCs w:val="0"/>
                <w:color w:val="000000"/>
                <w:sz w:val="22"/>
                <w:szCs w:val="22"/>
              </w:rPr>
              <w:t>2031–2035 годы</w:t>
            </w:r>
          </w:p>
        </w:tc>
        <w:tc>
          <w:tcPr>
            <w:tcW w:w="419" w:type="pct"/>
            <w:tcBorders>
              <w:top w:val="nil"/>
              <w:left w:val="nil"/>
              <w:bottom w:val="single" w:sz="4" w:space="0" w:color="auto"/>
              <w:right w:val="single" w:sz="4" w:space="0" w:color="auto"/>
            </w:tcBorders>
            <w:shd w:val="clear" w:color="000000" w:fill="FFFFFF"/>
            <w:vAlign w:val="center"/>
            <w:hideMark/>
          </w:tcPr>
          <w:p w14:paraId="44E00078" w14:textId="3EBEFCDE" w:rsidR="0030392D" w:rsidRPr="0030392D" w:rsidRDefault="0030392D" w:rsidP="0030392D">
            <w:pPr>
              <w:ind w:firstLine="0"/>
              <w:jc w:val="center"/>
              <w:rPr>
                <w:bCs w:val="0"/>
                <w:color w:val="000000"/>
                <w:sz w:val="22"/>
                <w:szCs w:val="22"/>
              </w:rPr>
            </w:pPr>
            <w:r w:rsidRPr="0030392D">
              <w:rPr>
                <w:bCs w:val="0"/>
                <w:color w:val="000000"/>
                <w:sz w:val="22"/>
                <w:szCs w:val="22"/>
              </w:rPr>
              <w:t>2036–2040 годы</w:t>
            </w:r>
          </w:p>
        </w:tc>
      </w:tr>
      <w:tr w:rsidR="0030392D" w:rsidRPr="0030392D" w14:paraId="635ED682" w14:textId="77777777" w:rsidTr="007E5AA4">
        <w:trPr>
          <w:trHeight w:val="20"/>
        </w:trPr>
        <w:tc>
          <w:tcPr>
            <w:tcW w:w="97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F72569A" w14:textId="77777777" w:rsidR="0030392D" w:rsidRPr="0030392D" w:rsidRDefault="0030392D" w:rsidP="0030392D">
            <w:pPr>
              <w:ind w:firstLine="0"/>
              <w:jc w:val="left"/>
              <w:rPr>
                <w:bCs w:val="0"/>
                <w:color w:val="000000"/>
                <w:sz w:val="22"/>
                <w:szCs w:val="22"/>
              </w:rPr>
            </w:pPr>
            <w:r w:rsidRPr="0030392D">
              <w:rPr>
                <w:bCs w:val="0"/>
                <w:color w:val="000000"/>
                <w:sz w:val="22"/>
                <w:szCs w:val="22"/>
              </w:rPr>
              <w:t xml:space="preserve">Котельная № 1 с. </w:t>
            </w:r>
            <w:proofErr w:type="spellStart"/>
            <w:r w:rsidRPr="0030392D">
              <w:rPr>
                <w:bCs w:val="0"/>
                <w:color w:val="000000"/>
                <w:sz w:val="22"/>
                <w:szCs w:val="22"/>
              </w:rPr>
              <w:t>Лорино</w:t>
            </w:r>
            <w:proofErr w:type="spellEnd"/>
          </w:p>
        </w:tc>
        <w:tc>
          <w:tcPr>
            <w:tcW w:w="823" w:type="pct"/>
            <w:tcBorders>
              <w:top w:val="nil"/>
              <w:left w:val="nil"/>
              <w:bottom w:val="single" w:sz="4" w:space="0" w:color="auto"/>
              <w:right w:val="single" w:sz="4" w:space="0" w:color="auto"/>
            </w:tcBorders>
            <w:shd w:val="clear" w:color="000000" w:fill="FFFFFF"/>
            <w:vAlign w:val="center"/>
            <w:hideMark/>
          </w:tcPr>
          <w:p w14:paraId="60714855" w14:textId="77777777" w:rsidR="0030392D" w:rsidRPr="0030392D" w:rsidRDefault="0030392D" w:rsidP="0030392D">
            <w:pPr>
              <w:ind w:firstLine="0"/>
              <w:jc w:val="left"/>
              <w:rPr>
                <w:bCs w:val="0"/>
                <w:sz w:val="22"/>
                <w:szCs w:val="22"/>
              </w:rPr>
            </w:pPr>
            <w:r w:rsidRPr="0030392D">
              <w:rPr>
                <w:bCs w:val="0"/>
                <w:sz w:val="22"/>
                <w:szCs w:val="22"/>
              </w:rPr>
              <w:t>тепловая нагрузка вс</w:t>
            </w:r>
            <w:r w:rsidRPr="0030392D">
              <w:rPr>
                <w:bCs w:val="0"/>
                <w:sz w:val="22"/>
                <w:szCs w:val="22"/>
              </w:rPr>
              <w:t>е</w:t>
            </w:r>
            <w:r w:rsidRPr="0030392D">
              <w:rPr>
                <w:bCs w:val="0"/>
                <w:sz w:val="22"/>
                <w:szCs w:val="22"/>
              </w:rPr>
              <w:t>го, в том числе</w:t>
            </w:r>
          </w:p>
        </w:tc>
        <w:tc>
          <w:tcPr>
            <w:tcW w:w="539" w:type="pct"/>
            <w:tcBorders>
              <w:top w:val="nil"/>
              <w:left w:val="nil"/>
              <w:bottom w:val="single" w:sz="4" w:space="0" w:color="auto"/>
              <w:right w:val="single" w:sz="4" w:space="0" w:color="auto"/>
            </w:tcBorders>
            <w:shd w:val="clear" w:color="000000" w:fill="FFFFFF"/>
            <w:noWrap/>
            <w:vAlign w:val="center"/>
            <w:hideMark/>
          </w:tcPr>
          <w:p w14:paraId="74F0BE6A" w14:textId="77777777" w:rsidR="0030392D" w:rsidRPr="0030392D" w:rsidRDefault="0030392D" w:rsidP="0030392D">
            <w:pPr>
              <w:ind w:firstLine="0"/>
              <w:jc w:val="center"/>
              <w:rPr>
                <w:bCs w:val="0"/>
                <w:sz w:val="22"/>
                <w:szCs w:val="22"/>
              </w:rPr>
            </w:pPr>
            <w:r w:rsidRPr="0030392D">
              <w:rPr>
                <w:bCs w:val="0"/>
                <w:sz w:val="22"/>
                <w:szCs w:val="22"/>
              </w:rPr>
              <w:t>1,75</w:t>
            </w:r>
          </w:p>
        </w:tc>
        <w:tc>
          <w:tcPr>
            <w:tcW w:w="486" w:type="pct"/>
            <w:tcBorders>
              <w:top w:val="nil"/>
              <w:left w:val="nil"/>
              <w:bottom w:val="single" w:sz="4" w:space="0" w:color="auto"/>
              <w:right w:val="single" w:sz="4" w:space="0" w:color="auto"/>
            </w:tcBorders>
            <w:shd w:val="clear" w:color="000000" w:fill="FFFFFF"/>
            <w:noWrap/>
            <w:vAlign w:val="center"/>
            <w:hideMark/>
          </w:tcPr>
          <w:p w14:paraId="52C5EB08" w14:textId="77777777" w:rsidR="0030392D" w:rsidRPr="0030392D" w:rsidRDefault="0030392D" w:rsidP="0030392D">
            <w:pPr>
              <w:ind w:firstLine="0"/>
              <w:jc w:val="center"/>
              <w:rPr>
                <w:bCs w:val="0"/>
                <w:sz w:val="22"/>
                <w:szCs w:val="22"/>
              </w:rPr>
            </w:pPr>
            <w:r w:rsidRPr="0030392D">
              <w:rPr>
                <w:bCs w:val="0"/>
                <w:sz w:val="22"/>
                <w:szCs w:val="22"/>
              </w:rPr>
              <w:t>1,82</w:t>
            </w:r>
          </w:p>
        </w:tc>
        <w:tc>
          <w:tcPr>
            <w:tcW w:w="438" w:type="pct"/>
            <w:tcBorders>
              <w:top w:val="nil"/>
              <w:left w:val="nil"/>
              <w:bottom w:val="single" w:sz="4" w:space="0" w:color="auto"/>
              <w:right w:val="single" w:sz="4" w:space="0" w:color="auto"/>
            </w:tcBorders>
            <w:shd w:val="clear" w:color="000000" w:fill="FFFFFF"/>
            <w:noWrap/>
            <w:vAlign w:val="center"/>
            <w:hideMark/>
          </w:tcPr>
          <w:p w14:paraId="0DD67BEF" w14:textId="77777777" w:rsidR="0030392D" w:rsidRPr="0030392D" w:rsidRDefault="0030392D" w:rsidP="0030392D">
            <w:pPr>
              <w:ind w:firstLine="0"/>
              <w:jc w:val="center"/>
              <w:rPr>
                <w:bCs w:val="0"/>
                <w:sz w:val="22"/>
                <w:szCs w:val="22"/>
              </w:rPr>
            </w:pPr>
            <w:r w:rsidRPr="0030392D">
              <w:rPr>
                <w:bCs w:val="0"/>
                <w:sz w:val="22"/>
                <w:szCs w:val="22"/>
              </w:rPr>
              <w:t>1,91</w:t>
            </w:r>
          </w:p>
        </w:tc>
        <w:tc>
          <w:tcPr>
            <w:tcW w:w="438" w:type="pct"/>
            <w:tcBorders>
              <w:top w:val="nil"/>
              <w:left w:val="nil"/>
              <w:bottom w:val="single" w:sz="4" w:space="0" w:color="auto"/>
              <w:right w:val="single" w:sz="4" w:space="0" w:color="auto"/>
            </w:tcBorders>
            <w:shd w:val="clear" w:color="000000" w:fill="FFFFFF"/>
            <w:noWrap/>
            <w:vAlign w:val="center"/>
            <w:hideMark/>
          </w:tcPr>
          <w:p w14:paraId="785D341F" w14:textId="77777777" w:rsidR="0030392D" w:rsidRPr="0030392D" w:rsidRDefault="0030392D" w:rsidP="0030392D">
            <w:pPr>
              <w:ind w:firstLine="0"/>
              <w:jc w:val="center"/>
              <w:rPr>
                <w:bCs w:val="0"/>
                <w:sz w:val="22"/>
                <w:szCs w:val="22"/>
              </w:rPr>
            </w:pPr>
            <w:r w:rsidRPr="0030392D">
              <w:rPr>
                <w:bCs w:val="0"/>
                <w:sz w:val="22"/>
                <w:szCs w:val="22"/>
              </w:rPr>
              <w:t>2,05</w:t>
            </w:r>
          </w:p>
        </w:tc>
        <w:tc>
          <w:tcPr>
            <w:tcW w:w="455" w:type="pct"/>
            <w:tcBorders>
              <w:top w:val="nil"/>
              <w:left w:val="nil"/>
              <w:bottom w:val="single" w:sz="4" w:space="0" w:color="auto"/>
              <w:right w:val="single" w:sz="4" w:space="0" w:color="auto"/>
            </w:tcBorders>
            <w:shd w:val="clear" w:color="000000" w:fill="FFFFFF"/>
            <w:noWrap/>
            <w:vAlign w:val="center"/>
            <w:hideMark/>
          </w:tcPr>
          <w:p w14:paraId="2AA58139" w14:textId="77777777" w:rsidR="0030392D" w:rsidRPr="0030392D" w:rsidRDefault="0030392D" w:rsidP="0030392D">
            <w:pPr>
              <w:ind w:firstLine="0"/>
              <w:jc w:val="center"/>
              <w:rPr>
                <w:bCs w:val="0"/>
                <w:sz w:val="22"/>
                <w:szCs w:val="22"/>
              </w:rPr>
            </w:pPr>
            <w:r w:rsidRPr="0030392D">
              <w:rPr>
                <w:bCs w:val="0"/>
                <w:sz w:val="22"/>
                <w:szCs w:val="22"/>
              </w:rPr>
              <w:t>2,15</w:t>
            </w:r>
          </w:p>
        </w:tc>
        <w:tc>
          <w:tcPr>
            <w:tcW w:w="429" w:type="pct"/>
            <w:tcBorders>
              <w:top w:val="nil"/>
              <w:left w:val="nil"/>
              <w:bottom w:val="single" w:sz="4" w:space="0" w:color="auto"/>
              <w:right w:val="single" w:sz="4" w:space="0" w:color="auto"/>
            </w:tcBorders>
            <w:shd w:val="clear" w:color="000000" w:fill="FFFFFF"/>
            <w:noWrap/>
            <w:vAlign w:val="center"/>
            <w:hideMark/>
          </w:tcPr>
          <w:p w14:paraId="2A5B3A34" w14:textId="77777777" w:rsidR="0030392D" w:rsidRPr="0030392D" w:rsidRDefault="0030392D" w:rsidP="0030392D">
            <w:pPr>
              <w:ind w:firstLine="0"/>
              <w:jc w:val="center"/>
              <w:rPr>
                <w:bCs w:val="0"/>
                <w:sz w:val="22"/>
                <w:szCs w:val="22"/>
              </w:rPr>
            </w:pPr>
            <w:r w:rsidRPr="0030392D">
              <w:rPr>
                <w:bCs w:val="0"/>
                <w:sz w:val="22"/>
                <w:szCs w:val="22"/>
              </w:rPr>
              <w:t>2,25</w:t>
            </w:r>
          </w:p>
        </w:tc>
        <w:tc>
          <w:tcPr>
            <w:tcW w:w="419" w:type="pct"/>
            <w:tcBorders>
              <w:top w:val="nil"/>
              <w:left w:val="nil"/>
              <w:bottom w:val="single" w:sz="4" w:space="0" w:color="auto"/>
              <w:right w:val="single" w:sz="4" w:space="0" w:color="auto"/>
            </w:tcBorders>
            <w:shd w:val="clear" w:color="000000" w:fill="FFFFFF"/>
            <w:noWrap/>
            <w:vAlign w:val="center"/>
            <w:hideMark/>
          </w:tcPr>
          <w:p w14:paraId="08D4B635" w14:textId="77777777" w:rsidR="0030392D" w:rsidRPr="0030392D" w:rsidRDefault="0030392D" w:rsidP="0030392D">
            <w:pPr>
              <w:ind w:firstLine="0"/>
              <w:jc w:val="center"/>
              <w:rPr>
                <w:bCs w:val="0"/>
                <w:sz w:val="22"/>
                <w:szCs w:val="22"/>
              </w:rPr>
            </w:pPr>
            <w:r w:rsidRPr="0030392D">
              <w:rPr>
                <w:bCs w:val="0"/>
                <w:sz w:val="22"/>
                <w:szCs w:val="22"/>
              </w:rPr>
              <w:t>2,36</w:t>
            </w:r>
          </w:p>
        </w:tc>
      </w:tr>
      <w:tr w:rsidR="0030392D" w:rsidRPr="0030392D" w14:paraId="0AEE4888"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48582F77"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7A21B3D4" w14:textId="77777777" w:rsidR="0030392D" w:rsidRPr="0030392D" w:rsidRDefault="0030392D" w:rsidP="0030392D">
            <w:pPr>
              <w:ind w:firstLine="0"/>
              <w:jc w:val="right"/>
              <w:rPr>
                <w:bCs w:val="0"/>
                <w:sz w:val="22"/>
                <w:szCs w:val="22"/>
              </w:rPr>
            </w:pPr>
            <w:r w:rsidRPr="0030392D">
              <w:rPr>
                <w:bCs w:val="0"/>
                <w:sz w:val="22"/>
                <w:szCs w:val="22"/>
              </w:rPr>
              <w:t>отопление</w:t>
            </w:r>
          </w:p>
        </w:tc>
        <w:tc>
          <w:tcPr>
            <w:tcW w:w="539" w:type="pct"/>
            <w:tcBorders>
              <w:top w:val="nil"/>
              <w:left w:val="nil"/>
              <w:bottom w:val="single" w:sz="4" w:space="0" w:color="auto"/>
              <w:right w:val="single" w:sz="4" w:space="0" w:color="auto"/>
            </w:tcBorders>
            <w:shd w:val="clear" w:color="000000" w:fill="FFFFFF"/>
            <w:noWrap/>
            <w:vAlign w:val="center"/>
            <w:hideMark/>
          </w:tcPr>
          <w:p w14:paraId="79FCD6C8" w14:textId="77777777" w:rsidR="0030392D" w:rsidRPr="0030392D" w:rsidRDefault="0030392D" w:rsidP="0030392D">
            <w:pPr>
              <w:ind w:firstLine="0"/>
              <w:jc w:val="center"/>
              <w:rPr>
                <w:bCs w:val="0"/>
                <w:color w:val="000000"/>
                <w:sz w:val="22"/>
                <w:szCs w:val="22"/>
              </w:rPr>
            </w:pPr>
            <w:r w:rsidRPr="0030392D">
              <w:rPr>
                <w:bCs w:val="0"/>
                <w:color w:val="000000"/>
                <w:sz w:val="22"/>
                <w:szCs w:val="22"/>
              </w:rPr>
              <w:t>1,75</w:t>
            </w:r>
          </w:p>
        </w:tc>
        <w:tc>
          <w:tcPr>
            <w:tcW w:w="486" w:type="pct"/>
            <w:tcBorders>
              <w:top w:val="nil"/>
              <w:left w:val="nil"/>
              <w:bottom w:val="single" w:sz="4" w:space="0" w:color="auto"/>
              <w:right w:val="single" w:sz="4" w:space="0" w:color="auto"/>
            </w:tcBorders>
            <w:shd w:val="clear" w:color="000000" w:fill="FFFFFF"/>
            <w:noWrap/>
            <w:vAlign w:val="center"/>
            <w:hideMark/>
          </w:tcPr>
          <w:p w14:paraId="73C89FC7" w14:textId="77777777" w:rsidR="0030392D" w:rsidRPr="0030392D" w:rsidRDefault="0030392D" w:rsidP="0030392D">
            <w:pPr>
              <w:ind w:firstLine="0"/>
              <w:jc w:val="center"/>
              <w:rPr>
                <w:bCs w:val="0"/>
                <w:color w:val="000000"/>
                <w:sz w:val="22"/>
                <w:szCs w:val="22"/>
              </w:rPr>
            </w:pPr>
            <w:r w:rsidRPr="0030392D">
              <w:rPr>
                <w:bCs w:val="0"/>
                <w:color w:val="000000"/>
                <w:sz w:val="22"/>
                <w:szCs w:val="22"/>
              </w:rPr>
              <w:t>1,82</w:t>
            </w:r>
          </w:p>
        </w:tc>
        <w:tc>
          <w:tcPr>
            <w:tcW w:w="438" w:type="pct"/>
            <w:tcBorders>
              <w:top w:val="nil"/>
              <w:left w:val="nil"/>
              <w:bottom w:val="single" w:sz="4" w:space="0" w:color="auto"/>
              <w:right w:val="single" w:sz="4" w:space="0" w:color="auto"/>
            </w:tcBorders>
            <w:shd w:val="clear" w:color="000000" w:fill="FFFFFF"/>
            <w:noWrap/>
            <w:vAlign w:val="center"/>
            <w:hideMark/>
          </w:tcPr>
          <w:p w14:paraId="72A68F80" w14:textId="77777777" w:rsidR="0030392D" w:rsidRPr="0030392D" w:rsidRDefault="0030392D" w:rsidP="0030392D">
            <w:pPr>
              <w:ind w:firstLine="0"/>
              <w:jc w:val="center"/>
              <w:rPr>
                <w:bCs w:val="0"/>
                <w:color w:val="000000"/>
                <w:sz w:val="22"/>
                <w:szCs w:val="22"/>
              </w:rPr>
            </w:pPr>
            <w:r w:rsidRPr="0030392D">
              <w:rPr>
                <w:bCs w:val="0"/>
                <w:color w:val="000000"/>
                <w:sz w:val="22"/>
                <w:szCs w:val="22"/>
              </w:rPr>
              <w:t>1,91</w:t>
            </w:r>
          </w:p>
        </w:tc>
        <w:tc>
          <w:tcPr>
            <w:tcW w:w="438" w:type="pct"/>
            <w:tcBorders>
              <w:top w:val="nil"/>
              <w:left w:val="nil"/>
              <w:bottom w:val="single" w:sz="4" w:space="0" w:color="auto"/>
              <w:right w:val="single" w:sz="4" w:space="0" w:color="auto"/>
            </w:tcBorders>
            <w:shd w:val="clear" w:color="000000" w:fill="FFFFFF"/>
            <w:noWrap/>
            <w:vAlign w:val="center"/>
            <w:hideMark/>
          </w:tcPr>
          <w:p w14:paraId="7ADC053A" w14:textId="77777777" w:rsidR="0030392D" w:rsidRPr="0030392D" w:rsidRDefault="0030392D" w:rsidP="0030392D">
            <w:pPr>
              <w:ind w:firstLine="0"/>
              <w:jc w:val="center"/>
              <w:rPr>
                <w:bCs w:val="0"/>
                <w:color w:val="000000"/>
                <w:sz w:val="22"/>
                <w:szCs w:val="22"/>
              </w:rPr>
            </w:pPr>
            <w:r w:rsidRPr="0030392D">
              <w:rPr>
                <w:bCs w:val="0"/>
                <w:color w:val="000000"/>
                <w:sz w:val="22"/>
                <w:szCs w:val="22"/>
              </w:rPr>
              <w:t>2,05</w:t>
            </w:r>
          </w:p>
        </w:tc>
        <w:tc>
          <w:tcPr>
            <w:tcW w:w="455" w:type="pct"/>
            <w:tcBorders>
              <w:top w:val="nil"/>
              <w:left w:val="nil"/>
              <w:bottom w:val="single" w:sz="4" w:space="0" w:color="auto"/>
              <w:right w:val="single" w:sz="4" w:space="0" w:color="auto"/>
            </w:tcBorders>
            <w:shd w:val="clear" w:color="000000" w:fill="FFFFFF"/>
            <w:noWrap/>
            <w:vAlign w:val="center"/>
            <w:hideMark/>
          </w:tcPr>
          <w:p w14:paraId="65C17947" w14:textId="77777777" w:rsidR="0030392D" w:rsidRPr="0030392D" w:rsidRDefault="0030392D" w:rsidP="0030392D">
            <w:pPr>
              <w:ind w:firstLine="0"/>
              <w:jc w:val="center"/>
              <w:rPr>
                <w:bCs w:val="0"/>
                <w:color w:val="000000"/>
                <w:sz w:val="22"/>
                <w:szCs w:val="22"/>
              </w:rPr>
            </w:pPr>
            <w:r w:rsidRPr="0030392D">
              <w:rPr>
                <w:bCs w:val="0"/>
                <w:color w:val="000000"/>
                <w:sz w:val="22"/>
                <w:szCs w:val="22"/>
              </w:rPr>
              <w:t>2,15</w:t>
            </w:r>
          </w:p>
        </w:tc>
        <w:tc>
          <w:tcPr>
            <w:tcW w:w="429" w:type="pct"/>
            <w:tcBorders>
              <w:top w:val="nil"/>
              <w:left w:val="nil"/>
              <w:bottom w:val="single" w:sz="4" w:space="0" w:color="auto"/>
              <w:right w:val="single" w:sz="4" w:space="0" w:color="auto"/>
            </w:tcBorders>
            <w:shd w:val="clear" w:color="000000" w:fill="FFFFFF"/>
            <w:noWrap/>
            <w:vAlign w:val="center"/>
            <w:hideMark/>
          </w:tcPr>
          <w:p w14:paraId="4A5698B2" w14:textId="77777777" w:rsidR="0030392D" w:rsidRPr="0030392D" w:rsidRDefault="0030392D" w:rsidP="0030392D">
            <w:pPr>
              <w:ind w:firstLine="0"/>
              <w:jc w:val="center"/>
              <w:rPr>
                <w:bCs w:val="0"/>
                <w:color w:val="000000"/>
                <w:sz w:val="22"/>
                <w:szCs w:val="22"/>
              </w:rPr>
            </w:pPr>
            <w:r w:rsidRPr="0030392D">
              <w:rPr>
                <w:bCs w:val="0"/>
                <w:color w:val="000000"/>
                <w:sz w:val="22"/>
                <w:szCs w:val="22"/>
              </w:rPr>
              <w:t>2,25</w:t>
            </w:r>
          </w:p>
        </w:tc>
        <w:tc>
          <w:tcPr>
            <w:tcW w:w="419" w:type="pct"/>
            <w:tcBorders>
              <w:top w:val="nil"/>
              <w:left w:val="nil"/>
              <w:bottom w:val="single" w:sz="4" w:space="0" w:color="auto"/>
              <w:right w:val="single" w:sz="4" w:space="0" w:color="auto"/>
            </w:tcBorders>
            <w:shd w:val="clear" w:color="000000" w:fill="FFFFFF"/>
            <w:noWrap/>
            <w:vAlign w:val="center"/>
            <w:hideMark/>
          </w:tcPr>
          <w:p w14:paraId="772CC0D3" w14:textId="77777777" w:rsidR="0030392D" w:rsidRPr="0030392D" w:rsidRDefault="0030392D" w:rsidP="0030392D">
            <w:pPr>
              <w:ind w:firstLine="0"/>
              <w:jc w:val="center"/>
              <w:rPr>
                <w:bCs w:val="0"/>
                <w:color w:val="000000"/>
                <w:sz w:val="22"/>
                <w:szCs w:val="22"/>
              </w:rPr>
            </w:pPr>
            <w:r w:rsidRPr="0030392D">
              <w:rPr>
                <w:bCs w:val="0"/>
                <w:color w:val="000000"/>
                <w:sz w:val="22"/>
                <w:szCs w:val="22"/>
              </w:rPr>
              <w:t>2,36</w:t>
            </w:r>
          </w:p>
        </w:tc>
      </w:tr>
      <w:tr w:rsidR="0030392D" w:rsidRPr="0030392D" w14:paraId="7D90444D"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72612FD7"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15755247" w14:textId="77777777" w:rsidR="0030392D" w:rsidRPr="0030392D" w:rsidRDefault="0030392D" w:rsidP="0030392D">
            <w:pPr>
              <w:ind w:firstLine="0"/>
              <w:jc w:val="right"/>
              <w:rPr>
                <w:bCs w:val="0"/>
                <w:sz w:val="22"/>
                <w:szCs w:val="22"/>
              </w:rPr>
            </w:pPr>
            <w:r w:rsidRPr="0030392D">
              <w:rPr>
                <w:bCs w:val="0"/>
                <w:sz w:val="22"/>
                <w:szCs w:val="22"/>
              </w:rPr>
              <w:t>горячее водоснабжение</w:t>
            </w:r>
          </w:p>
        </w:tc>
        <w:tc>
          <w:tcPr>
            <w:tcW w:w="539" w:type="pct"/>
            <w:tcBorders>
              <w:top w:val="nil"/>
              <w:left w:val="nil"/>
              <w:bottom w:val="single" w:sz="4" w:space="0" w:color="auto"/>
              <w:right w:val="single" w:sz="4" w:space="0" w:color="auto"/>
            </w:tcBorders>
            <w:shd w:val="clear" w:color="000000" w:fill="FFFFFF"/>
            <w:noWrap/>
            <w:vAlign w:val="center"/>
            <w:hideMark/>
          </w:tcPr>
          <w:p w14:paraId="50E23B58" w14:textId="16E02F89"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86" w:type="pct"/>
            <w:tcBorders>
              <w:top w:val="nil"/>
              <w:left w:val="nil"/>
              <w:bottom w:val="single" w:sz="4" w:space="0" w:color="auto"/>
              <w:right w:val="single" w:sz="4" w:space="0" w:color="auto"/>
            </w:tcBorders>
            <w:shd w:val="clear" w:color="000000" w:fill="FFFFFF"/>
            <w:noWrap/>
            <w:vAlign w:val="center"/>
            <w:hideMark/>
          </w:tcPr>
          <w:p w14:paraId="120B78BC" w14:textId="318C6660"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38" w:type="pct"/>
            <w:tcBorders>
              <w:top w:val="nil"/>
              <w:left w:val="nil"/>
              <w:bottom w:val="single" w:sz="4" w:space="0" w:color="auto"/>
              <w:right w:val="single" w:sz="4" w:space="0" w:color="auto"/>
            </w:tcBorders>
            <w:shd w:val="clear" w:color="000000" w:fill="FFFFFF"/>
            <w:noWrap/>
            <w:vAlign w:val="center"/>
            <w:hideMark/>
          </w:tcPr>
          <w:p w14:paraId="5D238F00" w14:textId="72402EEA"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38" w:type="pct"/>
            <w:tcBorders>
              <w:top w:val="nil"/>
              <w:left w:val="nil"/>
              <w:bottom w:val="single" w:sz="4" w:space="0" w:color="auto"/>
              <w:right w:val="single" w:sz="4" w:space="0" w:color="auto"/>
            </w:tcBorders>
            <w:shd w:val="clear" w:color="000000" w:fill="FFFFFF"/>
            <w:noWrap/>
            <w:vAlign w:val="center"/>
            <w:hideMark/>
          </w:tcPr>
          <w:p w14:paraId="3831D083" w14:textId="2354B022"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55" w:type="pct"/>
            <w:tcBorders>
              <w:top w:val="nil"/>
              <w:left w:val="nil"/>
              <w:bottom w:val="single" w:sz="4" w:space="0" w:color="auto"/>
              <w:right w:val="single" w:sz="4" w:space="0" w:color="auto"/>
            </w:tcBorders>
            <w:shd w:val="clear" w:color="000000" w:fill="FFFFFF"/>
            <w:noWrap/>
            <w:vAlign w:val="center"/>
            <w:hideMark/>
          </w:tcPr>
          <w:p w14:paraId="6A18FF70" w14:textId="02F5DC33"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5C0C6153" w14:textId="2D0D4DD2"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19" w:type="pct"/>
            <w:tcBorders>
              <w:top w:val="nil"/>
              <w:left w:val="nil"/>
              <w:bottom w:val="single" w:sz="4" w:space="0" w:color="auto"/>
              <w:right w:val="single" w:sz="4" w:space="0" w:color="auto"/>
            </w:tcBorders>
            <w:shd w:val="clear" w:color="000000" w:fill="FFFFFF"/>
            <w:noWrap/>
            <w:vAlign w:val="center"/>
            <w:hideMark/>
          </w:tcPr>
          <w:p w14:paraId="61FE8DBC" w14:textId="726F3B18"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r>
      <w:tr w:rsidR="0030392D" w:rsidRPr="0030392D" w14:paraId="69E0CCB8" w14:textId="77777777" w:rsidTr="007E5AA4">
        <w:trPr>
          <w:trHeight w:val="20"/>
        </w:trPr>
        <w:tc>
          <w:tcPr>
            <w:tcW w:w="97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994A77" w14:textId="77777777" w:rsidR="0030392D" w:rsidRPr="0030392D" w:rsidRDefault="0030392D" w:rsidP="0030392D">
            <w:pPr>
              <w:ind w:firstLine="0"/>
              <w:jc w:val="left"/>
              <w:rPr>
                <w:bCs w:val="0"/>
                <w:color w:val="000000"/>
                <w:sz w:val="22"/>
                <w:szCs w:val="22"/>
              </w:rPr>
            </w:pPr>
            <w:r w:rsidRPr="0030392D">
              <w:rPr>
                <w:bCs w:val="0"/>
                <w:color w:val="000000"/>
                <w:sz w:val="22"/>
                <w:szCs w:val="22"/>
              </w:rPr>
              <w:t xml:space="preserve">Котельная № 2 с. </w:t>
            </w:r>
            <w:proofErr w:type="spellStart"/>
            <w:r w:rsidRPr="0030392D">
              <w:rPr>
                <w:bCs w:val="0"/>
                <w:color w:val="000000"/>
                <w:sz w:val="22"/>
                <w:szCs w:val="22"/>
              </w:rPr>
              <w:t>Лорино</w:t>
            </w:r>
            <w:proofErr w:type="spellEnd"/>
          </w:p>
        </w:tc>
        <w:tc>
          <w:tcPr>
            <w:tcW w:w="823" w:type="pct"/>
            <w:tcBorders>
              <w:top w:val="nil"/>
              <w:left w:val="nil"/>
              <w:bottom w:val="single" w:sz="4" w:space="0" w:color="auto"/>
              <w:right w:val="single" w:sz="4" w:space="0" w:color="auto"/>
            </w:tcBorders>
            <w:shd w:val="clear" w:color="000000" w:fill="FFFFFF"/>
            <w:vAlign w:val="center"/>
            <w:hideMark/>
          </w:tcPr>
          <w:p w14:paraId="6DCA80E2" w14:textId="77777777" w:rsidR="0030392D" w:rsidRPr="0030392D" w:rsidRDefault="0030392D" w:rsidP="0030392D">
            <w:pPr>
              <w:ind w:firstLine="0"/>
              <w:jc w:val="left"/>
              <w:rPr>
                <w:bCs w:val="0"/>
                <w:sz w:val="22"/>
                <w:szCs w:val="22"/>
              </w:rPr>
            </w:pPr>
            <w:r w:rsidRPr="0030392D">
              <w:rPr>
                <w:bCs w:val="0"/>
                <w:sz w:val="22"/>
                <w:szCs w:val="22"/>
              </w:rPr>
              <w:t>тепловая нагрузка вс</w:t>
            </w:r>
            <w:r w:rsidRPr="0030392D">
              <w:rPr>
                <w:bCs w:val="0"/>
                <w:sz w:val="22"/>
                <w:szCs w:val="22"/>
              </w:rPr>
              <w:t>е</w:t>
            </w:r>
            <w:r w:rsidRPr="0030392D">
              <w:rPr>
                <w:bCs w:val="0"/>
                <w:sz w:val="22"/>
                <w:szCs w:val="22"/>
              </w:rPr>
              <w:t>го, в том числе</w:t>
            </w:r>
          </w:p>
        </w:tc>
        <w:tc>
          <w:tcPr>
            <w:tcW w:w="539" w:type="pct"/>
            <w:tcBorders>
              <w:top w:val="nil"/>
              <w:left w:val="nil"/>
              <w:bottom w:val="single" w:sz="4" w:space="0" w:color="auto"/>
              <w:right w:val="single" w:sz="4" w:space="0" w:color="auto"/>
            </w:tcBorders>
            <w:shd w:val="clear" w:color="000000" w:fill="FFFFFF"/>
            <w:noWrap/>
            <w:vAlign w:val="center"/>
            <w:hideMark/>
          </w:tcPr>
          <w:p w14:paraId="0CBF4D26" w14:textId="77777777" w:rsidR="0030392D" w:rsidRPr="0030392D" w:rsidRDefault="0030392D" w:rsidP="0030392D">
            <w:pPr>
              <w:ind w:firstLine="0"/>
              <w:jc w:val="center"/>
              <w:rPr>
                <w:bCs w:val="0"/>
                <w:sz w:val="22"/>
                <w:szCs w:val="22"/>
              </w:rPr>
            </w:pPr>
            <w:r w:rsidRPr="0030392D">
              <w:rPr>
                <w:bCs w:val="0"/>
                <w:sz w:val="22"/>
                <w:szCs w:val="22"/>
              </w:rPr>
              <w:t>1,905</w:t>
            </w:r>
          </w:p>
        </w:tc>
        <w:tc>
          <w:tcPr>
            <w:tcW w:w="486" w:type="pct"/>
            <w:tcBorders>
              <w:top w:val="nil"/>
              <w:left w:val="nil"/>
              <w:bottom w:val="single" w:sz="4" w:space="0" w:color="auto"/>
              <w:right w:val="single" w:sz="4" w:space="0" w:color="auto"/>
            </w:tcBorders>
            <w:shd w:val="clear" w:color="000000" w:fill="FFFFFF"/>
            <w:noWrap/>
            <w:vAlign w:val="center"/>
            <w:hideMark/>
          </w:tcPr>
          <w:p w14:paraId="21FF65C7" w14:textId="77777777" w:rsidR="0030392D" w:rsidRPr="0030392D" w:rsidRDefault="0030392D" w:rsidP="0030392D">
            <w:pPr>
              <w:ind w:firstLine="0"/>
              <w:jc w:val="center"/>
              <w:rPr>
                <w:bCs w:val="0"/>
                <w:sz w:val="22"/>
                <w:szCs w:val="22"/>
              </w:rPr>
            </w:pPr>
            <w:r w:rsidRPr="0030392D">
              <w:rPr>
                <w:bCs w:val="0"/>
                <w:sz w:val="22"/>
                <w:szCs w:val="22"/>
              </w:rPr>
              <w:t>1,978</w:t>
            </w:r>
          </w:p>
        </w:tc>
        <w:tc>
          <w:tcPr>
            <w:tcW w:w="438" w:type="pct"/>
            <w:tcBorders>
              <w:top w:val="nil"/>
              <w:left w:val="nil"/>
              <w:bottom w:val="single" w:sz="4" w:space="0" w:color="auto"/>
              <w:right w:val="single" w:sz="4" w:space="0" w:color="auto"/>
            </w:tcBorders>
            <w:shd w:val="clear" w:color="000000" w:fill="FFFFFF"/>
            <w:noWrap/>
            <w:vAlign w:val="center"/>
            <w:hideMark/>
          </w:tcPr>
          <w:p w14:paraId="5DF034E5" w14:textId="77777777" w:rsidR="0030392D" w:rsidRPr="0030392D" w:rsidRDefault="0030392D" w:rsidP="0030392D">
            <w:pPr>
              <w:ind w:firstLine="0"/>
              <w:jc w:val="center"/>
              <w:rPr>
                <w:bCs w:val="0"/>
                <w:sz w:val="22"/>
                <w:szCs w:val="22"/>
              </w:rPr>
            </w:pPr>
            <w:r w:rsidRPr="0030392D">
              <w:rPr>
                <w:bCs w:val="0"/>
                <w:sz w:val="22"/>
                <w:szCs w:val="22"/>
              </w:rPr>
              <w:t>2,063</w:t>
            </w:r>
          </w:p>
        </w:tc>
        <w:tc>
          <w:tcPr>
            <w:tcW w:w="438" w:type="pct"/>
            <w:tcBorders>
              <w:top w:val="nil"/>
              <w:left w:val="nil"/>
              <w:bottom w:val="single" w:sz="4" w:space="0" w:color="auto"/>
              <w:right w:val="single" w:sz="4" w:space="0" w:color="auto"/>
            </w:tcBorders>
            <w:shd w:val="clear" w:color="000000" w:fill="FFFFFF"/>
            <w:noWrap/>
            <w:vAlign w:val="center"/>
            <w:hideMark/>
          </w:tcPr>
          <w:p w14:paraId="632A1878" w14:textId="77777777" w:rsidR="0030392D" w:rsidRPr="0030392D" w:rsidRDefault="0030392D" w:rsidP="0030392D">
            <w:pPr>
              <w:ind w:firstLine="0"/>
              <w:jc w:val="center"/>
              <w:rPr>
                <w:bCs w:val="0"/>
                <w:sz w:val="22"/>
                <w:szCs w:val="22"/>
              </w:rPr>
            </w:pPr>
            <w:r w:rsidRPr="0030392D">
              <w:rPr>
                <w:bCs w:val="0"/>
                <w:sz w:val="22"/>
                <w:szCs w:val="22"/>
              </w:rPr>
              <w:t>2,202</w:t>
            </w:r>
          </w:p>
        </w:tc>
        <w:tc>
          <w:tcPr>
            <w:tcW w:w="455" w:type="pct"/>
            <w:tcBorders>
              <w:top w:val="nil"/>
              <w:left w:val="nil"/>
              <w:bottom w:val="single" w:sz="4" w:space="0" w:color="auto"/>
              <w:right w:val="single" w:sz="4" w:space="0" w:color="auto"/>
            </w:tcBorders>
            <w:shd w:val="clear" w:color="000000" w:fill="FFFFFF"/>
            <w:noWrap/>
            <w:vAlign w:val="center"/>
            <w:hideMark/>
          </w:tcPr>
          <w:p w14:paraId="60F9A748" w14:textId="77777777" w:rsidR="0030392D" w:rsidRPr="0030392D" w:rsidRDefault="0030392D" w:rsidP="0030392D">
            <w:pPr>
              <w:ind w:firstLine="0"/>
              <w:jc w:val="center"/>
              <w:rPr>
                <w:bCs w:val="0"/>
                <w:sz w:val="22"/>
                <w:szCs w:val="22"/>
              </w:rPr>
            </w:pPr>
            <w:r w:rsidRPr="0030392D">
              <w:rPr>
                <w:bCs w:val="0"/>
                <w:sz w:val="22"/>
                <w:szCs w:val="22"/>
              </w:rPr>
              <w:t>2,301</w:t>
            </w:r>
          </w:p>
        </w:tc>
        <w:tc>
          <w:tcPr>
            <w:tcW w:w="429" w:type="pct"/>
            <w:tcBorders>
              <w:top w:val="nil"/>
              <w:left w:val="nil"/>
              <w:bottom w:val="single" w:sz="4" w:space="0" w:color="auto"/>
              <w:right w:val="single" w:sz="4" w:space="0" w:color="auto"/>
            </w:tcBorders>
            <w:shd w:val="clear" w:color="000000" w:fill="FFFFFF"/>
            <w:noWrap/>
            <w:vAlign w:val="center"/>
            <w:hideMark/>
          </w:tcPr>
          <w:p w14:paraId="64936060" w14:textId="77777777" w:rsidR="0030392D" w:rsidRPr="0030392D" w:rsidRDefault="0030392D" w:rsidP="0030392D">
            <w:pPr>
              <w:ind w:firstLine="0"/>
              <w:jc w:val="center"/>
              <w:rPr>
                <w:bCs w:val="0"/>
                <w:sz w:val="22"/>
                <w:szCs w:val="22"/>
              </w:rPr>
            </w:pPr>
            <w:r w:rsidRPr="0030392D">
              <w:rPr>
                <w:bCs w:val="0"/>
                <w:sz w:val="22"/>
                <w:szCs w:val="22"/>
              </w:rPr>
              <w:t>2,41</w:t>
            </w:r>
          </w:p>
        </w:tc>
        <w:tc>
          <w:tcPr>
            <w:tcW w:w="419" w:type="pct"/>
            <w:tcBorders>
              <w:top w:val="nil"/>
              <w:left w:val="nil"/>
              <w:bottom w:val="single" w:sz="4" w:space="0" w:color="auto"/>
              <w:right w:val="single" w:sz="4" w:space="0" w:color="auto"/>
            </w:tcBorders>
            <w:shd w:val="clear" w:color="000000" w:fill="FFFFFF"/>
            <w:noWrap/>
            <w:vAlign w:val="center"/>
            <w:hideMark/>
          </w:tcPr>
          <w:p w14:paraId="04E5404F" w14:textId="77777777" w:rsidR="0030392D" w:rsidRPr="0030392D" w:rsidRDefault="0030392D" w:rsidP="0030392D">
            <w:pPr>
              <w:ind w:firstLine="0"/>
              <w:jc w:val="center"/>
              <w:rPr>
                <w:bCs w:val="0"/>
                <w:sz w:val="22"/>
                <w:szCs w:val="22"/>
              </w:rPr>
            </w:pPr>
            <w:r w:rsidRPr="0030392D">
              <w:rPr>
                <w:bCs w:val="0"/>
                <w:sz w:val="22"/>
                <w:szCs w:val="22"/>
              </w:rPr>
              <w:t>2,52</w:t>
            </w:r>
          </w:p>
        </w:tc>
      </w:tr>
      <w:tr w:rsidR="0030392D" w:rsidRPr="0030392D" w14:paraId="65F944CB"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701AAD9F"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4A83937D" w14:textId="77777777" w:rsidR="0030392D" w:rsidRPr="0030392D" w:rsidRDefault="0030392D" w:rsidP="0030392D">
            <w:pPr>
              <w:ind w:firstLine="0"/>
              <w:jc w:val="right"/>
              <w:rPr>
                <w:bCs w:val="0"/>
                <w:sz w:val="22"/>
                <w:szCs w:val="22"/>
              </w:rPr>
            </w:pPr>
            <w:r w:rsidRPr="0030392D">
              <w:rPr>
                <w:bCs w:val="0"/>
                <w:sz w:val="22"/>
                <w:szCs w:val="22"/>
              </w:rPr>
              <w:t>отопление</w:t>
            </w:r>
          </w:p>
        </w:tc>
        <w:tc>
          <w:tcPr>
            <w:tcW w:w="539" w:type="pct"/>
            <w:tcBorders>
              <w:top w:val="nil"/>
              <w:left w:val="nil"/>
              <w:bottom w:val="single" w:sz="4" w:space="0" w:color="auto"/>
              <w:right w:val="single" w:sz="4" w:space="0" w:color="auto"/>
            </w:tcBorders>
            <w:shd w:val="clear" w:color="000000" w:fill="FFFFFF"/>
            <w:noWrap/>
            <w:vAlign w:val="center"/>
            <w:hideMark/>
          </w:tcPr>
          <w:p w14:paraId="34BDFD73" w14:textId="77777777" w:rsidR="0030392D" w:rsidRPr="0030392D" w:rsidRDefault="0030392D" w:rsidP="0030392D">
            <w:pPr>
              <w:ind w:firstLine="0"/>
              <w:jc w:val="center"/>
              <w:rPr>
                <w:bCs w:val="0"/>
                <w:sz w:val="22"/>
                <w:szCs w:val="22"/>
              </w:rPr>
            </w:pPr>
            <w:r w:rsidRPr="0030392D">
              <w:rPr>
                <w:bCs w:val="0"/>
                <w:sz w:val="22"/>
                <w:szCs w:val="22"/>
              </w:rPr>
              <w:t>1,905</w:t>
            </w:r>
          </w:p>
        </w:tc>
        <w:tc>
          <w:tcPr>
            <w:tcW w:w="486" w:type="pct"/>
            <w:tcBorders>
              <w:top w:val="nil"/>
              <w:left w:val="nil"/>
              <w:bottom w:val="single" w:sz="4" w:space="0" w:color="auto"/>
              <w:right w:val="single" w:sz="4" w:space="0" w:color="auto"/>
            </w:tcBorders>
            <w:shd w:val="clear" w:color="000000" w:fill="FFFFFF"/>
            <w:noWrap/>
            <w:vAlign w:val="center"/>
            <w:hideMark/>
          </w:tcPr>
          <w:p w14:paraId="77B0F2D9" w14:textId="77777777" w:rsidR="0030392D" w:rsidRPr="0030392D" w:rsidRDefault="0030392D" w:rsidP="0030392D">
            <w:pPr>
              <w:ind w:firstLine="0"/>
              <w:jc w:val="center"/>
              <w:rPr>
                <w:bCs w:val="0"/>
                <w:sz w:val="22"/>
                <w:szCs w:val="22"/>
              </w:rPr>
            </w:pPr>
            <w:r w:rsidRPr="0030392D">
              <w:rPr>
                <w:bCs w:val="0"/>
                <w:sz w:val="22"/>
                <w:szCs w:val="22"/>
              </w:rPr>
              <w:t>1,9776</w:t>
            </w:r>
          </w:p>
        </w:tc>
        <w:tc>
          <w:tcPr>
            <w:tcW w:w="438" w:type="pct"/>
            <w:tcBorders>
              <w:top w:val="nil"/>
              <w:left w:val="nil"/>
              <w:bottom w:val="single" w:sz="4" w:space="0" w:color="auto"/>
              <w:right w:val="single" w:sz="4" w:space="0" w:color="auto"/>
            </w:tcBorders>
            <w:shd w:val="clear" w:color="000000" w:fill="FFFFFF"/>
            <w:noWrap/>
            <w:vAlign w:val="center"/>
            <w:hideMark/>
          </w:tcPr>
          <w:p w14:paraId="5A617960" w14:textId="77777777" w:rsidR="0030392D" w:rsidRPr="0030392D" w:rsidRDefault="0030392D" w:rsidP="0030392D">
            <w:pPr>
              <w:ind w:firstLine="0"/>
              <w:jc w:val="center"/>
              <w:rPr>
                <w:bCs w:val="0"/>
                <w:sz w:val="22"/>
                <w:szCs w:val="22"/>
              </w:rPr>
            </w:pPr>
            <w:r w:rsidRPr="0030392D">
              <w:rPr>
                <w:bCs w:val="0"/>
                <w:sz w:val="22"/>
                <w:szCs w:val="22"/>
              </w:rPr>
              <w:t>2,0634</w:t>
            </w:r>
          </w:p>
        </w:tc>
        <w:tc>
          <w:tcPr>
            <w:tcW w:w="438" w:type="pct"/>
            <w:tcBorders>
              <w:top w:val="nil"/>
              <w:left w:val="nil"/>
              <w:bottom w:val="single" w:sz="4" w:space="0" w:color="auto"/>
              <w:right w:val="single" w:sz="4" w:space="0" w:color="auto"/>
            </w:tcBorders>
            <w:shd w:val="clear" w:color="000000" w:fill="FFFFFF"/>
            <w:noWrap/>
            <w:vAlign w:val="center"/>
            <w:hideMark/>
          </w:tcPr>
          <w:p w14:paraId="687A2C2B" w14:textId="77777777" w:rsidR="0030392D" w:rsidRPr="0030392D" w:rsidRDefault="0030392D" w:rsidP="0030392D">
            <w:pPr>
              <w:ind w:firstLine="0"/>
              <w:jc w:val="center"/>
              <w:rPr>
                <w:bCs w:val="0"/>
                <w:sz w:val="22"/>
                <w:szCs w:val="22"/>
              </w:rPr>
            </w:pPr>
            <w:r w:rsidRPr="0030392D">
              <w:rPr>
                <w:bCs w:val="0"/>
                <w:sz w:val="22"/>
                <w:szCs w:val="22"/>
              </w:rPr>
              <w:t>2,202</w:t>
            </w:r>
          </w:p>
        </w:tc>
        <w:tc>
          <w:tcPr>
            <w:tcW w:w="455" w:type="pct"/>
            <w:tcBorders>
              <w:top w:val="nil"/>
              <w:left w:val="nil"/>
              <w:bottom w:val="single" w:sz="4" w:space="0" w:color="auto"/>
              <w:right w:val="single" w:sz="4" w:space="0" w:color="auto"/>
            </w:tcBorders>
            <w:shd w:val="clear" w:color="000000" w:fill="FFFFFF"/>
            <w:noWrap/>
            <w:vAlign w:val="center"/>
            <w:hideMark/>
          </w:tcPr>
          <w:p w14:paraId="31FD54B9" w14:textId="77777777" w:rsidR="0030392D" w:rsidRPr="0030392D" w:rsidRDefault="0030392D" w:rsidP="0030392D">
            <w:pPr>
              <w:ind w:firstLine="0"/>
              <w:jc w:val="center"/>
              <w:rPr>
                <w:bCs w:val="0"/>
                <w:sz w:val="22"/>
                <w:szCs w:val="22"/>
              </w:rPr>
            </w:pPr>
            <w:r w:rsidRPr="0030392D">
              <w:rPr>
                <w:bCs w:val="0"/>
                <w:sz w:val="22"/>
                <w:szCs w:val="22"/>
              </w:rPr>
              <w:t>2,301</w:t>
            </w:r>
          </w:p>
        </w:tc>
        <w:tc>
          <w:tcPr>
            <w:tcW w:w="429" w:type="pct"/>
            <w:tcBorders>
              <w:top w:val="nil"/>
              <w:left w:val="nil"/>
              <w:bottom w:val="single" w:sz="4" w:space="0" w:color="auto"/>
              <w:right w:val="single" w:sz="4" w:space="0" w:color="auto"/>
            </w:tcBorders>
            <w:shd w:val="clear" w:color="000000" w:fill="FFFFFF"/>
            <w:noWrap/>
            <w:vAlign w:val="center"/>
            <w:hideMark/>
          </w:tcPr>
          <w:p w14:paraId="5EA814A6" w14:textId="77777777" w:rsidR="0030392D" w:rsidRPr="0030392D" w:rsidRDefault="0030392D" w:rsidP="0030392D">
            <w:pPr>
              <w:ind w:firstLine="0"/>
              <w:jc w:val="center"/>
              <w:rPr>
                <w:bCs w:val="0"/>
                <w:sz w:val="22"/>
                <w:szCs w:val="22"/>
              </w:rPr>
            </w:pPr>
            <w:r w:rsidRPr="0030392D">
              <w:rPr>
                <w:bCs w:val="0"/>
                <w:sz w:val="22"/>
                <w:szCs w:val="22"/>
              </w:rPr>
              <w:t>2,41</w:t>
            </w:r>
          </w:p>
        </w:tc>
        <w:tc>
          <w:tcPr>
            <w:tcW w:w="419" w:type="pct"/>
            <w:tcBorders>
              <w:top w:val="nil"/>
              <w:left w:val="nil"/>
              <w:bottom w:val="single" w:sz="4" w:space="0" w:color="auto"/>
              <w:right w:val="single" w:sz="4" w:space="0" w:color="auto"/>
            </w:tcBorders>
            <w:shd w:val="clear" w:color="000000" w:fill="FFFFFF"/>
            <w:noWrap/>
            <w:vAlign w:val="center"/>
            <w:hideMark/>
          </w:tcPr>
          <w:p w14:paraId="712CFD2B" w14:textId="77777777" w:rsidR="0030392D" w:rsidRPr="0030392D" w:rsidRDefault="0030392D" w:rsidP="0030392D">
            <w:pPr>
              <w:ind w:firstLine="0"/>
              <w:jc w:val="center"/>
              <w:rPr>
                <w:bCs w:val="0"/>
                <w:sz w:val="22"/>
                <w:szCs w:val="22"/>
              </w:rPr>
            </w:pPr>
            <w:r w:rsidRPr="0030392D">
              <w:rPr>
                <w:bCs w:val="0"/>
                <w:sz w:val="22"/>
                <w:szCs w:val="22"/>
              </w:rPr>
              <w:t>2,52</w:t>
            </w:r>
          </w:p>
        </w:tc>
      </w:tr>
      <w:tr w:rsidR="0030392D" w:rsidRPr="0030392D" w14:paraId="3091D2F1"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26D1086C"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3C3CE78F" w14:textId="77777777" w:rsidR="0030392D" w:rsidRPr="0030392D" w:rsidRDefault="0030392D" w:rsidP="0030392D">
            <w:pPr>
              <w:ind w:firstLine="0"/>
              <w:jc w:val="right"/>
              <w:rPr>
                <w:bCs w:val="0"/>
                <w:sz w:val="22"/>
                <w:szCs w:val="22"/>
              </w:rPr>
            </w:pPr>
            <w:r w:rsidRPr="0030392D">
              <w:rPr>
                <w:bCs w:val="0"/>
                <w:sz w:val="22"/>
                <w:szCs w:val="22"/>
              </w:rPr>
              <w:t>горячее водоснабжение</w:t>
            </w:r>
          </w:p>
        </w:tc>
        <w:tc>
          <w:tcPr>
            <w:tcW w:w="539" w:type="pct"/>
            <w:tcBorders>
              <w:top w:val="nil"/>
              <w:left w:val="nil"/>
              <w:bottom w:val="single" w:sz="4" w:space="0" w:color="auto"/>
              <w:right w:val="single" w:sz="4" w:space="0" w:color="auto"/>
            </w:tcBorders>
            <w:shd w:val="clear" w:color="000000" w:fill="FFFFFF"/>
            <w:noWrap/>
            <w:vAlign w:val="center"/>
            <w:hideMark/>
          </w:tcPr>
          <w:p w14:paraId="078C2801" w14:textId="303AF557"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86" w:type="pct"/>
            <w:tcBorders>
              <w:top w:val="nil"/>
              <w:left w:val="nil"/>
              <w:bottom w:val="single" w:sz="4" w:space="0" w:color="auto"/>
              <w:right w:val="single" w:sz="4" w:space="0" w:color="auto"/>
            </w:tcBorders>
            <w:shd w:val="clear" w:color="000000" w:fill="FFFFFF"/>
            <w:noWrap/>
            <w:vAlign w:val="center"/>
            <w:hideMark/>
          </w:tcPr>
          <w:p w14:paraId="26E753AE" w14:textId="60E2DA8D"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38" w:type="pct"/>
            <w:tcBorders>
              <w:top w:val="nil"/>
              <w:left w:val="nil"/>
              <w:bottom w:val="single" w:sz="4" w:space="0" w:color="auto"/>
              <w:right w:val="single" w:sz="4" w:space="0" w:color="auto"/>
            </w:tcBorders>
            <w:shd w:val="clear" w:color="000000" w:fill="FFFFFF"/>
            <w:noWrap/>
            <w:vAlign w:val="center"/>
            <w:hideMark/>
          </w:tcPr>
          <w:p w14:paraId="1381FF39" w14:textId="79E74C27"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38" w:type="pct"/>
            <w:tcBorders>
              <w:top w:val="nil"/>
              <w:left w:val="nil"/>
              <w:bottom w:val="single" w:sz="4" w:space="0" w:color="auto"/>
              <w:right w:val="single" w:sz="4" w:space="0" w:color="auto"/>
            </w:tcBorders>
            <w:shd w:val="clear" w:color="000000" w:fill="FFFFFF"/>
            <w:noWrap/>
            <w:vAlign w:val="center"/>
            <w:hideMark/>
          </w:tcPr>
          <w:p w14:paraId="7D28EC58" w14:textId="39617AD1"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55" w:type="pct"/>
            <w:tcBorders>
              <w:top w:val="nil"/>
              <w:left w:val="nil"/>
              <w:bottom w:val="single" w:sz="4" w:space="0" w:color="auto"/>
              <w:right w:val="single" w:sz="4" w:space="0" w:color="auto"/>
            </w:tcBorders>
            <w:shd w:val="clear" w:color="000000" w:fill="FFFFFF"/>
            <w:noWrap/>
            <w:vAlign w:val="center"/>
            <w:hideMark/>
          </w:tcPr>
          <w:p w14:paraId="25FFE67A" w14:textId="6BB16722"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29" w:type="pct"/>
            <w:tcBorders>
              <w:top w:val="nil"/>
              <w:left w:val="nil"/>
              <w:bottom w:val="single" w:sz="4" w:space="0" w:color="auto"/>
              <w:right w:val="single" w:sz="4" w:space="0" w:color="auto"/>
            </w:tcBorders>
            <w:shd w:val="clear" w:color="000000" w:fill="FFFFFF"/>
            <w:noWrap/>
            <w:vAlign w:val="center"/>
            <w:hideMark/>
          </w:tcPr>
          <w:p w14:paraId="6539AF8F" w14:textId="0FCE80EF"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19" w:type="pct"/>
            <w:tcBorders>
              <w:top w:val="nil"/>
              <w:left w:val="nil"/>
              <w:bottom w:val="single" w:sz="4" w:space="0" w:color="auto"/>
              <w:right w:val="single" w:sz="4" w:space="0" w:color="auto"/>
            </w:tcBorders>
            <w:shd w:val="clear" w:color="000000" w:fill="FFFFFF"/>
            <w:noWrap/>
            <w:vAlign w:val="center"/>
            <w:hideMark/>
          </w:tcPr>
          <w:p w14:paraId="7110E799" w14:textId="003514CA"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r>
    </w:tbl>
    <w:p w14:paraId="7A090706" w14:textId="77777777" w:rsidR="00B20743" w:rsidRPr="00471313" w:rsidRDefault="00B20743" w:rsidP="00CE72FA">
      <w:pPr>
        <w:rPr>
          <w:rFonts w:eastAsia="ArialMT"/>
          <w:highlight w:val="yellow"/>
          <w:lang w:eastAsia="en-US"/>
        </w:rPr>
      </w:pPr>
    </w:p>
    <w:tbl>
      <w:tblPr>
        <w:tblW w:w="5000" w:type="pct"/>
        <w:tblLook w:val="04A0" w:firstRow="1" w:lastRow="0" w:firstColumn="1" w:lastColumn="0" w:noHBand="0" w:noVBand="1"/>
      </w:tblPr>
      <w:tblGrid>
        <w:gridCol w:w="2877"/>
        <w:gridCol w:w="2434"/>
        <w:gridCol w:w="1594"/>
        <w:gridCol w:w="1437"/>
        <w:gridCol w:w="1295"/>
        <w:gridCol w:w="1295"/>
        <w:gridCol w:w="1346"/>
        <w:gridCol w:w="1269"/>
        <w:gridCol w:w="1239"/>
      </w:tblGrid>
      <w:tr w:rsidR="0030392D" w:rsidRPr="0030392D" w14:paraId="1C14537E" w14:textId="77777777" w:rsidTr="0030392D">
        <w:trPr>
          <w:trHeight w:val="20"/>
        </w:trPr>
        <w:tc>
          <w:tcPr>
            <w:tcW w:w="5000" w:type="pct"/>
            <w:gridSpan w:val="9"/>
            <w:tcBorders>
              <w:top w:val="nil"/>
              <w:left w:val="nil"/>
              <w:bottom w:val="nil"/>
              <w:right w:val="nil"/>
            </w:tcBorders>
            <w:shd w:val="clear" w:color="000000" w:fill="FFFFFF"/>
            <w:vAlign w:val="center"/>
            <w:hideMark/>
          </w:tcPr>
          <w:p w14:paraId="778DF59C" w14:textId="753485D4" w:rsidR="0030392D" w:rsidRPr="0030392D" w:rsidRDefault="0030392D" w:rsidP="0030392D">
            <w:pPr>
              <w:ind w:firstLine="0"/>
              <w:jc w:val="center"/>
              <w:rPr>
                <w:b/>
                <w:i/>
                <w:iCs/>
              </w:rPr>
            </w:pPr>
            <w:r w:rsidRPr="0030392D">
              <w:rPr>
                <w:b/>
                <w:i/>
                <w:iCs/>
              </w:rPr>
              <w:t>Расход теплоносителя на всех этапах реализации Генерального плана развития для потребителей централизованного теплосна</w:t>
            </w:r>
            <w:r w:rsidRPr="0030392D">
              <w:rPr>
                <w:b/>
                <w:i/>
                <w:iCs/>
              </w:rPr>
              <w:t>б</w:t>
            </w:r>
            <w:r w:rsidRPr="0030392D">
              <w:rPr>
                <w:b/>
                <w:i/>
                <w:iCs/>
              </w:rPr>
              <w:t>жения, м.</w:t>
            </w:r>
            <w:r>
              <w:rPr>
                <w:b/>
                <w:i/>
                <w:iCs/>
              </w:rPr>
              <w:t xml:space="preserve"> </w:t>
            </w:r>
            <w:r w:rsidRPr="0030392D">
              <w:rPr>
                <w:b/>
                <w:i/>
                <w:iCs/>
              </w:rPr>
              <w:t>куб./час</w:t>
            </w:r>
          </w:p>
        </w:tc>
      </w:tr>
      <w:tr w:rsidR="007E5AA4" w:rsidRPr="0030392D" w14:paraId="63FDEFCC" w14:textId="77777777" w:rsidTr="007E5AA4">
        <w:trPr>
          <w:trHeight w:val="20"/>
        </w:trPr>
        <w:tc>
          <w:tcPr>
            <w:tcW w:w="973" w:type="pct"/>
            <w:tcBorders>
              <w:top w:val="nil"/>
              <w:left w:val="nil"/>
              <w:bottom w:val="nil"/>
              <w:right w:val="nil"/>
            </w:tcBorders>
            <w:shd w:val="clear" w:color="000000" w:fill="FFFFFF"/>
            <w:noWrap/>
            <w:vAlign w:val="center"/>
            <w:hideMark/>
          </w:tcPr>
          <w:p w14:paraId="52D3B8F4" w14:textId="77777777" w:rsidR="0030392D" w:rsidRPr="0030392D" w:rsidRDefault="0030392D" w:rsidP="0030392D">
            <w:pPr>
              <w:ind w:firstLine="0"/>
              <w:jc w:val="left"/>
              <w:rPr>
                <w:rFonts w:ascii="Calibri" w:hAnsi="Calibri" w:cs="Calibri"/>
                <w:bCs w:val="0"/>
                <w:color w:val="000000"/>
                <w:sz w:val="22"/>
                <w:szCs w:val="22"/>
              </w:rPr>
            </w:pPr>
            <w:r w:rsidRPr="0030392D">
              <w:rPr>
                <w:rFonts w:ascii="Calibri" w:hAnsi="Calibri" w:cs="Calibri"/>
                <w:bCs w:val="0"/>
                <w:color w:val="000000"/>
                <w:sz w:val="22"/>
                <w:szCs w:val="22"/>
              </w:rPr>
              <w:t> </w:t>
            </w:r>
          </w:p>
        </w:tc>
        <w:tc>
          <w:tcPr>
            <w:tcW w:w="823" w:type="pct"/>
            <w:tcBorders>
              <w:top w:val="nil"/>
              <w:left w:val="nil"/>
              <w:bottom w:val="nil"/>
              <w:right w:val="nil"/>
            </w:tcBorders>
            <w:shd w:val="clear" w:color="000000" w:fill="FFFFFF"/>
            <w:noWrap/>
            <w:vAlign w:val="bottom"/>
            <w:hideMark/>
          </w:tcPr>
          <w:p w14:paraId="1F6B3A9D" w14:textId="77777777" w:rsidR="0030392D" w:rsidRPr="0030392D" w:rsidRDefault="0030392D" w:rsidP="0030392D">
            <w:pPr>
              <w:ind w:firstLine="0"/>
              <w:jc w:val="left"/>
              <w:rPr>
                <w:rFonts w:ascii="Calibri" w:hAnsi="Calibri" w:cs="Calibri"/>
                <w:bCs w:val="0"/>
                <w:color w:val="000000"/>
                <w:sz w:val="22"/>
                <w:szCs w:val="22"/>
              </w:rPr>
            </w:pPr>
            <w:r w:rsidRPr="0030392D">
              <w:rPr>
                <w:rFonts w:ascii="Calibri" w:hAnsi="Calibri" w:cs="Calibri"/>
                <w:bCs w:val="0"/>
                <w:color w:val="000000"/>
                <w:sz w:val="22"/>
                <w:szCs w:val="22"/>
              </w:rPr>
              <w:t> </w:t>
            </w:r>
          </w:p>
        </w:tc>
        <w:tc>
          <w:tcPr>
            <w:tcW w:w="539" w:type="pct"/>
            <w:tcBorders>
              <w:top w:val="nil"/>
              <w:left w:val="nil"/>
              <w:bottom w:val="nil"/>
              <w:right w:val="nil"/>
            </w:tcBorders>
            <w:shd w:val="clear" w:color="000000" w:fill="FFFFFF"/>
            <w:noWrap/>
            <w:vAlign w:val="bottom"/>
            <w:hideMark/>
          </w:tcPr>
          <w:p w14:paraId="6FB467EF" w14:textId="77777777" w:rsidR="0030392D" w:rsidRPr="0030392D" w:rsidRDefault="0030392D" w:rsidP="0030392D">
            <w:pPr>
              <w:ind w:firstLine="0"/>
              <w:jc w:val="left"/>
              <w:rPr>
                <w:rFonts w:ascii="Calibri" w:hAnsi="Calibri" w:cs="Calibri"/>
                <w:bCs w:val="0"/>
                <w:color w:val="000000"/>
                <w:sz w:val="22"/>
                <w:szCs w:val="22"/>
              </w:rPr>
            </w:pPr>
            <w:r w:rsidRPr="0030392D">
              <w:rPr>
                <w:rFonts w:ascii="Calibri" w:hAnsi="Calibri" w:cs="Calibri"/>
                <w:bCs w:val="0"/>
                <w:color w:val="000000"/>
                <w:sz w:val="22"/>
                <w:szCs w:val="22"/>
              </w:rPr>
              <w:t> </w:t>
            </w:r>
          </w:p>
        </w:tc>
        <w:tc>
          <w:tcPr>
            <w:tcW w:w="486" w:type="pct"/>
            <w:tcBorders>
              <w:top w:val="nil"/>
              <w:left w:val="nil"/>
              <w:bottom w:val="nil"/>
              <w:right w:val="nil"/>
            </w:tcBorders>
            <w:shd w:val="clear" w:color="000000" w:fill="FFFFFF"/>
            <w:noWrap/>
            <w:vAlign w:val="bottom"/>
            <w:hideMark/>
          </w:tcPr>
          <w:p w14:paraId="77041FED" w14:textId="77777777" w:rsidR="0030392D" w:rsidRPr="0030392D" w:rsidRDefault="0030392D" w:rsidP="0030392D">
            <w:pPr>
              <w:ind w:firstLine="0"/>
              <w:jc w:val="left"/>
              <w:rPr>
                <w:rFonts w:ascii="Calibri" w:hAnsi="Calibri" w:cs="Calibri"/>
                <w:bCs w:val="0"/>
                <w:color w:val="000000"/>
                <w:sz w:val="22"/>
                <w:szCs w:val="22"/>
              </w:rPr>
            </w:pPr>
            <w:r w:rsidRPr="0030392D">
              <w:rPr>
                <w:rFonts w:ascii="Calibri" w:hAnsi="Calibri" w:cs="Calibri"/>
                <w:bCs w:val="0"/>
                <w:color w:val="000000"/>
                <w:sz w:val="22"/>
                <w:szCs w:val="22"/>
              </w:rPr>
              <w:t> </w:t>
            </w:r>
          </w:p>
        </w:tc>
        <w:tc>
          <w:tcPr>
            <w:tcW w:w="438" w:type="pct"/>
            <w:tcBorders>
              <w:top w:val="nil"/>
              <w:left w:val="nil"/>
              <w:bottom w:val="nil"/>
              <w:right w:val="nil"/>
            </w:tcBorders>
            <w:shd w:val="clear" w:color="000000" w:fill="FFFFFF"/>
            <w:noWrap/>
            <w:vAlign w:val="bottom"/>
            <w:hideMark/>
          </w:tcPr>
          <w:p w14:paraId="7449BAB6" w14:textId="77777777" w:rsidR="0030392D" w:rsidRPr="0030392D" w:rsidRDefault="0030392D" w:rsidP="0030392D">
            <w:pPr>
              <w:ind w:firstLine="0"/>
              <w:jc w:val="left"/>
              <w:rPr>
                <w:rFonts w:ascii="Calibri" w:hAnsi="Calibri" w:cs="Calibri"/>
                <w:bCs w:val="0"/>
                <w:color w:val="000000"/>
                <w:sz w:val="22"/>
                <w:szCs w:val="22"/>
              </w:rPr>
            </w:pPr>
            <w:r w:rsidRPr="0030392D">
              <w:rPr>
                <w:rFonts w:ascii="Calibri" w:hAnsi="Calibri" w:cs="Calibri"/>
                <w:bCs w:val="0"/>
                <w:color w:val="000000"/>
                <w:sz w:val="22"/>
                <w:szCs w:val="22"/>
              </w:rPr>
              <w:t> </w:t>
            </w:r>
          </w:p>
        </w:tc>
        <w:tc>
          <w:tcPr>
            <w:tcW w:w="438" w:type="pct"/>
            <w:tcBorders>
              <w:top w:val="nil"/>
              <w:left w:val="nil"/>
              <w:bottom w:val="nil"/>
              <w:right w:val="nil"/>
            </w:tcBorders>
            <w:shd w:val="clear" w:color="000000" w:fill="FFFFFF"/>
            <w:noWrap/>
            <w:vAlign w:val="bottom"/>
            <w:hideMark/>
          </w:tcPr>
          <w:p w14:paraId="4B8CBC72" w14:textId="77777777" w:rsidR="0030392D" w:rsidRPr="0030392D" w:rsidRDefault="0030392D" w:rsidP="0030392D">
            <w:pPr>
              <w:ind w:firstLine="0"/>
              <w:jc w:val="left"/>
              <w:rPr>
                <w:rFonts w:ascii="Calibri" w:hAnsi="Calibri" w:cs="Calibri"/>
                <w:bCs w:val="0"/>
                <w:color w:val="000000"/>
                <w:sz w:val="22"/>
                <w:szCs w:val="22"/>
              </w:rPr>
            </w:pPr>
            <w:r w:rsidRPr="0030392D">
              <w:rPr>
                <w:rFonts w:ascii="Calibri" w:hAnsi="Calibri" w:cs="Calibri"/>
                <w:bCs w:val="0"/>
                <w:color w:val="000000"/>
                <w:sz w:val="22"/>
                <w:szCs w:val="22"/>
              </w:rPr>
              <w:t> </w:t>
            </w:r>
          </w:p>
        </w:tc>
        <w:tc>
          <w:tcPr>
            <w:tcW w:w="1303" w:type="pct"/>
            <w:gridSpan w:val="3"/>
            <w:tcBorders>
              <w:top w:val="nil"/>
              <w:left w:val="nil"/>
              <w:bottom w:val="single" w:sz="4" w:space="0" w:color="auto"/>
              <w:right w:val="nil"/>
            </w:tcBorders>
            <w:shd w:val="clear" w:color="000000" w:fill="FFFFFF"/>
            <w:noWrap/>
            <w:vAlign w:val="bottom"/>
            <w:hideMark/>
          </w:tcPr>
          <w:p w14:paraId="712643A4" w14:textId="4A389E22" w:rsidR="0030392D" w:rsidRPr="0030392D" w:rsidRDefault="0030392D" w:rsidP="0030392D">
            <w:pPr>
              <w:ind w:firstLine="0"/>
              <w:jc w:val="right"/>
              <w:rPr>
                <w:bCs w:val="0"/>
                <w:color w:val="000000"/>
              </w:rPr>
            </w:pPr>
            <w:r w:rsidRPr="0030392D">
              <w:rPr>
                <w:bCs w:val="0"/>
                <w:color w:val="000000"/>
              </w:rPr>
              <w:t>Таблица 2.2.</w:t>
            </w:r>
            <w:r w:rsidR="004C3FDC">
              <w:rPr>
                <w:bCs w:val="0"/>
                <w:color w:val="000000"/>
              </w:rPr>
              <w:t>5</w:t>
            </w:r>
            <w:r w:rsidRPr="0030392D">
              <w:rPr>
                <w:bCs w:val="0"/>
                <w:color w:val="000000"/>
              </w:rPr>
              <w:t>.</w:t>
            </w:r>
          </w:p>
        </w:tc>
      </w:tr>
      <w:tr w:rsidR="0030392D" w:rsidRPr="0030392D" w14:paraId="4E8C533B" w14:textId="77777777" w:rsidTr="007E5AA4">
        <w:trPr>
          <w:trHeight w:val="20"/>
        </w:trPr>
        <w:tc>
          <w:tcPr>
            <w:tcW w:w="97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E563D1" w14:textId="77777777" w:rsidR="0030392D" w:rsidRPr="0030392D" w:rsidRDefault="0030392D" w:rsidP="0030392D">
            <w:pPr>
              <w:ind w:firstLine="0"/>
              <w:jc w:val="left"/>
              <w:rPr>
                <w:bCs w:val="0"/>
                <w:sz w:val="22"/>
                <w:szCs w:val="22"/>
              </w:rPr>
            </w:pPr>
            <w:r w:rsidRPr="0030392D">
              <w:rPr>
                <w:bCs w:val="0"/>
                <w:sz w:val="22"/>
                <w:szCs w:val="22"/>
              </w:rPr>
              <w:t xml:space="preserve">Элемент территориального деления </w:t>
            </w:r>
          </w:p>
        </w:tc>
        <w:tc>
          <w:tcPr>
            <w:tcW w:w="823" w:type="pct"/>
            <w:tcBorders>
              <w:top w:val="single" w:sz="4" w:space="0" w:color="auto"/>
              <w:left w:val="nil"/>
              <w:bottom w:val="single" w:sz="4" w:space="0" w:color="auto"/>
              <w:right w:val="single" w:sz="4" w:space="0" w:color="auto"/>
            </w:tcBorders>
            <w:shd w:val="clear" w:color="000000" w:fill="FFFFFF"/>
            <w:vAlign w:val="center"/>
            <w:hideMark/>
          </w:tcPr>
          <w:p w14:paraId="3E330252" w14:textId="77777777" w:rsidR="0030392D" w:rsidRPr="0030392D" w:rsidRDefault="0030392D" w:rsidP="0030392D">
            <w:pPr>
              <w:ind w:firstLine="0"/>
              <w:jc w:val="left"/>
              <w:rPr>
                <w:bCs w:val="0"/>
                <w:sz w:val="22"/>
                <w:szCs w:val="22"/>
              </w:rPr>
            </w:pPr>
            <w:r w:rsidRPr="0030392D">
              <w:rPr>
                <w:bCs w:val="0"/>
                <w:sz w:val="22"/>
                <w:szCs w:val="22"/>
              </w:rPr>
              <w:t>Показатель</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14:paraId="45ECE2DF" w14:textId="77777777" w:rsidR="0030392D" w:rsidRPr="0030392D" w:rsidRDefault="0030392D" w:rsidP="0030392D">
            <w:pPr>
              <w:ind w:firstLine="0"/>
              <w:jc w:val="center"/>
              <w:rPr>
                <w:bCs w:val="0"/>
                <w:sz w:val="22"/>
                <w:szCs w:val="22"/>
              </w:rPr>
            </w:pPr>
            <w:r w:rsidRPr="0030392D">
              <w:rPr>
                <w:bCs w:val="0"/>
                <w:sz w:val="22"/>
                <w:szCs w:val="22"/>
              </w:rPr>
              <w:t>2026 год</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14:paraId="2BC8721C" w14:textId="77777777" w:rsidR="0030392D" w:rsidRPr="0030392D" w:rsidRDefault="0030392D" w:rsidP="0030392D">
            <w:pPr>
              <w:ind w:firstLine="0"/>
              <w:jc w:val="center"/>
              <w:rPr>
                <w:bCs w:val="0"/>
                <w:sz w:val="22"/>
                <w:szCs w:val="22"/>
              </w:rPr>
            </w:pPr>
            <w:r w:rsidRPr="0030392D">
              <w:rPr>
                <w:bCs w:val="0"/>
                <w:sz w:val="22"/>
                <w:szCs w:val="22"/>
              </w:rPr>
              <w:t>2027 год</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14:paraId="43CE61A1" w14:textId="77777777" w:rsidR="0030392D" w:rsidRPr="0030392D" w:rsidRDefault="0030392D" w:rsidP="0030392D">
            <w:pPr>
              <w:ind w:firstLine="0"/>
              <w:jc w:val="center"/>
              <w:rPr>
                <w:bCs w:val="0"/>
                <w:sz w:val="22"/>
                <w:szCs w:val="22"/>
              </w:rPr>
            </w:pPr>
            <w:r w:rsidRPr="0030392D">
              <w:rPr>
                <w:bCs w:val="0"/>
                <w:sz w:val="22"/>
                <w:szCs w:val="22"/>
              </w:rPr>
              <w:t>2028 год</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14:paraId="5F8445F0" w14:textId="77777777" w:rsidR="0030392D" w:rsidRPr="0030392D" w:rsidRDefault="0030392D" w:rsidP="0030392D">
            <w:pPr>
              <w:ind w:firstLine="0"/>
              <w:jc w:val="center"/>
              <w:rPr>
                <w:bCs w:val="0"/>
                <w:sz w:val="22"/>
                <w:szCs w:val="22"/>
              </w:rPr>
            </w:pPr>
            <w:r w:rsidRPr="0030392D">
              <w:rPr>
                <w:bCs w:val="0"/>
                <w:sz w:val="22"/>
                <w:szCs w:val="22"/>
              </w:rPr>
              <w:t>2029 год</w:t>
            </w:r>
          </w:p>
        </w:tc>
        <w:tc>
          <w:tcPr>
            <w:tcW w:w="455" w:type="pct"/>
            <w:tcBorders>
              <w:top w:val="nil"/>
              <w:left w:val="nil"/>
              <w:bottom w:val="single" w:sz="4" w:space="0" w:color="auto"/>
              <w:right w:val="single" w:sz="4" w:space="0" w:color="auto"/>
            </w:tcBorders>
            <w:shd w:val="clear" w:color="000000" w:fill="FFFFFF"/>
            <w:vAlign w:val="center"/>
            <w:hideMark/>
          </w:tcPr>
          <w:p w14:paraId="707BE9F7" w14:textId="77777777" w:rsidR="0030392D" w:rsidRPr="0030392D" w:rsidRDefault="0030392D" w:rsidP="0030392D">
            <w:pPr>
              <w:ind w:firstLine="0"/>
              <w:jc w:val="center"/>
              <w:rPr>
                <w:bCs w:val="0"/>
                <w:sz w:val="22"/>
                <w:szCs w:val="22"/>
              </w:rPr>
            </w:pPr>
            <w:r w:rsidRPr="0030392D">
              <w:rPr>
                <w:bCs w:val="0"/>
                <w:sz w:val="22"/>
                <w:szCs w:val="22"/>
              </w:rPr>
              <w:t>2030 год</w:t>
            </w:r>
          </w:p>
        </w:tc>
        <w:tc>
          <w:tcPr>
            <w:tcW w:w="429" w:type="pct"/>
            <w:tcBorders>
              <w:top w:val="nil"/>
              <w:left w:val="nil"/>
              <w:bottom w:val="single" w:sz="4" w:space="0" w:color="auto"/>
              <w:right w:val="single" w:sz="4" w:space="0" w:color="auto"/>
            </w:tcBorders>
            <w:shd w:val="clear" w:color="000000" w:fill="FFFFFF"/>
            <w:vAlign w:val="center"/>
            <w:hideMark/>
          </w:tcPr>
          <w:p w14:paraId="5CCBAA81" w14:textId="618557DD" w:rsidR="0030392D" w:rsidRPr="0030392D" w:rsidRDefault="0030392D" w:rsidP="0030392D">
            <w:pPr>
              <w:ind w:firstLine="0"/>
              <w:jc w:val="center"/>
              <w:rPr>
                <w:bCs w:val="0"/>
                <w:sz w:val="22"/>
                <w:szCs w:val="22"/>
              </w:rPr>
            </w:pPr>
            <w:r w:rsidRPr="0030392D">
              <w:rPr>
                <w:bCs w:val="0"/>
                <w:sz w:val="22"/>
                <w:szCs w:val="22"/>
              </w:rPr>
              <w:t>2031–2035 годы</w:t>
            </w:r>
          </w:p>
        </w:tc>
        <w:tc>
          <w:tcPr>
            <w:tcW w:w="419" w:type="pct"/>
            <w:tcBorders>
              <w:top w:val="nil"/>
              <w:left w:val="nil"/>
              <w:bottom w:val="single" w:sz="4" w:space="0" w:color="auto"/>
              <w:right w:val="single" w:sz="4" w:space="0" w:color="auto"/>
            </w:tcBorders>
            <w:shd w:val="clear" w:color="000000" w:fill="FFFFFF"/>
            <w:vAlign w:val="center"/>
            <w:hideMark/>
          </w:tcPr>
          <w:p w14:paraId="0C5907C9" w14:textId="69F0DBB6" w:rsidR="0030392D" w:rsidRPr="0030392D" w:rsidRDefault="0030392D" w:rsidP="0030392D">
            <w:pPr>
              <w:ind w:firstLine="0"/>
              <w:jc w:val="center"/>
              <w:rPr>
                <w:bCs w:val="0"/>
                <w:sz w:val="22"/>
                <w:szCs w:val="22"/>
              </w:rPr>
            </w:pPr>
            <w:r w:rsidRPr="0030392D">
              <w:rPr>
                <w:bCs w:val="0"/>
                <w:sz w:val="22"/>
                <w:szCs w:val="22"/>
              </w:rPr>
              <w:t>2036–2040 годы</w:t>
            </w:r>
          </w:p>
        </w:tc>
      </w:tr>
      <w:tr w:rsidR="0030392D" w:rsidRPr="0030392D" w14:paraId="22E28F16" w14:textId="77777777" w:rsidTr="007E5AA4">
        <w:trPr>
          <w:trHeight w:val="20"/>
        </w:trPr>
        <w:tc>
          <w:tcPr>
            <w:tcW w:w="97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861D486" w14:textId="77777777" w:rsidR="0030392D" w:rsidRPr="0030392D" w:rsidRDefault="0030392D" w:rsidP="0030392D">
            <w:pPr>
              <w:ind w:firstLine="0"/>
              <w:jc w:val="left"/>
              <w:rPr>
                <w:bCs w:val="0"/>
                <w:color w:val="000000"/>
                <w:sz w:val="22"/>
                <w:szCs w:val="22"/>
              </w:rPr>
            </w:pPr>
            <w:r w:rsidRPr="0030392D">
              <w:rPr>
                <w:bCs w:val="0"/>
                <w:color w:val="000000"/>
                <w:sz w:val="22"/>
                <w:szCs w:val="22"/>
              </w:rPr>
              <w:t xml:space="preserve">Котельная № 1 с. </w:t>
            </w:r>
            <w:proofErr w:type="spellStart"/>
            <w:r w:rsidRPr="0030392D">
              <w:rPr>
                <w:bCs w:val="0"/>
                <w:color w:val="000000"/>
                <w:sz w:val="22"/>
                <w:szCs w:val="22"/>
              </w:rPr>
              <w:t>Лорино</w:t>
            </w:r>
            <w:proofErr w:type="spellEnd"/>
          </w:p>
        </w:tc>
        <w:tc>
          <w:tcPr>
            <w:tcW w:w="823" w:type="pct"/>
            <w:tcBorders>
              <w:top w:val="nil"/>
              <w:left w:val="nil"/>
              <w:bottom w:val="single" w:sz="4" w:space="0" w:color="auto"/>
              <w:right w:val="single" w:sz="4" w:space="0" w:color="auto"/>
            </w:tcBorders>
            <w:shd w:val="clear" w:color="000000" w:fill="FFFFFF"/>
            <w:vAlign w:val="center"/>
            <w:hideMark/>
          </w:tcPr>
          <w:p w14:paraId="5C230D91" w14:textId="77777777" w:rsidR="0030392D" w:rsidRPr="0030392D" w:rsidRDefault="0030392D" w:rsidP="0030392D">
            <w:pPr>
              <w:ind w:firstLine="0"/>
              <w:jc w:val="left"/>
              <w:rPr>
                <w:bCs w:val="0"/>
                <w:color w:val="000000"/>
                <w:sz w:val="22"/>
                <w:szCs w:val="22"/>
              </w:rPr>
            </w:pPr>
            <w:r w:rsidRPr="0030392D">
              <w:rPr>
                <w:bCs w:val="0"/>
                <w:color w:val="000000"/>
                <w:sz w:val="22"/>
                <w:szCs w:val="22"/>
              </w:rPr>
              <w:t>расход теплоносителя всего, в том числе</w:t>
            </w:r>
          </w:p>
        </w:tc>
        <w:tc>
          <w:tcPr>
            <w:tcW w:w="539" w:type="pct"/>
            <w:tcBorders>
              <w:top w:val="nil"/>
              <w:left w:val="nil"/>
              <w:bottom w:val="single" w:sz="4" w:space="0" w:color="auto"/>
              <w:right w:val="single" w:sz="4" w:space="0" w:color="auto"/>
            </w:tcBorders>
            <w:shd w:val="clear" w:color="000000" w:fill="FFFFFF"/>
            <w:noWrap/>
            <w:vAlign w:val="center"/>
            <w:hideMark/>
          </w:tcPr>
          <w:p w14:paraId="47CC5B4D" w14:textId="77777777" w:rsidR="0030392D" w:rsidRPr="0030392D" w:rsidRDefault="0030392D" w:rsidP="0030392D">
            <w:pPr>
              <w:ind w:firstLine="0"/>
              <w:jc w:val="center"/>
              <w:rPr>
                <w:bCs w:val="0"/>
                <w:sz w:val="22"/>
                <w:szCs w:val="22"/>
              </w:rPr>
            </w:pPr>
            <w:r w:rsidRPr="0030392D">
              <w:rPr>
                <w:bCs w:val="0"/>
                <w:sz w:val="22"/>
                <w:szCs w:val="22"/>
              </w:rPr>
              <w:t>70</w:t>
            </w:r>
          </w:p>
        </w:tc>
        <w:tc>
          <w:tcPr>
            <w:tcW w:w="486" w:type="pct"/>
            <w:tcBorders>
              <w:top w:val="nil"/>
              <w:left w:val="nil"/>
              <w:bottom w:val="single" w:sz="4" w:space="0" w:color="auto"/>
              <w:right w:val="single" w:sz="4" w:space="0" w:color="auto"/>
            </w:tcBorders>
            <w:shd w:val="clear" w:color="000000" w:fill="FFFFFF"/>
            <w:noWrap/>
            <w:vAlign w:val="center"/>
            <w:hideMark/>
          </w:tcPr>
          <w:p w14:paraId="05D77AD5" w14:textId="77777777" w:rsidR="0030392D" w:rsidRPr="0030392D" w:rsidRDefault="0030392D" w:rsidP="0030392D">
            <w:pPr>
              <w:ind w:firstLine="0"/>
              <w:jc w:val="center"/>
              <w:rPr>
                <w:bCs w:val="0"/>
                <w:sz w:val="22"/>
                <w:szCs w:val="22"/>
              </w:rPr>
            </w:pPr>
            <w:r w:rsidRPr="0030392D">
              <w:rPr>
                <w:bCs w:val="0"/>
                <w:sz w:val="22"/>
                <w:szCs w:val="22"/>
              </w:rPr>
              <w:t>73</w:t>
            </w:r>
          </w:p>
        </w:tc>
        <w:tc>
          <w:tcPr>
            <w:tcW w:w="438" w:type="pct"/>
            <w:tcBorders>
              <w:top w:val="nil"/>
              <w:left w:val="nil"/>
              <w:bottom w:val="single" w:sz="4" w:space="0" w:color="auto"/>
              <w:right w:val="single" w:sz="4" w:space="0" w:color="auto"/>
            </w:tcBorders>
            <w:shd w:val="clear" w:color="000000" w:fill="FFFFFF"/>
            <w:noWrap/>
            <w:vAlign w:val="center"/>
            <w:hideMark/>
          </w:tcPr>
          <w:p w14:paraId="368FF966" w14:textId="77777777" w:rsidR="0030392D" w:rsidRPr="0030392D" w:rsidRDefault="0030392D" w:rsidP="0030392D">
            <w:pPr>
              <w:ind w:firstLine="0"/>
              <w:jc w:val="center"/>
              <w:rPr>
                <w:bCs w:val="0"/>
                <w:sz w:val="22"/>
                <w:szCs w:val="22"/>
              </w:rPr>
            </w:pPr>
            <w:r w:rsidRPr="0030392D">
              <w:rPr>
                <w:bCs w:val="0"/>
                <w:sz w:val="22"/>
                <w:szCs w:val="22"/>
              </w:rPr>
              <w:t>76,3</w:t>
            </w:r>
          </w:p>
        </w:tc>
        <w:tc>
          <w:tcPr>
            <w:tcW w:w="438" w:type="pct"/>
            <w:tcBorders>
              <w:top w:val="nil"/>
              <w:left w:val="nil"/>
              <w:bottom w:val="single" w:sz="4" w:space="0" w:color="auto"/>
              <w:right w:val="single" w:sz="4" w:space="0" w:color="auto"/>
            </w:tcBorders>
            <w:shd w:val="clear" w:color="000000" w:fill="FFFFFF"/>
            <w:noWrap/>
            <w:vAlign w:val="center"/>
            <w:hideMark/>
          </w:tcPr>
          <w:p w14:paraId="4C5F847D" w14:textId="77777777" w:rsidR="0030392D" w:rsidRPr="0030392D" w:rsidRDefault="0030392D" w:rsidP="0030392D">
            <w:pPr>
              <w:ind w:firstLine="0"/>
              <w:jc w:val="center"/>
              <w:rPr>
                <w:bCs w:val="0"/>
                <w:sz w:val="22"/>
                <w:szCs w:val="22"/>
              </w:rPr>
            </w:pPr>
            <w:r w:rsidRPr="0030392D">
              <w:rPr>
                <w:bCs w:val="0"/>
                <w:sz w:val="22"/>
                <w:szCs w:val="22"/>
              </w:rPr>
              <w:t>81,9</w:t>
            </w:r>
          </w:p>
        </w:tc>
        <w:tc>
          <w:tcPr>
            <w:tcW w:w="455" w:type="pct"/>
            <w:tcBorders>
              <w:top w:val="nil"/>
              <w:left w:val="nil"/>
              <w:bottom w:val="single" w:sz="4" w:space="0" w:color="auto"/>
              <w:right w:val="single" w:sz="4" w:space="0" w:color="auto"/>
            </w:tcBorders>
            <w:shd w:val="clear" w:color="000000" w:fill="FFFFFF"/>
            <w:noWrap/>
            <w:vAlign w:val="center"/>
            <w:hideMark/>
          </w:tcPr>
          <w:p w14:paraId="076A7F5D" w14:textId="77777777" w:rsidR="0030392D" w:rsidRPr="0030392D" w:rsidRDefault="0030392D" w:rsidP="0030392D">
            <w:pPr>
              <w:ind w:firstLine="0"/>
              <w:jc w:val="center"/>
              <w:rPr>
                <w:bCs w:val="0"/>
                <w:sz w:val="22"/>
                <w:szCs w:val="22"/>
              </w:rPr>
            </w:pPr>
            <w:r w:rsidRPr="0030392D">
              <w:rPr>
                <w:bCs w:val="0"/>
                <w:sz w:val="22"/>
                <w:szCs w:val="22"/>
              </w:rPr>
              <w:t>85,8</w:t>
            </w:r>
          </w:p>
        </w:tc>
        <w:tc>
          <w:tcPr>
            <w:tcW w:w="429" w:type="pct"/>
            <w:tcBorders>
              <w:top w:val="nil"/>
              <w:left w:val="nil"/>
              <w:bottom w:val="single" w:sz="4" w:space="0" w:color="auto"/>
              <w:right w:val="single" w:sz="4" w:space="0" w:color="auto"/>
            </w:tcBorders>
            <w:shd w:val="clear" w:color="000000" w:fill="FFFFFF"/>
            <w:noWrap/>
            <w:vAlign w:val="center"/>
            <w:hideMark/>
          </w:tcPr>
          <w:p w14:paraId="1BA4BEFF" w14:textId="77777777" w:rsidR="0030392D" w:rsidRPr="0030392D" w:rsidRDefault="0030392D" w:rsidP="0030392D">
            <w:pPr>
              <w:ind w:firstLine="0"/>
              <w:jc w:val="center"/>
              <w:rPr>
                <w:bCs w:val="0"/>
                <w:sz w:val="22"/>
                <w:szCs w:val="22"/>
              </w:rPr>
            </w:pPr>
            <w:r w:rsidRPr="0030392D">
              <w:rPr>
                <w:bCs w:val="0"/>
                <w:sz w:val="22"/>
                <w:szCs w:val="22"/>
              </w:rPr>
              <w:t>90,2</w:t>
            </w:r>
          </w:p>
        </w:tc>
        <w:tc>
          <w:tcPr>
            <w:tcW w:w="419" w:type="pct"/>
            <w:tcBorders>
              <w:top w:val="nil"/>
              <w:left w:val="nil"/>
              <w:bottom w:val="single" w:sz="4" w:space="0" w:color="auto"/>
              <w:right w:val="single" w:sz="4" w:space="0" w:color="auto"/>
            </w:tcBorders>
            <w:shd w:val="clear" w:color="000000" w:fill="FFFFFF"/>
            <w:noWrap/>
            <w:vAlign w:val="center"/>
            <w:hideMark/>
          </w:tcPr>
          <w:p w14:paraId="1A3FF68F" w14:textId="77777777" w:rsidR="0030392D" w:rsidRPr="0030392D" w:rsidRDefault="0030392D" w:rsidP="0030392D">
            <w:pPr>
              <w:ind w:firstLine="0"/>
              <w:jc w:val="center"/>
              <w:rPr>
                <w:bCs w:val="0"/>
                <w:sz w:val="22"/>
                <w:szCs w:val="22"/>
              </w:rPr>
            </w:pPr>
            <w:r w:rsidRPr="0030392D">
              <w:rPr>
                <w:bCs w:val="0"/>
                <w:sz w:val="22"/>
                <w:szCs w:val="22"/>
              </w:rPr>
              <w:t>94,6</w:t>
            </w:r>
          </w:p>
        </w:tc>
      </w:tr>
      <w:tr w:rsidR="0030392D" w:rsidRPr="0030392D" w14:paraId="33A5DE14"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68980F3D"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2C8D859B" w14:textId="77777777" w:rsidR="0030392D" w:rsidRPr="0030392D" w:rsidRDefault="0030392D" w:rsidP="0030392D">
            <w:pPr>
              <w:ind w:firstLine="0"/>
              <w:jc w:val="right"/>
              <w:rPr>
                <w:bCs w:val="0"/>
                <w:color w:val="000000"/>
                <w:sz w:val="22"/>
                <w:szCs w:val="22"/>
              </w:rPr>
            </w:pPr>
            <w:r w:rsidRPr="0030392D">
              <w:rPr>
                <w:bCs w:val="0"/>
                <w:color w:val="000000"/>
                <w:sz w:val="22"/>
                <w:szCs w:val="22"/>
              </w:rPr>
              <w:t>отопление</w:t>
            </w:r>
          </w:p>
        </w:tc>
        <w:tc>
          <w:tcPr>
            <w:tcW w:w="539" w:type="pct"/>
            <w:tcBorders>
              <w:top w:val="nil"/>
              <w:left w:val="nil"/>
              <w:bottom w:val="single" w:sz="4" w:space="0" w:color="auto"/>
              <w:right w:val="single" w:sz="4" w:space="0" w:color="auto"/>
            </w:tcBorders>
            <w:shd w:val="clear" w:color="000000" w:fill="FFFFFF"/>
            <w:vAlign w:val="center"/>
            <w:hideMark/>
          </w:tcPr>
          <w:p w14:paraId="4C4B5B1B" w14:textId="77777777" w:rsidR="0030392D" w:rsidRPr="0030392D" w:rsidRDefault="0030392D" w:rsidP="0030392D">
            <w:pPr>
              <w:ind w:firstLine="0"/>
              <w:jc w:val="center"/>
              <w:rPr>
                <w:bCs w:val="0"/>
                <w:sz w:val="22"/>
                <w:szCs w:val="22"/>
              </w:rPr>
            </w:pPr>
            <w:r w:rsidRPr="0030392D">
              <w:rPr>
                <w:bCs w:val="0"/>
                <w:sz w:val="22"/>
                <w:szCs w:val="22"/>
              </w:rPr>
              <w:t>70</w:t>
            </w:r>
          </w:p>
        </w:tc>
        <w:tc>
          <w:tcPr>
            <w:tcW w:w="486" w:type="pct"/>
            <w:tcBorders>
              <w:top w:val="nil"/>
              <w:left w:val="nil"/>
              <w:bottom w:val="single" w:sz="4" w:space="0" w:color="auto"/>
              <w:right w:val="single" w:sz="4" w:space="0" w:color="auto"/>
            </w:tcBorders>
            <w:shd w:val="clear" w:color="000000" w:fill="FFFFFF"/>
            <w:vAlign w:val="center"/>
            <w:hideMark/>
          </w:tcPr>
          <w:p w14:paraId="01F305CF" w14:textId="77777777" w:rsidR="0030392D" w:rsidRPr="0030392D" w:rsidRDefault="0030392D" w:rsidP="0030392D">
            <w:pPr>
              <w:ind w:firstLine="0"/>
              <w:jc w:val="center"/>
              <w:rPr>
                <w:bCs w:val="0"/>
                <w:sz w:val="22"/>
                <w:szCs w:val="22"/>
              </w:rPr>
            </w:pPr>
            <w:r w:rsidRPr="0030392D">
              <w:rPr>
                <w:bCs w:val="0"/>
                <w:sz w:val="22"/>
                <w:szCs w:val="22"/>
              </w:rPr>
              <w:t>73</w:t>
            </w:r>
          </w:p>
        </w:tc>
        <w:tc>
          <w:tcPr>
            <w:tcW w:w="438" w:type="pct"/>
            <w:tcBorders>
              <w:top w:val="nil"/>
              <w:left w:val="nil"/>
              <w:bottom w:val="single" w:sz="4" w:space="0" w:color="auto"/>
              <w:right w:val="single" w:sz="4" w:space="0" w:color="auto"/>
            </w:tcBorders>
            <w:shd w:val="clear" w:color="000000" w:fill="FFFFFF"/>
            <w:vAlign w:val="center"/>
            <w:hideMark/>
          </w:tcPr>
          <w:p w14:paraId="6332985C" w14:textId="77777777" w:rsidR="0030392D" w:rsidRPr="0030392D" w:rsidRDefault="0030392D" w:rsidP="0030392D">
            <w:pPr>
              <w:ind w:firstLine="0"/>
              <w:jc w:val="center"/>
              <w:rPr>
                <w:bCs w:val="0"/>
                <w:sz w:val="22"/>
                <w:szCs w:val="22"/>
              </w:rPr>
            </w:pPr>
            <w:r w:rsidRPr="0030392D">
              <w:rPr>
                <w:bCs w:val="0"/>
                <w:sz w:val="22"/>
                <w:szCs w:val="22"/>
              </w:rPr>
              <w:t>76,3</w:t>
            </w:r>
          </w:p>
        </w:tc>
        <w:tc>
          <w:tcPr>
            <w:tcW w:w="438" w:type="pct"/>
            <w:tcBorders>
              <w:top w:val="nil"/>
              <w:left w:val="nil"/>
              <w:bottom w:val="single" w:sz="4" w:space="0" w:color="auto"/>
              <w:right w:val="single" w:sz="4" w:space="0" w:color="auto"/>
            </w:tcBorders>
            <w:shd w:val="clear" w:color="000000" w:fill="FFFFFF"/>
            <w:vAlign w:val="center"/>
            <w:hideMark/>
          </w:tcPr>
          <w:p w14:paraId="270BEA2D" w14:textId="77777777" w:rsidR="0030392D" w:rsidRPr="0030392D" w:rsidRDefault="0030392D" w:rsidP="0030392D">
            <w:pPr>
              <w:ind w:firstLine="0"/>
              <w:jc w:val="center"/>
              <w:rPr>
                <w:bCs w:val="0"/>
                <w:sz w:val="22"/>
                <w:szCs w:val="22"/>
              </w:rPr>
            </w:pPr>
            <w:r w:rsidRPr="0030392D">
              <w:rPr>
                <w:bCs w:val="0"/>
                <w:sz w:val="22"/>
                <w:szCs w:val="22"/>
              </w:rPr>
              <w:t>81,9</w:t>
            </w:r>
          </w:p>
        </w:tc>
        <w:tc>
          <w:tcPr>
            <w:tcW w:w="455" w:type="pct"/>
            <w:tcBorders>
              <w:top w:val="nil"/>
              <w:left w:val="nil"/>
              <w:bottom w:val="single" w:sz="4" w:space="0" w:color="auto"/>
              <w:right w:val="single" w:sz="4" w:space="0" w:color="auto"/>
            </w:tcBorders>
            <w:shd w:val="clear" w:color="000000" w:fill="FFFFFF"/>
            <w:vAlign w:val="center"/>
            <w:hideMark/>
          </w:tcPr>
          <w:p w14:paraId="0F238848" w14:textId="77777777" w:rsidR="0030392D" w:rsidRPr="0030392D" w:rsidRDefault="0030392D" w:rsidP="0030392D">
            <w:pPr>
              <w:ind w:firstLine="0"/>
              <w:jc w:val="center"/>
              <w:rPr>
                <w:bCs w:val="0"/>
                <w:sz w:val="22"/>
                <w:szCs w:val="22"/>
              </w:rPr>
            </w:pPr>
            <w:r w:rsidRPr="0030392D">
              <w:rPr>
                <w:bCs w:val="0"/>
                <w:sz w:val="22"/>
                <w:szCs w:val="22"/>
              </w:rPr>
              <w:t>85,8</w:t>
            </w:r>
          </w:p>
        </w:tc>
        <w:tc>
          <w:tcPr>
            <w:tcW w:w="429" w:type="pct"/>
            <w:tcBorders>
              <w:top w:val="nil"/>
              <w:left w:val="nil"/>
              <w:bottom w:val="single" w:sz="4" w:space="0" w:color="auto"/>
              <w:right w:val="single" w:sz="4" w:space="0" w:color="auto"/>
            </w:tcBorders>
            <w:shd w:val="clear" w:color="000000" w:fill="FFFFFF"/>
            <w:vAlign w:val="center"/>
            <w:hideMark/>
          </w:tcPr>
          <w:p w14:paraId="612FF404" w14:textId="77777777" w:rsidR="0030392D" w:rsidRPr="0030392D" w:rsidRDefault="0030392D" w:rsidP="0030392D">
            <w:pPr>
              <w:ind w:firstLine="0"/>
              <w:jc w:val="center"/>
              <w:rPr>
                <w:bCs w:val="0"/>
                <w:sz w:val="22"/>
                <w:szCs w:val="22"/>
              </w:rPr>
            </w:pPr>
            <w:r w:rsidRPr="0030392D">
              <w:rPr>
                <w:bCs w:val="0"/>
                <w:sz w:val="22"/>
                <w:szCs w:val="22"/>
              </w:rPr>
              <w:t>90,2</w:t>
            </w:r>
          </w:p>
        </w:tc>
        <w:tc>
          <w:tcPr>
            <w:tcW w:w="419" w:type="pct"/>
            <w:tcBorders>
              <w:top w:val="nil"/>
              <w:left w:val="nil"/>
              <w:bottom w:val="single" w:sz="4" w:space="0" w:color="auto"/>
              <w:right w:val="single" w:sz="4" w:space="0" w:color="auto"/>
            </w:tcBorders>
            <w:shd w:val="clear" w:color="000000" w:fill="FFFFFF"/>
            <w:vAlign w:val="center"/>
            <w:hideMark/>
          </w:tcPr>
          <w:p w14:paraId="07B130B2" w14:textId="77777777" w:rsidR="0030392D" w:rsidRPr="0030392D" w:rsidRDefault="0030392D" w:rsidP="0030392D">
            <w:pPr>
              <w:ind w:firstLine="0"/>
              <w:jc w:val="center"/>
              <w:rPr>
                <w:bCs w:val="0"/>
                <w:sz w:val="22"/>
                <w:szCs w:val="22"/>
              </w:rPr>
            </w:pPr>
            <w:r w:rsidRPr="0030392D">
              <w:rPr>
                <w:bCs w:val="0"/>
                <w:sz w:val="22"/>
                <w:szCs w:val="22"/>
              </w:rPr>
              <w:t>94,6</w:t>
            </w:r>
          </w:p>
        </w:tc>
      </w:tr>
      <w:tr w:rsidR="0030392D" w:rsidRPr="0030392D" w14:paraId="030AEDD3"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7D456EB1"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6BB47CCD" w14:textId="77777777" w:rsidR="0030392D" w:rsidRPr="0030392D" w:rsidRDefault="0030392D" w:rsidP="0030392D">
            <w:pPr>
              <w:ind w:firstLine="0"/>
              <w:jc w:val="right"/>
              <w:rPr>
                <w:bCs w:val="0"/>
                <w:color w:val="000000"/>
                <w:sz w:val="22"/>
                <w:szCs w:val="22"/>
              </w:rPr>
            </w:pPr>
            <w:r w:rsidRPr="0030392D">
              <w:rPr>
                <w:bCs w:val="0"/>
                <w:color w:val="000000"/>
                <w:sz w:val="22"/>
                <w:szCs w:val="22"/>
              </w:rPr>
              <w:t>горячее водоснабжение</w:t>
            </w:r>
          </w:p>
        </w:tc>
        <w:tc>
          <w:tcPr>
            <w:tcW w:w="539" w:type="pct"/>
            <w:tcBorders>
              <w:top w:val="nil"/>
              <w:left w:val="nil"/>
              <w:bottom w:val="single" w:sz="4" w:space="0" w:color="auto"/>
              <w:right w:val="single" w:sz="4" w:space="0" w:color="auto"/>
            </w:tcBorders>
            <w:shd w:val="clear" w:color="000000" w:fill="FFFFFF"/>
            <w:vAlign w:val="center"/>
            <w:hideMark/>
          </w:tcPr>
          <w:p w14:paraId="0624B219" w14:textId="0F6B3332"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86" w:type="pct"/>
            <w:tcBorders>
              <w:top w:val="nil"/>
              <w:left w:val="nil"/>
              <w:bottom w:val="single" w:sz="4" w:space="0" w:color="auto"/>
              <w:right w:val="single" w:sz="4" w:space="0" w:color="auto"/>
            </w:tcBorders>
            <w:shd w:val="clear" w:color="000000" w:fill="FFFFFF"/>
            <w:vAlign w:val="center"/>
            <w:hideMark/>
          </w:tcPr>
          <w:p w14:paraId="48D112AB" w14:textId="1E97C648"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38" w:type="pct"/>
            <w:tcBorders>
              <w:top w:val="nil"/>
              <w:left w:val="nil"/>
              <w:bottom w:val="single" w:sz="4" w:space="0" w:color="auto"/>
              <w:right w:val="single" w:sz="4" w:space="0" w:color="auto"/>
            </w:tcBorders>
            <w:shd w:val="clear" w:color="000000" w:fill="FFFFFF"/>
            <w:vAlign w:val="center"/>
            <w:hideMark/>
          </w:tcPr>
          <w:p w14:paraId="17C5FCB2" w14:textId="3F9E7415"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38" w:type="pct"/>
            <w:tcBorders>
              <w:top w:val="nil"/>
              <w:left w:val="nil"/>
              <w:bottom w:val="single" w:sz="4" w:space="0" w:color="auto"/>
              <w:right w:val="single" w:sz="4" w:space="0" w:color="auto"/>
            </w:tcBorders>
            <w:shd w:val="clear" w:color="000000" w:fill="FFFFFF"/>
            <w:vAlign w:val="center"/>
            <w:hideMark/>
          </w:tcPr>
          <w:p w14:paraId="217BF296" w14:textId="3CD810F6"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55" w:type="pct"/>
            <w:tcBorders>
              <w:top w:val="nil"/>
              <w:left w:val="nil"/>
              <w:bottom w:val="single" w:sz="4" w:space="0" w:color="auto"/>
              <w:right w:val="single" w:sz="4" w:space="0" w:color="auto"/>
            </w:tcBorders>
            <w:shd w:val="clear" w:color="000000" w:fill="FFFFFF"/>
            <w:vAlign w:val="center"/>
            <w:hideMark/>
          </w:tcPr>
          <w:p w14:paraId="2B1627A1" w14:textId="480F8435"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29" w:type="pct"/>
            <w:tcBorders>
              <w:top w:val="nil"/>
              <w:left w:val="nil"/>
              <w:bottom w:val="single" w:sz="4" w:space="0" w:color="auto"/>
              <w:right w:val="single" w:sz="4" w:space="0" w:color="auto"/>
            </w:tcBorders>
            <w:shd w:val="clear" w:color="000000" w:fill="FFFFFF"/>
            <w:vAlign w:val="center"/>
            <w:hideMark/>
          </w:tcPr>
          <w:p w14:paraId="0BFB1BBD" w14:textId="164FD31A"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19" w:type="pct"/>
            <w:tcBorders>
              <w:top w:val="nil"/>
              <w:left w:val="nil"/>
              <w:bottom w:val="single" w:sz="4" w:space="0" w:color="auto"/>
              <w:right w:val="single" w:sz="4" w:space="0" w:color="auto"/>
            </w:tcBorders>
            <w:shd w:val="clear" w:color="000000" w:fill="FFFFFF"/>
            <w:vAlign w:val="center"/>
            <w:hideMark/>
          </w:tcPr>
          <w:p w14:paraId="3B63E9BE" w14:textId="0F624ADD"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r>
      <w:tr w:rsidR="0030392D" w:rsidRPr="0030392D" w14:paraId="2A8D840D" w14:textId="77777777" w:rsidTr="007E5AA4">
        <w:trPr>
          <w:trHeight w:val="20"/>
        </w:trPr>
        <w:tc>
          <w:tcPr>
            <w:tcW w:w="97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527C49" w14:textId="77777777" w:rsidR="0030392D" w:rsidRPr="0030392D" w:rsidRDefault="0030392D" w:rsidP="0030392D">
            <w:pPr>
              <w:ind w:firstLine="0"/>
              <w:jc w:val="left"/>
              <w:rPr>
                <w:bCs w:val="0"/>
                <w:color w:val="000000"/>
                <w:sz w:val="22"/>
                <w:szCs w:val="22"/>
              </w:rPr>
            </w:pPr>
            <w:r w:rsidRPr="0030392D">
              <w:rPr>
                <w:bCs w:val="0"/>
                <w:color w:val="000000"/>
                <w:sz w:val="22"/>
                <w:szCs w:val="22"/>
              </w:rPr>
              <w:t xml:space="preserve">Котельная № 2 с. </w:t>
            </w:r>
            <w:proofErr w:type="spellStart"/>
            <w:r w:rsidRPr="0030392D">
              <w:rPr>
                <w:bCs w:val="0"/>
                <w:color w:val="000000"/>
                <w:sz w:val="22"/>
                <w:szCs w:val="22"/>
              </w:rPr>
              <w:t>Лорино</w:t>
            </w:r>
            <w:proofErr w:type="spellEnd"/>
          </w:p>
        </w:tc>
        <w:tc>
          <w:tcPr>
            <w:tcW w:w="823" w:type="pct"/>
            <w:tcBorders>
              <w:top w:val="nil"/>
              <w:left w:val="nil"/>
              <w:bottom w:val="single" w:sz="4" w:space="0" w:color="auto"/>
              <w:right w:val="single" w:sz="4" w:space="0" w:color="auto"/>
            </w:tcBorders>
            <w:shd w:val="clear" w:color="000000" w:fill="FFFFFF"/>
            <w:vAlign w:val="center"/>
            <w:hideMark/>
          </w:tcPr>
          <w:p w14:paraId="5876E50C" w14:textId="77777777" w:rsidR="0030392D" w:rsidRPr="0030392D" w:rsidRDefault="0030392D" w:rsidP="0030392D">
            <w:pPr>
              <w:ind w:firstLine="0"/>
              <w:jc w:val="left"/>
              <w:rPr>
                <w:bCs w:val="0"/>
                <w:color w:val="000000"/>
                <w:sz w:val="22"/>
                <w:szCs w:val="22"/>
              </w:rPr>
            </w:pPr>
            <w:r w:rsidRPr="0030392D">
              <w:rPr>
                <w:bCs w:val="0"/>
                <w:color w:val="000000"/>
                <w:sz w:val="22"/>
                <w:szCs w:val="22"/>
              </w:rPr>
              <w:t>расход теплоносителя всего, в том числе</w:t>
            </w:r>
          </w:p>
        </w:tc>
        <w:tc>
          <w:tcPr>
            <w:tcW w:w="539" w:type="pct"/>
            <w:tcBorders>
              <w:top w:val="nil"/>
              <w:left w:val="nil"/>
              <w:bottom w:val="single" w:sz="4" w:space="0" w:color="auto"/>
              <w:right w:val="single" w:sz="4" w:space="0" w:color="auto"/>
            </w:tcBorders>
            <w:shd w:val="clear" w:color="000000" w:fill="FFFFFF"/>
            <w:noWrap/>
            <w:vAlign w:val="center"/>
            <w:hideMark/>
          </w:tcPr>
          <w:p w14:paraId="643DD6BF" w14:textId="77777777" w:rsidR="0030392D" w:rsidRPr="0030392D" w:rsidRDefault="0030392D" w:rsidP="0030392D">
            <w:pPr>
              <w:ind w:firstLine="0"/>
              <w:jc w:val="center"/>
              <w:rPr>
                <w:bCs w:val="0"/>
                <w:sz w:val="22"/>
                <w:szCs w:val="22"/>
              </w:rPr>
            </w:pPr>
            <w:r w:rsidRPr="0030392D">
              <w:rPr>
                <w:bCs w:val="0"/>
                <w:sz w:val="22"/>
                <w:szCs w:val="22"/>
              </w:rPr>
              <w:t>76,2</w:t>
            </w:r>
          </w:p>
        </w:tc>
        <w:tc>
          <w:tcPr>
            <w:tcW w:w="486" w:type="pct"/>
            <w:tcBorders>
              <w:top w:val="nil"/>
              <w:left w:val="nil"/>
              <w:bottom w:val="single" w:sz="4" w:space="0" w:color="auto"/>
              <w:right w:val="single" w:sz="4" w:space="0" w:color="auto"/>
            </w:tcBorders>
            <w:shd w:val="clear" w:color="000000" w:fill="FFFFFF"/>
            <w:noWrap/>
            <w:vAlign w:val="center"/>
            <w:hideMark/>
          </w:tcPr>
          <w:p w14:paraId="336451FA" w14:textId="77777777" w:rsidR="0030392D" w:rsidRPr="0030392D" w:rsidRDefault="0030392D" w:rsidP="0030392D">
            <w:pPr>
              <w:ind w:firstLine="0"/>
              <w:jc w:val="center"/>
              <w:rPr>
                <w:bCs w:val="0"/>
                <w:sz w:val="22"/>
                <w:szCs w:val="22"/>
              </w:rPr>
            </w:pPr>
            <w:r w:rsidRPr="0030392D">
              <w:rPr>
                <w:bCs w:val="0"/>
                <w:sz w:val="22"/>
                <w:szCs w:val="22"/>
              </w:rPr>
              <w:t>79,1</w:t>
            </w:r>
          </w:p>
        </w:tc>
        <w:tc>
          <w:tcPr>
            <w:tcW w:w="438" w:type="pct"/>
            <w:tcBorders>
              <w:top w:val="nil"/>
              <w:left w:val="nil"/>
              <w:bottom w:val="single" w:sz="4" w:space="0" w:color="auto"/>
              <w:right w:val="single" w:sz="4" w:space="0" w:color="auto"/>
            </w:tcBorders>
            <w:shd w:val="clear" w:color="000000" w:fill="FFFFFF"/>
            <w:noWrap/>
            <w:vAlign w:val="center"/>
            <w:hideMark/>
          </w:tcPr>
          <w:p w14:paraId="2AA9AF93" w14:textId="77777777" w:rsidR="0030392D" w:rsidRPr="0030392D" w:rsidRDefault="0030392D" w:rsidP="0030392D">
            <w:pPr>
              <w:ind w:firstLine="0"/>
              <w:jc w:val="center"/>
              <w:rPr>
                <w:bCs w:val="0"/>
                <w:sz w:val="22"/>
                <w:szCs w:val="22"/>
              </w:rPr>
            </w:pPr>
            <w:r w:rsidRPr="0030392D">
              <w:rPr>
                <w:bCs w:val="0"/>
                <w:sz w:val="22"/>
                <w:szCs w:val="22"/>
              </w:rPr>
              <w:t>82,5</w:t>
            </w:r>
          </w:p>
        </w:tc>
        <w:tc>
          <w:tcPr>
            <w:tcW w:w="438" w:type="pct"/>
            <w:tcBorders>
              <w:top w:val="nil"/>
              <w:left w:val="nil"/>
              <w:bottom w:val="single" w:sz="4" w:space="0" w:color="auto"/>
              <w:right w:val="single" w:sz="4" w:space="0" w:color="auto"/>
            </w:tcBorders>
            <w:shd w:val="clear" w:color="000000" w:fill="FFFFFF"/>
            <w:noWrap/>
            <w:vAlign w:val="center"/>
            <w:hideMark/>
          </w:tcPr>
          <w:p w14:paraId="4AC16661" w14:textId="77777777" w:rsidR="0030392D" w:rsidRPr="0030392D" w:rsidRDefault="0030392D" w:rsidP="0030392D">
            <w:pPr>
              <w:ind w:firstLine="0"/>
              <w:jc w:val="center"/>
              <w:rPr>
                <w:bCs w:val="0"/>
                <w:sz w:val="22"/>
                <w:szCs w:val="22"/>
              </w:rPr>
            </w:pPr>
            <w:r w:rsidRPr="0030392D">
              <w:rPr>
                <w:bCs w:val="0"/>
                <w:sz w:val="22"/>
                <w:szCs w:val="22"/>
              </w:rPr>
              <w:t>88,1</w:t>
            </w:r>
          </w:p>
        </w:tc>
        <w:tc>
          <w:tcPr>
            <w:tcW w:w="455" w:type="pct"/>
            <w:tcBorders>
              <w:top w:val="nil"/>
              <w:left w:val="nil"/>
              <w:bottom w:val="single" w:sz="4" w:space="0" w:color="auto"/>
              <w:right w:val="single" w:sz="4" w:space="0" w:color="auto"/>
            </w:tcBorders>
            <w:shd w:val="clear" w:color="000000" w:fill="FFFFFF"/>
            <w:noWrap/>
            <w:vAlign w:val="center"/>
            <w:hideMark/>
          </w:tcPr>
          <w:p w14:paraId="7881781E" w14:textId="77777777" w:rsidR="0030392D" w:rsidRPr="0030392D" w:rsidRDefault="0030392D" w:rsidP="0030392D">
            <w:pPr>
              <w:ind w:firstLine="0"/>
              <w:jc w:val="center"/>
              <w:rPr>
                <w:bCs w:val="0"/>
                <w:sz w:val="22"/>
                <w:szCs w:val="22"/>
              </w:rPr>
            </w:pPr>
            <w:r w:rsidRPr="0030392D">
              <w:rPr>
                <w:bCs w:val="0"/>
                <w:sz w:val="22"/>
                <w:szCs w:val="22"/>
              </w:rPr>
              <w:t>92,0</w:t>
            </w:r>
          </w:p>
        </w:tc>
        <w:tc>
          <w:tcPr>
            <w:tcW w:w="429" w:type="pct"/>
            <w:tcBorders>
              <w:top w:val="nil"/>
              <w:left w:val="nil"/>
              <w:bottom w:val="single" w:sz="4" w:space="0" w:color="auto"/>
              <w:right w:val="single" w:sz="4" w:space="0" w:color="auto"/>
            </w:tcBorders>
            <w:shd w:val="clear" w:color="000000" w:fill="FFFFFF"/>
            <w:noWrap/>
            <w:vAlign w:val="center"/>
            <w:hideMark/>
          </w:tcPr>
          <w:p w14:paraId="19EA11C9" w14:textId="77777777" w:rsidR="0030392D" w:rsidRPr="0030392D" w:rsidRDefault="0030392D" w:rsidP="0030392D">
            <w:pPr>
              <w:ind w:firstLine="0"/>
              <w:jc w:val="center"/>
              <w:rPr>
                <w:bCs w:val="0"/>
                <w:sz w:val="22"/>
                <w:szCs w:val="22"/>
              </w:rPr>
            </w:pPr>
            <w:r w:rsidRPr="0030392D">
              <w:rPr>
                <w:bCs w:val="0"/>
                <w:sz w:val="22"/>
                <w:szCs w:val="22"/>
              </w:rPr>
              <w:t>96,4</w:t>
            </w:r>
          </w:p>
        </w:tc>
        <w:tc>
          <w:tcPr>
            <w:tcW w:w="419" w:type="pct"/>
            <w:tcBorders>
              <w:top w:val="nil"/>
              <w:left w:val="nil"/>
              <w:bottom w:val="single" w:sz="4" w:space="0" w:color="auto"/>
              <w:right w:val="single" w:sz="4" w:space="0" w:color="auto"/>
            </w:tcBorders>
            <w:shd w:val="clear" w:color="000000" w:fill="FFFFFF"/>
            <w:noWrap/>
            <w:vAlign w:val="center"/>
            <w:hideMark/>
          </w:tcPr>
          <w:p w14:paraId="43B8FB4D" w14:textId="77777777" w:rsidR="0030392D" w:rsidRPr="0030392D" w:rsidRDefault="0030392D" w:rsidP="0030392D">
            <w:pPr>
              <w:ind w:firstLine="0"/>
              <w:jc w:val="center"/>
              <w:rPr>
                <w:bCs w:val="0"/>
                <w:sz w:val="22"/>
                <w:szCs w:val="22"/>
              </w:rPr>
            </w:pPr>
            <w:r w:rsidRPr="0030392D">
              <w:rPr>
                <w:bCs w:val="0"/>
                <w:sz w:val="22"/>
                <w:szCs w:val="22"/>
              </w:rPr>
              <w:t>100,8</w:t>
            </w:r>
          </w:p>
        </w:tc>
      </w:tr>
      <w:tr w:rsidR="0030392D" w:rsidRPr="0030392D" w14:paraId="78318AE6"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120FC0B7"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0160E5BB" w14:textId="77777777" w:rsidR="0030392D" w:rsidRPr="0030392D" w:rsidRDefault="0030392D" w:rsidP="0030392D">
            <w:pPr>
              <w:ind w:firstLine="0"/>
              <w:jc w:val="right"/>
              <w:rPr>
                <w:bCs w:val="0"/>
                <w:color w:val="000000"/>
                <w:sz w:val="22"/>
                <w:szCs w:val="22"/>
              </w:rPr>
            </w:pPr>
            <w:r w:rsidRPr="0030392D">
              <w:rPr>
                <w:bCs w:val="0"/>
                <w:color w:val="000000"/>
                <w:sz w:val="22"/>
                <w:szCs w:val="22"/>
              </w:rPr>
              <w:t>отопление</w:t>
            </w:r>
          </w:p>
        </w:tc>
        <w:tc>
          <w:tcPr>
            <w:tcW w:w="539" w:type="pct"/>
            <w:tcBorders>
              <w:top w:val="nil"/>
              <w:left w:val="nil"/>
              <w:bottom w:val="single" w:sz="4" w:space="0" w:color="auto"/>
              <w:right w:val="single" w:sz="4" w:space="0" w:color="auto"/>
            </w:tcBorders>
            <w:shd w:val="clear" w:color="000000" w:fill="FFFFFF"/>
            <w:vAlign w:val="center"/>
            <w:hideMark/>
          </w:tcPr>
          <w:p w14:paraId="7D59E1B7" w14:textId="77777777" w:rsidR="0030392D" w:rsidRPr="0030392D" w:rsidRDefault="0030392D" w:rsidP="0030392D">
            <w:pPr>
              <w:ind w:firstLine="0"/>
              <w:jc w:val="center"/>
              <w:rPr>
                <w:bCs w:val="0"/>
                <w:sz w:val="22"/>
                <w:szCs w:val="22"/>
              </w:rPr>
            </w:pPr>
            <w:r w:rsidRPr="0030392D">
              <w:rPr>
                <w:bCs w:val="0"/>
                <w:sz w:val="22"/>
                <w:szCs w:val="22"/>
              </w:rPr>
              <w:t>76,2</w:t>
            </w:r>
          </w:p>
        </w:tc>
        <w:tc>
          <w:tcPr>
            <w:tcW w:w="486" w:type="pct"/>
            <w:tcBorders>
              <w:top w:val="nil"/>
              <w:left w:val="nil"/>
              <w:bottom w:val="single" w:sz="4" w:space="0" w:color="auto"/>
              <w:right w:val="single" w:sz="4" w:space="0" w:color="auto"/>
            </w:tcBorders>
            <w:shd w:val="clear" w:color="000000" w:fill="FFFFFF"/>
            <w:vAlign w:val="center"/>
            <w:hideMark/>
          </w:tcPr>
          <w:p w14:paraId="7C351ED1" w14:textId="77777777" w:rsidR="0030392D" w:rsidRPr="0030392D" w:rsidRDefault="0030392D" w:rsidP="0030392D">
            <w:pPr>
              <w:ind w:firstLine="0"/>
              <w:jc w:val="center"/>
              <w:rPr>
                <w:bCs w:val="0"/>
                <w:sz w:val="22"/>
                <w:szCs w:val="22"/>
              </w:rPr>
            </w:pPr>
            <w:r w:rsidRPr="0030392D">
              <w:rPr>
                <w:bCs w:val="0"/>
                <w:sz w:val="22"/>
                <w:szCs w:val="22"/>
              </w:rPr>
              <w:t>79,1</w:t>
            </w:r>
          </w:p>
        </w:tc>
        <w:tc>
          <w:tcPr>
            <w:tcW w:w="438" w:type="pct"/>
            <w:tcBorders>
              <w:top w:val="nil"/>
              <w:left w:val="nil"/>
              <w:bottom w:val="single" w:sz="4" w:space="0" w:color="auto"/>
              <w:right w:val="single" w:sz="4" w:space="0" w:color="auto"/>
            </w:tcBorders>
            <w:shd w:val="clear" w:color="000000" w:fill="FFFFFF"/>
            <w:vAlign w:val="center"/>
            <w:hideMark/>
          </w:tcPr>
          <w:p w14:paraId="1CEC2E8A" w14:textId="77777777" w:rsidR="0030392D" w:rsidRPr="0030392D" w:rsidRDefault="0030392D" w:rsidP="0030392D">
            <w:pPr>
              <w:ind w:firstLine="0"/>
              <w:jc w:val="center"/>
              <w:rPr>
                <w:bCs w:val="0"/>
                <w:sz w:val="22"/>
                <w:szCs w:val="22"/>
              </w:rPr>
            </w:pPr>
            <w:r w:rsidRPr="0030392D">
              <w:rPr>
                <w:bCs w:val="0"/>
                <w:sz w:val="22"/>
                <w:szCs w:val="22"/>
              </w:rPr>
              <w:t>82,5</w:t>
            </w:r>
          </w:p>
        </w:tc>
        <w:tc>
          <w:tcPr>
            <w:tcW w:w="438" w:type="pct"/>
            <w:tcBorders>
              <w:top w:val="nil"/>
              <w:left w:val="nil"/>
              <w:bottom w:val="single" w:sz="4" w:space="0" w:color="auto"/>
              <w:right w:val="single" w:sz="4" w:space="0" w:color="auto"/>
            </w:tcBorders>
            <w:shd w:val="clear" w:color="000000" w:fill="FFFFFF"/>
            <w:vAlign w:val="center"/>
            <w:hideMark/>
          </w:tcPr>
          <w:p w14:paraId="2BC22C4A" w14:textId="77777777" w:rsidR="0030392D" w:rsidRPr="0030392D" w:rsidRDefault="0030392D" w:rsidP="0030392D">
            <w:pPr>
              <w:ind w:firstLine="0"/>
              <w:jc w:val="center"/>
              <w:rPr>
                <w:bCs w:val="0"/>
                <w:sz w:val="22"/>
                <w:szCs w:val="22"/>
              </w:rPr>
            </w:pPr>
            <w:r w:rsidRPr="0030392D">
              <w:rPr>
                <w:bCs w:val="0"/>
                <w:sz w:val="22"/>
                <w:szCs w:val="22"/>
              </w:rPr>
              <w:t>88,1</w:t>
            </w:r>
          </w:p>
        </w:tc>
        <w:tc>
          <w:tcPr>
            <w:tcW w:w="455" w:type="pct"/>
            <w:tcBorders>
              <w:top w:val="nil"/>
              <w:left w:val="nil"/>
              <w:bottom w:val="single" w:sz="4" w:space="0" w:color="auto"/>
              <w:right w:val="single" w:sz="4" w:space="0" w:color="auto"/>
            </w:tcBorders>
            <w:shd w:val="clear" w:color="000000" w:fill="FFFFFF"/>
            <w:vAlign w:val="center"/>
            <w:hideMark/>
          </w:tcPr>
          <w:p w14:paraId="5329E9A6" w14:textId="77777777" w:rsidR="0030392D" w:rsidRPr="0030392D" w:rsidRDefault="0030392D" w:rsidP="0030392D">
            <w:pPr>
              <w:ind w:firstLine="0"/>
              <w:jc w:val="center"/>
              <w:rPr>
                <w:bCs w:val="0"/>
                <w:sz w:val="22"/>
                <w:szCs w:val="22"/>
              </w:rPr>
            </w:pPr>
            <w:r w:rsidRPr="0030392D">
              <w:rPr>
                <w:bCs w:val="0"/>
                <w:sz w:val="22"/>
                <w:szCs w:val="22"/>
              </w:rPr>
              <w:t>92,0</w:t>
            </w:r>
          </w:p>
        </w:tc>
        <w:tc>
          <w:tcPr>
            <w:tcW w:w="429" w:type="pct"/>
            <w:tcBorders>
              <w:top w:val="nil"/>
              <w:left w:val="nil"/>
              <w:bottom w:val="single" w:sz="4" w:space="0" w:color="auto"/>
              <w:right w:val="single" w:sz="4" w:space="0" w:color="auto"/>
            </w:tcBorders>
            <w:shd w:val="clear" w:color="000000" w:fill="FFFFFF"/>
            <w:vAlign w:val="center"/>
            <w:hideMark/>
          </w:tcPr>
          <w:p w14:paraId="09F56C2F" w14:textId="77777777" w:rsidR="0030392D" w:rsidRPr="0030392D" w:rsidRDefault="0030392D" w:rsidP="0030392D">
            <w:pPr>
              <w:ind w:firstLine="0"/>
              <w:jc w:val="center"/>
              <w:rPr>
                <w:bCs w:val="0"/>
                <w:sz w:val="22"/>
                <w:szCs w:val="22"/>
              </w:rPr>
            </w:pPr>
            <w:r w:rsidRPr="0030392D">
              <w:rPr>
                <w:bCs w:val="0"/>
                <w:sz w:val="22"/>
                <w:szCs w:val="22"/>
              </w:rPr>
              <w:t>96,4</w:t>
            </w:r>
          </w:p>
        </w:tc>
        <w:tc>
          <w:tcPr>
            <w:tcW w:w="419" w:type="pct"/>
            <w:tcBorders>
              <w:top w:val="nil"/>
              <w:left w:val="nil"/>
              <w:bottom w:val="single" w:sz="4" w:space="0" w:color="auto"/>
              <w:right w:val="single" w:sz="4" w:space="0" w:color="auto"/>
            </w:tcBorders>
            <w:shd w:val="clear" w:color="000000" w:fill="FFFFFF"/>
            <w:vAlign w:val="center"/>
            <w:hideMark/>
          </w:tcPr>
          <w:p w14:paraId="2744099D" w14:textId="77777777" w:rsidR="0030392D" w:rsidRPr="0030392D" w:rsidRDefault="0030392D" w:rsidP="0030392D">
            <w:pPr>
              <w:ind w:firstLine="0"/>
              <w:jc w:val="center"/>
              <w:rPr>
                <w:bCs w:val="0"/>
                <w:sz w:val="22"/>
                <w:szCs w:val="22"/>
              </w:rPr>
            </w:pPr>
            <w:r w:rsidRPr="0030392D">
              <w:rPr>
                <w:bCs w:val="0"/>
                <w:sz w:val="22"/>
                <w:szCs w:val="22"/>
              </w:rPr>
              <w:t>100,8</w:t>
            </w:r>
          </w:p>
        </w:tc>
      </w:tr>
      <w:tr w:rsidR="0030392D" w:rsidRPr="0030392D" w14:paraId="7DB01458" w14:textId="77777777" w:rsidTr="007E5AA4">
        <w:trPr>
          <w:trHeight w:val="20"/>
        </w:trPr>
        <w:tc>
          <w:tcPr>
            <w:tcW w:w="973" w:type="pct"/>
            <w:vMerge/>
            <w:tcBorders>
              <w:top w:val="nil"/>
              <w:left w:val="single" w:sz="4" w:space="0" w:color="auto"/>
              <w:bottom w:val="single" w:sz="4" w:space="0" w:color="auto"/>
              <w:right w:val="single" w:sz="4" w:space="0" w:color="auto"/>
            </w:tcBorders>
            <w:vAlign w:val="center"/>
            <w:hideMark/>
          </w:tcPr>
          <w:p w14:paraId="1FAA829B" w14:textId="77777777" w:rsidR="0030392D" w:rsidRPr="0030392D" w:rsidRDefault="0030392D" w:rsidP="0030392D">
            <w:pPr>
              <w:ind w:firstLine="0"/>
              <w:jc w:val="left"/>
              <w:rPr>
                <w:bCs w:val="0"/>
                <w:color w:val="000000"/>
                <w:sz w:val="22"/>
                <w:szCs w:val="22"/>
              </w:rPr>
            </w:pPr>
          </w:p>
        </w:tc>
        <w:tc>
          <w:tcPr>
            <w:tcW w:w="823" w:type="pct"/>
            <w:tcBorders>
              <w:top w:val="nil"/>
              <w:left w:val="nil"/>
              <w:bottom w:val="single" w:sz="4" w:space="0" w:color="auto"/>
              <w:right w:val="single" w:sz="4" w:space="0" w:color="auto"/>
            </w:tcBorders>
            <w:shd w:val="clear" w:color="000000" w:fill="FFFFFF"/>
            <w:vAlign w:val="center"/>
            <w:hideMark/>
          </w:tcPr>
          <w:p w14:paraId="6B614142" w14:textId="77777777" w:rsidR="0030392D" w:rsidRPr="0030392D" w:rsidRDefault="0030392D" w:rsidP="0030392D">
            <w:pPr>
              <w:ind w:firstLine="0"/>
              <w:jc w:val="right"/>
              <w:rPr>
                <w:bCs w:val="0"/>
                <w:color w:val="000000"/>
                <w:sz w:val="22"/>
                <w:szCs w:val="22"/>
              </w:rPr>
            </w:pPr>
            <w:r w:rsidRPr="0030392D">
              <w:rPr>
                <w:bCs w:val="0"/>
                <w:color w:val="000000"/>
                <w:sz w:val="22"/>
                <w:szCs w:val="22"/>
              </w:rPr>
              <w:t>горячее водоснабжение</w:t>
            </w:r>
          </w:p>
        </w:tc>
        <w:tc>
          <w:tcPr>
            <w:tcW w:w="539" w:type="pct"/>
            <w:tcBorders>
              <w:top w:val="nil"/>
              <w:left w:val="nil"/>
              <w:bottom w:val="single" w:sz="4" w:space="0" w:color="auto"/>
              <w:right w:val="single" w:sz="4" w:space="0" w:color="auto"/>
            </w:tcBorders>
            <w:shd w:val="clear" w:color="000000" w:fill="FFFFFF"/>
            <w:vAlign w:val="center"/>
            <w:hideMark/>
          </w:tcPr>
          <w:p w14:paraId="0D116FB9" w14:textId="48DEBF86"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86" w:type="pct"/>
            <w:tcBorders>
              <w:top w:val="nil"/>
              <w:left w:val="nil"/>
              <w:bottom w:val="single" w:sz="4" w:space="0" w:color="auto"/>
              <w:right w:val="single" w:sz="4" w:space="0" w:color="auto"/>
            </w:tcBorders>
            <w:shd w:val="clear" w:color="000000" w:fill="FFFFFF"/>
            <w:vAlign w:val="center"/>
            <w:hideMark/>
          </w:tcPr>
          <w:p w14:paraId="70F7D1AA" w14:textId="24665D36"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38" w:type="pct"/>
            <w:tcBorders>
              <w:top w:val="nil"/>
              <w:left w:val="nil"/>
              <w:bottom w:val="single" w:sz="4" w:space="0" w:color="auto"/>
              <w:right w:val="single" w:sz="4" w:space="0" w:color="auto"/>
            </w:tcBorders>
            <w:shd w:val="clear" w:color="000000" w:fill="FFFFFF"/>
            <w:vAlign w:val="center"/>
            <w:hideMark/>
          </w:tcPr>
          <w:p w14:paraId="6E334F35" w14:textId="061298D1"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38" w:type="pct"/>
            <w:tcBorders>
              <w:top w:val="nil"/>
              <w:left w:val="nil"/>
              <w:bottom w:val="single" w:sz="4" w:space="0" w:color="auto"/>
              <w:right w:val="single" w:sz="4" w:space="0" w:color="auto"/>
            </w:tcBorders>
            <w:shd w:val="clear" w:color="000000" w:fill="FFFFFF"/>
            <w:vAlign w:val="center"/>
            <w:hideMark/>
          </w:tcPr>
          <w:p w14:paraId="4172862F" w14:textId="127D463F"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55" w:type="pct"/>
            <w:tcBorders>
              <w:top w:val="nil"/>
              <w:left w:val="nil"/>
              <w:bottom w:val="single" w:sz="4" w:space="0" w:color="auto"/>
              <w:right w:val="single" w:sz="4" w:space="0" w:color="auto"/>
            </w:tcBorders>
            <w:shd w:val="clear" w:color="000000" w:fill="FFFFFF"/>
            <w:vAlign w:val="center"/>
            <w:hideMark/>
          </w:tcPr>
          <w:p w14:paraId="6192A27F" w14:textId="6AFC9AD4" w:rsidR="0030392D" w:rsidRPr="0030392D" w:rsidRDefault="0030392D" w:rsidP="0030392D">
            <w:pPr>
              <w:ind w:firstLine="0"/>
              <w:jc w:val="center"/>
              <w:rPr>
                <w:bCs w:val="0"/>
                <w:sz w:val="22"/>
                <w:szCs w:val="22"/>
              </w:rPr>
            </w:pPr>
            <w:r w:rsidRPr="0030392D">
              <w:rPr>
                <w:bCs w:val="0"/>
                <w:sz w:val="22"/>
                <w:szCs w:val="22"/>
              </w:rPr>
              <w:t> </w:t>
            </w:r>
            <w:r w:rsidR="007E5AA4">
              <w:rPr>
                <w:bCs w:val="0"/>
                <w:sz w:val="22"/>
                <w:szCs w:val="22"/>
              </w:rPr>
              <w:t>-</w:t>
            </w:r>
          </w:p>
        </w:tc>
        <w:tc>
          <w:tcPr>
            <w:tcW w:w="429" w:type="pct"/>
            <w:tcBorders>
              <w:top w:val="nil"/>
              <w:left w:val="nil"/>
              <w:bottom w:val="single" w:sz="4" w:space="0" w:color="auto"/>
              <w:right w:val="single" w:sz="4" w:space="0" w:color="auto"/>
            </w:tcBorders>
            <w:shd w:val="clear" w:color="000000" w:fill="FFFFFF"/>
            <w:vAlign w:val="center"/>
            <w:hideMark/>
          </w:tcPr>
          <w:p w14:paraId="5170D1C7" w14:textId="77CC9CD7"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c>
          <w:tcPr>
            <w:tcW w:w="419" w:type="pct"/>
            <w:tcBorders>
              <w:top w:val="nil"/>
              <w:left w:val="nil"/>
              <w:bottom w:val="single" w:sz="4" w:space="0" w:color="auto"/>
              <w:right w:val="single" w:sz="4" w:space="0" w:color="auto"/>
            </w:tcBorders>
            <w:shd w:val="clear" w:color="000000" w:fill="FFFFFF"/>
            <w:vAlign w:val="center"/>
            <w:hideMark/>
          </w:tcPr>
          <w:p w14:paraId="702CB1DB" w14:textId="7FA9DE9C" w:rsidR="0030392D" w:rsidRPr="0030392D" w:rsidRDefault="007E5AA4" w:rsidP="0030392D">
            <w:pPr>
              <w:ind w:firstLine="0"/>
              <w:jc w:val="center"/>
              <w:rPr>
                <w:bCs w:val="0"/>
                <w:sz w:val="22"/>
                <w:szCs w:val="22"/>
              </w:rPr>
            </w:pPr>
            <w:r>
              <w:rPr>
                <w:bCs w:val="0"/>
                <w:sz w:val="22"/>
                <w:szCs w:val="22"/>
              </w:rPr>
              <w:t>-</w:t>
            </w:r>
            <w:r w:rsidR="0030392D" w:rsidRPr="0030392D">
              <w:rPr>
                <w:bCs w:val="0"/>
                <w:sz w:val="22"/>
                <w:szCs w:val="22"/>
              </w:rPr>
              <w:t> </w:t>
            </w:r>
          </w:p>
        </w:tc>
      </w:tr>
    </w:tbl>
    <w:p w14:paraId="346DC443" w14:textId="77777777" w:rsidR="00B20743" w:rsidRPr="00471313" w:rsidRDefault="00B20743" w:rsidP="00CE72FA">
      <w:pPr>
        <w:rPr>
          <w:rFonts w:eastAsia="ArialMT"/>
          <w:highlight w:val="yellow"/>
          <w:lang w:eastAsia="en-US"/>
        </w:rPr>
      </w:pPr>
    </w:p>
    <w:p w14:paraId="1873F8B0" w14:textId="77777777" w:rsidR="0030392D" w:rsidRDefault="0030392D" w:rsidP="00367ABA">
      <w:pPr>
        <w:ind w:firstLine="0"/>
        <w:rPr>
          <w:rFonts w:eastAsia="ArialMT"/>
          <w:highlight w:val="yellow"/>
          <w:lang w:eastAsia="en-US"/>
        </w:rPr>
        <w:sectPr w:rsidR="0030392D" w:rsidSect="0030392D">
          <w:pgSz w:w="16838" w:h="11906" w:orient="landscape"/>
          <w:pgMar w:top="1701" w:right="1134" w:bottom="567" w:left="1134" w:header="709" w:footer="510" w:gutter="0"/>
          <w:cols w:space="720"/>
          <w:docGrid w:linePitch="326"/>
        </w:sectPr>
      </w:pPr>
    </w:p>
    <w:p w14:paraId="5C45AE4E" w14:textId="7FBC3834" w:rsidR="00367ABA" w:rsidRPr="00367ABA" w:rsidRDefault="00367ABA" w:rsidP="00367ABA">
      <w:pPr>
        <w:tabs>
          <w:tab w:val="left" w:pos="1728"/>
        </w:tabs>
        <w:rPr>
          <w:rFonts w:eastAsia="ArialMT"/>
          <w:lang w:eastAsia="en-US"/>
        </w:rPr>
        <w:sectPr w:rsidR="00367ABA" w:rsidRPr="00367ABA" w:rsidSect="0030392D">
          <w:pgSz w:w="11906" w:h="16838"/>
          <w:pgMar w:top="1134" w:right="567" w:bottom="1134" w:left="1701" w:header="709" w:footer="510" w:gutter="0"/>
          <w:cols w:space="720"/>
          <w:docGrid w:linePitch="326"/>
        </w:sectPr>
      </w:pPr>
      <w:r>
        <w:rPr>
          <w:rFonts w:eastAsia="ArialMT"/>
          <w:lang w:eastAsia="en-US"/>
        </w:rPr>
        <w:lastRenderedPageBreak/>
        <w:tab/>
      </w:r>
    </w:p>
    <w:p w14:paraId="5325AEB8" w14:textId="06F2222D" w:rsidR="00D71F06" w:rsidRPr="00FB7321" w:rsidRDefault="00D71F06" w:rsidP="00954AD7">
      <w:pPr>
        <w:pStyle w:val="21"/>
        <w:spacing w:before="0" w:after="0"/>
        <w:ind w:firstLine="0"/>
        <w:rPr>
          <w:rFonts w:ascii="Times New Roman" w:hAnsi="Times New Roman" w:cs="Times New Roman"/>
          <w:i w:val="0"/>
          <w:iCs w:val="0"/>
          <w:sz w:val="24"/>
          <w:szCs w:val="24"/>
          <w:shd w:val="clear" w:color="auto" w:fill="FFFFFF"/>
        </w:rPr>
      </w:pPr>
      <w:bookmarkStart w:id="114" w:name="_Toc222067721"/>
      <w:r w:rsidRPr="00FB7321">
        <w:rPr>
          <w:rFonts w:ascii="Times New Roman" w:eastAsia="ArialMT" w:hAnsi="Times New Roman" w:cs="Times New Roman"/>
          <w:i w:val="0"/>
          <w:iCs w:val="0"/>
          <w:sz w:val="24"/>
          <w:szCs w:val="24"/>
        </w:rPr>
        <w:lastRenderedPageBreak/>
        <w:t xml:space="preserve">2.3. </w:t>
      </w:r>
      <w:r w:rsidRPr="00FB7321">
        <w:rPr>
          <w:rFonts w:ascii="Times New Roman" w:hAnsi="Times New Roman" w:cs="Times New Roman"/>
          <w:i w:val="0"/>
          <w:iCs w:val="0"/>
          <w:sz w:val="24"/>
          <w:szCs w:val="24"/>
        </w:rPr>
        <w:t xml:space="preserve">Электронная модель системы теплоснабжения </w:t>
      </w:r>
      <w:r w:rsidR="00E91B00" w:rsidRPr="00FB7321">
        <w:rPr>
          <w:rFonts w:ascii="Times New Roman" w:hAnsi="Times New Roman" w:cs="Times New Roman"/>
          <w:i w:val="0"/>
          <w:iCs w:val="0"/>
          <w:sz w:val="24"/>
          <w:szCs w:val="24"/>
          <w:shd w:val="clear" w:color="auto" w:fill="FFFFFF"/>
        </w:rPr>
        <w:t>муниципального образования</w:t>
      </w:r>
      <w:bookmarkEnd w:id="114"/>
    </w:p>
    <w:p w14:paraId="694A6E8C" w14:textId="77777777" w:rsidR="00954AD7" w:rsidRPr="00FB7321" w:rsidRDefault="00954AD7" w:rsidP="00954AD7">
      <w:pPr>
        <w:rPr>
          <w:lang w:eastAsia="en-US"/>
        </w:rPr>
      </w:pPr>
    </w:p>
    <w:p w14:paraId="67ACB556" w14:textId="77777777" w:rsidR="00D71F06" w:rsidRPr="00FB7321" w:rsidRDefault="00D71F06" w:rsidP="00126582">
      <w:pPr>
        <w:pStyle w:val="S"/>
        <w:rPr>
          <w:rFonts w:eastAsiaTheme="minorHAnsi"/>
          <w:lang w:eastAsia="en-US"/>
        </w:rPr>
      </w:pPr>
      <w:r w:rsidRPr="00FB7321">
        <w:rPr>
          <w:rFonts w:eastAsiaTheme="minorHAnsi"/>
          <w:lang w:eastAsia="en-US"/>
        </w:rPr>
        <w:t>В соответствии с постановлением правительства Российской федерации № 154 от 22 февраля 2012 года «О требованиях к схемам теплоснабжения, порядку их разработки и ут</w:t>
      </w:r>
      <w:r w:rsidR="00C46B51" w:rsidRPr="00FB7321">
        <w:rPr>
          <w:rFonts w:eastAsiaTheme="minorHAnsi"/>
          <w:lang w:eastAsia="en-US"/>
        </w:rPr>
        <w:softHyphen/>
      </w:r>
      <w:r w:rsidRPr="00FB7321">
        <w:rPr>
          <w:rFonts w:eastAsiaTheme="minorHAnsi"/>
          <w:lang w:eastAsia="en-US"/>
        </w:rPr>
        <w:t xml:space="preserve">верждения», разработка электронной модели системы теплоснабжения не является </w:t>
      </w:r>
      <w:proofErr w:type="gramStart"/>
      <w:r w:rsidRPr="00FB7321">
        <w:rPr>
          <w:rFonts w:eastAsiaTheme="minorHAnsi"/>
          <w:lang w:eastAsia="en-US"/>
        </w:rPr>
        <w:t>обя</w:t>
      </w:r>
      <w:r w:rsidR="008D4A55" w:rsidRPr="00FB7321">
        <w:rPr>
          <w:rFonts w:eastAsiaTheme="minorHAnsi"/>
          <w:lang w:eastAsia="en-US"/>
        </w:rPr>
        <w:softHyphen/>
      </w:r>
      <w:r w:rsidRPr="00FB7321">
        <w:rPr>
          <w:rFonts w:eastAsiaTheme="minorHAnsi"/>
          <w:lang w:eastAsia="en-US"/>
        </w:rPr>
        <w:t>за</w:t>
      </w:r>
      <w:r w:rsidR="00C46B51" w:rsidRPr="00FB7321">
        <w:rPr>
          <w:rFonts w:eastAsiaTheme="minorHAnsi"/>
          <w:lang w:eastAsia="en-US"/>
        </w:rPr>
        <w:softHyphen/>
      </w:r>
      <w:r w:rsidRPr="00FB7321">
        <w:rPr>
          <w:rFonts w:eastAsiaTheme="minorHAnsi"/>
          <w:lang w:eastAsia="en-US"/>
        </w:rPr>
        <w:t>тельной к выполнению</w:t>
      </w:r>
      <w:proofErr w:type="gramEnd"/>
      <w:r w:rsidRPr="00FB7321">
        <w:rPr>
          <w:rFonts w:eastAsiaTheme="minorHAnsi"/>
          <w:lang w:eastAsia="en-US"/>
        </w:rPr>
        <w:t xml:space="preserve"> для поселений численностью населения менее 100 тыс. человек.</w:t>
      </w:r>
    </w:p>
    <w:p w14:paraId="67B5A50B" w14:textId="77777777" w:rsidR="00126582" w:rsidRPr="00FB7321" w:rsidRDefault="00126582" w:rsidP="00126582">
      <w:pPr>
        <w:pStyle w:val="S"/>
        <w:rPr>
          <w:rFonts w:eastAsiaTheme="minorHAnsi"/>
          <w:lang w:eastAsia="en-US"/>
        </w:rPr>
      </w:pPr>
    </w:p>
    <w:p w14:paraId="3E897A0D" w14:textId="77777777" w:rsidR="009914A6" w:rsidRPr="00FB7321" w:rsidRDefault="009914A6" w:rsidP="00954AD7">
      <w:pPr>
        <w:pStyle w:val="21"/>
        <w:spacing w:before="0" w:after="0"/>
        <w:ind w:firstLine="0"/>
        <w:rPr>
          <w:rFonts w:ascii="Times New Roman" w:hAnsi="Times New Roman" w:cs="Times New Roman"/>
          <w:i w:val="0"/>
          <w:iCs w:val="0"/>
          <w:spacing w:val="-10"/>
          <w:sz w:val="24"/>
          <w:szCs w:val="24"/>
        </w:rPr>
      </w:pPr>
      <w:bookmarkStart w:id="115" w:name="_Toc222067722"/>
      <w:r w:rsidRPr="00FB7321">
        <w:rPr>
          <w:rFonts w:ascii="Times New Roman" w:hAnsi="Times New Roman" w:cs="Times New Roman"/>
          <w:i w:val="0"/>
          <w:iCs w:val="0"/>
          <w:sz w:val="24"/>
          <w:szCs w:val="24"/>
        </w:rPr>
        <w:t>2.</w:t>
      </w:r>
      <w:r w:rsidR="00C117FF" w:rsidRPr="00FB7321">
        <w:rPr>
          <w:rFonts w:ascii="Times New Roman" w:hAnsi="Times New Roman" w:cs="Times New Roman"/>
          <w:i w:val="0"/>
          <w:iCs w:val="0"/>
          <w:sz w:val="24"/>
          <w:szCs w:val="24"/>
        </w:rPr>
        <w:t>4</w:t>
      </w:r>
      <w:r w:rsidRPr="00FB7321">
        <w:rPr>
          <w:rFonts w:ascii="Times New Roman" w:hAnsi="Times New Roman" w:cs="Times New Roman"/>
          <w:i w:val="0"/>
          <w:iCs w:val="0"/>
          <w:sz w:val="24"/>
          <w:szCs w:val="24"/>
        </w:rPr>
        <w:t>. Перспективные балансы тепловой мощности источников тепловой энергии и те</w:t>
      </w:r>
      <w:r w:rsidR="008D4A55" w:rsidRPr="00FB7321">
        <w:rPr>
          <w:rFonts w:ascii="Times New Roman" w:hAnsi="Times New Roman" w:cs="Times New Roman"/>
          <w:i w:val="0"/>
          <w:iCs w:val="0"/>
          <w:sz w:val="24"/>
          <w:szCs w:val="24"/>
        </w:rPr>
        <w:softHyphen/>
      </w:r>
      <w:r w:rsidRPr="00FB7321">
        <w:rPr>
          <w:rFonts w:ascii="Times New Roman" w:hAnsi="Times New Roman" w:cs="Times New Roman"/>
          <w:i w:val="0"/>
          <w:iCs w:val="0"/>
          <w:sz w:val="24"/>
          <w:szCs w:val="24"/>
        </w:rPr>
        <w:t>п</w:t>
      </w:r>
      <w:r w:rsidR="00C46B51" w:rsidRPr="00FB7321">
        <w:rPr>
          <w:rFonts w:ascii="Times New Roman" w:hAnsi="Times New Roman" w:cs="Times New Roman"/>
          <w:i w:val="0"/>
          <w:iCs w:val="0"/>
          <w:sz w:val="24"/>
          <w:szCs w:val="24"/>
        </w:rPr>
        <w:softHyphen/>
      </w:r>
      <w:r w:rsidRPr="00FB7321">
        <w:rPr>
          <w:rFonts w:ascii="Times New Roman" w:hAnsi="Times New Roman" w:cs="Times New Roman"/>
          <w:i w:val="0"/>
          <w:iCs w:val="0"/>
          <w:sz w:val="24"/>
          <w:szCs w:val="24"/>
        </w:rPr>
        <w:t>ловой нагрузки</w:t>
      </w:r>
      <w:bookmarkEnd w:id="115"/>
    </w:p>
    <w:p w14:paraId="3B1C2382" w14:textId="77777777" w:rsidR="009914A6" w:rsidRPr="00FB7321" w:rsidRDefault="009914A6" w:rsidP="00CE72FA">
      <w:pPr>
        <w:pStyle w:val="S"/>
      </w:pPr>
    </w:p>
    <w:p w14:paraId="418B0373" w14:textId="77777777" w:rsidR="00ED1161" w:rsidRPr="00FB7321" w:rsidRDefault="00ED1161" w:rsidP="00126582">
      <w:pPr>
        <w:pStyle w:val="21"/>
        <w:spacing w:before="0" w:after="0"/>
        <w:ind w:firstLine="0"/>
        <w:rPr>
          <w:rFonts w:ascii="Times New Roman" w:hAnsi="Times New Roman" w:cs="Times New Roman"/>
          <w:i w:val="0"/>
          <w:sz w:val="24"/>
          <w:szCs w:val="24"/>
        </w:rPr>
      </w:pPr>
      <w:bookmarkStart w:id="116" w:name="_Toc222067723"/>
      <w:r w:rsidRPr="00FB7321">
        <w:rPr>
          <w:rFonts w:ascii="Times New Roman" w:hAnsi="Times New Roman" w:cs="Times New Roman"/>
          <w:i w:val="0"/>
          <w:sz w:val="24"/>
          <w:szCs w:val="24"/>
        </w:rPr>
        <w:t>2.</w:t>
      </w:r>
      <w:r w:rsidR="00E57166" w:rsidRPr="00FB7321">
        <w:rPr>
          <w:rFonts w:ascii="Times New Roman" w:hAnsi="Times New Roman" w:cs="Times New Roman"/>
          <w:i w:val="0"/>
          <w:sz w:val="24"/>
          <w:szCs w:val="24"/>
        </w:rPr>
        <w:t>4</w:t>
      </w:r>
      <w:r w:rsidRPr="00FB7321">
        <w:rPr>
          <w:rFonts w:ascii="Times New Roman" w:hAnsi="Times New Roman" w:cs="Times New Roman"/>
          <w:i w:val="0"/>
          <w:sz w:val="24"/>
          <w:szCs w:val="24"/>
        </w:rPr>
        <w:t xml:space="preserve">.1. </w:t>
      </w:r>
      <w:proofErr w:type="gramStart"/>
      <w:r w:rsidRPr="00FB7321">
        <w:rPr>
          <w:rFonts w:ascii="Times New Roman" w:hAnsi="Times New Roman" w:cs="Times New Roman"/>
          <w:i w:val="0"/>
          <w:sz w:val="24"/>
          <w:szCs w:val="24"/>
        </w:rPr>
        <w:t>Балансы существующей на базовый период схемы теплоснабжения (актуализа</w:t>
      </w:r>
      <w:r w:rsidR="008D4A55"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ции схемы теплоснабжения) тепловой мощности и перспективной тепловой нагрузки в ка</w:t>
      </w:r>
      <w:r w:rsidR="00C46B51"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ждой из зон действия источников тепловой энергии с определением резервов (дефици</w:t>
      </w:r>
      <w:r w:rsidR="00C46B51"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тов) существующей располагаемой тепловой мощности источников тепло</w:t>
      </w:r>
      <w:r w:rsidR="008D4A55"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вой энергии, устанавливаемых на основании величины расчетной тепловой на</w:t>
      </w:r>
      <w:r w:rsidR="008D4A55"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грузки, а в ценовых зонах теплоснабжения балансы существующей на базовый пе</w:t>
      </w:r>
      <w:r w:rsidR="008D4A55"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риод схемы теплоснабже</w:t>
      </w:r>
      <w:r w:rsidR="00C46B51"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ния (актуализации схемы теплоснабжения) тепловой мощ</w:t>
      </w:r>
      <w:r w:rsidR="008D4A55"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ности и</w:t>
      </w:r>
      <w:proofErr w:type="gramEnd"/>
      <w:r w:rsidRPr="00FB7321">
        <w:rPr>
          <w:rFonts w:ascii="Times New Roman" w:hAnsi="Times New Roman" w:cs="Times New Roman"/>
          <w:i w:val="0"/>
          <w:sz w:val="24"/>
          <w:szCs w:val="24"/>
        </w:rPr>
        <w:t xml:space="preserve"> перспективной теп</w:t>
      </w:r>
      <w:r w:rsidR="00C46B51"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ловой нагрузки в каждой системе теплоснабжения с ука</w:t>
      </w:r>
      <w:r w:rsidR="008D4A55"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занием сведений о значениях существующей и перспективной тепловой мощности источников тепловой энергии, на</w:t>
      </w:r>
      <w:r w:rsidR="00C46B51"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ходящихся в государственной или муниципальной собственности и являющихся объ</w:t>
      </w:r>
      <w:r w:rsidR="00C46B51" w:rsidRPr="00FB7321">
        <w:rPr>
          <w:rFonts w:ascii="Times New Roman" w:hAnsi="Times New Roman" w:cs="Times New Roman"/>
          <w:i w:val="0"/>
          <w:sz w:val="24"/>
          <w:szCs w:val="24"/>
        </w:rPr>
        <w:softHyphen/>
      </w:r>
      <w:r w:rsidRPr="00FB7321">
        <w:rPr>
          <w:rFonts w:ascii="Times New Roman" w:hAnsi="Times New Roman" w:cs="Times New Roman"/>
          <w:i w:val="0"/>
          <w:sz w:val="24"/>
          <w:szCs w:val="24"/>
        </w:rPr>
        <w:t>ектами концессионных соглашений или договоров аренды</w:t>
      </w:r>
      <w:bookmarkEnd w:id="116"/>
    </w:p>
    <w:p w14:paraId="0D1028B9" w14:textId="77777777" w:rsidR="004863CE" w:rsidRPr="00FB7321" w:rsidRDefault="004863CE" w:rsidP="00BD7862">
      <w:pPr>
        <w:ind w:firstLine="0"/>
      </w:pPr>
    </w:p>
    <w:p w14:paraId="3FF701CC" w14:textId="77777777" w:rsidR="004863CE" w:rsidRPr="00FB7321" w:rsidRDefault="004863CE" w:rsidP="00CE72FA">
      <w:r w:rsidRPr="00FB7321">
        <w:t>Балансы тепловой мощности и перспективной тепловой нагрузки в каждой зоне дей</w:t>
      </w:r>
      <w:r w:rsidR="00C46B51" w:rsidRPr="00FB7321">
        <w:softHyphen/>
      </w:r>
      <w:r w:rsidRPr="00FB7321">
        <w:t>ствия источников тепловой энергии определены с учётом существ</w:t>
      </w:r>
      <w:r w:rsidR="00D61609" w:rsidRPr="00FB7321">
        <w:t>ующей мощности «нетто» котельн</w:t>
      </w:r>
      <w:r w:rsidR="002B6CFE" w:rsidRPr="00FB7321">
        <w:t>ых</w:t>
      </w:r>
      <w:r w:rsidRPr="00FB7321">
        <w:t xml:space="preserve"> и приростов тепловой нагрузки, подключаемых потребителей п</w:t>
      </w:r>
      <w:r w:rsidR="00A86EF8" w:rsidRPr="00FB7321">
        <w:t>о периодам ввода объектов.</w:t>
      </w:r>
    </w:p>
    <w:p w14:paraId="020CB89E" w14:textId="77777777" w:rsidR="004863CE" w:rsidRPr="00FB7321" w:rsidRDefault="008B32E4" w:rsidP="00CE72FA">
      <w:r w:rsidRPr="00FB7321">
        <w:t>Балансы тепловой мощности существующих источников тепловой энергии и пер</w:t>
      </w:r>
      <w:r w:rsidRPr="00FB7321">
        <w:softHyphen/>
        <w:t>спек</w:t>
      </w:r>
      <w:r w:rsidR="00C46B51" w:rsidRPr="00FB7321">
        <w:softHyphen/>
      </w:r>
      <w:r w:rsidRPr="00FB7321">
        <w:t>тивной тепловой нагрузки с разбивкой по годам реализации Схемы теплоснабжения приве</w:t>
      </w:r>
      <w:r w:rsidR="00C46B51" w:rsidRPr="00FB7321">
        <w:softHyphen/>
      </w:r>
      <w:r w:rsidRPr="00FB7321">
        <w:t xml:space="preserve">дены в таблице </w:t>
      </w:r>
      <w:r w:rsidR="008D2D0E" w:rsidRPr="00FB7321">
        <w:t>1.2.1. в разделе 1.2.3.</w:t>
      </w:r>
    </w:p>
    <w:p w14:paraId="5B32E7CA" w14:textId="04943EBB" w:rsidR="00367ABA" w:rsidRPr="00367ABA" w:rsidRDefault="006F1420" w:rsidP="00367ABA">
      <w:pPr>
        <w:rPr>
          <w:iCs/>
          <w:color w:val="000000"/>
        </w:rPr>
      </w:pPr>
      <w:r w:rsidRPr="00FB7321">
        <w:t>На период до 20</w:t>
      </w:r>
      <w:r w:rsidR="00E424A0" w:rsidRPr="00FB7321">
        <w:t>40</w:t>
      </w:r>
      <w:r w:rsidRPr="00FB7321">
        <w:t xml:space="preserve"> года </w:t>
      </w:r>
      <w:r w:rsidR="00AA4112" w:rsidRPr="00FB7321">
        <w:t xml:space="preserve">тепловые нагрузки не увеличиваются, </w:t>
      </w:r>
      <w:r w:rsidRPr="00FB7321">
        <w:t>т</w:t>
      </w:r>
      <w:r w:rsidR="0032028E" w:rsidRPr="00FB7321">
        <w:t xml:space="preserve">епловые мощности </w:t>
      </w:r>
      <w:r w:rsidR="00D61609" w:rsidRPr="00FB7321">
        <w:t>к</w:t>
      </w:r>
      <w:r w:rsidR="00D61609" w:rsidRPr="00FB7321">
        <w:t>о</w:t>
      </w:r>
      <w:r w:rsidR="00D61609" w:rsidRPr="00FB7321">
        <w:t>тельн</w:t>
      </w:r>
      <w:r w:rsidRPr="00FB7321">
        <w:t>ых</w:t>
      </w:r>
      <w:r w:rsidR="00D65027" w:rsidRPr="00FB7321">
        <w:t xml:space="preserve"> </w:t>
      </w:r>
      <w:r w:rsidR="0032028E" w:rsidRPr="00FB7321">
        <w:t>позволяют обес</w:t>
      </w:r>
      <w:r w:rsidR="008D4A55" w:rsidRPr="00FB7321">
        <w:softHyphen/>
      </w:r>
      <w:r w:rsidR="0032028E" w:rsidRPr="00FB7321">
        <w:t xml:space="preserve">печить теплоснабжение </w:t>
      </w:r>
      <w:r w:rsidRPr="00FB7321">
        <w:t>существую</w:t>
      </w:r>
      <w:r w:rsidRPr="00FB7321">
        <w:softHyphen/>
        <w:t xml:space="preserve">щих потребителей </w:t>
      </w:r>
      <w:r w:rsidR="000501C0" w:rsidRPr="00FB7321">
        <w:rPr>
          <w:iCs/>
          <w:color w:val="000000"/>
        </w:rPr>
        <w:t>с резервом тепловой мощности:</w:t>
      </w:r>
    </w:p>
    <w:p w14:paraId="33DE0C30" w14:textId="0341FD40" w:rsidR="00367ABA" w:rsidRDefault="00367ABA" w:rsidP="00367ABA">
      <w:pPr>
        <w:rPr>
          <w:bCs w:val="0"/>
          <w:color w:val="000000"/>
        </w:rPr>
      </w:pPr>
      <w:r w:rsidRPr="00747E7E">
        <w:t xml:space="preserve">- котельная № 1 с. </w:t>
      </w:r>
      <w:proofErr w:type="spellStart"/>
      <w:r w:rsidRPr="00747E7E">
        <w:t>Лорино</w:t>
      </w:r>
      <w:proofErr w:type="spellEnd"/>
      <w:r w:rsidRPr="00747E7E">
        <w:t xml:space="preserve"> – </w:t>
      </w:r>
      <w:r w:rsidR="004105B7">
        <w:rPr>
          <w:bCs w:val="0"/>
        </w:rPr>
        <w:t>0</w:t>
      </w:r>
      <w:r w:rsidRPr="00747E7E">
        <w:rPr>
          <w:bCs w:val="0"/>
        </w:rPr>
        <w:t>,</w:t>
      </w:r>
      <w:r w:rsidR="004105B7">
        <w:rPr>
          <w:bCs w:val="0"/>
        </w:rPr>
        <w:t>9</w:t>
      </w:r>
      <w:r w:rsidRPr="00747E7E">
        <w:rPr>
          <w:bCs w:val="0"/>
        </w:rPr>
        <w:t xml:space="preserve"> </w:t>
      </w:r>
      <w:r w:rsidRPr="00747E7E">
        <w:rPr>
          <w:bCs w:val="0"/>
          <w:color w:val="000000"/>
        </w:rPr>
        <w:t>Гкал/час (</w:t>
      </w:r>
      <w:r w:rsidR="004105B7">
        <w:rPr>
          <w:bCs w:val="0"/>
          <w:color w:val="000000"/>
        </w:rPr>
        <w:t>26</w:t>
      </w:r>
      <w:r w:rsidRPr="00747E7E">
        <w:rPr>
          <w:bCs w:val="0"/>
          <w:color w:val="000000"/>
        </w:rPr>
        <w:t>,</w:t>
      </w:r>
      <w:r w:rsidR="004105B7">
        <w:rPr>
          <w:bCs w:val="0"/>
          <w:color w:val="000000"/>
        </w:rPr>
        <w:t>5</w:t>
      </w:r>
      <w:r w:rsidRPr="00747E7E">
        <w:rPr>
          <w:bCs w:val="0"/>
          <w:color w:val="000000"/>
        </w:rPr>
        <w:t xml:space="preserve"> % от установленной тепловой мощн</w:t>
      </w:r>
      <w:r w:rsidRPr="00747E7E">
        <w:rPr>
          <w:bCs w:val="0"/>
          <w:color w:val="000000"/>
        </w:rPr>
        <w:t>о</w:t>
      </w:r>
      <w:r w:rsidRPr="00747E7E">
        <w:rPr>
          <w:bCs w:val="0"/>
          <w:color w:val="000000"/>
        </w:rPr>
        <w:t>сти котель</w:t>
      </w:r>
      <w:r w:rsidRPr="00747E7E">
        <w:rPr>
          <w:bCs w:val="0"/>
          <w:color w:val="000000"/>
        </w:rPr>
        <w:softHyphen/>
        <w:t>ной);</w:t>
      </w:r>
    </w:p>
    <w:p w14:paraId="688655BE" w14:textId="47848093" w:rsidR="00367ABA" w:rsidRPr="00747E7E" w:rsidRDefault="00367ABA" w:rsidP="00367ABA">
      <w:pPr>
        <w:rPr>
          <w:bCs w:val="0"/>
          <w:color w:val="000000"/>
        </w:rPr>
      </w:pPr>
      <w:r w:rsidRPr="00747E7E">
        <w:t xml:space="preserve">- котельная № </w:t>
      </w:r>
      <w:r>
        <w:t>2</w:t>
      </w:r>
      <w:r w:rsidRPr="00747E7E">
        <w:t xml:space="preserve"> с. </w:t>
      </w:r>
      <w:proofErr w:type="spellStart"/>
      <w:r w:rsidRPr="00747E7E">
        <w:t>Лорино</w:t>
      </w:r>
      <w:proofErr w:type="spellEnd"/>
      <w:r w:rsidRPr="00747E7E">
        <w:t xml:space="preserve"> – </w:t>
      </w:r>
      <w:r w:rsidR="004105B7">
        <w:rPr>
          <w:bCs w:val="0"/>
        </w:rPr>
        <w:t>0</w:t>
      </w:r>
      <w:r w:rsidRPr="00747E7E">
        <w:rPr>
          <w:bCs w:val="0"/>
        </w:rPr>
        <w:t>,</w:t>
      </w:r>
      <w:r w:rsidR="004105B7">
        <w:rPr>
          <w:bCs w:val="0"/>
        </w:rPr>
        <w:t>8</w:t>
      </w:r>
      <w:r>
        <w:rPr>
          <w:bCs w:val="0"/>
        </w:rPr>
        <w:t xml:space="preserve"> </w:t>
      </w:r>
      <w:r w:rsidRPr="00747E7E">
        <w:rPr>
          <w:bCs w:val="0"/>
          <w:color w:val="000000"/>
        </w:rPr>
        <w:t>Гкал/час (</w:t>
      </w:r>
      <w:r w:rsidR="004105B7">
        <w:rPr>
          <w:bCs w:val="0"/>
          <w:color w:val="000000"/>
        </w:rPr>
        <w:t>22</w:t>
      </w:r>
      <w:r w:rsidRPr="00747E7E">
        <w:rPr>
          <w:bCs w:val="0"/>
          <w:color w:val="000000"/>
        </w:rPr>
        <w:t>,</w:t>
      </w:r>
      <w:r w:rsidR="004105B7">
        <w:rPr>
          <w:bCs w:val="0"/>
          <w:color w:val="000000"/>
        </w:rPr>
        <w:t xml:space="preserve">1 </w:t>
      </w:r>
      <w:r w:rsidRPr="00747E7E">
        <w:rPr>
          <w:bCs w:val="0"/>
          <w:color w:val="000000"/>
        </w:rPr>
        <w:t>% от установленной тепловой мощн</w:t>
      </w:r>
      <w:r w:rsidRPr="00747E7E">
        <w:rPr>
          <w:bCs w:val="0"/>
          <w:color w:val="000000"/>
        </w:rPr>
        <w:t>о</w:t>
      </w:r>
      <w:r w:rsidRPr="00747E7E">
        <w:rPr>
          <w:bCs w:val="0"/>
          <w:color w:val="000000"/>
        </w:rPr>
        <w:t>сти котель</w:t>
      </w:r>
      <w:r w:rsidRPr="00747E7E">
        <w:rPr>
          <w:bCs w:val="0"/>
          <w:color w:val="000000"/>
        </w:rPr>
        <w:softHyphen/>
        <w:t>ной);</w:t>
      </w:r>
    </w:p>
    <w:p w14:paraId="41258E60" w14:textId="77777777" w:rsidR="006F1420" w:rsidRPr="00367ABA" w:rsidRDefault="006F1420" w:rsidP="00E424A0">
      <w:pPr>
        <w:ind w:firstLine="0"/>
        <w:rPr>
          <w:iCs/>
          <w:color w:val="000000"/>
        </w:rPr>
      </w:pPr>
    </w:p>
    <w:p w14:paraId="6290C296" w14:textId="77777777" w:rsidR="00645BC0" w:rsidRPr="00367ABA" w:rsidRDefault="00645BC0" w:rsidP="00D1293D">
      <w:pPr>
        <w:pStyle w:val="21"/>
        <w:spacing w:before="0" w:after="0"/>
        <w:ind w:firstLine="0"/>
        <w:rPr>
          <w:rFonts w:ascii="Times New Roman" w:hAnsi="Times New Roman" w:cs="Times New Roman"/>
          <w:i w:val="0"/>
          <w:spacing w:val="-10"/>
          <w:sz w:val="24"/>
          <w:szCs w:val="24"/>
        </w:rPr>
      </w:pPr>
      <w:bookmarkStart w:id="117" w:name="_Toc222067724"/>
      <w:r w:rsidRPr="00367ABA">
        <w:rPr>
          <w:rFonts w:ascii="Times New Roman" w:hAnsi="Times New Roman" w:cs="Times New Roman"/>
          <w:i w:val="0"/>
          <w:sz w:val="24"/>
          <w:szCs w:val="24"/>
        </w:rPr>
        <w:t>2.</w:t>
      </w:r>
      <w:r w:rsidR="00437CED" w:rsidRPr="00367ABA">
        <w:rPr>
          <w:rFonts w:ascii="Times New Roman" w:hAnsi="Times New Roman" w:cs="Times New Roman"/>
          <w:i w:val="0"/>
          <w:sz w:val="24"/>
          <w:szCs w:val="24"/>
        </w:rPr>
        <w:t>4</w:t>
      </w:r>
      <w:r w:rsidRPr="00367ABA">
        <w:rPr>
          <w:rFonts w:ascii="Times New Roman" w:hAnsi="Times New Roman" w:cs="Times New Roman"/>
          <w:i w:val="0"/>
          <w:sz w:val="24"/>
          <w:szCs w:val="24"/>
        </w:rPr>
        <w:t>.2.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w:t>
      </w:r>
      <w:r w:rsidR="008D4A55" w:rsidRPr="00367ABA">
        <w:rPr>
          <w:rFonts w:ascii="Times New Roman" w:hAnsi="Times New Roman" w:cs="Times New Roman"/>
          <w:i w:val="0"/>
          <w:sz w:val="24"/>
          <w:szCs w:val="24"/>
        </w:rPr>
        <w:softHyphen/>
      </w:r>
      <w:r w:rsidRPr="00367ABA">
        <w:rPr>
          <w:rFonts w:ascii="Times New Roman" w:hAnsi="Times New Roman" w:cs="Times New Roman"/>
          <w:i w:val="0"/>
          <w:sz w:val="24"/>
          <w:szCs w:val="24"/>
        </w:rPr>
        <w:t>вой сети от каждого магистрального вывода</w:t>
      </w:r>
      <w:bookmarkEnd w:id="117"/>
    </w:p>
    <w:p w14:paraId="6685DA65" w14:textId="77777777" w:rsidR="006D50AA" w:rsidRPr="00367ABA" w:rsidRDefault="006D50AA" w:rsidP="00D1293D">
      <w:pPr>
        <w:pStyle w:val="21"/>
        <w:spacing w:before="0" w:after="0"/>
        <w:ind w:firstLine="0"/>
        <w:rPr>
          <w:rFonts w:ascii="Times New Roman" w:hAnsi="Times New Roman" w:cs="Times New Roman"/>
          <w:i w:val="0"/>
          <w:sz w:val="24"/>
          <w:szCs w:val="24"/>
        </w:rPr>
      </w:pPr>
    </w:p>
    <w:p w14:paraId="38182FBB" w14:textId="5380CBC2" w:rsidR="00F71C99" w:rsidRPr="00367ABA" w:rsidRDefault="007731CB" w:rsidP="007731CB">
      <w:pPr>
        <w:pStyle w:val="S"/>
      </w:pPr>
      <w:r w:rsidRPr="00367ABA">
        <w:t>Анализ балансов тепловой мощности существую</w:t>
      </w:r>
      <w:r w:rsidR="006B3014" w:rsidRPr="00367ABA">
        <w:t>щих</w:t>
      </w:r>
      <w:r w:rsidR="001541CD" w:rsidRPr="00367ABA">
        <w:t xml:space="preserve"> источник</w:t>
      </w:r>
      <w:r w:rsidR="006B3014" w:rsidRPr="00367ABA">
        <w:t>ов</w:t>
      </w:r>
      <w:r w:rsidRPr="00367ABA">
        <w:t xml:space="preserve"> тепловой энер</w:t>
      </w:r>
      <w:r w:rsidR="006B3014" w:rsidRPr="00367ABA">
        <w:t>гии и</w:t>
      </w:r>
      <w:r w:rsidRPr="00367ABA">
        <w:t xml:space="preserve"> тепловой нагрузки, позволяют сделать вывод о том, что дефицитов тепловой мощности не</w:t>
      </w:r>
      <w:r w:rsidR="006F1420" w:rsidRPr="00367ABA">
        <w:t>т.</w:t>
      </w:r>
    </w:p>
    <w:p w14:paraId="7F0A1BE7" w14:textId="77777777" w:rsidR="007731CB" w:rsidRDefault="00425724" w:rsidP="007731CB">
      <w:pPr>
        <w:pStyle w:val="S"/>
      </w:pPr>
      <w:r w:rsidRPr="00367ABA">
        <w:t>Многолет</w:t>
      </w:r>
      <w:r w:rsidR="00C46B51" w:rsidRPr="00367ABA">
        <w:softHyphen/>
      </w:r>
      <w:r w:rsidRPr="00367ABA">
        <w:t>ний опыт работы систем теплоснабжения позволяет сделать выводы о дос</w:t>
      </w:r>
      <w:r w:rsidR="00C5230A" w:rsidRPr="00367ABA">
        <w:softHyphen/>
      </w:r>
      <w:r w:rsidRPr="00367ABA">
        <w:t>таточной пропуск</w:t>
      </w:r>
      <w:r w:rsidR="00950117" w:rsidRPr="00367ABA">
        <w:softHyphen/>
      </w:r>
      <w:r w:rsidRPr="00367ABA">
        <w:t>ной способности тепловых сетей.</w:t>
      </w:r>
    </w:p>
    <w:p w14:paraId="073FC114" w14:textId="77777777" w:rsidR="00367ABA" w:rsidRPr="00367ABA" w:rsidRDefault="00367ABA" w:rsidP="007731CB">
      <w:pPr>
        <w:pStyle w:val="S"/>
      </w:pPr>
    </w:p>
    <w:p w14:paraId="41DD6780" w14:textId="77777777" w:rsidR="00895D6B" w:rsidRPr="00471313" w:rsidRDefault="00895D6B" w:rsidP="00CE72FA">
      <w:pPr>
        <w:pStyle w:val="S"/>
        <w:rPr>
          <w:highlight w:val="yellow"/>
        </w:rPr>
      </w:pPr>
    </w:p>
    <w:p w14:paraId="65D879A2" w14:textId="77777777" w:rsidR="00803366" w:rsidRPr="00367ABA" w:rsidRDefault="00803366" w:rsidP="00D1293D">
      <w:pPr>
        <w:pStyle w:val="21"/>
        <w:spacing w:before="0" w:after="0"/>
        <w:ind w:firstLine="0"/>
        <w:rPr>
          <w:rFonts w:ascii="Times New Roman" w:hAnsi="Times New Roman" w:cs="Times New Roman"/>
          <w:i w:val="0"/>
          <w:spacing w:val="-10"/>
          <w:sz w:val="24"/>
          <w:szCs w:val="24"/>
        </w:rPr>
      </w:pPr>
      <w:bookmarkStart w:id="118" w:name="_Toc222067725"/>
      <w:r w:rsidRPr="00367ABA">
        <w:rPr>
          <w:rFonts w:ascii="Times New Roman" w:hAnsi="Times New Roman" w:cs="Times New Roman"/>
          <w:i w:val="0"/>
          <w:sz w:val="24"/>
          <w:szCs w:val="24"/>
        </w:rPr>
        <w:t>2.</w:t>
      </w:r>
      <w:r w:rsidR="00437CED" w:rsidRPr="00367ABA">
        <w:rPr>
          <w:rFonts w:ascii="Times New Roman" w:hAnsi="Times New Roman" w:cs="Times New Roman"/>
          <w:i w:val="0"/>
          <w:sz w:val="24"/>
          <w:szCs w:val="24"/>
        </w:rPr>
        <w:t>4</w:t>
      </w:r>
      <w:r w:rsidRPr="00367ABA">
        <w:rPr>
          <w:rFonts w:ascii="Times New Roman" w:hAnsi="Times New Roman" w:cs="Times New Roman"/>
          <w:i w:val="0"/>
          <w:sz w:val="24"/>
          <w:szCs w:val="24"/>
        </w:rPr>
        <w:t>.3. Выводы о резервах (дефицитах) существующей системы теплоснабжения при обеспечении перспективной тепловой нагрузки потребителей</w:t>
      </w:r>
      <w:bookmarkEnd w:id="118"/>
    </w:p>
    <w:p w14:paraId="3CBF176A" w14:textId="77777777" w:rsidR="00803366" w:rsidRPr="00367ABA" w:rsidRDefault="00803366" w:rsidP="00CE72FA">
      <w:pPr>
        <w:pStyle w:val="ab"/>
      </w:pPr>
    </w:p>
    <w:p w14:paraId="09F21600" w14:textId="51FB01B6" w:rsidR="00DC446B" w:rsidRPr="00367ABA" w:rsidRDefault="00957446" w:rsidP="00CE72FA">
      <w:pPr>
        <w:pStyle w:val="S"/>
      </w:pPr>
      <w:r w:rsidRPr="00367ABA">
        <w:rPr>
          <w:iCs/>
          <w:color w:val="000000"/>
        </w:rPr>
        <w:lastRenderedPageBreak/>
        <w:t xml:space="preserve">Тепловые мощности </w:t>
      </w:r>
      <w:r w:rsidR="00DC446B" w:rsidRPr="00367ABA">
        <w:t>систем</w:t>
      </w:r>
      <w:r w:rsidRPr="00367ABA">
        <w:t>ы</w:t>
      </w:r>
      <w:r w:rsidR="00DC446B" w:rsidRPr="00367ABA">
        <w:t xml:space="preserve"> теплоснабжения </w:t>
      </w:r>
      <w:r w:rsidR="00E424A0" w:rsidRPr="00367ABA">
        <w:t>с</w:t>
      </w:r>
      <w:r w:rsidR="00C83CF3" w:rsidRPr="00367ABA">
        <w:t xml:space="preserve">ельского поселения </w:t>
      </w:r>
      <w:proofErr w:type="spellStart"/>
      <w:r w:rsidR="00471313" w:rsidRPr="00367ABA">
        <w:t>Лорино</w:t>
      </w:r>
      <w:proofErr w:type="spellEnd"/>
      <w:r w:rsidR="00471313" w:rsidRPr="00367ABA">
        <w:t xml:space="preserve"> </w:t>
      </w:r>
      <w:r w:rsidR="00DC446B" w:rsidRPr="00367ABA">
        <w:t xml:space="preserve">на период </w:t>
      </w:r>
      <w:r w:rsidR="00367ABA" w:rsidRPr="00367ABA">
        <w:t xml:space="preserve">действия </w:t>
      </w:r>
      <w:r w:rsidR="00386F81" w:rsidRPr="00367ABA">
        <w:t>Схемы теплоснабжения</w:t>
      </w:r>
      <w:r w:rsidR="006F1420" w:rsidRPr="00367ABA">
        <w:t xml:space="preserve"> до </w:t>
      </w:r>
      <w:r w:rsidR="002E4A69" w:rsidRPr="00367ABA">
        <w:t>20</w:t>
      </w:r>
      <w:r w:rsidR="00E424A0" w:rsidRPr="00367ABA">
        <w:t>40</w:t>
      </w:r>
      <w:r w:rsidR="002E4A69" w:rsidRPr="00367ABA">
        <w:t xml:space="preserve"> год</w:t>
      </w:r>
      <w:r w:rsidR="006F1420" w:rsidRPr="00367ABA">
        <w:t xml:space="preserve">а </w:t>
      </w:r>
      <w:r w:rsidR="00DC446B" w:rsidRPr="00367ABA">
        <w:t>позволя</w:t>
      </w:r>
      <w:r w:rsidRPr="00367ABA">
        <w:t>ю</w:t>
      </w:r>
      <w:r w:rsidR="00DC446B" w:rsidRPr="00367ABA">
        <w:t xml:space="preserve">т обеспечить </w:t>
      </w:r>
      <w:r w:rsidR="00386F81" w:rsidRPr="00367ABA">
        <w:t xml:space="preserve">централизованное </w:t>
      </w:r>
      <w:r w:rsidR="00DC446B" w:rsidRPr="00367ABA">
        <w:t>те</w:t>
      </w:r>
      <w:r w:rsidR="00DC446B" w:rsidRPr="00367ABA">
        <w:t>п</w:t>
      </w:r>
      <w:r w:rsidR="00DC446B" w:rsidRPr="00367ABA">
        <w:t>лоснаб</w:t>
      </w:r>
      <w:r w:rsidR="008D4A55" w:rsidRPr="00367ABA">
        <w:softHyphen/>
      </w:r>
      <w:r w:rsidR="00DC446B" w:rsidRPr="00367ABA">
        <w:t>же</w:t>
      </w:r>
      <w:r w:rsidR="00C46B51" w:rsidRPr="00367ABA">
        <w:softHyphen/>
      </w:r>
      <w:r w:rsidR="00DC446B" w:rsidRPr="00367ABA">
        <w:t xml:space="preserve">ние </w:t>
      </w:r>
      <w:r w:rsidR="00617671" w:rsidRPr="00367ABA">
        <w:t xml:space="preserve">существующих </w:t>
      </w:r>
      <w:r w:rsidR="00DC446B" w:rsidRPr="00367ABA">
        <w:t>потребите</w:t>
      </w:r>
      <w:r w:rsidR="00F97F2E" w:rsidRPr="00367ABA">
        <w:softHyphen/>
      </w:r>
      <w:r w:rsidR="00DC446B" w:rsidRPr="00367ABA">
        <w:t>л</w:t>
      </w:r>
      <w:r w:rsidR="00DB3C8C" w:rsidRPr="00367ABA">
        <w:t>ей с резервом тепловой мощности (см.</w:t>
      </w:r>
      <w:r w:rsidR="00061308" w:rsidRPr="00367ABA">
        <w:t xml:space="preserve"> </w:t>
      </w:r>
      <w:r w:rsidR="00DB3C8C" w:rsidRPr="00367ABA">
        <w:t>раздел 2.4.1.)</w:t>
      </w:r>
    </w:p>
    <w:p w14:paraId="2742C555" w14:textId="77777777" w:rsidR="00294E32" w:rsidRPr="00471313" w:rsidRDefault="00294E32" w:rsidP="00CE72FA">
      <w:pPr>
        <w:pStyle w:val="S"/>
        <w:rPr>
          <w:highlight w:val="yellow"/>
        </w:rPr>
      </w:pPr>
    </w:p>
    <w:p w14:paraId="479924B8" w14:textId="77777777" w:rsidR="00D12244" w:rsidRPr="00367ABA" w:rsidRDefault="00561284" w:rsidP="00954AD7">
      <w:pPr>
        <w:pStyle w:val="21"/>
        <w:spacing w:before="0" w:after="0"/>
        <w:ind w:firstLine="0"/>
        <w:rPr>
          <w:rFonts w:ascii="Times New Roman" w:hAnsi="Times New Roman" w:cs="Times New Roman"/>
          <w:i w:val="0"/>
          <w:iCs w:val="0"/>
          <w:sz w:val="24"/>
          <w:szCs w:val="24"/>
          <w:shd w:val="clear" w:color="auto" w:fill="FFFFFF"/>
        </w:rPr>
      </w:pPr>
      <w:bookmarkStart w:id="119" w:name="_Toc222067726"/>
      <w:r w:rsidRPr="00367ABA">
        <w:rPr>
          <w:rFonts w:ascii="Times New Roman" w:hAnsi="Times New Roman" w:cs="Times New Roman"/>
          <w:i w:val="0"/>
          <w:iCs w:val="0"/>
          <w:sz w:val="24"/>
          <w:szCs w:val="24"/>
        </w:rPr>
        <w:t xml:space="preserve">2.5. </w:t>
      </w:r>
      <w:r w:rsidR="00C117FF" w:rsidRPr="00367ABA">
        <w:rPr>
          <w:rFonts w:ascii="Times New Roman" w:hAnsi="Times New Roman" w:cs="Times New Roman"/>
          <w:i w:val="0"/>
          <w:iCs w:val="0"/>
          <w:sz w:val="24"/>
          <w:szCs w:val="24"/>
        </w:rPr>
        <w:t>Мастер-план развития систем теплоснабжения</w:t>
      </w:r>
      <w:r w:rsidRPr="00367ABA">
        <w:rPr>
          <w:rFonts w:ascii="Times New Roman" w:hAnsi="Times New Roman" w:cs="Times New Roman"/>
          <w:i w:val="0"/>
          <w:iCs w:val="0"/>
          <w:sz w:val="24"/>
          <w:szCs w:val="24"/>
        </w:rPr>
        <w:t xml:space="preserve"> </w:t>
      </w:r>
      <w:r w:rsidR="00E91B00" w:rsidRPr="00367ABA">
        <w:rPr>
          <w:rFonts w:ascii="Times New Roman" w:hAnsi="Times New Roman" w:cs="Times New Roman"/>
          <w:i w:val="0"/>
          <w:iCs w:val="0"/>
          <w:sz w:val="24"/>
          <w:szCs w:val="24"/>
          <w:shd w:val="clear" w:color="auto" w:fill="FFFFFF"/>
        </w:rPr>
        <w:t>муниципального образования</w:t>
      </w:r>
      <w:bookmarkEnd w:id="119"/>
    </w:p>
    <w:p w14:paraId="592294B0" w14:textId="77777777" w:rsidR="0068006E" w:rsidRPr="00367ABA" w:rsidRDefault="0068006E" w:rsidP="0068006E"/>
    <w:p w14:paraId="1EAF08B8" w14:textId="77777777" w:rsidR="00D12244" w:rsidRPr="00367ABA" w:rsidRDefault="00561284" w:rsidP="00F34A45">
      <w:pPr>
        <w:pStyle w:val="21"/>
        <w:spacing w:before="0" w:after="0"/>
        <w:ind w:firstLine="0"/>
        <w:rPr>
          <w:rFonts w:ascii="Times New Roman" w:hAnsi="Times New Roman" w:cs="Times New Roman"/>
          <w:i w:val="0"/>
          <w:sz w:val="24"/>
          <w:szCs w:val="24"/>
        </w:rPr>
      </w:pPr>
      <w:bookmarkStart w:id="120" w:name="_Toc222067727"/>
      <w:r w:rsidRPr="00367ABA">
        <w:rPr>
          <w:rFonts w:ascii="Times New Roman" w:hAnsi="Times New Roman" w:cs="Times New Roman"/>
          <w:i w:val="0"/>
          <w:sz w:val="24"/>
          <w:szCs w:val="24"/>
        </w:rPr>
        <w:t xml:space="preserve">2.5.1. </w:t>
      </w:r>
      <w:proofErr w:type="gramStart"/>
      <w:r w:rsidRPr="00367ABA">
        <w:rPr>
          <w:rFonts w:ascii="Times New Roman" w:hAnsi="Times New Roman" w:cs="Times New Roman"/>
          <w:i w:val="0"/>
          <w:sz w:val="24"/>
          <w:szCs w:val="24"/>
        </w:rPr>
        <w:t>Описание вариантов (не менее двух) перспективного развития систем тепло</w:t>
      </w:r>
      <w:r w:rsidR="008D4A55" w:rsidRPr="00367ABA">
        <w:rPr>
          <w:rFonts w:ascii="Times New Roman" w:hAnsi="Times New Roman" w:cs="Times New Roman"/>
          <w:i w:val="0"/>
          <w:sz w:val="24"/>
          <w:szCs w:val="24"/>
        </w:rPr>
        <w:softHyphen/>
      </w:r>
      <w:r w:rsidRPr="00367ABA">
        <w:rPr>
          <w:rFonts w:ascii="Times New Roman" w:hAnsi="Times New Roman" w:cs="Times New Roman"/>
          <w:i w:val="0"/>
          <w:sz w:val="24"/>
          <w:szCs w:val="24"/>
        </w:rPr>
        <w:t>снаб</w:t>
      </w:r>
      <w:r w:rsidR="00C46B51" w:rsidRPr="00367ABA">
        <w:rPr>
          <w:rFonts w:ascii="Times New Roman" w:hAnsi="Times New Roman" w:cs="Times New Roman"/>
          <w:i w:val="0"/>
          <w:sz w:val="24"/>
          <w:szCs w:val="24"/>
        </w:rPr>
        <w:softHyphen/>
      </w:r>
      <w:r w:rsidRPr="00367ABA">
        <w:rPr>
          <w:rFonts w:ascii="Times New Roman" w:hAnsi="Times New Roman" w:cs="Times New Roman"/>
          <w:i w:val="0"/>
          <w:sz w:val="24"/>
          <w:szCs w:val="24"/>
        </w:rPr>
        <w:t xml:space="preserve">жения </w:t>
      </w:r>
      <w:r w:rsidR="00F45361" w:rsidRPr="00367ABA">
        <w:rPr>
          <w:rFonts w:ascii="Times New Roman" w:hAnsi="Times New Roman" w:cs="Times New Roman"/>
          <w:i w:val="0"/>
          <w:sz w:val="24"/>
          <w:szCs w:val="24"/>
          <w:shd w:val="clear" w:color="auto" w:fill="FFFFFF"/>
        </w:rPr>
        <w:t xml:space="preserve">муниципального образования </w:t>
      </w:r>
      <w:r w:rsidRPr="00367ABA">
        <w:rPr>
          <w:rFonts w:ascii="Times New Roman" w:hAnsi="Times New Roman" w:cs="Times New Roman"/>
          <w:i w:val="0"/>
          <w:sz w:val="24"/>
          <w:szCs w:val="24"/>
        </w:rPr>
        <w:t>(в случае их изменения относительно ранее приня</w:t>
      </w:r>
      <w:r w:rsidR="008D4A55" w:rsidRPr="00367ABA">
        <w:rPr>
          <w:rFonts w:ascii="Times New Roman" w:hAnsi="Times New Roman" w:cs="Times New Roman"/>
          <w:i w:val="0"/>
          <w:sz w:val="24"/>
          <w:szCs w:val="24"/>
        </w:rPr>
        <w:softHyphen/>
      </w:r>
      <w:r w:rsidRPr="00367ABA">
        <w:rPr>
          <w:rFonts w:ascii="Times New Roman" w:hAnsi="Times New Roman" w:cs="Times New Roman"/>
          <w:i w:val="0"/>
          <w:sz w:val="24"/>
          <w:szCs w:val="24"/>
        </w:rPr>
        <w:t>того вари</w:t>
      </w:r>
      <w:r w:rsidR="00C46B51" w:rsidRPr="00367ABA">
        <w:rPr>
          <w:rFonts w:ascii="Times New Roman" w:hAnsi="Times New Roman" w:cs="Times New Roman"/>
          <w:i w:val="0"/>
          <w:sz w:val="24"/>
          <w:szCs w:val="24"/>
        </w:rPr>
        <w:softHyphen/>
      </w:r>
      <w:r w:rsidRPr="00367ABA">
        <w:rPr>
          <w:rFonts w:ascii="Times New Roman" w:hAnsi="Times New Roman" w:cs="Times New Roman"/>
          <w:i w:val="0"/>
          <w:sz w:val="24"/>
          <w:szCs w:val="24"/>
        </w:rPr>
        <w:t>анта развития систем теплоснабжения в утвержденной в установленном по</w:t>
      </w:r>
      <w:r w:rsidR="000E714F" w:rsidRPr="00367ABA">
        <w:rPr>
          <w:rFonts w:ascii="Times New Roman" w:hAnsi="Times New Roman" w:cs="Times New Roman"/>
          <w:i w:val="0"/>
          <w:sz w:val="24"/>
          <w:szCs w:val="24"/>
        </w:rPr>
        <w:softHyphen/>
      </w:r>
      <w:r w:rsidRPr="00367ABA">
        <w:rPr>
          <w:rFonts w:ascii="Times New Roman" w:hAnsi="Times New Roman" w:cs="Times New Roman"/>
          <w:i w:val="0"/>
          <w:sz w:val="24"/>
          <w:szCs w:val="24"/>
        </w:rPr>
        <w:t>рядке схеме теплоснабжения)</w:t>
      </w:r>
      <w:bookmarkEnd w:id="120"/>
      <w:proofErr w:type="gramEnd"/>
    </w:p>
    <w:p w14:paraId="3BEE3A15" w14:textId="77777777" w:rsidR="00D12244" w:rsidRPr="00367ABA" w:rsidRDefault="00D12244" w:rsidP="00CE72FA"/>
    <w:p w14:paraId="3D371D28" w14:textId="3685EBE2" w:rsidR="00D12244" w:rsidRPr="00367ABA" w:rsidRDefault="009B69FB" w:rsidP="00CE72FA">
      <w:r w:rsidRPr="00367ABA">
        <w:t>Мастер-план схемы теплоснабжения предназначен для описания и обоснования от</w:t>
      </w:r>
      <w:r w:rsidR="008D4A55" w:rsidRPr="00367ABA">
        <w:softHyphen/>
      </w:r>
      <w:r w:rsidRPr="00367ABA">
        <w:t>бора нескольких вариантов ее развитии, из которых будет выбран рекомендуемый вари</w:t>
      </w:r>
      <w:r w:rsidR="008D4A55" w:rsidRPr="00367ABA">
        <w:softHyphen/>
      </w:r>
      <w:r w:rsidRPr="00367ABA">
        <w:t xml:space="preserve">ант. </w:t>
      </w:r>
      <w:proofErr w:type="gramStart"/>
      <w:r w:rsidRPr="00367ABA">
        <w:t>Каждый вариант должен обеспечивать покрытие всего перспективного спроса на теп</w:t>
      </w:r>
      <w:r w:rsidR="008D4A55" w:rsidRPr="00367ABA">
        <w:softHyphen/>
      </w:r>
      <w:r w:rsidRPr="00367ABA">
        <w:t xml:space="preserve">ловую мощность, возникающего в </w:t>
      </w:r>
      <w:r w:rsidR="00F34A45" w:rsidRPr="00367ABA">
        <w:t xml:space="preserve">населенных пунктах </w:t>
      </w:r>
      <w:r w:rsidR="00E91B00" w:rsidRPr="00367ABA">
        <w:rPr>
          <w:shd w:val="clear" w:color="auto" w:fill="FFFFFF"/>
        </w:rPr>
        <w:t>муниципального образования</w:t>
      </w:r>
      <w:r w:rsidRPr="00367ABA">
        <w:t>, и критерием этого обеспечения является вы</w:t>
      </w:r>
      <w:r w:rsidR="008D4A55" w:rsidRPr="00367ABA">
        <w:softHyphen/>
      </w:r>
      <w:r w:rsidRPr="00367ABA">
        <w:t>полнение балансов тепловой мощности источников тепловой энер</w:t>
      </w:r>
      <w:r w:rsidR="00C46B51" w:rsidRPr="00367ABA">
        <w:softHyphen/>
      </w:r>
      <w:r w:rsidRPr="00367ABA">
        <w:t>гии и спроса на тепло</w:t>
      </w:r>
      <w:r w:rsidR="008D4A55" w:rsidRPr="00367ABA">
        <w:softHyphen/>
      </w:r>
      <w:r w:rsidRPr="00367ABA">
        <w:t>вую мощность при расчетных условиях, заданных нормативами проек</w:t>
      </w:r>
      <w:r w:rsidR="00C46B51" w:rsidRPr="00367ABA">
        <w:softHyphen/>
      </w:r>
      <w:r w:rsidRPr="00367ABA">
        <w:t>тирования систем отопления, вентиляции и горячего водоснабжения объектов теплопо</w:t>
      </w:r>
      <w:r w:rsidR="004015A0" w:rsidRPr="00367ABA">
        <w:softHyphen/>
      </w:r>
      <w:r w:rsidRPr="00367ABA">
        <w:t>треб</w:t>
      </w:r>
      <w:r w:rsidR="00C46B51" w:rsidRPr="00367ABA">
        <w:softHyphen/>
      </w:r>
      <w:r w:rsidRPr="00367ABA">
        <w:t>ления, а также в соответствии со СНиП 23-01-99* "Строительная климатология" (с из</w:t>
      </w:r>
      <w:r w:rsidR="004015A0" w:rsidRPr="00367ABA">
        <w:softHyphen/>
      </w:r>
      <w:r w:rsidRPr="00367ABA">
        <w:t>мене</w:t>
      </w:r>
      <w:r w:rsidR="00C46B51" w:rsidRPr="00367ABA">
        <w:softHyphen/>
      </w:r>
      <w:r w:rsidRPr="00367ABA">
        <w:t>ниями от</w:t>
      </w:r>
      <w:proofErr w:type="gramEnd"/>
      <w:r w:rsidRPr="00367ABA">
        <w:t xml:space="preserve"> </w:t>
      </w:r>
      <w:proofErr w:type="gramStart"/>
      <w:r w:rsidRPr="00367ABA">
        <w:t>24 де</w:t>
      </w:r>
      <w:r w:rsidR="008D4A55" w:rsidRPr="00367ABA">
        <w:softHyphen/>
      </w:r>
      <w:r w:rsidR="00831005" w:rsidRPr="00367ABA">
        <w:t>кабря 2002 года</w:t>
      </w:r>
      <w:r w:rsidRPr="00367ABA">
        <w:t>).</w:t>
      </w:r>
      <w:proofErr w:type="gramEnd"/>
      <w:r w:rsidRPr="00367ABA">
        <w:t xml:space="preserve"> В соответствии с «Требованиями к схемам теплоснаб</w:t>
      </w:r>
      <w:r w:rsidR="004015A0" w:rsidRPr="00367ABA">
        <w:softHyphen/>
      </w:r>
      <w:r w:rsidRPr="00367ABA">
        <w:t>жения, порядку их разработки и утверждения» предложения к развитию системы теплоснаб</w:t>
      </w:r>
      <w:r w:rsidR="004015A0" w:rsidRPr="00367ABA">
        <w:softHyphen/>
      </w:r>
      <w:r w:rsidRPr="00367ABA">
        <w:t>жения должны базироваться на предложениях исполнительных органов власти и эксплуата</w:t>
      </w:r>
      <w:r w:rsidR="004015A0" w:rsidRPr="00367ABA">
        <w:softHyphen/>
      </w:r>
      <w:r w:rsidRPr="00367ABA">
        <w:t>ционных ор</w:t>
      </w:r>
      <w:r w:rsidR="008D4A55" w:rsidRPr="00367ABA">
        <w:softHyphen/>
      </w:r>
      <w:r w:rsidRPr="00367ABA">
        <w:t>ганизаций, особенно в тех разделах, которые касаются развития источников теп</w:t>
      </w:r>
      <w:r w:rsidR="004015A0" w:rsidRPr="00367ABA">
        <w:softHyphen/>
      </w:r>
      <w:r w:rsidRPr="00367ABA">
        <w:t>лоснабже</w:t>
      </w:r>
      <w:r w:rsidR="008D4A55" w:rsidRPr="00367ABA">
        <w:softHyphen/>
      </w:r>
      <w:r w:rsidRPr="00367ABA">
        <w:t xml:space="preserve">ния. Варианты </w:t>
      </w:r>
      <w:proofErr w:type="gramStart"/>
      <w:r w:rsidR="002977E7" w:rsidRPr="00367ABA">
        <w:t>мастер-плана</w:t>
      </w:r>
      <w:proofErr w:type="gramEnd"/>
      <w:r w:rsidRPr="00367ABA">
        <w:t xml:space="preserve"> формируют базу для разработки </w:t>
      </w:r>
      <w:proofErr w:type="spellStart"/>
      <w:r w:rsidRPr="00367ABA">
        <w:t>предпроектных</w:t>
      </w:r>
      <w:proofErr w:type="spellEnd"/>
      <w:r w:rsidRPr="00367ABA">
        <w:t xml:space="preserve"> пре</w:t>
      </w:r>
      <w:r w:rsidRPr="00367ABA">
        <w:t>д</w:t>
      </w:r>
      <w:r w:rsidRPr="00367ABA">
        <w:t>ложе</w:t>
      </w:r>
      <w:r w:rsidR="008D4A55" w:rsidRPr="00367ABA">
        <w:softHyphen/>
      </w:r>
      <w:r w:rsidRPr="00367ABA">
        <w:t>ний по новому строительству и реконструкции тепловых сетей для различных ва</w:t>
      </w:r>
      <w:r w:rsidR="004015A0" w:rsidRPr="00367ABA">
        <w:softHyphen/>
      </w:r>
      <w:r w:rsidRPr="00367ABA">
        <w:t xml:space="preserve">риантов состава </w:t>
      </w:r>
      <w:proofErr w:type="spellStart"/>
      <w:r w:rsidRPr="00367ABA">
        <w:t>энергоисточников</w:t>
      </w:r>
      <w:proofErr w:type="spellEnd"/>
      <w:r w:rsidRPr="00367ABA">
        <w:t>, обеспечивающих перспективные балансы спроса на теп</w:t>
      </w:r>
      <w:r w:rsidR="004015A0" w:rsidRPr="00367ABA">
        <w:softHyphen/>
      </w:r>
      <w:r w:rsidRPr="00367ABA">
        <w:t xml:space="preserve">ловую мощность. После разработки </w:t>
      </w:r>
      <w:proofErr w:type="spellStart"/>
      <w:r w:rsidRPr="00367ABA">
        <w:t>предпроектных</w:t>
      </w:r>
      <w:proofErr w:type="spellEnd"/>
      <w:r w:rsidRPr="00367ABA">
        <w:t xml:space="preserve"> предложений для каждого из вариантов мас</w:t>
      </w:r>
      <w:r w:rsidR="008D4A55" w:rsidRPr="00367ABA">
        <w:softHyphen/>
      </w:r>
      <w:r w:rsidRPr="00367ABA">
        <w:t>тер - плана вы</w:t>
      </w:r>
      <w:r w:rsidR="00C46B51" w:rsidRPr="00367ABA">
        <w:softHyphen/>
      </w:r>
      <w:r w:rsidRPr="00367ABA">
        <w:t>полняется оценка финансовых затрат, необходимых для их реализации.</w:t>
      </w:r>
    </w:p>
    <w:p w14:paraId="06666618" w14:textId="77777777" w:rsidR="00D12244" w:rsidRPr="007E5AA4" w:rsidRDefault="00F34A45" w:rsidP="00CE72FA">
      <w:bookmarkStart w:id="121" w:name="_Hlk202205837"/>
      <w:r w:rsidRPr="007E5AA4">
        <w:t>Схемой</w:t>
      </w:r>
      <w:r w:rsidR="000979B9" w:rsidRPr="007E5AA4">
        <w:t xml:space="preserve"> теплоснабжения предполагается следующий вариант развития:</w:t>
      </w:r>
    </w:p>
    <w:p w14:paraId="569D20AB" w14:textId="32CE0647" w:rsidR="00367ABA" w:rsidRPr="007E5AA4" w:rsidRDefault="000979B9" w:rsidP="007E5AA4">
      <w:r w:rsidRPr="007E5AA4">
        <w:t xml:space="preserve">- теплоснабжение </w:t>
      </w:r>
      <w:r w:rsidR="00CA4877" w:rsidRPr="007E5AA4">
        <w:t>существующ</w:t>
      </w:r>
      <w:r w:rsidR="004B4715" w:rsidRPr="007E5AA4">
        <w:t>их потребителей тепловой энергии от централизова</w:t>
      </w:r>
      <w:r w:rsidR="004B4715" w:rsidRPr="007E5AA4">
        <w:t>н</w:t>
      </w:r>
      <w:r w:rsidR="004B4715" w:rsidRPr="007E5AA4">
        <w:t>ных источников тепловой энергии сохраняется на период до 20</w:t>
      </w:r>
      <w:r w:rsidR="002977E7" w:rsidRPr="007E5AA4">
        <w:t>40</w:t>
      </w:r>
      <w:r w:rsidR="004B4715" w:rsidRPr="007E5AA4">
        <w:t xml:space="preserve"> года</w:t>
      </w:r>
      <w:bookmarkEnd w:id="121"/>
      <w:r w:rsidR="00367ABA" w:rsidRPr="007E5AA4">
        <w:t>. Теплоснабжение пе</w:t>
      </w:r>
      <w:r w:rsidR="00367ABA" w:rsidRPr="007E5AA4">
        <w:t>р</w:t>
      </w:r>
      <w:r w:rsidR="00367ABA" w:rsidRPr="007E5AA4">
        <w:t>спективных потребителей также предполагается от существующих централизованных и</w:t>
      </w:r>
      <w:r w:rsidR="00367ABA" w:rsidRPr="007E5AA4">
        <w:t>с</w:t>
      </w:r>
      <w:r w:rsidR="00367ABA" w:rsidRPr="007E5AA4">
        <w:t>точников теплоснабжения.</w:t>
      </w:r>
    </w:p>
    <w:p w14:paraId="700C0680" w14:textId="2D8807B9" w:rsidR="00D12244" w:rsidRPr="007E5AA4" w:rsidRDefault="00831005" w:rsidP="00CE72FA">
      <w:r w:rsidRPr="007E5AA4">
        <w:t>Вариант развития системы теплоснабжения не изменяется относительно развития сис</w:t>
      </w:r>
      <w:r w:rsidR="00C46B51" w:rsidRPr="007E5AA4">
        <w:softHyphen/>
      </w:r>
      <w:r w:rsidRPr="007E5AA4">
        <w:t xml:space="preserve">темы </w:t>
      </w:r>
      <w:r w:rsidR="004B4715" w:rsidRPr="007E5AA4">
        <w:t>теплоснабжения,</w:t>
      </w:r>
      <w:r w:rsidR="00870640" w:rsidRPr="007E5AA4">
        <w:t xml:space="preserve"> предусмотренного </w:t>
      </w:r>
      <w:r w:rsidR="00DB3C8C" w:rsidRPr="007E5AA4">
        <w:t>утвержденной</w:t>
      </w:r>
      <w:r w:rsidRPr="007E5AA4">
        <w:t xml:space="preserve"> </w:t>
      </w:r>
      <w:r w:rsidR="00F34A45" w:rsidRPr="007E5AA4">
        <w:t xml:space="preserve">актуализированной </w:t>
      </w:r>
      <w:r w:rsidR="00DB3C8C" w:rsidRPr="007E5AA4">
        <w:t xml:space="preserve">Схемой </w:t>
      </w:r>
      <w:r w:rsidRPr="007E5AA4">
        <w:t>тепло</w:t>
      </w:r>
      <w:r w:rsidR="00C46B51" w:rsidRPr="007E5AA4">
        <w:softHyphen/>
      </w:r>
      <w:r w:rsidRPr="007E5AA4">
        <w:t>снабжения от 20</w:t>
      </w:r>
      <w:r w:rsidR="00061308" w:rsidRPr="007E5AA4">
        <w:t>2</w:t>
      </w:r>
      <w:r w:rsidR="00367ABA" w:rsidRPr="007E5AA4">
        <w:t>1</w:t>
      </w:r>
      <w:r w:rsidR="00061308" w:rsidRPr="007E5AA4">
        <w:t xml:space="preserve"> </w:t>
      </w:r>
      <w:r w:rsidRPr="007E5AA4">
        <w:t>года. Таким образом, другие варианты не рассматриваются.</w:t>
      </w:r>
    </w:p>
    <w:p w14:paraId="18625536" w14:textId="77777777" w:rsidR="00CB3CA3" w:rsidRPr="007E5AA4" w:rsidRDefault="00CB3CA3" w:rsidP="00CE72FA"/>
    <w:p w14:paraId="0F6BC413" w14:textId="77777777" w:rsidR="00D12244" w:rsidRPr="007E5AA4" w:rsidRDefault="00CB3CA3" w:rsidP="00EE0C65">
      <w:pPr>
        <w:pStyle w:val="21"/>
        <w:spacing w:before="0" w:after="0"/>
        <w:ind w:firstLine="0"/>
        <w:rPr>
          <w:rFonts w:ascii="Times New Roman" w:hAnsi="Times New Roman" w:cs="Times New Roman"/>
          <w:i w:val="0"/>
          <w:sz w:val="24"/>
          <w:szCs w:val="24"/>
        </w:rPr>
      </w:pPr>
      <w:bookmarkStart w:id="122" w:name="_Toc222067728"/>
      <w:r w:rsidRPr="007E5AA4">
        <w:rPr>
          <w:rFonts w:ascii="Times New Roman" w:hAnsi="Times New Roman" w:cs="Times New Roman"/>
          <w:i w:val="0"/>
          <w:sz w:val="24"/>
          <w:szCs w:val="24"/>
        </w:rPr>
        <w:t xml:space="preserve">2.5.2. Технико-экономическое сравнение </w:t>
      </w:r>
      <w:proofErr w:type="gramStart"/>
      <w:r w:rsidRPr="007E5AA4">
        <w:rPr>
          <w:rFonts w:ascii="Times New Roman" w:hAnsi="Times New Roman" w:cs="Times New Roman"/>
          <w:i w:val="0"/>
          <w:sz w:val="24"/>
          <w:szCs w:val="24"/>
        </w:rPr>
        <w:t xml:space="preserve">вариантов перспективного развития систем теплоснабжения </w:t>
      </w:r>
      <w:r w:rsidR="00E91B00" w:rsidRPr="007E5AA4">
        <w:rPr>
          <w:rFonts w:ascii="Times New Roman" w:hAnsi="Times New Roman" w:cs="Times New Roman"/>
          <w:i w:val="0"/>
          <w:sz w:val="24"/>
          <w:szCs w:val="24"/>
        </w:rPr>
        <w:t>муниципального образования</w:t>
      </w:r>
      <w:bookmarkEnd w:id="122"/>
      <w:proofErr w:type="gramEnd"/>
    </w:p>
    <w:p w14:paraId="344DBD02" w14:textId="77777777" w:rsidR="00831005" w:rsidRPr="007E5AA4" w:rsidRDefault="00831005" w:rsidP="00CE72FA">
      <w:pPr>
        <w:rPr>
          <w:u w:val="single"/>
        </w:rPr>
      </w:pPr>
    </w:p>
    <w:p w14:paraId="2558C0BB" w14:textId="687CBAB4" w:rsidR="00831005" w:rsidRPr="007E5AA4" w:rsidRDefault="00831005" w:rsidP="00CE72FA">
      <w:r w:rsidRPr="007E5AA4">
        <w:t xml:space="preserve">Выбор </w:t>
      </w:r>
      <w:proofErr w:type="gramStart"/>
      <w:r w:rsidRPr="007E5AA4">
        <w:t xml:space="preserve">варианта развития системы теплоснабжения </w:t>
      </w:r>
      <w:r w:rsidR="001F4307" w:rsidRPr="007E5AA4">
        <w:t>с</w:t>
      </w:r>
      <w:r w:rsidR="00C83CF3" w:rsidRPr="007E5AA4">
        <w:t>ельского поселения</w:t>
      </w:r>
      <w:proofErr w:type="gramEnd"/>
      <w:r w:rsidR="00C83CF3" w:rsidRPr="007E5AA4">
        <w:t xml:space="preserve"> </w:t>
      </w:r>
      <w:proofErr w:type="spellStart"/>
      <w:r w:rsidR="00471313" w:rsidRPr="007E5AA4">
        <w:t>Лорино</w:t>
      </w:r>
      <w:proofErr w:type="spellEnd"/>
      <w:r w:rsidR="00471313" w:rsidRPr="007E5AA4">
        <w:t xml:space="preserve"> </w:t>
      </w:r>
      <w:r w:rsidRPr="007E5AA4">
        <w:t>до</w:t>
      </w:r>
      <w:r w:rsidRPr="007E5AA4">
        <w:t>л</w:t>
      </w:r>
      <w:r w:rsidRPr="007E5AA4">
        <w:t>жен осуществляться на основании анализа комплекса показателей, в це</w:t>
      </w:r>
      <w:r w:rsidR="00F97F2E" w:rsidRPr="007E5AA4">
        <w:softHyphen/>
      </w:r>
      <w:r w:rsidRPr="007E5AA4">
        <w:t>лом характери</w:t>
      </w:r>
      <w:r w:rsidR="000E714F" w:rsidRPr="007E5AA4">
        <w:softHyphen/>
      </w:r>
      <w:r w:rsidRPr="007E5AA4">
        <w:t>зующих качество, надежность и экономичность теплоснабжения. Сравнение ва</w:t>
      </w:r>
      <w:r w:rsidR="008D4A55" w:rsidRPr="007E5AA4">
        <w:softHyphen/>
      </w:r>
      <w:r w:rsidRPr="007E5AA4">
        <w:t>ри</w:t>
      </w:r>
      <w:r w:rsidR="00C46B51" w:rsidRPr="007E5AA4">
        <w:softHyphen/>
      </w:r>
      <w:r w:rsidRPr="007E5AA4">
        <w:t>антов пр</w:t>
      </w:r>
      <w:r w:rsidRPr="007E5AA4">
        <w:t>о</w:t>
      </w:r>
      <w:r w:rsidRPr="007E5AA4">
        <w:t>изводится по следующим направлениям:</w:t>
      </w:r>
    </w:p>
    <w:p w14:paraId="58E698F4" w14:textId="77777777" w:rsidR="00831005" w:rsidRPr="007E5AA4" w:rsidRDefault="00831005" w:rsidP="00CE72FA">
      <w:r w:rsidRPr="007E5AA4">
        <w:t xml:space="preserve"> </w:t>
      </w:r>
      <w:r w:rsidRPr="007E5AA4">
        <w:rPr>
          <w:b/>
        </w:rPr>
        <w:t>-</w:t>
      </w:r>
      <w:r w:rsidRPr="007E5AA4">
        <w:t xml:space="preserve"> надежность источника тепловой энергии;</w:t>
      </w:r>
    </w:p>
    <w:p w14:paraId="2186AC5F" w14:textId="77777777" w:rsidR="00831005" w:rsidRPr="007E5AA4" w:rsidRDefault="00831005" w:rsidP="00CE72FA">
      <w:r w:rsidRPr="007E5AA4">
        <w:t xml:space="preserve"> </w:t>
      </w:r>
      <w:r w:rsidRPr="007E5AA4">
        <w:rPr>
          <w:b/>
        </w:rPr>
        <w:t>-</w:t>
      </w:r>
      <w:r w:rsidRPr="007E5AA4">
        <w:t xml:space="preserve"> надежность системы транспорта тепловой энергии; </w:t>
      </w:r>
    </w:p>
    <w:p w14:paraId="468F8949" w14:textId="77777777" w:rsidR="00831005" w:rsidRPr="007E5AA4" w:rsidRDefault="00831005" w:rsidP="00CE72FA">
      <w:r w:rsidRPr="007E5AA4">
        <w:rPr>
          <w:b/>
        </w:rPr>
        <w:t xml:space="preserve"> -</w:t>
      </w:r>
      <w:r w:rsidRPr="007E5AA4">
        <w:t xml:space="preserve"> качество теплоснабжения; </w:t>
      </w:r>
    </w:p>
    <w:p w14:paraId="0B928805" w14:textId="77777777" w:rsidR="00831005" w:rsidRPr="007E5AA4" w:rsidRDefault="00831005" w:rsidP="00CE72FA">
      <w:r w:rsidRPr="007E5AA4">
        <w:rPr>
          <w:b/>
        </w:rPr>
        <w:t xml:space="preserve"> -</w:t>
      </w:r>
      <w:r w:rsidRPr="007E5AA4">
        <w:t xml:space="preserve"> принцип минимизации затрат на теплоснабжение для потребителя (минимум це</w:t>
      </w:r>
      <w:r w:rsidR="008D4A55" w:rsidRPr="007E5AA4">
        <w:softHyphen/>
      </w:r>
      <w:r w:rsidRPr="007E5AA4">
        <w:t>но</w:t>
      </w:r>
      <w:r w:rsidR="00C46B51" w:rsidRPr="007E5AA4">
        <w:softHyphen/>
      </w:r>
      <w:r w:rsidRPr="007E5AA4">
        <w:t xml:space="preserve">вых последствий); </w:t>
      </w:r>
    </w:p>
    <w:p w14:paraId="0F78DAC5" w14:textId="77777777" w:rsidR="00831005" w:rsidRPr="007E5AA4" w:rsidRDefault="00831005" w:rsidP="00CE72FA">
      <w:r w:rsidRPr="007E5AA4">
        <w:rPr>
          <w:b/>
        </w:rPr>
        <w:t xml:space="preserve"> -</w:t>
      </w:r>
      <w:r w:rsidRPr="007E5AA4">
        <w:t xml:space="preserve"> величина капитальных затрат на реализацию мероприятий.</w:t>
      </w:r>
    </w:p>
    <w:p w14:paraId="3B56CECB" w14:textId="24D39229" w:rsidR="00E2461E" w:rsidRPr="007E5AA4" w:rsidRDefault="00450222" w:rsidP="007E5AA4">
      <w:pPr>
        <w:rPr>
          <w:rFonts w:eastAsiaTheme="minorHAnsi"/>
          <w:lang w:eastAsia="en-US"/>
        </w:rPr>
      </w:pPr>
      <w:r w:rsidRPr="007E5AA4">
        <w:rPr>
          <w:rFonts w:eastAsiaTheme="minorHAnsi"/>
          <w:lang w:eastAsia="en-US"/>
        </w:rPr>
        <w:lastRenderedPageBreak/>
        <w:t>Технико-экономические показатели рассматриваемого варианта развития приве</w:t>
      </w:r>
      <w:r w:rsidR="008D4A55" w:rsidRPr="007E5AA4">
        <w:rPr>
          <w:rFonts w:eastAsiaTheme="minorHAnsi"/>
          <w:lang w:eastAsia="en-US"/>
        </w:rPr>
        <w:softHyphen/>
      </w:r>
      <w:r w:rsidRPr="007E5AA4">
        <w:rPr>
          <w:rFonts w:eastAsiaTheme="minorHAnsi"/>
          <w:lang w:eastAsia="en-US"/>
        </w:rPr>
        <w:t>дены в таблице</w:t>
      </w:r>
      <w:r w:rsidR="00437CED" w:rsidRPr="007E5AA4">
        <w:rPr>
          <w:rFonts w:eastAsiaTheme="minorHAnsi"/>
          <w:lang w:eastAsia="en-US"/>
        </w:rPr>
        <w:t xml:space="preserve"> 2.5.1.</w:t>
      </w:r>
    </w:p>
    <w:tbl>
      <w:tblPr>
        <w:tblW w:w="7673" w:type="dxa"/>
        <w:jc w:val="center"/>
        <w:tblLook w:val="04A0" w:firstRow="1" w:lastRow="0" w:firstColumn="1" w:lastColumn="0" w:noHBand="0" w:noVBand="1"/>
      </w:tblPr>
      <w:tblGrid>
        <w:gridCol w:w="5593"/>
        <w:gridCol w:w="2080"/>
      </w:tblGrid>
      <w:tr w:rsidR="00E2461E" w:rsidRPr="007E5AA4" w14:paraId="0AEF81D1" w14:textId="77777777" w:rsidTr="0010054A">
        <w:trPr>
          <w:trHeight w:val="312"/>
          <w:jc w:val="center"/>
        </w:trPr>
        <w:tc>
          <w:tcPr>
            <w:tcW w:w="7673" w:type="dxa"/>
            <w:gridSpan w:val="2"/>
            <w:tcBorders>
              <w:top w:val="nil"/>
              <w:left w:val="nil"/>
              <w:bottom w:val="nil"/>
              <w:right w:val="nil"/>
            </w:tcBorders>
            <w:shd w:val="clear" w:color="000000" w:fill="FFFFFF"/>
            <w:noWrap/>
            <w:vAlign w:val="bottom"/>
            <w:hideMark/>
          </w:tcPr>
          <w:p w14:paraId="77FEF44F" w14:textId="77777777" w:rsidR="00E2461E" w:rsidRPr="007E5AA4" w:rsidRDefault="00E2461E" w:rsidP="00E2461E">
            <w:pPr>
              <w:ind w:firstLine="0"/>
              <w:jc w:val="right"/>
              <w:rPr>
                <w:bCs w:val="0"/>
                <w:color w:val="000000"/>
              </w:rPr>
            </w:pPr>
            <w:r w:rsidRPr="007E5AA4">
              <w:rPr>
                <w:bCs w:val="0"/>
                <w:color w:val="000000"/>
              </w:rPr>
              <w:t>Таблица 2.5.1.</w:t>
            </w:r>
          </w:p>
        </w:tc>
      </w:tr>
      <w:tr w:rsidR="00E2461E" w:rsidRPr="00471313" w14:paraId="567F3A20" w14:textId="77777777" w:rsidTr="0010054A">
        <w:trPr>
          <w:trHeight w:val="454"/>
          <w:jc w:val="center"/>
        </w:trPr>
        <w:tc>
          <w:tcPr>
            <w:tcW w:w="55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3EDCB" w14:textId="77777777" w:rsidR="00E2461E" w:rsidRPr="007E5AA4" w:rsidRDefault="00E2461E" w:rsidP="00E2461E">
            <w:pPr>
              <w:ind w:firstLine="0"/>
              <w:jc w:val="left"/>
              <w:rPr>
                <w:bCs w:val="0"/>
                <w:color w:val="000000"/>
                <w:sz w:val="22"/>
                <w:szCs w:val="22"/>
              </w:rPr>
            </w:pPr>
            <w:r w:rsidRPr="007E5AA4">
              <w:rPr>
                <w:bCs w:val="0"/>
                <w:color w:val="000000"/>
                <w:sz w:val="22"/>
                <w:szCs w:val="22"/>
              </w:rPr>
              <w:t>Показатель</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BD6476F" w14:textId="77777777" w:rsidR="00E2461E" w:rsidRPr="007E5AA4" w:rsidRDefault="00E2461E" w:rsidP="00E2461E">
            <w:pPr>
              <w:ind w:firstLine="0"/>
              <w:jc w:val="center"/>
              <w:rPr>
                <w:bCs w:val="0"/>
                <w:color w:val="000000"/>
                <w:sz w:val="22"/>
                <w:szCs w:val="22"/>
              </w:rPr>
            </w:pPr>
            <w:r w:rsidRPr="007E5AA4">
              <w:rPr>
                <w:bCs w:val="0"/>
                <w:color w:val="000000"/>
                <w:sz w:val="22"/>
                <w:szCs w:val="22"/>
              </w:rPr>
              <w:t>Значение</w:t>
            </w:r>
          </w:p>
        </w:tc>
      </w:tr>
      <w:tr w:rsidR="00E2461E" w:rsidRPr="00471313" w14:paraId="5801EC23"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noWrap/>
            <w:vAlign w:val="center"/>
            <w:hideMark/>
          </w:tcPr>
          <w:p w14:paraId="69E5BE6E" w14:textId="430AAA5B" w:rsidR="00E2461E" w:rsidRPr="007E5AA4" w:rsidRDefault="00E2461E" w:rsidP="00E2461E">
            <w:pPr>
              <w:ind w:firstLine="0"/>
              <w:jc w:val="left"/>
              <w:rPr>
                <w:bCs w:val="0"/>
                <w:color w:val="000000"/>
                <w:sz w:val="22"/>
                <w:szCs w:val="22"/>
              </w:rPr>
            </w:pPr>
            <w:r w:rsidRPr="007E5AA4">
              <w:rPr>
                <w:bCs w:val="0"/>
                <w:color w:val="000000"/>
                <w:sz w:val="22"/>
                <w:szCs w:val="22"/>
              </w:rPr>
              <w:t>Площадь жилого фонда</w:t>
            </w:r>
            <w:r w:rsidR="002977E7" w:rsidRPr="007E5AA4">
              <w:rPr>
                <w:bCs w:val="0"/>
                <w:color w:val="000000"/>
                <w:sz w:val="22"/>
                <w:szCs w:val="22"/>
              </w:rPr>
              <w:t xml:space="preserve"> с централизованным тепл</w:t>
            </w:r>
            <w:r w:rsidR="002977E7" w:rsidRPr="007E5AA4">
              <w:rPr>
                <w:bCs w:val="0"/>
                <w:color w:val="000000"/>
                <w:sz w:val="22"/>
                <w:szCs w:val="22"/>
              </w:rPr>
              <w:t>о</w:t>
            </w:r>
            <w:r w:rsidR="002977E7" w:rsidRPr="007E5AA4">
              <w:rPr>
                <w:bCs w:val="0"/>
                <w:color w:val="000000"/>
                <w:sz w:val="22"/>
                <w:szCs w:val="22"/>
              </w:rPr>
              <w:t>снабжением</w:t>
            </w:r>
            <w:r w:rsidRPr="007E5AA4">
              <w:rPr>
                <w:bCs w:val="0"/>
                <w:color w:val="000000"/>
                <w:sz w:val="22"/>
                <w:szCs w:val="22"/>
              </w:rPr>
              <w:t>, тыс. кв. м.</w:t>
            </w:r>
          </w:p>
        </w:tc>
        <w:tc>
          <w:tcPr>
            <w:tcW w:w="2080" w:type="dxa"/>
            <w:tcBorders>
              <w:top w:val="nil"/>
              <w:left w:val="nil"/>
              <w:bottom w:val="single" w:sz="4" w:space="0" w:color="auto"/>
              <w:right w:val="single" w:sz="4" w:space="0" w:color="auto"/>
            </w:tcBorders>
            <w:shd w:val="clear" w:color="000000" w:fill="FFFFFF"/>
            <w:noWrap/>
            <w:vAlign w:val="center"/>
            <w:hideMark/>
          </w:tcPr>
          <w:p w14:paraId="2DC775E0" w14:textId="09A7F5CC" w:rsidR="002977E7" w:rsidRPr="007E5AA4" w:rsidRDefault="007E5AA4" w:rsidP="002977E7">
            <w:pPr>
              <w:ind w:firstLine="0"/>
              <w:jc w:val="center"/>
              <w:rPr>
                <w:bCs w:val="0"/>
                <w:color w:val="000000"/>
                <w:sz w:val="22"/>
                <w:szCs w:val="22"/>
              </w:rPr>
            </w:pPr>
            <w:r w:rsidRPr="007E5AA4">
              <w:rPr>
                <w:bCs w:val="0"/>
                <w:color w:val="000000"/>
                <w:sz w:val="22"/>
                <w:szCs w:val="22"/>
              </w:rPr>
              <w:t>20,7</w:t>
            </w:r>
          </w:p>
        </w:tc>
      </w:tr>
      <w:tr w:rsidR="00080D0D" w:rsidRPr="00471313" w14:paraId="5E8B6FCA"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0CC7D424" w14:textId="0519CF93" w:rsidR="00080D0D" w:rsidRPr="007E5AA4" w:rsidRDefault="00080D0D" w:rsidP="00080D0D">
            <w:pPr>
              <w:ind w:firstLine="0"/>
              <w:jc w:val="left"/>
              <w:rPr>
                <w:bCs w:val="0"/>
                <w:color w:val="000000"/>
                <w:sz w:val="22"/>
                <w:szCs w:val="22"/>
              </w:rPr>
            </w:pPr>
            <w:r w:rsidRPr="007E5AA4">
              <w:rPr>
                <w:bCs w:val="0"/>
                <w:color w:val="000000"/>
                <w:sz w:val="22"/>
                <w:szCs w:val="22"/>
              </w:rPr>
              <w:t xml:space="preserve">Протяженность реконструируемых тепловых сетей, </w:t>
            </w:r>
            <w:proofErr w:type="gramStart"/>
            <w:r w:rsidRPr="007E5AA4">
              <w:rPr>
                <w:bCs w:val="0"/>
                <w:color w:val="000000"/>
                <w:sz w:val="22"/>
                <w:szCs w:val="22"/>
              </w:rPr>
              <w:t>км</w:t>
            </w:r>
            <w:proofErr w:type="gramEnd"/>
            <w:r w:rsidRPr="007E5AA4">
              <w:rPr>
                <w:bCs w:val="0"/>
                <w:color w:val="000000"/>
                <w:sz w:val="22"/>
                <w:szCs w:val="22"/>
              </w:rPr>
              <w:t>.</w:t>
            </w:r>
          </w:p>
        </w:tc>
        <w:tc>
          <w:tcPr>
            <w:tcW w:w="2080" w:type="dxa"/>
            <w:tcBorders>
              <w:top w:val="nil"/>
              <w:left w:val="nil"/>
              <w:bottom w:val="single" w:sz="4" w:space="0" w:color="auto"/>
              <w:right w:val="single" w:sz="4" w:space="0" w:color="auto"/>
            </w:tcBorders>
            <w:shd w:val="clear" w:color="000000" w:fill="FFFFFF"/>
            <w:noWrap/>
            <w:vAlign w:val="center"/>
          </w:tcPr>
          <w:p w14:paraId="692228FD" w14:textId="215D4E5C" w:rsidR="00080D0D" w:rsidRPr="007E5AA4" w:rsidRDefault="007E5AA4" w:rsidP="00080D0D">
            <w:pPr>
              <w:ind w:firstLine="0"/>
              <w:jc w:val="center"/>
              <w:rPr>
                <w:bCs w:val="0"/>
                <w:color w:val="000000"/>
                <w:sz w:val="22"/>
                <w:szCs w:val="22"/>
              </w:rPr>
            </w:pPr>
            <w:r w:rsidRPr="007E5AA4">
              <w:rPr>
                <w:bCs w:val="0"/>
                <w:color w:val="000000"/>
                <w:sz w:val="22"/>
                <w:szCs w:val="22"/>
              </w:rPr>
              <w:t>н/д</w:t>
            </w:r>
          </w:p>
        </w:tc>
      </w:tr>
      <w:tr w:rsidR="00080D0D" w:rsidRPr="00471313" w14:paraId="50CA8079"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hideMark/>
          </w:tcPr>
          <w:p w14:paraId="5CCCEBC8" w14:textId="794B807D" w:rsidR="00080D0D" w:rsidRPr="007E5AA4" w:rsidRDefault="00080D0D" w:rsidP="00080D0D">
            <w:pPr>
              <w:ind w:firstLine="0"/>
              <w:jc w:val="left"/>
              <w:rPr>
                <w:bCs w:val="0"/>
                <w:color w:val="000000"/>
                <w:sz w:val="22"/>
                <w:szCs w:val="22"/>
              </w:rPr>
            </w:pPr>
            <w:r w:rsidRPr="007E5AA4">
              <w:rPr>
                <w:bCs w:val="0"/>
                <w:color w:val="000000"/>
                <w:sz w:val="22"/>
                <w:szCs w:val="22"/>
              </w:rPr>
              <w:t>Капиталовложения в реконструкцию и модернизацию тепловых сетей и котельных на период до 20</w:t>
            </w:r>
            <w:r w:rsidR="007E5AA4" w:rsidRPr="007E5AA4">
              <w:rPr>
                <w:bCs w:val="0"/>
                <w:color w:val="000000"/>
                <w:sz w:val="22"/>
                <w:szCs w:val="22"/>
              </w:rPr>
              <w:t>40</w:t>
            </w:r>
            <w:r w:rsidRPr="007E5AA4">
              <w:rPr>
                <w:bCs w:val="0"/>
                <w:color w:val="000000"/>
                <w:sz w:val="22"/>
                <w:szCs w:val="22"/>
              </w:rPr>
              <w:t xml:space="preserve"> года, тыс. руб.</w:t>
            </w:r>
          </w:p>
        </w:tc>
        <w:tc>
          <w:tcPr>
            <w:tcW w:w="2080" w:type="dxa"/>
            <w:tcBorders>
              <w:top w:val="nil"/>
              <w:left w:val="nil"/>
              <w:bottom w:val="single" w:sz="4" w:space="0" w:color="auto"/>
              <w:right w:val="single" w:sz="4" w:space="0" w:color="auto"/>
            </w:tcBorders>
            <w:shd w:val="clear" w:color="000000" w:fill="FFFFFF"/>
            <w:noWrap/>
            <w:vAlign w:val="center"/>
            <w:hideMark/>
          </w:tcPr>
          <w:p w14:paraId="3C7E352B" w14:textId="23C091D9" w:rsidR="00080D0D" w:rsidRPr="007E5AA4" w:rsidRDefault="007E5AA4" w:rsidP="007E5AA4">
            <w:pPr>
              <w:ind w:firstLine="0"/>
              <w:jc w:val="center"/>
              <w:rPr>
                <w:bCs w:val="0"/>
                <w:color w:val="000000"/>
                <w:sz w:val="22"/>
                <w:szCs w:val="22"/>
              </w:rPr>
            </w:pPr>
            <w:r w:rsidRPr="007E5AA4">
              <w:rPr>
                <w:color w:val="000000"/>
                <w:sz w:val="22"/>
                <w:szCs w:val="22"/>
              </w:rPr>
              <w:t>38620,7</w:t>
            </w:r>
          </w:p>
        </w:tc>
      </w:tr>
      <w:tr w:rsidR="00080D0D" w:rsidRPr="00471313" w14:paraId="656E0976"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hideMark/>
          </w:tcPr>
          <w:p w14:paraId="03AF713C" w14:textId="77777777" w:rsidR="00080D0D" w:rsidRPr="007E5AA4" w:rsidRDefault="00080D0D" w:rsidP="00080D0D">
            <w:pPr>
              <w:ind w:firstLine="0"/>
              <w:jc w:val="left"/>
              <w:rPr>
                <w:bCs w:val="0"/>
                <w:color w:val="000000"/>
                <w:sz w:val="22"/>
                <w:szCs w:val="22"/>
              </w:rPr>
            </w:pPr>
            <w:r w:rsidRPr="007E5AA4">
              <w:rPr>
                <w:bCs w:val="0"/>
                <w:color w:val="000000"/>
                <w:sz w:val="22"/>
                <w:szCs w:val="22"/>
              </w:rPr>
              <w:t>Строительство новых котельных, шт.</w:t>
            </w:r>
          </w:p>
        </w:tc>
        <w:tc>
          <w:tcPr>
            <w:tcW w:w="2080" w:type="dxa"/>
            <w:tcBorders>
              <w:top w:val="nil"/>
              <w:left w:val="nil"/>
              <w:bottom w:val="single" w:sz="4" w:space="0" w:color="auto"/>
              <w:right w:val="single" w:sz="4" w:space="0" w:color="auto"/>
            </w:tcBorders>
            <w:shd w:val="clear" w:color="000000" w:fill="FFFFFF"/>
            <w:noWrap/>
            <w:vAlign w:val="center"/>
            <w:hideMark/>
          </w:tcPr>
          <w:p w14:paraId="7C97C503" w14:textId="69F92EEC" w:rsidR="00080D0D" w:rsidRPr="007E5AA4" w:rsidRDefault="00080D0D" w:rsidP="00080D0D">
            <w:pPr>
              <w:ind w:firstLine="0"/>
              <w:jc w:val="center"/>
              <w:rPr>
                <w:bCs w:val="0"/>
                <w:color w:val="000000"/>
                <w:sz w:val="22"/>
                <w:szCs w:val="22"/>
              </w:rPr>
            </w:pPr>
            <w:r w:rsidRPr="007E5AA4">
              <w:rPr>
                <w:bCs w:val="0"/>
                <w:color w:val="000000"/>
                <w:sz w:val="22"/>
                <w:szCs w:val="22"/>
              </w:rPr>
              <w:t> -</w:t>
            </w:r>
          </w:p>
        </w:tc>
      </w:tr>
      <w:tr w:rsidR="00080D0D" w:rsidRPr="00471313" w14:paraId="3610870F" w14:textId="77777777" w:rsidTr="0010054A">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hideMark/>
          </w:tcPr>
          <w:p w14:paraId="496DD9FF" w14:textId="77777777" w:rsidR="00080D0D" w:rsidRPr="007E5AA4" w:rsidRDefault="00080D0D" w:rsidP="00080D0D">
            <w:pPr>
              <w:ind w:firstLine="0"/>
              <w:jc w:val="left"/>
              <w:rPr>
                <w:bCs w:val="0"/>
                <w:color w:val="000000"/>
                <w:sz w:val="22"/>
                <w:szCs w:val="22"/>
              </w:rPr>
            </w:pPr>
            <w:r w:rsidRPr="007E5AA4">
              <w:rPr>
                <w:bCs w:val="0"/>
                <w:color w:val="000000"/>
                <w:sz w:val="22"/>
                <w:szCs w:val="22"/>
              </w:rPr>
              <w:t>Вывод из эксплуатации котельных, шт.</w:t>
            </w:r>
          </w:p>
        </w:tc>
        <w:tc>
          <w:tcPr>
            <w:tcW w:w="2080" w:type="dxa"/>
            <w:tcBorders>
              <w:top w:val="nil"/>
              <w:left w:val="nil"/>
              <w:bottom w:val="single" w:sz="4" w:space="0" w:color="auto"/>
              <w:right w:val="single" w:sz="4" w:space="0" w:color="auto"/>
            </w:tcBorders>
            <w:shd w:val="clear" w:color="000000" w:fill="FFFFFF"/>
            <w:noWrap/>
            <w:vAlign w:val="center"/>
            <w:hideMark/>
          </w:tcPr>
          <w:p w14:paraId="1650D538" w14:textId="166539D4" w:rsidR="00080D0D" w:rsidRPr="007E5AA4" w:rsidRDefault="00080D0D" w:rsidP="00080D0D">
            <w:pPr>
              <w:ind w:firstLine="0"/>
              <w:jc w:val="center"/>
              <w:rPr>
                <w:bCs w:val="0"/>
                <w:color w:val="000000"/>
                <w:sz w:val="22"/>
                <w:szCs w:val="22"/>
              </w:rPr>
            </w:pPr>
            <w:r w:rsidRPr="007E5AA4">
              <w:rPr>
                <w:bCs w:val="0"/>
                <w:color w:val="000000"/>
                <w:sz w:val="22"/>
                <w:szCs w:val="22"/>
              </w:rPr>
              <w:t>-</w:t>
            </w:r>
          </w:p>
        </w:tc>
      </w:tr>
      <w:tr w:rsidR="00080D0D" w:rsidRPr="00471313" w14:paraId="4C1A121A" w14:textId="77777777" w:rsidTr="00372811">
        <w:trPr>
          <w:trHeight w:val="454"/>
          <w:jc w:val="center"/>
        </w:trPr>
        <w:tc>
          <w:tcPr>
            <w:tcW w:w="5593" w:type="dxa"/>
            <w:tcBorders>
              <w:top w:val="nil"/>
              <w:left w:val="single" w:sz="4" w:space="0" w:color="auto"/>
              <w:bottom w:val="single" w:sz="4" w:space="0" w:color="auto"/>
              <w:right w:val="single" w:sz="4" w:space="0" w:color="auto"/>
            </w:tcBorders>
            <w:vAlign w:val="center"/>
            <w:hideMark/>
          </w:tcPr>
          <w:p w14:paraId="03034842" w14:textId="77777777" w:rsidR="00080D0D" w:rsidRPr="007E5AA4" w:rsidRDefault="00080D0D" w:rsidP="00080D0D">
            <w:pPr>
              <w:ind w:firstLine="0"/>
              <w:jc w:val="left"/>
              <w:rPr>
                <w:bCs w:val="0"/>
                <w:color w:val="000000"/>
                <w:sz w:val="22"/>
                <w:szCs w:val="22"/>
              </w:rPr>
            </w:pPr>
            <w:r w:rsidRPr="007E5AA4">
              <w:rPr>
                <w:bCs w:val="0"/>
                <w:color w:val="000000"/>
                <w:sz w:val="22"/>
                <w:szCs w:val="22"/>
              </w:rPr>
              <w:t>Производство тепловой энергии централизованными и</w:t>
            </w:r>
            <w:r w:rsidRPr="007E5AA4">
              <w:rPr>
                <w:bCs w:val="0"/>
                <w:color w:val="000000"/>
                <w:sz w:val="22"/>
                <w:szCs w:val="22"/>
              </w:rPr>
              <w:t>с</w:t>
            </w:r>
            <w:r w:rsidRPr="007E5AA4">
              <w:rPr>
                <w:bCs w:val="0"/>
                <w:color w:val="000000"/>
                <w:sz w:val="22"/>
                <w:szCs w:val="22"/>
              </w:rPr>
              <w:t>точниками, Гкал/год</w:t>
            </w:r>
          </w:p>
        </w:tc>
        <w:tc>
          <w:tcPr>
            <w:tcW w:w="2080" w:type="dxa"/>
            <w:tcBorders>
              <w:top w:val="nil"/>
              <w:left w:val="nil"/>
              <w:bottom w:val="single" w:sz="4" w:space="0" w:color="auto"/>
              <w:right w:val="single" w:sz="4" w:space="0" w:color="auto"/>
            </w:tcBorders>
            <w:shd w:val="clear" w:color="000000" w:fill="FFFFFF"/>
            <w:noWrap/>
            <w:vAlign w:val="center"/>
            <w:hideMark/>
          </w:tcPr>
          <w:p w14:paraId="2FF7AFA5" w14:textId="1640B08A" w:rsidR="00080D0D" w:rsidRPr="007E5AA4" w:rsidRDefault="007E5AA4" w:rsidP="00080D0D">
            <w:pPr>
              <w:ind w:firstLine="0"/>
              <w:jc w:val="center"/>
              <w:rPr>
                <w:bCs w:val="0"/>
                <w:color w:val="000000"/>
                <w:sz w:val="22"/>
                <w:szCs w:val="22"/>
              </w:rPr>
            </w:pPr>
            <w:r w:rsidRPr="007E5AA4">
              <w:rPr>
                <w:bCs w:val="0"/>
                <w:color w:val="000000"/>
                <w:sz w:val="22"/>
                <w:szCs w:val="22"/>
              </w:rPr>
              <w:t>14151</w:t>
            </w:r>
          </w:p>
        </w:tc>
      </w:tr>
      <w:tr w:rsidR="00080D0D" w:rsidRPr="00471313" w14:paraId="47FEC1FA" w14:textId="77777777" w:rsidTr="00372811">
        <w:trPr>
          <w:trHeight w:val="454"/>
          <w:jc w:val="center"/>
        </w:trPr>
        <w:tc>
          <w:tcPr>
            <w:tcW w:w="5593" w:type="dxa"/>
            <w:tcBorders>
              <w:top w:val="nil"/>
              <w:left w:val="single" w:sz="4" w:space="0" w:color="auto"/>
              <w:bottom w:val="single" w:sz="4" w:space="0" w:color="auto"/>
              <w:right w:val="single" w:sz="4" w:space="0" w:color="auto"/>
            </w:tcBorders>
            <w:vAlign w:val="center"/>
            <w:hideMark/>
          </w:tcPr>
          <w:p w14:paraId="1F355307" w14:textId="77777777" w:rsidR="00080D0D" w:rsidRPr="007E5AA4" w:rsidRDefault="00080D0D" w:rsidP="00080D0D">
            <w:pPr>
              <w:ind w:firstLine="0"/>
              <w:jc w:val="left"/>
              <w:rPr>
                <w:bCs w:val="0"/>
                <w:color w:val="000000"/>
                <w:sz w:val="22"/>
                <w:szCs w:val="22"/>
              </w:rPr>
            </w:pPr>
            <w:r w:rsidRPr="007E5AA4">
              <w:rPr>
                <w:bCs w:val="0"/>
                <w:color w:val="000000"/>
                <w:sz w:val="22"/>
                <w:szCs w:val="22"/>
              </w:rPr>
              <w:t xml:space="preserve">Потребление котельно-печного топлива, </w:t>
            </w:r>
            <w:proofErr w:type="spellStart"/>
            <w:r w:rsidRPr="007E5AA4">
              <w:rPr>
                <w:bCs w:val="0"/>
                <w:color w:val="000000"/>
                <w:sz w:val="22"/>
                <w:szCs w:val="22"/>
              </w:rPr>
              <w:t>т.у.</w:t>
            </w:r>
            <w:proofErr w:type="gramStart"/>
            <w:r w:rsidRPr="007E5AA4">
              <w:rPr>
                <w:bCs w:val="0"/>
                <w:color w:val="000000"/>
                <w:sz w:val="22"/>
                <w:szCs w:val="22"/>
              </w:rPr>
              <w:t>т</w:t>
            </w:r>
            <w:proofErr w:type="spellEnd"/>
            <w:proofErr w:type="gramEnd"/>
            <w:r w:rsidRPr="007E5AA4">
              <w:rPr>
                <w:bCs w:val="0"/>
                <w:color w:val="000000"/>
                <w:sz w:val="22"/>
                <w:szCs w:val="22"/>
              </w:rPr>
              <w:t>.</w:t>
            </w:r>
          </w:p>
        </w:tc>
        <w:tc>
          <w:tcPr>
            <w:tcW w:w="2080" w:type="dxa"/>
            <w:tcBorders>
              <w:top w:val="nil"/>
              <w:left w:val="nil"/>
              <w:bottom w:val="single" w:sz="4" w:space="0" w:color="auto"/>
              <w:right w:val="single" w:sz="4" w:space="0" w:color="auto"/>
            </w:tcBorders>
            <w:shd w:val="clear" w:color="000000" w:fill="FFFFFF"/>
            <w:noWrap/>
            <w:vAlign w:val="center"/>
            <w:hideMark/>
          </w:tcPr>
          <w:p w14:paraId="5BBEF661" w14:textId="5FC9539F" w:rsidR="00080D0D" w:rsidRPr="007E5AA4" w:rsidRDefault="007E5AA4" w:rsidP="00080D0D">
            <w:pPr>
              <w:ind w:firstLine="0"/>
              <w:jc w:val="center"/>
              <w:rPr>
                <w:bCs w:val="0"/>
                <w:color w:val="000000"/>
                <w:sz w:val="22"/>
                <w:szCs w:val="22"/>
              </w:rPr>
            </w:pPr>
            <w:r w:rsidRPr="007E5AA4">
              <w:rPr>
                <w:bCs w:val="0"/>
                <w:color w:val="000000"/>
                <w:sz w:val="22"/>
                <w:szCs w:val="22"/>
              </w:rPr>
              <w:t>5600,1</w:t>
            </w:r>
          </w:p>
        </w:tc>
      </w:tr>
    </w:tbl>
    <w:p w14:paraId="44EF9FD2" w14:textId="77777777" w:rsidR="00E2461E" w:rsidRPr="00471313" w:rsidRDefault="00E2461E" w:rsidP="004A045A">
      <w:pPr>
        <w:rPr>
          <w:rFonts w:eastAsiaTheme="minorHAnsi"/>
          <w:highlight w:val="yellow"/>
          <w:lang w:eastAsia="en-US"/>
        </w:rPr>
      </w:pPr>
    </w:p>
    <w:p w14:paraId="0223C265" w14:textId="77777777" w:rsidR="00CB3CA3" w:rsidRPr="007E5AA4" w:rsidRDefault="00CB3CA3" w:rsidP="004A045A">
      <w:pPr>
        <w:pStyle w:val="21"/>
        <w:spacing w:before="0" w:after="0"/>
        <w:ind w:firstLine="0"/>
        <w:rPr>
          <w:rFonts w:ascii="Times New Roman" w:hAnsi="Times New Roman" w:cs="Times New Roman"/>
          <w:i w:val="0"/>
          <w:sz w:val="24"/>
          <w:szCs w:val="24"/>
        </w:rPr>
      </w:pPr>
      <w:bookmarkStart w:id="123" w:name="_Toc222067729"/>
      <w:r w:rsidRPr="007E5AA4">
        <w:rPr>
          <w:rFonts w:ascii="Times New Roman" w:hAnsi="Times New Roman" w:cs="Times New Roman"/>
          <w:i w:val="0"/>
          <w:sz w:val="24"/>
          <w:szCs w:val="24"/>
        </w:rPr>
        <w:t xml:space="preserve">2.5.3. Обоснование </w:t>
      </w:r>
      <w:proofErr w:type="gramStart"/>
      <w:r w:rsidRPr="007E5AA4">
        <w:rPr>
          <w:rFonts w:ascii="Times New Roman" w:hAnsi="Times New Roman" w:cs="Times New Roman"/>
          <w:i w:val="0"/>
          <w:sz w:val="24"/>
          <w:szCs w:val="24"/>
        </w:rPr>
        <w:t xml:space="preserve">выбора приоритетного варианта перспективного развития систем теплоснабжения </w:t>
      </w:r>
      <w:r w:rsidR="00F45361" w:rsidRPr="007E5AA4">
        <w:rPr>
          <w:rFonts w:ascii="Times New Roman" w:hAnsi="Times New Roman" w:cs="Times New Roman"/>
          <w:i w:val="0"/>
          <w:sz w:val="24"/>
          <w:szCs w:val="24"/>
          <w:shd w:val="clear" w:color="auto" w:fill="FFFFFF"/>
        </w:rPr>
        <w:t>муниципального образования</w:t>
      </w:r>
      <w:proofErr w:type="gramEnd"/>
      <w:r w:rsidR="00F45361" w:rsidRPr="007E5AA4">
        <w:rPr>
          <w:rFonts w:ascii="Times New Roman" w:hAnsi="Times New Roman" w:cs="Times New Roman"/>
          <w:i w:val="0"/>
          <w:sz w:val="24"/>
          <w:szCs w:val="24"/>
          <w:shd w:val="clear" w:color="auto" w:fill="FFFFFF"/>
        </w:rPr>
        <w:t xml:space="preserve"> </w:t>
      </w:r>
      <w:r w:rsidRPr="007E5AA4">
        <w:rPr>
          <w:rFonts w:ascii="Times New Roman" w:hAnsi="Times New Roman" w:cs="Times New Roman"/>
          <w:i w:val="0"/>
          <w:sz w:val="24"/>
          <w:szCs w:val="24"/>
        </w:rPr>
        <w:t>на основе анализа ценовых (тарифных) по</w:t>
      </w:r>
      <w:r w:rsidR="008D4A55" w:rsidRPr="007E5AA4">
        <w:rPr>
          <w:rFonts w:ascii="Times New Roman" w:hAnsi="Times New Roman" w:cs="Times New Roman"/>
          <w:i w:val="0"/>
          <w:sz w:val="24"/>
          <w:szCs w:val="24"/>
        </w:rPr>
        <w:softHyphen/>
      </w:r>
      <w:r w:rsidRPr="007E5AA4">
        <w:rPr>
          <w:rFonts w:ascii="Times New Roman" w:hAnsi="Times New Roman" w:cs="Times New Roman"/>
          <w:i w:val="0"/>
          <w:sz w:val="24"/>
          <w:szCs w:val="24"/>
        </w:rPr>
        <w:t>след</w:t>
      </w:r>
      <w:r w:rsidR="000E714F" w:rsidRPr="007E5AA4">
        <w:rPr>
          <w:rFonts w:ascii="Times New Roman" w:hAnsi="Times New Roman" w:cs="Times New Roman"/>
          <w:i w:val="0"/>
          <w:sz w:val="24"/>
          <w:szCs w:val="24"/>
        </w:rPr>
        <w:softHyphen/>
      </w:r>
      <w:r w:rsidRPr="007E5AA4">
        <w:rPr>
          <w:rFonts w:ascii="Times New Roman" w:hAnsi="Times New Roman" w:cs="Times New Roman"/>
          <w:i w:val="0"/>
          <w:sz w:val="24"/>
          <w:szCs w:val="24"/>
        </w:rPr>
        <w:t>ст</w:t>
      </w:r>
      <w:r w:rsidR="00024B78" w:rsidRPr="007E5AA4">
        <w:rPr>
          <w:rFonts w:ascii="Times New Roman" w:hAnsi="Times New Roman" w:cs="Times New Roman"/>
          <w:i w:val="0"/>
          <w:sz w:val="24"/>
          <w:szCs w:val="24"/>
        </w:rPr>
        <w:softHyphen/>
      </w:r>
      <w:r w:rsidRPr="007E5AA4">
        <w:rPr>
          <w:rFonts w:ascii="Times New Roman" w:hAnsi="Times New Roman" w:cs="Times New Roman"/>
          <w:i w:val="0"/>
          <w:sz w:val="24"/>
          <w:szCs w:val="24"/>
        </w:rPr>
        <w:t>вий для потребителей</w:t>
      </w:r>
      <w:bookmarkEnd w:id="123"/>
    </w:p>
    <w:p w14:paraId="30E5515E" w14:textId="77777777" w:rsidR="00285D7A" w:rsidRPr="007E5AA4" w:rsidRDefault="00285D7A" w:rsidP="00CE72FA">
      <w:pPr>
        <w:rPr>
          <w:rFonts w:eastAsia="ArialMT"/>
          <w:lang w:eastAsia="en-US"/>
        </w:rPr>
      </w:pPr>
    </w:p>
    <w:p w14:paraId="686F5139" w14:textId="77777777" w:rsidR="00285D7A" w:rsidRPr="00E20FAF" w:rsidRDefault="00285D7A" w:rsidP="00CE72FA">
      <w:pPr>
        <w:pStyle w:val="S"/>
        <w:rPr>
          <w:rFonts w:eastAsia="ArialMT"/>
          <w:lang w:eastAsia="en-US"/>
        </w:rPr>
      </w:pPr>
      <w:r w:rsidRPr="007E5AA4">
        <w:rPr>
          <w:rFonts w:eastAsia="ArialMT"/>
          <w:lang w:eastAsia="en-US"/>
        </w:rPr>
        <w:t xml:space="preserve">В </w:t>
      </w:r>
      <w:r w:rsidR="00ED78B5" w:rsidRPr="007E5AA4">
        <w:rPr>
          <w:rFonts w:eastAsia="ArialMT"/>
          <w:lang w:eastAsia="en-US"/>
        </w:rPr>
        <w:t>настоящей</w:t>
      </w:r>
      <w:r w:rsidRPr="007E5AA4">
        <w:rPr>
          <w:rFonts w:eastAsia="ArialMT"/>
          <w:lang w:eastAsia="en-US"/>
        </w:rPr>
        <w:t xml:space="preserve"> Схеме теплоснабжения рассматривается один вариант разви</w:t>
      </w:r>
      <w:r w:rsidR="008D4A55" w:rsidRPr="007E5AA4">
        <w:rPr>
          <w:rFonts w:eastAsia="ArialMT"/>
          <w:lang w:eastAsia="en-US"/>
        </w:rPr>
        <w:softHyphen/>
      </w:r>
      <w:r w:rsidRPr="007E5AA4">
        <w:rPr>
          <w:rFonts w:eastAsia="ArialMT"/>
          <w:lang w:eastAsia="en-US"/>
        </w:rPr>
        <w:t xml:space="preserve">тия системы </w:t>
      </w:r>
      <w:r w:rsidRPr="00E20FAF">
        <w:rPr>
          <w:rFonts w:eastAsia="ArialMT"/>
          <w:lang w:eastAsia="en-US"/>
        </w:rPr>
        <w:t>теплоснабжения.</w:t>
      </w:r>
    </w:p>
    <w:p w14:paraId="347C4B59" w14:textId="77777777" w:rsidR="0010054A" w:rsidRPr="00E20FAF" w:rsidRDefault="0010054A" w:rsidP="00CE72FA">
      <w:pPr>
        <w:pStyle w:val="S"/>
        <w:rPr>
          <w:rFonts w:eastAsia="ArialMT"/>
          <w:lang w:eastAsia="en-US"/>
        </w:rPr>
      </w:pPr>
    </w:p>
    <w:p w14:paraId="40F1DFFB" w14:textId="77777777" w:rsidR="00C7480B" w:rsidRPr="00E20FAF" w:rsidRDefault="00C7480B" w:rsidP="00372811">
      <w:pPr>
        <w:pStyle w:val="S"/>
        <w:ind w:firstLine="0"/>
        <w:rPr>
          <w:rFonts w:eastAsia="ArialMT"/>
          <w:lang w:eastAsia="en-US"/>
        </w:rPr>
        <w:sectPr w:rsidR="00C7480B" w:rsidRPr="00E20FAF" w:rsidSect="0030392D">
          <w:type w:val="continuous"/>
          <w:pgSz w:w="11906" w:h="16838"/>
          <w:pgMar w:top="1134" w:right="567" w:bottom="1134" w:left="1701" w:header="709" w:footer="519" w:gutter="0"/>
          <w:cols w:space="720"/>
        </w:sectPr>
      </w:pPr>
    </w:p>
    <w:p w14:paraId="1A2A8125" w14:textId="77777777" w:rsidR="002F28AA" w:rsidRPr="00E20FAF" w:rsidRDefault="002F28AA" w:rsidP="000F56E5">
      <w:pPr>
        <w:pStyle w:val="21"/>
        <w:spacing w:before="0" w:after="0"/>
        <w:ind w:firstLine="0"/>
        <w:rPr>
          <w:rFonts w:ascii="Times New Roman" w:hAnsi="Times New Roman" w:cs="Times New Roman"/>
          <w:i w:val="0"/>
          <w:iCs w:val="0"/>
          <w:sz w:val="24"/>
          <w:szCs w:val="24"/>
        </w:rPr>
      </w:pPr>
      <w:bookmarkStart w:id="124" w:name="_Toc222067730"/>
      <w:r w:rsidRPr="00E20FAF">
        <w:rPr>
          <w:rFonts w:ascii="Times New Roman" w:hAnsi="Times New Roman" w:cs="Times New Roman"/>
          <w:i w:val="0"/>
          <w:iCs w:val="0"/>
          <w:sz w:val="24"/>
          <w:szCs w:val="24"/>
        </w:rPr>
        <w:lastRenderedPageBreak/>
        <w:t>2.6. Существующие и перспективные балансы производительности водоподготови</w:t>
      </w:r>
      <w:r w:rsidR="008D4A55" w:rsidRPr="00E20FAF">
        <w:rPr>
          <w:rFonts w:ascii="Times New Roman" w:hAnsi="Times New Roman" w:cs="Times New Roman"/>
          <w:i w:val="0"/>
          <w:iCs w:val="0"/>
          <w:sz w:val="24"/>
          <w:szCs w:val="24"/>
        </w:rPr>
        <w:softHyphen/>
      </w:r>
      <w:r w:rsidRPr="00E20FAF">
        <w:rPr>
          <w:rFonts w:ascii="Times New Roman" w:hAnsi="Times New Roman" w:cs="Times New Roman"/>
          <w:i w:val="0"/>
          <w:iCs w:val="0"/>
          <w:sz w:val="24"/>
          <w:szCs w:val="24"/>
        </w:rPr>
        <w:t xml:space="preserve">тельных установок и максимального потребления теплоносителя </w:t>
      </w:r>
      <w:proofErr w:type="spellStart"/>
      <w:r w:rsidRPr="00E20FAF">
        <w:rPr>
          <w:rFonts w:ascii="Times New Roman" w:hAnsi="Times New Roman" w:cs="Times New Roman"/>
          <w:i w:val="0"/>
          <w:iCs w:val="0"/>
          <w:sz w:val="24"/>
          <w:szCs w:val="24"/>
        </w:rPr>
        <w:t>теплопотребляю</w:t>
      </w:r>
      <w:r w:rsidR="008D4A55" w:rsidRPr="00E20FAF">
        <w:rPr>
          <w:rFonts w:ascii="Times New Roman" w:hAnsi="Times New Roman" w:cs="Times New Roman"/>
          <w:i w:val="0"/>
          <w:iCs w:val="0"/>
          <w:sz w:val="24"/>
          <w:szCs w:val="24"/>
        </w:rPr>
        <w:softHyphen/>
      </w:r>
      <w:r w:rsidRPr="00E20FAF">
        <w:rPr>
          <w:rFonts w:ascii="Times New Roman" w:hAnsi="Times New Roman" w:cs="Times New Roman"/>
          <w:i w:val="0"/>
          <w:iCs w:val="0"/>
          <w:sz w:val="24"/>
          <w:szCs w:val="24"/>
        </w:rPr>
        <w:t>щими</w:t>
      </w:r>
      <w:proofErr w:type="spellEnd"/>
      <w:r w:rsidRPr="00E20FAF">
        <w:rPr>
          <w:rFonts w:ascii="Times New Roman" w:hAnsi="Times New Roman" w:cs="Times New Roman"/>
          <w:i w:val="0"/>
          <w:iCs w:val="0"/>
          <w:sz w:val="24"/>
          <w:szCs w:val="24"/>
        </w:rPr>
        <w:t xml:space="preserve"> установками потребителей, в том числе в аварийных режимах</w:t>
      </w:r>
      <w:bookmarkEnd w:id="124"/>
    </w:p>
    <w:p w14:paraId="6BA91D90" w14:textId="77777777" w:rsidR="002F28AA" w:rsidRPr="00E20FAF" w:rsidRDefault="002F28AA" w:rsidP="00CE72FA"/>
    <w:p w14:paraId="51E01532" w14:textId="77777777" w:rsidR="002F28AA" w:rsidRPr="00E20FAF" w:rsidRDefault="002F28AA" w:rsidP="00ED78B5">
      <w:pPr>
        <w:pStyle w:val="21"/>
        <w:spacing w:before="0" w:after="0"/>
        <w:ind w:firstLine="0"/>
        <w:rPr>
          <w:rFonts w:ascii="Times New Roman" w:hAnsi="Times New Roman" w:cs="Times New Roman"/>
          <w:i w:val="0"/>
          <w:sz w:val="24"/>
          <w:szCs w:val="24"/>
        </w:rPr>
      </w:pPr>
      <w:bookmarkStart w:id="125" w:name="_Toc222067731"/>
      <w:r w:rsidRPr="00E20FAF">
        <w:rPr>
          <w:rFonts w:ascii="Times New Roman" w:hAnsi="Times New Roman" w:cs="Times New Roman"/>
          <w:i w:val="0"/>
          <w:sz w:val="24"/>
          <w:szCs w:val="24"/>
        </w:rPr>
        <w:t>2.6.1. Расчетная величина нормативных потерь теплоносителя в тепловых сетях в зо</w:t>
      </w:r>
      <w:r w:rsidR="00C46B51"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нах действия источников тепловой энергии</w:t>
      </w:r>
      <w:bookmarkEnd w:id="125"/>
    </w:p>
    <w:p w14:paraId="1C9A10FC" w14:textId="77777777" w:rsidR="00D12958" w:rsidRPr="00E20FAF" w:rsidRDefault="00D12958" w:rsidP="00CE72FA">
      <w:pPr>
        <w:pStyle w:val="ab"/>
      </w:pPr>
    </w:p>
    <w:p w14:paraId="5D8A43A6" w14:textId="77777777" w:rsidR="009C554D" w:rsidRPr="00E20FAF" w:rsidRDefault="009C554D" w:rsidP="009C554D">
      <w:pPr>
        <w:pStyle w:val="affe"/>
        <w:spacing w:line="240" w:lineRule="auto"/>
        <w:rPr>
          <w:rFonts w:ascii="Times New Roman" w:hAnsi="Times New Roman"/>
          <w:sz w:val="24"/>
          <w:szCs w:val="24"/>
        </w:rPr>
      </w:pPr>
      <w:bookmarkStart w:id="126" w:name="_Toc385004469"/>
      <w:proofErr w:type="gramStart"/>
      <w:r w:rsidRPr="00E20FAF">
        <w:rPr>
          <w:rFonts w:ascii="Times New Roman" w:hAnsi="Times New Roman"/>
          <w:sz w:val="24"/>
          <w:szCs w:val="24"/>
        </w:rPr>
        <w:t>Расчет нормативных потерь теплоносителя в тепловых сетях выполняется в соответ</w:t>
      </w:r>
      <w:r w:rsidRPr="00E20FAF">
        <w:rPr>
          <w:rFonts w:ascii="Times New Roman" w:hAnsi="Times New Roman"/>
          <w:sz w:val="24"/>
          <w:szCs w:val="24"/>
        </w:rPr>
        <w:softHyphen/>
        <w:t>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 июня 2003 №278 и «Об утверждении порядка определения нормативов технологических потерь при передаче тепловой энергии, теплоносителя», ут</w:t>
      </w:r>
      <w:r w:rsidRPr="00E20FAF">
        <w:rPr>
          <w:rFonts w:ascii="Times New Roman" w:hAnsi="Times New Roman"/>
          <w:sz w:val="24"/>
          <w:szCs w:val="24"/>
        </w:rPr>
        <w:softHyphen/>
        <w:t xml:space="preserve">вержденного приказом Минэнерго от 30 декабря 2008 №325. </w:t>
      </w:r>
      <w:proofErr w:type="gramEnd"/>
    </w:p>
    <w:p w14:paraId="1C5228AC" w14:textId="77777777" w:rsidR="009C554D" w:rsidRPr="00E20FAF" w:rsidRDefault="009C554D" w:rsidP="009C554D">
      <w:pPr>
        <w:pStyle w:val="affe"/>
        <w:spacing w:line="240" w:lineRule="auto"/>
        <w:rPr>
          <w:rFonts w:ascii="Times New Roman" w:hAnsi="Times New Roman"/>
          <w:sz w:val="24"/>
          <w:szCs w:val="24"/>
        </w:rPr>
      </w:pPr>
      <w:r w:rsidRPr="00E20FAF">
        <w:rPr>
          <w:rFonts w:ascii="Times New Roman" w:hAnsi="Times New Roman"/>
          <w:sz w:val="24"/>
          <w:szCs w:val="24"/>
        </w:rPr>
        <w:t>Нормативная среднегодовая утечка сетевой воды не должна превышать 0,25% от среднегодового объема сетевой воды в тепловой сети и присоединенных к ней системах теп</w:t>
      </w:r>
      <w:r w:rsidRPr="00E20FAF">
        <w:rPr>
          <w:rFonts w:ascii="Times New Roman" w:hAnsi="Times New Roman"/>
          <w:sz w:val="24"/>
          <w:szCs w:val="24"/>
        </w:rPr>
        <w:softHyphen/>
        <w:t xml:space="preserve">лопотребления. </w:t>
      </w:r>
    </w:p>
    <w:p w14:paraId="16EF2182" w14:textId="77777777" w:rsidR="00F67468" w:rsidRPr="00E20FAF" w:rsidRDefault="00F67468" w:rsidP="00CE72FA">
      <w:r w:rsidRPr="00E20FAF">
        <w:t>Расчетный часовой расход воды для определения производительности водоподго</w:t>
      </w:r>
      <w:r w:rsidR="008D4A55" w:rsidRPr="00E20FAF">
        <w:softHyphen/>
      </w:r>
      <w:r w:rsidRPr="00E20FAF">
        <w:t>товки и соответствующего оборудования для подпитки в системах теплоснабжения сле</w:t>
      </w:r>
      <w:r w:rsidR="008D4A55" w:rsidRPr="00E20FAF">
        <w:softHyphen/>
      </w:r>
      <w:r w:rsidRPr="00E20FAF">
        <w:t>дует принимать:</w:t>
      </w:r>
    </w:p>
    <w:p w14:paraId="6EE53597" w14:textId="77777777" w:rsidR="009C554D" w:rsidRPr="00E20FAF" w:rsidRDefault="00F67468" w:rsidP="00CE72FA">
      <w:proofErr w:type="gramStart"/>
      <w:r w:rsidRPr="00E20FAF">
        <w:t>-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w:t>
      </w:r>
      <w:r w:rsidR="008D4A55" w:rsidRPr="00E20FAF">
        <w:softHyphen/>
      </w:r>
      <w:r w:rsidRPr="00E20FAF">
        <w:t xml:space="preserve">ния и вентиляции зданий. </w:t>
      </w:r>
      <w:proofErr w:type="gramEnd"/>
    </w:p>
    <w:p w14:paraId="6E475BD8" w14:textId="18D755E6" w:rsidR="00467A77" w:rsidRPr="00E20FAF" w:rsidRDefault="00467A77" w:rsidP="00467A77">
      <w:pPr>
        <w:pStyle w:val="affe"/>
        <w:spacing w:line="240" w:lineRule="auto"/>
        <w:rPr>
          <w:rFonts w:ascii="Times New Roman" w:hAnsi="Times New Roman" w:cs="Times New Roman"/>
          <w:b/>
          <w:bCs/>
          <w:sz w:val="24"/>
          <w:szCs w:val="24"/>
        </w:rPr>
      </w:pPr>
      <w:r w:rsidRPr="00E20FAF">
        <w:rPr>
          <w:rFonts w:ascii="Times New Roman" w:hAnsi="Times New Roman" w:cs="Times New Roman"/>
          <w:sz w:val="24"/>
          <w:szCs w:val="24"/>
        </w:rPr>
        <w:t xml:space="preserve">Объем теплоносителя в системах теплоснабжения определяется в зависимости от удельных объемов трубопроводов тепловой сети, приведенных в МДК 4-03.2001 "Методика </w:t>
      </w:r>
      <w:proofErr w:type="gramStart"/>
      <w:r w:rsidRPr="00E20FAF">
        <w:rPr>
          <w:rFonts w:ascii="Times New Roman" w:hAnsi="Times New Roman" w:cs="Times New Roman"/>
          <w:sz w:val="24"/>
          <w:szCs w:val="24"/>
        </w:rPr>
        <w:t>определения нормативных значений показателей функционирования водяных тепловых се</w:t>
      </w:r>
      <w:r w:rsidRPr="00E20FAF">
        <w:rPr>
          <w:rFonts w:ascii="Times New Roman" w:hAnsi="Times New Roman" w:cs="Times New Roman"/>
          <w:sz w:val="24"/>
          <w:szCs w:val="24"/>
        </w:rPr>
        <w:softHyphen/>
        <w:t>тей систем коммунального теплоснабжения</w:t>
      </w:r>
      <w:proofErr w:type="gramEnd"/>
      <w:r w:rsidRPr="00E20FAF">
        <w:rPr>
          <w:rFonts w:ascii="Times New Roman" w:hAnsi="Times New Roman" w:cs="Times New Roman"/>
          <w:sz w:val="24"/>
          <w:szCs w:val="24"/>
        </w:rPr>
        <w:t>".</w:t>
      </w:r>
    </w:p>
    <w:p w14:paraId="14A25AEC" w14:textId="77777777" w:rsidR="00B44C5E" w:rsidRPr="00E20FAF" w:rsidRDefault="00353097" w:rsidP="00CE72FA">
      <w:r w:rsidRPr="00E20FAF">
        <w:lastRenderedPageBreak/>
        <w:t>Результаты нормируемой утечки приведены в таблице</w:t>
      </w:r>
      <w:bookmarkEnd w:id="126"/>
      <w:r w:rsidR="00317765" w:rsidRPr="00E20FAF">
        <w:t xml:space="preserve"> </w:t>
      </w:r>
      <w:r w:rsidR="00A46250" w:rsidRPr="00E20FAF">
        <w:t>1.3.</w:t>
      </w:r>
      <w:r w:rsidR="004507CE" w:rsidRPr="00E20FAF">
        <w:t>1. раздела</w:t>
      </w:r>
      <w:r w:rsidR="00A46250" w:rsidRPr="00E20FAF">
        <w:t xml:space="preserve"> 1.3.</w:t>
      </w:r>
    </w:p>
    <w:p w14:paraId="3386D0A0" w14:textId="77777777" w:rsidR="00353097" w:rsidRPr="00471313" w:rsidRDefault="00353097" w:rsidP="00CE72FA">
      <w:pPr>
        <w:pStyle w:val="S"/>
        <w:rPr>
          <w:highlight w:val="yellow"/>
        </w:rPr>
      </w:pPr>
    </w:p>
    <w:p w14:paraId="55FE4924" w14:textId="77777777" w:rsidR="00353097" w:rsidRPr="00E20FAF" w:rsidRDefault="00353097" w:rsidP="00A139CB">
      <w:pPr>
        <w:pStyle w:val="21"/>
        <w:spacing w:before="0" w:after="0"/>
        <w:ind w:firstLine="0"/>
        <w:rPr>
          <w:rFonts w:ascii="Times New Roman" w:hAnsi="Times New Roman" w:cs="Times New Roman"/>
          <w:i w:val="0"/>
          <w:sz w:val="24"/>
          <w:szCs w:val="24"/>
        </w:rPr>
      </w:pPr>
      <w:bookmarkStart w:id="127" w:name="_Toc222067732"/>
      <w:r w:rsidRPr="00E20FAF">
        <w:rPr>
          <w:rFonts w:ascii="Times New Roman" w:hAnsi="Times New Roman" w:cs="Times New Roman"/>
          <w:i w:val="0"/>
          <w:sz w:val="24"/>
          <w:szCs w:val="24"/>
        </w:rPr>
        <w:t>2.6.2.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w:t>
      </w:r>
      <w:r w:rsidR="008D4A55"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снаб</w:t>
      </w:r>
      <w:r w:rsidR="00C46B51"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жения в зоне действия каждого источника тепловой энергии, рассчитываемый с учетом прогнозных сроков перевода потребителей, подключенных к открытой сис</w:t>
      </w:r>
      <w:r w:rsidR="008D4A55"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теме тепло</w:t>
      </w:r>
      <w:r w:rsidR="00C46B51"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снабжения (горячего водоснабжения), на закрытую систему горячего во</w:t>
      </w:r>
      <w:r w:rsidR="008D4A55"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доснабжения</w:t>
      </w:r>
      <w:bookmarkEnd w:id="127"/>
    </w:p>
    <w:p w14:paraId="1748BAB4" w14:textId="77777777" w:rsidR="00353097" w:rsidRPr="00E20FAF" w:rsidRDefault="00353097" w:rsidP="00CE72FA">
      <w:pPr>
        <w:pStyle w:val="S"/>
      </w:pPr>
    </w:p>
    <w:p w14:paraId="5C2F4FF3" w14:textId="4852EC44" w:rsidR="005D79DE" w:rsidRPr="00E20FAF" w:rsidRDefault="00B666BB" w:rsidP="00CE72FA">
      <w:r w:rsidRPr="00E20FAF">
        <w:t xml:space="preserve">Горячее водоснабжение потребителей </w:t>
      </w:r>
      <w:r w:rsidR="00414E53" w:rsidRPr="00E20FAF">
        <w:t>с</w:t>
      </w:r>
      <w:r w:rsidR="00C83CF3" w:rsidRPr="00E20FAF">
        <w:t xml:space="preserve">ельского поселения </w:t>
      </w:r>
      <w:proofErr w:type="spellStart"/>
      <w:r w:rsidR="00471313" w:rsidRPr="00E20FAF">
        <w:t>Лорино</w:t>
      </w:r>
      <w:proofErr w:type="spellEnd"/>
      <w:r w:rsidR="00471313" w:rsidRPr="00E20FAF">
        <w:t xml:space="preserve"> </w:t>
      </w:r>
      <w:r w:rsidR="00310A89" w:rsidRPr="00E20FAF">
        <w:t xml:space="preserve">с использованием открытой системы теплоснабжения не осуществляется. </w:t>
      </w:r>
      <w:r w:rsidR="0029612A" w:rsidRPr="00E20FAF">
        <w:t>Теплоноситель на цели горячего в</w:t>
      </w:r>
      <w:r w:rsidR="0029612A" w:rsidRPr="00E20FAF">
        <w:t>о</w:t>
      </w:r>
      <w:r w:rsidR="0029612A" w:rsidRPr="00E20FAF">
        <w:t>доснабже</w:t>
      </w:r>
      <w:r w:rsidR="00F97F2E" w:rsidRPr="00E20FAF">
        <w:softHyphen/>
      </w:r>
      <w:r w:rsidR="0029612A" w:rsidRPr="00E20FAF">
        <w:t>ния не расходуется.</w:t>
      </w:r>
    </w:p>
    <w:p w14:paraId="6BD5BE72" w14:textId="0D41B6DE" w:rsidR="00467A77" w:rsidRPr="00E20FAF" w:rsidRDefault="00467A77" w:rsidP="00CE72FA">
      <w:r w:rsidRPr="00E20FAF">
        <w:t>На расчетный период реализации настоящей Схемы теплоснабжения горячее вод</w:t>
      </w:r>
      <w:r w:rsidRPr="00E20FAF">
        <w:t>о</w:t>
      </w:r>
      <w:r w:rsidRPr="00E20FAF">
        <w:t>снабжение будет осуществляться от индивидуальных источников теплоснабжения.</w:t>
      </w:r>
    </w:p>
    <w:p w14:paraId="1E1AFED6" w14:textId="77777777" w:rsidR="005457D0" w:rsidRPr="00E20FAF" w:rsidRDefault="005457D0" w:rsidP="00CE72FA">
      <w:pPr>
        <w:pStyle w:val="S"/>
      </w:pPr>
    </w:p>
    <w:p w14:paraId="0CAF1E41" w14:textId="77777777" w:rsidR="00353097" w:rsidRPr="00E20FAF" w:rsidRDefault="00EB713C" w:rsidP="00A139CB">
      <w:pPr>
        <w:pStyle w:val="21"/>
        <w:spacing w:before="0" w:after="0"/>
        <w:ind w:firstLine="0"/>
        <w:rPr>
          <w:rFonts w:ascii="Times New Roman" w:hAnsi="Times New Roman" w:cs="Times New Roman"/>
          <w:i w:val="0"/>
          <w:sz w:val="24"/>
          <w:szCs w:val="24"/>
        </w:rPr>
      </w:pPr>
      <w:bookmarkStart w:id="128" w:name="_Toc222067733"/>
      <w:r w:rsidRPr="00E20FAF">
        <w:rPr>
          <w:rFonts w:ascii="Times New Roman" w:hAnsi="Times New Roman" w:cs="Times New Roman"/>
          <w:i w:val="0"/>
          <w:sz w:val="24"/>
          <w:szCs w:val="24"/>
        </w:rPr>
        <w:t>2.6.3. Сведения о наличии баков-аккумуляторов</w:t>
      </w:r>
      <w:bookmarkEnd w:id="128"/>
    </w:p>
    <w:p w14:paraId="3528542B" w14:textId="77777777" w:rsidR="00353097" w:rsidRPr="00E20FAF" w:rsidRDefault="00353097" w:rsidP="00CE72FA">
      <w:pPr>
        <w:pStyle w:val="S"/>
      </w:pPr>
    </w:p>
    <w:p w14:paraId="6731C412" w14:textId="762AD372" w:rsidR="00EB713C" w:rsidRPr="00E20FAF" w:rsidRDefault="00EB713C" w:rsidP="00CE72FA">
      <w:pPr>
        <w:rPr>
          <w:rFonts w:eastAsiaTheme="minorHAnsi"/>
          <w:lang w:eastAsia="en-US"/>
        </w:rPr>
      </w:pPr>
      <w:r w:rsidRPr="00E20FAF">
        <w:rPr>
          <w:rFonts w:eastAsiaTheme="minorHAnsi"/>
          <w:lang w:eastAsia="en-US"/>
        </w:rPr>
        <w:t xml:space="preserve">В составе оборудования систем теплоснабжения </w:t>
      </w:r>
      <w:r w:rsidR="001F4307" w:rsidRPr="00E20FAF">
        <w:t>с</w:t>
      </w:r>
      <w:r w:rsidR="00C83CF3" w:rsidRPr="00E20FAF">
        <w:t xml:space="preserve">ельского поселения </w:t>
      </w:r>
      <w:proofErr w:type="spellStart"/>
      <w:r w:rsidR="00471313" w:rsidRPr="00E20FAF">
        <w:t>Лорино</w:t>
      </w:r>
      <w:proofErr w:type="spellEnd"/>
      <w:r w:rsidR="00471313" w:rsidRPr="00E20FAF">
        <w:t xml:space="preserve"> </w:t>
      </w:r>
      <w:r w:rsidRPr="00E20FAF">
        <w:rPr>
          <w:rFonts w:eastAsiaTheme="minorHAnsi"/>
          <w:lang w:eastAsia="en-US"/>
        </w:rPr>
        <w:t>баки-аккумуляторы отсутствуют.</w:t>
      </w:r>
    </w:p>
    <w:p w14:paraId="7B3BC731" w14:textId="77777777" w:rsidR="00353097" w:rsidRPr="00E20FAF" w:rsidRDefault="00353097" w:rsidP="00CE72FA">
      <w:pPr>
        <w:pStyle w:val="S"/>
      </w:pPr>
    </w:p>
    <w:p w14:paraId="3F55AF24" w14:textId="77777777" w:rsidR="00353097" w:rsidRPr="00E20FAF" w:rsidRDefault="00EB713C" w:rsidP="00A139CB">
      <w:pPr>
        <w:pStyle w:val="21"/>
        <w:spacing w:before="0" w:after="0"/>
        <w:ind w:firstLine="0"/>
        <w:rPr>
          <w:rFonts w:ascii="Times New Roman" w:hAnsi="Times New Roman" w:cs="Times New Roman"/>
          <w:i w:val="0"/>
          <w:sz w:val="24"/>
          <w:szCs w:val="24"/>
        </w:rPr>
      </w:pPr>
      <w:bookmarkStart w:id="129" w:name="_Toc222067734"/>
      <w:r w:rsidRPr="00E20FAF">
        <w:rPr>
          <w:rFonts w:ascii="Times New Roman" w:hAnsi="Times New Roman" w:cs="Times New Roman"/>
          <w:i w:val="0"/>
          <w:sz w:val="24"/>
          <w:szCs w:val="24"/>
        </w:rPr>
        <w:t xml:space="preserve">2.6.4. </w:t>
      </w:r>
      <w:proofErr w:type="gramStart"/>
      <w:r w:rsidRPr="00E20FAF">
        <w:rPr>
          <w:rFonts w:ascii="Times New Roman" w:hAnsi="Times New Roman" w:cs="Times New Roman"/>
          <w:i w:val="0"/>
          <w:sz w:val="24"/>
          <w:szCs w:val="24"/>
        </w:rPr>
        <w:t>Нормативный и фактический (для эксплуатационного и аварийного режимов) ча</w:t>
      </w:r>
      <w:r w:rsidR="00C46B51" w:rsidRPr="00E20FAF">
        <w:rPr>
          <w:rFonts w:ascii="Times New Roman" w:hAnsi="Times New Roman" w:cs="Times New Roman"/>
          <w:i w:val="0"/>
          <w:sz w:val="24"/>
          <w:szCs w:val="24"/>
        </w:rPr>
        <w:softHyphen/>
      </w:r>
      <w:r w:rsidRPr="00E20FAF">
        <w:rPr>
          <w:rFonts w:ascii="Times New Roman" w:hAnsi="Times New Roman" w:cs="Times New Roman"/>
          <w:i w:val="0"/>
          <w:sz w:val="24"/>
          <w:szCs w:val="24"/>
        </w:rPr>
        <w:t xml:space="preserve">совой расход </w:t>
      </w:r>
      <w:proofErr w:type="spellStart"/>
      <w:r w:rsidRPr="00E20FAF">
        <w:rPr>
          <w:rFonts w:ascii="Times New Roman" w:hAnsi="Times New Roman" w:cs="Times New Roman"/>
          <w:i w:val="0"/>
          <w:sz w:val="24"/>
          <w:szCs w:val="24"/>
        </w:rPr>
        <w:t>подпиточной</w:t>
      </w:r>
      <w:proofErr w:type="spellEnd"/>
      <w:r w:rsidRPr="00E20FAF">
        <w:rPr>
          <w:rFonts w:ascii="Times New Roman" w:hAnsi="Times New Roman" w:cs="Times New Roman"/>
          <w:i w:val="0"/>
          <w:sz w:val="24"/>
          <w:szCs w:val="24"/>
        </w:rPr>
        <w:t xml:space="preserve"> воды в зоне действия источников тепловой энергии</w:t>
      </w:r>
      <w:bookmarkEnd w:id="129"/>
      <w:proofErr w:type="gramEnd"/>
    </w:p>
    <w:p w14:paraId="552CDA29" w14:textId="77777777" w:rsidR="00353097" w:rsidRPr="00E20FAF" w:rsidRDefault="00353097" w:rsidP="00CE72FA">
      <w:pPr>
        <w:pStyle w:val="S"/>
      </w:pPr>
    </w:p>
    <w:p w14:paraId="34BA27D1" w14:textId="77777777" w:rsidR="00A95B36" w:rsidRPr="00E20FAF" w:rsidRDefault="00A95B36" w:rsidP="00CE72FA">
      <w:pPr>
        <w:pStyle w:val="S"/>
      </w:pPr>
      <w:r w:rsidRPr="00E20FAF">
        <w:t>Расчеты производительности установок водоподготовки и объемов аварийной под</w:t>
      </w:r>
      <w:r w:rsidR="008D4A55" w:rsidRPr="00E20FAF">
        <w:softHyphen/>
      </w:r>
      <w:r w:rsidRPr="00E20FAF">
        <w:t xml:space="preserve">питка химически не обработанной и </w:t>
      </w:r>
      <w:proofErr w:type="spellStart"/>
      <w:r w:rsidRPr="00E20FAF">
        <w:t>недеаэрированной</w:t>
      </w:r>
      <w:proofErr w:type="spellEnd"/>
      <w:r w:rsidRPr="00E20FAF">
        <w:t xml:space="preserve"> водой выполнены в соответствии с </w:t>
      </w:r>
      <w:r w:rsidR="005015C2" w:rsidRPr="00E20FAF">
        <w:t>требованиями СНиП</w:t>
      </w:r>
      <w:r w:rsidRPr="00E20FAF">
        <w:t xml:space="preserve"> 41-02-2003 «Тепловые сети», п.6.16-6.18. </w:t>
      </w:r>
    </w:p>
    <w:p w14:paraId="64965D5B" w14:textId="77777777" w:rsidR="00A95B36" w:rsidRPr="00E20FAF" w:rsidRDefault="00A95B36" w:rsidP="00CE72FA">
      <w:r w:rsidRPr="00E20FAF">
        <w:t>Перспективные объемы теплоносителя, необходимые для передачи тепловой энер</w:t>
      </w:r>
      <w:r w:rsidR="008D4A55" w:rsidRPr="00E20FAF">
        <w:softHyphen/>
      </w:r>
      <w:r w:rsidRPr="00E20FAF">
        <w:t>гии от источника тепловой энергии до потребителя, прогнозировались исходя из следую</w:t>
      </w:r>
      <w:r w:rsidR="008D4A55" w:rsidRPr="00E20FAF">
        <w:softHyphen/>
      </w:r>
      <w:r w:rsidRPr="00E20FAF">
        <w:t>щих ус</w:t>
      </w:r>
      <w:r w:rsidR="00C46B51" w:rsidRPr="00E20FAF">
        <w:softHyphen/>
      </w:r>
      <w:r w:rsidRPr="00E20FAF">
        <w:t xml:space="preserve">ловий: </w:t>
      </w:r>
    </w:p>
    <w:p w14:paraId="7788637E" w14:textId="77777777" w:rsidR="00A95B36" w:rsidRPr="00E20FAF" w:rsidRDefault="00A95B36" w:rsidP="00CE72FA">
      <w:r w:rsidRPr="00E20FAF">
        <w:t xml:space="preserve">- регулирование отпуска тепловой энергии </w:t>
      </w:r>
      <w:proofErr w:type="gramStart"/>
      <w:r w:rsidRPr="00E20FAF">
        <w:t>в тепловые сети в зависимости от тем</w:t>
      </w:r>
      <w:r w:rsidR="008D4A55" w:rsidRPr="00E20FAF">
        <w:softHyphen/>
      </w:r>
      <w:r w:rsidRPr="00E20FAF">
        <w:t>пера</w:t>
      </w:r>
      <w:r w:rsidR="00C46B51" w:rsidRPr="00E20FAF">
        <w:softHyphen/>
      </w:r>
      <w:r w:rsidRPr="00E20FAF">
        <w:t>туры наружного воздуха принято по регулированию отопительной нагрузки с качест</w:t>
      </w:r>
      <w:r w:rsidR="008D4A55" w:rsidRPr="00E20FAF">
        <w:softHyphen/>
      </w:r>
      <w:r w:rsidRPr="00E20FAF">
        <w:t>венным методом</w:t>
      </w:r>
      <w:proofErr w:type="gramEnd"/>
      <w:r w:rsidRPr="00E20FAF">
        <w:t xml:space="preserve"> регулирования с расчетными параметрами теплоносителя; </w:t>
      </w:r>
    </w:p>
    <w:p w14:paraId="465DC725" w14:textId="77777777" w:rsidR="005D79DE" w:rsidRPr="00E20FAF" w:rsidRDefault="00310A89" w:rsidP="00CE72FA">
      <w:pPr>
        <w:pStyle w:val="S"/>
      </w:pPr>
      <w:r w:rsidRPr="00E20FAF">
        <w:t xml:space="preserve">Для </w:t>
      </w:r>
      <w:r w:rsidR="00A95B36" w:rsidRPr="00E20FAF">
        <w:t>закрытых систем теплоснабжения должна предусматриваться до</w:t>
      </w:r>
      <w:r w:rsidR="008D4A55" w:rsidRPr="00E20FAF">
        <w:softHyphen/>
      </w:r>
      <w:r w:rsidR="00A95B36" w:rsidRPr="00E20FAF">
        <w:t>пол</w:t>
      </w:r>
      <w:r w:rsidR="00C46B51" w:rsidRPr="00E20FAF">
        <w:softHyphen/>
      </w:r>
      <w:r w:rsidR="00A95B36" w:rsidRPr="00E20FAF">
        <w:t>нительно ава</w:t>
      </w:r>
      <w:r w:rsidR="00F97F2E" w:rsidRPr="00E20FAF">
        <w:softHyphen/>
      </w:r>
      <w:r w:rsidR="00A95B36" w:rsidRPr="00E20FAF">
        <w:t xml:space="preserve">рийная подпитка химически не обработанной и </w:t>
      </w:r>
      <w:proofErr w:type="spellStart"/>
      <w:r w:rsidR="00A95B36" w:rsidRPr="00E20FAF">
        <w:t>недеаэрированной</w:t>
      </w:r>
      <w:proofErr w:type="spellEnd"/>
      <w:r w:rsidR="00A95B36" w:rsidRPr="00E20FAF">
        <w:t xml:space="preserve"> водой, расход которой принимается в количестве 2 % объема воды в трубопроводах тепловых се</w:t>
      </w:r>
      <w:r w:rsidR="008D4A55" w:rsidRPr="00E20FAF">
        <w:softHyphen/>
      </w:r>
      <w:r w:rsidR="00A95B36" w:rsidRPr="00E20FAF">
        <w:t>тей и при</w:t>
      </w:r>
      <w:r w:rsidR="00C46B51" w:rsidRPr="00E20FAF">
        <w:softHyphen/>
      </w:r>
      <w:r w:rsidR="00A95B36" w:rsidRPr="00E20FAF">
        <w:t>соединен</w:t>
      </w:r>
      <w:r w:rsidR="00F97F2E" w:rsidRPr="00E20FAF">
        <w:softHyphen/>
      </w:r>
      <w:r w:rsidR="00A95B36" w:rsidRPr="00E20FAF">
        <w:t>ных к ним системах отопления и горячего водоснабжения.</w:t>
      </w:r>
    </w:p>
    <w:p w14:paraId="16AD9F59" w14:textId="77777777" w:rsidR="00C656D9" w:rsidRPr="00471313" w:rsidRDefault="00C656D9" w:rsidP="00CE72FA">
      <w:pPr>
        <w:pStyle w:val="S"/>
        <w:rPr>
          <w:highlight w:val="yellow"/>
        </w:rPr>
      </w:pPr>
    </w:p>
    <w:p w14:paraId="1DC6E90F" w14:textId="77777777" w:rsidR="005D79DE" w:rsidRPr="00E20FAF" w:rsidRDefault="001A3014" w:rsidP="001A3014">
      <w:pPr>
        <w:pStyle w:val="21"/>
        <w:spacing w:before="0" w:after="0"/>
        <w:ind w:firstLine="0"/>
        <w:rPr>
          <w:rFonts w:ascii="Times New Roman" w:hAnsi="Times New Roman" w:cs="Times New Roman"/>
          <w:i w:val="0"/>
          <w:sz w:val="24"/>
          <w:szCs w:val="24"/>
        </w:rPr>
      </w:pPr>
      <w:bookmarkStart w:id="130" w:name="_Toc222067735"/>
      <w:r w:rsidRPr="00E20FAF">
        <w:rPr>
          <w:rFonts w:ascii="Times New Roman" w:hAnsi="Times New Roman" w:cs="Times New Roman"/>
          <w:i w:val="0"/>
          <w:sz w:val="24"/>
          <w:szCs w:val="24"/>
          <w:shd w:val="clear" w:color="auto" w:fill="FFFFFF"/>
        </w:rPr>
        <w:t>2.6.5. Существующий и перспективный баланс производительности водоподготови</w:t>
      </w:r>
      <w:r w:rsidR="00C46B51" w:rsidRPr="00E20FAF">
        <w:rPr>
          <w:rFonts w:ascii="Times New Roman" w:hAnsi="Times New Roman" w:cs="Times New Roman"/>
          <w:i w:val="0"/>
          <w:sz w:val="24"/>
          <w:szCs w:val="24"/>
          <w:shd w:val="clear" w:color="auto" w:fill="FFFFFF"/>
        </w:rPr>
        <w:softHyphen/>
      </w:r>
      <w:r w:rsidRPr="00E20FAF">
        <w:rPr>
          <w:rFonts w:ascii="Times New Roman" w:hAnsi="Times New Roman" w:cs="Times New Roman"/>
          <w:i w:val="0"/>
          <w:sz w:val="24"/>
          <w:szCs w:val="24"/>
          <w:shd w:val="clear" w:color="auto" w:fill="FFFFFF"/>
        </w:rPr>
        <w:t>тельных установок и потерь теплоносителя с учетом развития системы теплоснабже</w:t>
      </w:r>
      <w:r w:rsidR="00C46B51" w:rsidRPr="00E20FAF">
        <w:rPr>
          <w:rFonts w:ascii="Times New Roman" w:hAnsi="Times New Roman" w:cs="Times New Roman"/>
          <w:i w:val="0"/>
          <w:sz w:val="24"/>
          <w:szCs w:val="24"/>
          <w:shd w:val="clear" w:color="auto" w:fill="FFFFFF"/>
        </w:rPr>
        <w:softHyphen/>
      </w:r>
      <w:r w:rsidRPr="00E20FAF">
        <w:rPr>
          <w:rFonts w:ascii="Times New Roman" w:hAnsi="Times New Roman" w:cs="Times New Roman"/>
          <w:i w:val="0"/>
          <w:sz w:val="24"/>
          <w:szCs w:val="24"/>
          <w:shd w:val="clear" w:color="auto" w:fill="FFFFFF"/>
        </w:rPr>
        <w:t>ния.</w:t>
      </w:r>
      <w:bookmarkEnd w:id="130"/>
    </w:p>
    <w:p w14:paraId="72E7A21D" w14:textId="77777777" w:rsidR="005D79DE" w:rsidRPr="00E20FAF" w:rsidRDefault="005D79DE" w:rsidP="00CE72FA">
      <w:pPr>
        <w:pStyle w:val="S"/>
      </w:pPr>
    </w:p>
    <w:p w14:paraId="33B23CB5" w14:textId="213CB4BE" w:rsidR="00E20FAF" w:rsidRPr="00E20FAF" w:rsidRDefault="001A3014" w:rsidP="00CE72FA">
      <w:pPr>
        <w:pStyle w:val="S"/>
      </w:pPr>
      <w:r w:rsidRPr="00E20FAF">
        <w:t>Результаты расчетов производительности водоподготовительных установок и мак</w:t>
      </w:r>
      <w:r w:rsidRPr="00E20FAF">
        <w:softHyphen/>
        <w:t>си</w:t>
      </w:r>
      <w:r w:rsidR="00C46B51" w:rsidRPr="00E20FAF">
        <w:softHyphen/>
      </w:r>
      <w:r w:rsidRPr="00E20FAF">
        <w:t xml:space="preserve">мального потребления теплоносителя </w:t>
      </w:r>
      <w:proofErr w:type="spellStart"/>
      <w:r w:rsidRPr="00E20FAF">
        <w:t>теплопотребляющими</w:t>
      </w:r>
      <w:proofErr w:type="spellEnd"/>
      <w:r w:rsidRPr="00E20FAF">
        <w:t xml:space="preserve"> установками потребителей, приведены в </w:t>
      </w:r>
      <w:r w:rsidR="00C87E68" w:rsidRPr="00E20FAF">
        <w:t xml:space="preserve">разделе 1.3. в </w:t>
      </w:r>
      <w:r w:rsidRPr="00E20FAF">
        <w:t xml:space="preserve">таблице </w:t>
      </w:r>
      <w:r w:rsidR="00C87E68" w:rsidRPr="00E20FAF">
        <w:t>1</w:t>
      </w:r>
      <w:r w:rsidRPr="00E20FAF">
        <w:t>.</w:t>
      </w:r>
      <w:r w:rsidR="00C87E68" w:rsidRPr="00E20FAF">
        <w:t>3</w:t>
      </w:r>
      <w:r w:rsidRPr="00E20FAF">
        <w:t>.1., объемов подпитки в аварийных режимах работы системы теп</w:t>
      </w:r>
      <w:r w:rsidRPr="00E20FAF">
        <w:softHyphen/>
        <w:t>ло</w:t>
      </w:r>
      <w:r w:rsidR="00C46B51" w:rsidRPr="00E20FAF">
        <w:softHyphen/>
      </w:r>
      <w:r w:rsidRPr="00E20FAF">
        <w:t>снабжения приведены в</w:t>
      </w:r>
      <w:r w:rsidR="00C87E68" w:rsidRPr="00E20FAF">
        <w:t xml:space="preserve"> разделе 1.3. в </w:t>
      </w:r>
      <w:r w:rsidRPr="00E20FAF">
        <w:t xml:space="preserve">таблице </w:t>
      </w:r>
      <w:r w:rsidR="00C87E68" w:rsidRPr="00E20FAF">
        <w:t>1</w:t>
      </w:r>
      <w:r w:rsidRPr="00E20FAF">
        <w:t>.</w:t>
      </w:r>
      <w:r w:rsidR="00C87E68" w:rsidRPr="00E20FAF">
        <w:t>3</w:t>
      </w:r>
      <w:r w:rsidRPr="00E20FAF">
        <w:t>.2.</w:t>
      </w:r>
    </w:p>
    <w:p w14:paraId="628C0AD0" w14:textId="00199257" w:rsidR="00E20FAF" w:rsidRPr="00E64D1F" w:rsidRDefault="00E20FAF" w:rsidP="00E20FAF">
      <w:pPr>
        <w:rPr>
          <w:bCs w:val="0"/>
          <w:color w:val="000000"/>
        </w:rPr>
      </w:pPr>
      <w:r w:rsidRPr="00E64D1F">
        <w:rPr>
          <w:bCs w:val="0"/>
        </w:rPr>
        <w:t>По результатам выполненных расчетов по состоянию на 20</w:t>
      </w:r>
      <w:r>
        <w:rPr>
          <w:bCs w:val="0"/>
        </w:rPr>
        <w:t>40</w:t>
      </w:r>
      <w:r w:rsidRPr="00E64D1F">
        <w:rPr>
          <w:bCs w:val="0"/>
        </w:rPr>
        <w:t xml:space="preserve"> год</w:t>
      </w:r>
      <w:r w:rsidRPr="00E64D1F">
        <w:rPr>
          <w:bCs w:val="0"/>
          <w:color w:val="000000"/>
        </w:rPr>
        <w:t xml:space="preserve"> объем подпитки тепловых сетей составляет:</w:t>
      </w:r>
    </w:p>
    <w:p w14:paraId="3187BDBB" w14:textId="6E7714F4" w:rsidR="00E20FAF" w:rsidRPr="00765717" w:rsidRDefault="00E20FAF" w:rsidP="00E20FAF">
      <w:pPr>
        <w:rPr>
          <w:bCs w:val="0"/>
          <w:color w:val="000000"/>
        </w:rPr>
      </w:pPr>
      <w:r w:rsidRPr="00765717">
        <w:rPr>
          <w:bCs w:val="0"/>
          <w:color w:val="000000"/>
        </w:rPr>
        <w:t xml:space="preserve">- котельная № 1 с. </w:t>
      </w:r>
      <w:proofErr w:type="spellStart"/>
      <w:r w:rsidRPr="00765717">
        <w:rPr>
          <w:bCs w:val="0"/>
          <w:color w:val="000000"/>
        </w:rPr>
        <w:t>Лорино</w:t>
      </w:r>
      <w:proofErr w:type="spellEnd"/>
      <w:r w:rsidRPr="00765717">
        <w:rPr>
          <w:bCs w:val="0"/>
          <w:color w:val="000000"/>
        </w:rPr>
        <w:t xml:space="preserve"> - </w:t>
      </w:r>
      <w:r>
        <w:rPr>
          <w:bCs w:val="0"/>
          <w:color w:val="000000"/>
        </w:rPr>
        <w:t>1</w:t>
      </w:r>
      <w:r w:rsidRPr="00765717">
        <w:rPr>
          <w:bCs w:val="0"/>
          <w:color w:val="000000"/>
        </w:rPr>
        <w:t>,</w:t>
      </w:r>
      <w:r>
        <w:rPr>
          <w:bCs w:val="0"/>
          <w:color w:val="000000"/>
        </w:rPr>
        <w:t>34</w:t>
      </w:r>
      <w:r w:rsidRPr="00765717">
        <w:rPr>
          <w:bCs w:val="0"/>
          <w:color w:val="000000"/>
        </w:rPr>
        <w:t xml:space="preserve"> м. куб./час;</w:t>
      </w:r>
    </w:p>
    <w:p w14:paraId="722FC31D" w14:textId="2FA64C72" w:rsidR="00E20FAF" w:rsidRPr="0089682A" w:rsidRDefault="00E20FAF" w:rsidP="0089682A">
      <w:pPr>
        <w:rPr>
          <w:bCs w:val="0"/>
          <w:color w:val="000000"/>
          <w:highlight w:val="yellow"/>
        </w:rPr>
      </w:pPr>
      <w:r>
        <w:rPr>
          <w:bCs w:val="0"/>
          <w:color w:val="000000"/>
        </w:rPr>
        <w:t>- к</w:t>
      </w:r>
      <w:r w:rsidRPr="00E64D1F">
        <w:rPr>
          <w:bCs w:val="0"/>
          <w:color w:val="000000"/>
        </w:rPr>
        <w:t xml:space="preserve">отельная № </w:t>
      </w:r>
      <w:r>
        <w:rPr>
          <w:bCs w:val="0"/>
          <w:color w:val="000000"/>
        </w:rPr>
        <w:t>2</w:t>
      </w:r>
      <w:r w:rsidRPr="00E64D1F">
        <w:rPr>
          <w:bCs w:val="0"/>
          <w:color w:val="000000"/>
        </w:rPr>
        <w:t xml:space="preserve"> с</w:t>
      </w:r>
      <w:r w:rsidRPr="00765717">
        <w:rPr>
          <w:bCs w:val="0"/>
          <w:color w:val="000000"/>
        </w:rPr>
        <w:t xml:space="preserve">. </w:t>
      </w:r>
      <w:proofErr w:type="spellStart"/>
      <w:r w:rsidRPr="00765717">
        <w:rPr>
          <w:bCs w:val="0"/>
          <w:color w:val="000000"/>
        </w:rPr>
        <w:t>Лорино</w:t>
      </w:r>
      <w:proofErr w:type="spellEnd"/>
      <w:r w:rsidRPr="00765717">
        <w:rPr>
          <w:bCs w:val="0"/>
          <w:color w:val="000000"/>
        </w:rPr>
        <w:t xml:space="preserve"> - 1,</w:t>
      </w:r>
      <w:r>
        <w:rPr>
          <w:bCs w:val="0"/>
          <w:color w:val="000000"/>
        </w:rPr>
        <w:t xml:space="preserve">43 </w:t>
      </w:r>
      <w:r w:rsidRPr="00765717">
        <w:rPr>
          <w:bCs w:val="0"/>
          <w:color w:val="000000"/>
        </w:rPr>
        <w:t>м. куб./час</w:t>
      </w:r>
      <w:r w:rsidR="0089682A">
        <w:rPr>
          <w:bCs w:val="0"/>
          <w:color w:val="000000"/>
        </w:rPr>
        <w:t>;</w:t>
      </w:r>
    </w:p>
    <w:p w14:paraId="0609D76A" w14:textId="51B8522A" w:rsidR="0089682A" w:rsidRPr="00765717" w:rsidRDefault="0089682A" w:rsidP="0089682A">
      <w:r w:rsidRPr="00765717">
        <w:t xml:space="preserve">Система водоснабжения села </w:t>
      </w:r>
      <w:proofErr w:type="spellStart"/>
      <w:r w:rsidRPr="00765717">
        <w:t>Лорино</w:t>
      </w:r>
      <w:proofErr w:type="spellEnd"/>
      <w:r w:rsidRPr="00765717">
        <w:t xml:space="preserve"> по</w:t>
      </w:r>
      <w:r w:rsidRPr="00765717">
        <w:rPr>
          <w:bCs w:val="0"/>
          <w:color w:val="000000"/>
        </w:rPr>
        <w:t xml:space="preserve"> состоянию на 20</w:t>
      </w:r>
      <w:r>
        <w:rPr>
          <w:bCs w:val="0"/>
          <w:color w:val="000000"/>
        </w:rPr>
        <w:t>40</w:t>
      </w:r>
      <w:r w:rsidRPr="00765717">
        <w:rPr>
          <w:bCs w:val="0"/>
          <w:color w:val="000000"/>
        </w:rPr>
        <w:t xml:space="preserve"> год </w:t>
      </w:r>
      <w:r w:rsidRPr="00765717">
        <w:t>должна обеспечи</w:t>
      </w:r>
      <w:r w:rsidRPr="00765717">
        <w:softHyphen/>
        <w:t>вать возможность подпитки в аварийных режимах ра</w:t>
      </w:r>
      <w:r w:rsidRPr="00765717">
        <w:softHyphen/>
        <w:t>боты системы теплоснабжения:</w:t>
      </w:r>
    </w:p>
    <w:p w14:paraId="4299A3A6" w14:textId="77777777" w:rsidR="0089682A" w:rsidRPr="00765717" w:rsidRDefault="0089682A" w:rsidP="0089682A">
      <w:pPr>
        <w:rPr>
          <w:bCs w:val="0"/>
          <w:color w:val="000000"/>
        </w:rPr>
      </w:pPr>
      <w:r w:rsidRPr="00765717">
        <w:rPr>
          <w:bCs w:val="0"/>
          <w:color w:val="000000"/>
        </w:rPr>
        <w:t xml:space="preserve">- котельная № 1 с. </w:t>
      </w:r>
      <w:proofErr w:type="spellStart"/>
      <w:r w:rsidRPr="00765717">
        <w:rPr>
          <w:bCs w:val="0"/>
          <w:color w:val="000000"/>
        </w:rPr>
        <w:t>Лорино</w:t>
      </w:r>
      <w:proofErr w:type="spellEnd"/>
      <w:r w:rsidRPr="00765717">
        <w:rPr>
          <w:bCs w:val="0"/>
          <w:color w:val="000000"/>
        </w:rPr>
        <w:t xml:space="preserve"> - 2,65 м. куб./час;</w:t>
      </w:r>
    </w:p>
    <w:p w14:paraId="1B27DC3E" w14:textId="77777777" w:rsidR="0089682A" w:rsidRPr="00765717" w:rsidRDefault="0089682A" w:rsidP="0089682A">
      <w:pPr>
        <w:rPr>
          <w:bCs w:val="0"/>
          <w:color w:val="000000"/>
        </w:rPr>
      </w:pPr>
      <w:r w:rsidRPr="00765717">
        <w:rPr>
          <w:bCs w:val="0"/>
          <w:color w:val="000000"/>
        </w:rPr>
        <w:t xml:space="preserve">- котельная № 2 с. </w:t>
      </w:r>
      <w:proofErr w:type="spellStart"/>
      <w:r w:rsidRPr="00765717">
        <w:rPr>
          <w:bCs w:val="0"/>
          <w:color w:val="000000"/>
        </w:rPr>
        <w:t>Лорино</w:t>
      </w:r>
      <w:proofErr w:type="spellEnd"/>
      <w:r w:rsidRPr="00765717">
        <w:rPr>
          <w:bCs w:val="0"/>
          <w:color w:val="000000"/>
        </w:rPr>
        <w:t xml:space="preserve"> - 2,88 м. куб./час;</w:t>
      </w:r>
    </w:p>
    <w:p w14:paraId="5AC7693F" w14:textId="77777777" w:rsidR="007D0A3B" w:rsidRPr="00471313" w:rsidRDefault="007D0A3B" w:rsidP="00325F56">
      <w:pPr>
        <w:rPr>
          <w:highlight w:val="yellow"/>
        </w:rPr>
      </w:pPr>
    </w:p>
    <w:p w14:paraId="6D3D9F35" w14:textId="77777777" w:rsidR="000D2186" w:rsidRPr="00471313" w:rsidRDefault="000D2186" w:rsidP="007D0A3B">
      <w:pPr>
        <w:pStyle w:val="S"/>
        <w:ind w:firstLine="0"/>
        <w:rPr>
          <w:highlight w:val="yellow"/>
        </w:rPr>
        <w:sectPr w:rsidR="000D2186" w:rsidRPr="00471313" w:rsidSect="0030392D">
          <w:type w:val="continuous"/>
          <w:pgSz w:w="11906" w:h="16838"/>
          <w:pgMar w:top="1134" w:right="567" w:bottom="1134" w:left="1701" w:header="709" w:footer="519" w:gutter="0"/>
          <w:cols w:space="720"/>
        </w:sectPr>
      </w:pPr>
    </w:p>
    <w:p w14:paraId="7011ACBC" w14:textId="77777777" w:rsidR="007708AF" w:rsidRPr="0089682A" w:rsidRDefault="004D60CA" w:rsidP="003530FA">
      <w:pPr>
        <w:pStyle w:val="21"/>
        <w:spacing w:before="0" w:after="0"/>
        <w:ind w:firstLine="0"/>
        <w:rPr>
          <w:rFonts w:ascii="Times New Roman" w:hAnsi="Times New Roman" w:cs="Times New Roman"/>
          <w:i w:val="0"/>
          <w:iCs w:val="0"/>
          <w:sz w:val="24"/>
          <w:szCs w:val="24"/>
        </w:rPr>
      </w:pPr>
      <w:bookmarkStart w:id="131" w:name="_Toc222067736"/>
      <w:r w:rsidRPr="0089682A">
        <w:rPr>
          <w:rFonts w:ascii="Times New Roman" w:hAnsi="Times New Roman" w:cs="Times New Roman"/>
          <w:i w:val="0"/>
          <w:iCs w:val="0"/>
          <w:sz w:val="24"/>
          <w:szCs w:val="24"/>
        </w:rPr>
        <w:lastRenderedPageBreak/>
        <w:t>2.7. Предложения по строительству, реконструкции и техническому перевооружению источников тепловой энергии</w:t>
      </w:r>
      <w:bookmarkEnd w:id="131"/>
    </w:p>
    <w:p w14:paraId="711CAB7E" w14:textId="77777777" w:rsidR="00086F8A" w:rsidRPr="00471313" w:rsidRDefault="00086F8A" w:rsidP="00CE72FA">
      <w:pPr>
        <w:rPr>
          <w:rFonts w:eastAsia="Times New Roman,Bold"/>
          <w:highlight w:val="yellow"/>
          <w:lang w:eastAsia="en-US"/>
        </w:rPr>
      </w:pPr>
    </w:p>
    <w:p w14:paraId="73EC0312" w14:textId="77777777" w:rsidR="00B14059" w:rsidRPr="0089682A" w:rsidRDefault="000F2821" w:rsidP="00BE26BE">
      <w:pPr>
        <w:rPr>
          <w:rFonts w:eastAsia="ArialMT"/>
          <w:lang w:eastAsia="en-US"/>
        </w:rPr>
      </w:pPr>
      <w:r w:rsidRPr="0089682A">
        <w:rPr>
          <w:rFonts w:eastAsia="ArialMT"/>
          <w:lang w:eastAsia="en-US"/>
        </w:rPr>
        <w:t>а) покрытие перспективной тепловой нагрузки, не обеспеченной тепловой мощно</w:t>
      </w:r>
      <w:r w:rsidR="00C46B51" w:rsidRPr="0089682A">
        <w:rPr>
          <w:rFonts w:eastAsia="ArialMT"/>
          <w:lang w:eastAsia="en-US"/>
        </w:rPr>
        <w:softHyphen/>
      </w:r>
      <w:r w:rsidRPr="0089682A">
        <w:rPr>
          <w:rFonts w:eastAsia="ArialMT"/>
          <w:lang w:eastAsia="en-US"/>
        </w:rPr>
        <w:t>стью;</w:t>
      </w:r>
    </w:p>
    <w:p w14:paraId="2085AAA3" w14:textId="505F7CBC" w:rsidR="0089682A" w:rsidRPr="0089682A" w:rsidRDefault="0089682A" w:rsidP="00CE72FA">
      <w:pPr>
        <w:pStyle w:val="S"/>
        <w:rPr>
          <w:rFonts w:eastAsia="Times New Roman,Bold"/>
          <w:lang w:eastAsia="en-US"/>
        </w:rPr>
      </w:pPr>
      <w:r w:rsidRPr="0089682A">
        <w:rPr>
          <w:rFonts w:eastAsia="Times New Roman,Bold"/>
          <w:lang w:eastAsia="en-US"/>
        </w:rPr>
        <w:t>Существующие тепловые мощности котельных позволяют обеспечить тепловой эне</w:t>
      </w:r>
      <w:r w:rsidRPr="0089682A">
        <w:rPr>
          <w:rFonts w:eastAsia="Times New Roman,Bold"/>
          <w:lang w:eastAsia="en-US"/>
        </w:rPr>
        <w:t>р</w:t>
      </w:r>
      <w:r w:rsidRPr="0089682A">
        <w:rPr>
          <w:rFonts w:eastAsia="Times New Roman,Bold"/>
          <w:lang w:eastAsia="en-US"/>
        </w:rPr>
        <w:t>гией перспективные тепловые нагрузки.</w:t>
      </w:r>
    </w:p>
    <w:p w14:paraId="1F4AEE61" w14:textId="77777777" w:rsidR="004B1BC0" w:rsidRPr="0089682A" w:rsidRDefault="004B1BC0" w:rsidP="0089682A">
      <w:pPr>
        <w:pStyle w:val="S"/>
        <w:ind w:firstLine="0"/>
        <w:rPr>
          <w:rFonts w:eastAsia="Times New Roman,Bold"/>
          <w:lang w:eastAsia="en-US"/>
        </w:rPr>
      </w:pPr>
    </w:p>
    <w:p w14:paraId="6FCFF939" w14:textId="5A42F584" w:rsidR="00B14059" w:rsidRPr="0089682A" w:rsidRDefault="00997D9D" w:rsidP="004B1BC0">
      <w:pPr>
        <w:rPr>
          <w:rFonts w:eastAsia="ArialMT"/>
          <w:lang w:eastAsia="en-US"/>
        </w:rPr>
      </w:pPr>
      <w:r w:rsidRPr="0089682A">
        <w:rPr>
          <w:rFonts w:eastAsia="ArialMT"/>
          <w:lang w:eastAsia="en-US"/>
        </w:rPr>
        <w:t>б) максимальная выработка электрической энергии на базе прироста теплового п</w:t>
      </w:r>
      <w:r w:rsidRPr="0089682A">
        <w:rPr>
          <w:rFonts w:eastAsia="ArialMT"/>
          <w:lang w:eastAsia="en-US"/>
        </w:rPr>
        <w:t>о</w:t>
      </w:r>
      <w:r w:rsidRPr="0089682A">
        <w:rPr>
          <w:rFonts w:eastAsia="ArialMT"/>
          <w:lang w:eastAsia="en-US"/>
        </w:rPr>
        <w:t>треб</w:t>
      </w:r>
      <w:r w:rsidR="008D4A55" w:rsidRPr="0089682A">
        <w:rPr>
          <w:rFonts w:eastAsia="ArialMT"/>
          <w:lang w:eastAsia="en-US"/>
        </w:rPr>
        <w:softHyphen/>
      </w:r>
      <w:r w:rsidRPr="0089682A">
        <w:rPr>
          <w:rFonts w:eastAsia="ArialMT"/>
          <w:lang w:eastAsia="en-US"/>
        </w:rPr>
        <w:t>ления на коллекторах существующих источников тепловой энергии, функционирую</w:t>
      </w:r>
      <w:r w:rsidR="00C46B51" w:rsidRPr="0089682A">
        <w:rPr>
          <w:rFonts w:eastAsia="ArialMT"/>
          <w:lang w:eastAsia="en-US"/>
        </w:rPr>
        <w:softHyphen/>
      </w:r>
      <w:r w:rsidRPr="0089682A">
        <w:rPr>
          <w:rFonts w:eastAsia="ArialMT"/>
          <w:lang w:eastAsia="en-US"/>
        </w:rPr>
        <w:t>щих в режиме комбинированной выработки электрической и тепловой энергии</w:t>
      </w:r>
    </w:p>
    <w:p w14:paraId="136E56B8" w14:textId="77777777" w:rsidR="0049506C" w:rsidRPr="0089682A" w:rsidRDefault="0049506C" w:rsidP="004B1BC0">
      <w:pPr>
        <w:rPr>
          <w:rFonts w:eastAsia="ArialMT"/>
          <w:lang w:eastAsia="en-US"/>
        </w:rPr>
      </w:pPr>
    </w:p>
    <w:p w14:paraId="1898ED68" w14:textId="77777777" w:rsidR="003352B4" w:rsidRPr="0089682A" w:rsidRDefault="00997D9D" w:rsidP="00CE72FA">
      <w:pPr>
        <w:pStyle w:val="S"/>
        <w:rPr>
          <w:rFonts w:eastAsia="ArialMT"/>
          <w:lang w:eastAsia="en-US"/>
        </w:rPr>
      </w:pPr>
      <w:r w:rsidRPr="0089682A">
        <w:rPr>
          <w:rFonts w:eastAsia="ArialMT"/>
          <w:lang w:eastAsia="en-US"/>
        </w:rPr>
        <w:t>Источники тепловой энергии, функционирующи</w:t>
      </w:r>
      <w:r w:rsidR="00D05D5D" w:rsidRPr="0089682A">
        <w:rPr>
          <w:rFonts w:eastAsia="ArialMT"/>
          <w:lang w:eastAsia="en-US"/>
        </w:rPr>
        <w:t>е</w:t>
      </w:r>
      <w:r w:rsidRPr="0089682A">
        <w:rPr>
          <w:rFonts w:eastAsia="ArialMT"/>
          <w:lang w:eastAsia="en-US"/>
        </w:rPr>
        <w:t xml:space="preserve"> в режиме комбинированной вы</w:t>
      </w:r>
      <w:r w:rsidR="008D4A55" w:rsidRPr="0089682A">
        <w:rPr>
          <w:rFonts w:eastAsia="ArialMT"/>
          <w:lang w:eastAsia="en-US"/>
        </w:rPr>
        <w:softHyphen/>
      </w:r>
      <w:r w:rsidRPr="0089682A">
        <w:rPr>
          <w:rFonts w:eastAsia="ArialMT"/>
          <w:lang w:eastAsia="en-US"/>
        </w:rPr>
        <w:t>ра</w:t>
      </w:r>
      <w:r w:rsidR="00C46B51" w:rsidRPr="0089682A">
        <w:rPr>
          <w:rFonts w:eastAsia="ArialMT"/>
          <w:lang w:eastAsia="en-US"/>
        </w:rPr>
        <w:softHyphen/>
      </w:r>
      <w:r w:rsidRPr="0089682A">
        <w:rPr>
          <w:rFonts w:eastAsia="ArialMT"/>
          <w:lang w:eastAsia="en-US"/>
        </w:rPr>
        <w:t>ботки электрической и тепловой энергии</w:t>
      </w:r>
      <w:r w:rsidR="00D05D5D" w:rsidRPr="0089682A">
        <w:rPr>
          <w:rFonts w:eastAsia="ArialMT"/>
          <w:lang w:eastAsia="en-US"/>
        </w:rPr>
        <w:t>,</w:t>
      </w:r>
      <w:r w:rsidRPr="0089682A">
        <w:rPr>
          <w:rFonts w:eastAsia="ArialMT"/>
          <w:lang w:eastAsia="en-US"/>
        </w:rPr>
        <w:t xml:space="preserve"> на территории </w:t>
      </w:r>
      <w:r w:rsidR="00F45361" w:rsidRPr="0089682A">
        <w:rPr>
          <w:shd w:val="clear" w:color="auto" w:fill="FFFFFF"/>
        </w:rPr>
        <w:t xml:space="preserve">муниципального образования </w:t>
      </w:r>
      <w:r w:rsidRPr="0089682A">
        <w:rPr>
          <w:rFonts w:eastAsia="ArialMT"/>
          <w:lang w:eastAsia="en-US"/>
        </w:rPr>
        <w:t>не ис</w:t>
      </w:r>
      <w:r w:rsidR="00F97F2E" w:rsidRPr="0089682A">
        <w:rPr>
          <w:rFonts w:eastAsia="ArialMT"/>
          <w:lang w:eastAsia="en-US"/>
        </w:rPr>
        <w:softHyphen/>
      </w:r>
      <w:r w:rsidRPr="0089682A">
        <w:rPr>
          <w:rFonts w:eastAsia="ArialMT"/>
          <w:lang w:eastAsia="en-US"/>
        </w:rPr>
        <w:t>поль</w:t>
      </w:r>
      <w:r w:rsidR="008D4A55" w:rsidRPr="0089682A">
        <w:rPr>
          <w:rFonts w:eastAsia="ArialMT"/>
          <w:lang w:eastAsia="en-US"/>
        </w:rPr>
        <w:softHyphen/>
      </w:r>
      <w:r w:rsidRPr="0089682A">
        <w:rPr>
          <w:rFonts w:eastAsia="ArialMT"/>
          <w:lang w:eastAsia="en-US"/>
        </w:rPr>
        <w:t>зу</w:t>
      </w:r>
      <w:r w:rsidR="00024B78" w:rsidRPr="0089682A">
        <w:rPr>
          <w:rFonts w:eastAsia="ArialMT"/>
          <w:lang w:eastAsia="en-US"/>
        </w:rPr>
        <w:softHyphen/>
      </w:r>
      <w:r w:rsidRPr="0089682A">
        <w:rPr>
          <w:rFonts w:eastAsia="ArialMT"/>
          <w:lang w:eastAsia="en-US"/>
        </w:rPr>
        <w:t>ются</w:t>
      </w:r>
    </w:p>
    <w:p w14:paraId="3DD85F43" w14:textId="77777777" w:rsidR="00B14059" w:rsidRPr="00471313" w:rsidRDefault="00B14059" w:rsidP="00CE72FA">
      <w:pPr>
        <w:pStyle w:val="S"/>
        <w:rPr>
          <w:rFonts w:eastAsia="ArialMT"/>
          <w:highlight w:val="yellow"/>
          <w:lang w:eastAsia="en-US"/>
        </w:rPr>
      </w:pPr>
    </w:p>
    <w:p w14:paraId="30CB54D3" w14:textId="77777777" w:rsidR="00C20FDE" w:rsidRPr="0089682A" w:rsidRDefault="00997D9D" w:rsidP="00CE72FA">
      <w:pPr>
        <w:rPr>
          <w:rFonts w:eastAsia="ArialMT"/>
          <w:lang w:eastAsia="en-US"/>
        </w:rPr>
      </w:pPr>
      <w:r w:rsidRPr="0089682A">
        <w:rPr>
          <w:rFonts w:eastAsia="ArialMT"/>
          <w:lang w:eastAsia="en-US"/>
        </w:rPr>
        <w:t>в) определение перспективных режимов загрузки источников тепловой энергии по при</w:t>
      </w:r>
      <w:r w:rsidR="008D4A55" w:rsidRPr="0089682A">
        <w:rPr>
          <w:rFonts w:eastAsia="ArialMT"/>
          <w:lang w:eastAsia="en-US"/>
        </w:rPr>
        <w:softHyphen/>
      </w:r>
      <w:r w:rsidRPr="0089682A">
        <w:rPr>
          <w:rFonts w:eastAsia="ArialMT"/>
          <w:lang w:eastAsia="en-US"/>
        </w:rPr>
        <w:t>соединенной тепловой нагрузке</w:t>
      </w:r>
    </w:p>
    <w:p w14:paraId="564EF7AA" w14:textId="77777777" w:rsidR="0049506C" w:rsidRPr="0089682A" w:rsidRDefault="0049506C" w:rsidP="00CE72FA">
      <w:pPr>
        <w:rPr>
          <w:rFonts w:eastAsia="ArialMT"/>
          <w:lang w:eastAsia="en-US"/>
        </w:rPr>
      </w:pPr>
    </w:p>
    <w:p w14:paraId="47B48D54" w14:textId="69CEB531" w:rsidR="0089682A" w:rsidRDefault="0089682A" w:rsidP="0089682A">
      <w:r w:rsidRPr="0089682A">
        <w:t>В течение рассматриваемого периода предполагается выполнять реконструкцию к</w:t>
      </w:r>
      <w:r w:rsidRPr="0089682A">
        <w:t>о</w:t>
      </w:r>
      <w:r w:rsidRPr="0089682A">
        <w:t>тельных, с заменой котлов, при этом тепловые мощности котельных не увеличиваются.</w:t>
      </w:r>
      <w:r>
        <w:t xml:space="preserve"> </w:t>
      </w:r>
    </w:p>
    <w:p w14:paraId="3DA36DD2" w14:textId="77777777" w:rsidR="00C84218" w:rsidRPr="00471313" w:rsidRDefault="00C84218" w:rsidP="0089682A">
      <w:pPr>
        <w:pStyle w:val="S"/>
        <w:ind w:firstLine="0"/>
        <w:rPr>
          <w:highlight w:val="yellow"/>
        </w:rPr>
      </w:pPr>
    </w:p>
    <w:p w14:paraId="41B8EFD9" w14:textId="77777777" w:rsidR="007708AF" w:rsidRPr="0089682A" w:rsidRDefault="006D6C07" w:rsidP="00776210">
      <w:pPr>
        <w:pStyle w:val="21"/>
        <w:spacing w:before="0" w:after="0"/>
        <w:ind w:firstLine="0"/>
        <w:rPr>
          <w:rFonts w:ascii="Times New Roman" w:hAnsi="Times New Roman" w:cs="Times New Roman"/>
          <w:i w:val="0"/>
          <w:sz w:val="24"/>
          <w:szCs w:val="24"/>
        </w:rPr>
      </w:pPr>
      <w:bookmarkStart w:id="132" w:name="_Toc222067737"/>
      <w:r w:rsidRPr="0089682A">
        <w:rPr>
          <w:rFonts w:ascii="Times New Roman" w:hAnsi="Times New Roman" w:cs="Times New Roman"/>
          <w:i w:val="0"/>
          <w:sz w:val="24"/>
          <w:szCs w:val="24"/>
        </w:rPr>
        <w:t>2.7.1. Описание условий организации централизованного теплоснабжения, индиви</w:t>
      </w:r>
      <w:r w:rsidR="008D4A55"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ду</w:t>
      </w:r>
      <w:r w:rsidR="00C46B51"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 xml:space="preserve">ального теплоснабжения, а также поквартирного отопления, которое должно </w:t>
      </w:r>
      <w:proofErr w:type="gramStart"/>
      <w:r w:rsidRPr="0089682A">
        <w:rPr>
          <w:rFonts w:ascii="Times New Roman" w:hAnsi="Times New Roman" w:cs="Times New Roman"/>
          <w:i w:val="0"/>
          <w:sz w:val="24"/>
          <w:szCs w:val="24"/>
        </w:rPr>
        <w:t>со</w:t>
      </w:r>
      <w:r w:rsidR="008D4A55"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держать</w:t>
      </w:r>
      <w:proofErr w:type="gramEnd"/>
      <w:r w:rsidRPr="0089682A">
        <w:rPr>
          <w:rFonts w:ascii="Times New Roman" w:hAnsi="Times New Roman" w:cs="Times New Roman"/>
          <w:i w:val="0"/>
          <w:sz w:val="24"/>
          <w:szCs w:val="24"/>
        </w:rPr>
        <w:t xml:space="preserve"> в том числе определение целесообразности или нецелесообразности под</w:t>
      </w:r>
      <w:r w:rsidR="008D4A55"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ключения (тех</w:t>
      </w:r>
      <w:r w:rsidR="00C46B51"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 xml:space="preserve">нологического присоединения) </w:t>
      </w:r>
      <w:proofErr w:type="spellStart"/>
      <w:r w:rsidRPr="0089682A">
        <w:rPr>
          <w:rFonts w:ascii="Times New Roman" w:hAnsi="Times New Roman" w:cs="Times New Roman"/>
          <w:i w:val="0"/>
          <w:sz w:val="24"/>
          <w:szCs w:val="24"/>
        </w:rPr>
        <w:t>теплопотребляющей</w:t>
      </w:r>
      <w:proofErr w:type="spellEnd"/>
      <w:r w:rsidRPr="0089682A">
        <w:rPr>
          <w:rFonts w:ascii="Times New Roman" w:hAnsi="Times New Roman" w:cs="Times New Roman"/>
          <w:i w:val="0"/>
          <w:sz w:val="24"/>
          <w:szCs w:val="24"/>
        </w:rPr>
        <w:t xml:space="preserve"> установки к су</w:t>
      </w:r>
      <w:r w:rsidR="008D4A55"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ществующей сис</w:t>
      </w:r>
      <w:r w:rsidR="00C46B51"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теме централизованного теплоснабжения исходя из недопущения увеличения совокуп</w:t>
      </w:r>
      <w:r w:rsidR="00C46B51"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ных расходов в такой системе централизованного теплоснабже</w:t>
      </w:r>
      <w:r w:rsidR="008D4A55"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ния, расчет которых выполняется в порядке, установленном методическими указа</w:t>
      </w:r>
      <w:r w:rsidR="008D4A55" w:rsidRPr="0089682A">
        <w:rPr>
          <w:rFonts w:ascii="Times New Roman" w:hAnsi="Times New Roman" w:cs="Times New Roman"/>
          <w:i w:val="0"/>
          <w:sz w:val="24"/>
          <w:szCs w:val="24"/>
        </w:rPr>
        <w:softHyphen/>
      </w:r>
      <w:r w:rsidRPr="0089682A">
        <w:rPr>
          <w:rFonts w:ascii="Times New Roman" w:hAnsi="Times New Roman" w:cs="Times New Roman"/>
          <w:i w:val="0"/>
          <w:sz w:val="24"/>
          <w:szCs w:val="24"/>
        </w:rPr>
        <w:t>ниями по разработке схем теплоснабжения</w:t>
      </w:r>
      <w:bookmarkEnd w:id="132"/>
    </w:p>
    <w:p w14:paraId="6ED63A83" w14:textId="77777777" w:rsidR="007708AF" w:rsidRPr="00471313" w:rsidRDefault="007708AF" w:rsidP="00CE72FA">
      <w:pPr>
        <w:pStyle w:val="S"/>
        <w:rPr>
          <w:highlight w:val="yellow"/>
        </w:rPr>
      </w:pPr>
    </w:p>
    <w:p w14:paraId="2B8F95E6" w14:textId="77777777" w:rsidR="00697DE6" w:rsidRPr="00CA51A5" w:rsidRDefault="00697DE6" w:rsidP="00CE72FA">
      <w:pPr>
        <w:pStyle w:val="S"/>
        <w:rPr>
          <w:rFonts w:eastAsiaTheme="minorHAnsi"/>
          <w:b/>
          <w:i/>
          <w:lang w:eastAsia="en-US"/>
        </w:rPr>
      </w:pPr>
      <w:r w:rsidRPr="00CA51A5">
        <w:rPr>
          <w:rFonts w:eastAsiaTheme="minorHAnsi"/>
          <w:b/>
          <w:i/>
          <w:lang w:eastAsia="en-US"/>
        </w:rPr>
        <w:t>Централизованное теплоснабжение.</w:t>
      </w:r>
    </w:p>
    <w:p w14:paraId="3E765805" w14:textId="77777777" w:rsidR="006D6C07" w:rsidRPr="00CA51A5" w:rsidRDefault="006D6C07" w:rsidP="00CE72FA">
      <w:pPr>
        <w:pStyle w:val="S"/>
      </w:pPr>
      <w:r w:rsidRPr="00CA51A5">
        <w:rPr>
          <w:rFonts w:eastAsiaTheme="minorHAnsi"/>
          <w:lang w:eastAsia="en-US"/>
        </w:rPr>
        <w:t xml:space="preserve">Существующие зоны централизованного теплоснабжения </w:t>
      </w:r>
      <w:r w:rsidR="00D716C8" w:rsidRPr="00CA51A5">
        <w:rPr>
          <w:rFonts w:eastAsiaTheme="minorHAnsi"/>
          <w:lang w:eastAsia="en-US"/>
        </w:rPr>
        <w:t xml:space="preserve">сохраняются </w:t>
      </w:r>
      <w:r w:rsidRPr="00CA51A5">
        <w:rPr>
          <w:rFonts w:eastAsiaTheme="minorHAnsi"/>
          <w:lang w:eastAsia="en-US"/>
        </w:rPr>
        <w:t>на расчет</w:t>
      </w:r>
      <w:r w:rsidR="008D4A55" w:rsidRPr="00CA51A5">
        <w:rPr>
          <w:rFonts w:eastAsiaTheme="minorHAnsi"/>
          <w:lang w:eastAsia="en-US"/>
        </w:rPr>
        <w:softHyphen/>
      </w:r>
      <w:r w:rsidR="00B85955" w:rsidRPr="00CA51A5">
        <w:rPr>
          <w:rFonts w:eastAsiaTheme="minorHAnsi"/>
          <w:lang w:eastAsia="en-US"/>
        </w:rPr>
        <w:t xml:space="preserve">ный период </w:t>
      </w:r>
      <w:r w:rsidRPr="00CA51A5">
        <w:rPr>
          <w:rFonts w:eastAsiaTheme="minorHAnsi"/>
          <w:lang w:eastAsia="en-US"/>
        </w:rPr>
        <w:t>реализации Схемы теплоснабжения</w:t>
      </w:r>
      <w:r w:rsidR="005F3409" w:rsidRPr="00CA51A5">
        <w:rPr>
          <w:rFonts w:eastAsiaTheme="minorHAnsi"/>
          <w:lang w:eastAsia="en-US"/>
        </w:rPr>
        <w:t xml:space="preserve">. </w:t>
      </w:r>
      <w:r w:rsidRPr="00CA51A5">
        <w:t>Организация и реконструк</w:t>
      </w:r>
      <w:r w:rsidR="008D4A55" w:rsidRPr="00CA51A5">
        <w:softHyphen/>
      </w:r>
      <w:r w:rsidRPr="00CA51A5">
        <w:t xml:space="preserve">ции </w:t>
      </w:r>
      <w:r w:rsidR="005F3409" w:rsidRPr="00CA51A5">
        <w:t xml:space="preserve">теплоснабжения </w:t>
      </w:r>
      <w:r w:rsidRPr="00CA51A5">
        <w:t xml:space="preserve">осуществляется на основе принципов, определяемых статьей 3 Федерального закона от 27.07.2010 года № 190-ФЗ «О теплоснабжении»: </w:t>
      </w:r>
    </w:p>
    <w:p w14:paraId="5D1B8BE2" w14:textId="77777777" w:rsidR="006D6C07" w:rsidRPr="00CA51A5" w:rsidRDefault="006D6C07" w:rsidP="00CE72FA">
      <w:pPr>
        <w:pStyle w:val="S"/>
      </w:pPr>
      <w:r w:rsidRPr="00CA51A5">
        <w:t>- обеспечение надежности теплоснабжения в соответствии с требованиями техни</w:t>
      </w:r>
      <w:r w:rsidR="008D4A55" w:rsidRPr="00CA51A5">
        <w:softHyphen/>
      </w:r>
      <w:r w:rsidRPr="00CA51A5">
        <w:t>че</w:t>
      </w:r>
      <w:r w:rsidR="00C46B51" w:rsidRPr="00CA51A5">
        <w:softHyphen/>
      </w:r>
      <w:r w:rsidRPr="00CA51A5">
        <w:t>ских регламентов;</w:t>
      </w:r>
    </w:p>
    <w:p w14:paraId="04D255AA" w14:textId="77777777" w:rsidR="00D716C8" w:rsidRPr="00CA51A5" w:rsidRDefault="006D6C07" w:rsidP="00CE72FA">
      <w:pPr>
        <w:pStyle w:val="S"/>
      </w:pPr>
      <w:r w:rsidRPr="00CA51A5">
        <w:t>- обеспечение энергетической эффективности теплоснабжения и потребления теп</w:t>
      </w:r>
      <w:r w:rsidR="008D4A55" w:rsidRPr="00CA51A5">
        <w:softHyphen/>
      </w:r>
      <w:r w:rsidRPr="00CA51A5">
        <w:t>ло</w:t>
      </w:r>
      <w:r w:rsidR="00C46B51" w:rsidRPr="00CA51A5">
        <w:softHyphen/>
      </w:r>
      <w:r w:rsidRPr="00CA51A5">
        <w:t xml:space="preserve">вой энергии с учетом требований, установленных федеральными законами; </w:t>
      </w:r>
    </w:p>
    <w:p w14:paraId="142D1834" w14:textId="77777777" w:rsidR="00D716C8" w:rsidRPr="00CA51A5" w:rsidRDefault="00D716C8" w:rsidP="00CE72FA">
      <w:pPr>
        <w:pStyle w:val="S"/>
      </w:pPr>
      <w:r w:rsidRPr="00CA51A5">
        <w:t>-</w:t>
      </w:r>
      <w:r w:rsidR="006D6C07" w:rsidRPr="00CA51A5">
        <w:t xml:space="preserve"> обеспечение приоритетного использования комбинированной выработки электри</w:t>
      </w:r>
      <w:r w:rsidR="008D4A55" w:rsidRPr="00CA51A5">
        <w:softHyphen/>
      </w:r>
      <w:r w:rsidR="006D6C07" w:rsidRPr="00CA51A5">
        <w:t>че</w:t>
      </w:r>
      <w:r w:rsidR="00C46B51" w:rsidRPr="00CA51A5">
        <w:softHyphen/>
      </w:r>
      <w:r w:rsidR="006D6C07" w:rsidRPr="00CA51A5">
        <w:t xml:space="preserve">ской и тепловой энергии для организации теплоснабжения; </w:t>
      </w:r>
    </w:p>
    <w:p w14:paraId="21063445" w14:textId="77777777" w:rsidR="00D716C8" w:rsidRPr="00CA51A5" w:rsidRDefault="00D716C8" w:rsidP="00CE72FA">
      <w:pPr>
        <w:pStyle w:val="S"/>
      </w:pPr>
      <w:r w:rsidRPr="00CA51A5">
        <w:t xml:space="preserve">- </w:t>
      </w:r>
      <w:r w:rsidR="006D6C07" w:rsidRPr="00CA51A5">
        <w:t xml:space="preserve">развитие систем централизованного теплоснабжения; </w:t>
      </w:r>
    </w:p>
    <w:p w14:paraId="06100972" w14:textId="77777777" w:rsidR="00D716C8" w:rsidRPr="00CA51A5" w:rsidRDefault="00D716C8" w:rsidP="00CE72FA">
      <w:pPr>
        <w:pStyle w:val="S"/>
      </w:pPr>
      <w:r w:rsidRPr="00CA51A5">
        <w:t xml:space="preserve">- </w:t>
      </w:r>
      <w:r w:rsidR="006D6C07" w:rsidRPr="00CA51A5">
        <w:t>соблюдение баланса экономических интересов теплоснабжающих организаций и ин</w:t>
      </w:r>
      <w:r w:rsidR="00C46B51" w:rsidRPr="00CA51A5">
        <w:softHyphen/>
      </w:r>
      <w:r w:rsidR="006D6C07" w:rsidRPr="00CA51A5">
        <w:t xml:space="preserve">тересов потребителей; </w:t>
      </w:r>
    </w:p>
    <w:p w14:paraId="30470DBE" w14:textId="77777777" w:rsidR="00D716C8" w:rsidRPr="00CA51A5" w:rsidRDefault="00D716C8" w:rsidP="00CE72FA">
      <w:pPr>
        <w:pStyle w:val="S"/>
      </w:pPr>
      <w:r w:rsidRPr="00CA51A5">
        <w:t xml:space="preserve">- </w:t>
      </w:r>
      <w:r w:rsidR="006D6C07" w:rsidRPr="00CA51A5">
        <w:t>обеспечение экономически обоснованной доходности текущей деятельности теп</w:t>
      </w:r>
      <w:r w:rsidR="008D4A55" w:rsidRPr="00CA51A5">
        <w:softHyphen/>
      </w:r>
      <w:r w:rsidR="006D6C07" w:rsidRPr="00CA51A5">
        <w:t>ло</w:t>
      </w:r>
      <w:r w:rsidR="00C46B51" w:rsidRPr="00CA51A5">
        <w:softHyphen/>
      </w:r>
      <w:r w:rsidR="006D6C07" w:rsidRPr="00CA51A5">
        <w:t>снабжающих организаций и используемого при осуществлении регулируемых видов дея</w:t>
      </w:r>
      <w:r w:rsidR="00C46B51" w:rsidRPr="00CA51A5">
        <w:softHyphen/>
      </w:r>
      <w:r w:rsidR="006D6C07" w:rsidRPr="00CA51A5">
        <w:t xml:space="preserve">тельности в сфере теплоснабжения инвестированного капитала; </w:t>
      </w:r>
    </w:p>
    <w:p w14:paraId="30E6F5C3" w14:textId="77777777" w:rsidR="00D716C8" w:rsidRPr="00CA51A5" w:rsidRDefault="00D716C8" w:rsidP="00CE72FA">
      <w:pPr>
        <w:pStyle w:val="S"/>
      </w:pPr>
      <w:r w:rsidRPr="00CA51A5">
        <w:t xml:space="preserve">- </w:t>
      </w:r>
      <w:r w:rsidR="006D6C07" w:rsidRPr="00CA51A5">
        <w:t>обеспечение недискриминационных и стабильных условий осуществления пред</w:t>
      </w:r>
      <w:r w:rsidR="008D4A55" w:rsidRPr="00CA51A5">
        <w:softHyphen/>
      </w:r>
      <w:r w:rsidR="006D6C07" w:rsidRPr="00CA51A5">
        <w:t>при</w:t>
      </w:r>
      <w:r w:rsidR="00C46B51" w:rsidRPr="00CA51A5">
        <w:softHyphen/>
      </w:r>
      <w:r w:rsidR="006D6C07" w:rsidRPr="00CA51A5">
        <w:t>нимательской деятельности в сфере теплоснабжения;</w:t>
      </w:r>
    </w:p>
    <w:p w14:paraId="276EF51C" w14:textId="77777777" w:rsidR="00D716C8" w:rsidRPr="00CA51A5" w:rsidRDefault="00D716C8" w:rsidP="00CE72FA">
      <w:pPr>
        <w:pStyle w:val="S"/>
      </w:pPr>
      <w:r w:rsidRPr="00CA51A5">
        <w:t xml:space="preserve">- </w:t>
      </w:r>
      <w:r w:rsidR="006D6C07" w:rsidRPr="00CA51A5">
        <w:t>обеспечение экологической безопасности теплоснабжения.</w:t>
      </w:r>
      <w:r w:rsidRPr="00CA51A5">
        <w:t xml:space="preserve"> </w:t>
      </w:r>
    </w:p>
    <w:p w14:paraId="66BE00A5" w14:textId="362410D0" w:rsidR="0012463B" w:rsidRPr="00CA51A5" w:rsidRDefault="00D716C8" w:rsidP="00CE72FA">
      <w:pPr>
        <w:pStyle w:val="S"/>
      </w:pPr>
      <w:r w:rsidRPr="00CA51A5">
        <w:lastRenderedPageBreak/>
        <w:t xml:space="preserve">Теплоснабжение </w:t>
      </w:r>
      <w:r w:rsidR="00C83CF3" w:rsidRPr="00CA51A5">
        <w:t>сел</w:t>
      </w:r>
      <w:r w:rsidR="00640D10" w:rsidRPr="00CA51A5">
        <w:t>а</w:t>
      </w:r>
      <w:r w:rsidR="00C83CF3" w:rsidRPr="00CA51A5">
        <w:t xml:space="preserve"> </w:t>
      </w:r>
      <w:proofErr w:type="spellStart"/>
      <w:r w:rsidR="00CA51A5" w:rsidRPr="00CA51A5">
        <w:t>Лорино</w:t>
      </w:r>
      <w:proofErr w:type="spellEnd"/>
      <w:r w:rsidR="00CA51A5" w:rsidRPr="00CA51A5">
        <w:t xml:space="preserve"> осуществ</w:t>
      </w:r>
      <w:r w:rsidR="00CA51A5" w:rsidRPr="00CA51A5">
        <w:softHyphen/>
        <w:t>ляется</w:t>
      </w:r>
      <w:r w:rsidRPr="00CA51A5">
        <w:t xml:space="preserve"> от </w:t>
      </w:r>
      <w:r w:rsidR="00CA51A5" w:rsidRPr="00CA51A5">
        <w:t>двух</w:t>
      </w:r>
      <w:r w:rsidR="00CD24FB" w:rsidRPr="00CA51A5">
        <w:t xml:space="preserve"> </w:t>
      </w:r>
      <w:r w:rsidR="0012463B" w:rsidRPr="00CA51A5">
        <w:t>источник</w:t>
      </w:r>
      <w:r w:rsidR="005F3409" w:rsidRPr="00CA51A5">
        <w:t>ов</w:t>
      </w:r>
      <w:r w:rsidRPr="00CA51A5">
        <w:t xml:space="preserve"> централизованного теплоснабжения</w:t>
      </w:r>
      <w:r w:rsidR="0012463B" w:rsidRPr="00CA51A5">
        <w:t>.</w:t>
      </w:r>
    </w:p>
    <w:p w14:paraId="222BB31A" w14:textId="55ED93BB" w:rsidR="006E2AFE" w:rsidRPr="00CA51A5" w:rsidRDefault="006E2AFE" w:rsidP="00CE72FA">
      <w:pPr>
        <w:pStyle w:val="S"/>
      </w:pPr>
      <w:r w:rsidRPr="00CA51A5">
        <w:t xml:space="preserve">На момент актуализации настоящей Схемы система теплоснабжения потребителей </w:t>
      </w:r>
      <w:r w:rsidR="00C83CF3" w:rsidRPr="00CA51A5">
        <w:t>сел</w:t>
      </w:r>
      <w:r w:rsidR="00F7373E" w:rsidRPr="00CA51A5">
        <w:t>а</w:t>
      </w:r>
      <w:r w:rsidR="00C83CF3" w:rsidRPr="00CA51A5">
        <w:t xml:space="preserve"> </w:t>
      </w:r>
      <w:proofErr w:type="spellStart"/>
      <w:r w:rsidR="00CA51A5" w:rsidRPr="00CA51A5">
        <w:t>Лорино</w:t>
      </w:r>
      <w:proofErr w:type="spellEnd"/>
      <w:r w:rsidR="00CA51A5" w:rsidRPr="00CA51A5">
        <w:t xml:space="preserve"> осуществляется</w:t>
      </w:r>
      <w:r w:rsidRPr="00CA51A5">
        <w:t xml:space="preserve"> по закрытой двухтрубной схеме. Си</w:t>
      </w:r>
      <w:r w:rsidR="005F3409" w:rsidRPr="00CA51A5">
        <w:t xml:space="preserve">стема </w:t>
      </w:r>
      <w:r w:rsidR="00F7373E" w:rsidRPr="00CA51A5">
        <w:t xml:space="preserve">централизованного </w:t>
      </w:r>
      <w:r w:rsidR="005F3409" w:rsidRPr="00CA51A5">
        <w:t>горячего водо</w:t>
      </w:r>
      <w:r w:rsidR="004015A0" w:rsidRPr="00CA51A5">
        <w:softHyphen/>
      </w:r>
      <w:r w:rsidR="005F3409" w:rsidRPr="00CA51A5">
        <w:t xml:space="preserve">снабжения </w:t>
      </w:r>
      <w:r w:rsidR="00F7373E" w:rsidRPr="00CA51A5">
        <w:t>не</w:t>
      </w:r>
      <w:r w:rsidR="005F3409" w:rsidRPr="00CA51A5">
        <w:t xml:space="preserve"> создана</w:t>
      </w:r>
      <w:r w:rsidR="00F7373E" w:rsidRPr="00CA51A5">
        <w:t>.</w:t>
      </w:r>
    </w:p>
    <w:p w14:paraId="0182BB46" w14:textId="77777777" w:rsidR="009F2A0D" w:rsidRPr="00CA51A5" w:rsidRDefault="00D716C8" w:rsidP="00CE72FA">
      <w:pPr>
        <w:pStyle w:val="S"/>
      </w:pPr>
      <w:proofErr w:type="gramStart"/>
      <w:r w:rsidRPr="00CA51A5">
        <w:t>Согласно статье 14, ФЗ №190 «О теплоснабжении» от 27.07.2010 года, подключе</w:t>
      </w:r>
      <w:r w:rsidR="008D4A55" w:rsidRPr="00CA51A5">
        <w:softHyphen/>
      </w:r>
      <w:r w:rsidRPr="00CA51A5">
        <w:t xml:space="preserve">ние </w:t>
      </w:r>
      <w:proofErr w:type="spellStart"/>
      <w:r w:rsidRPr="00CA51A5">
        <w:t>теплопотребляющих</w:t>
      </w:r>
      <w:proofErr w:type="spellEnd"/>
      <w:r w:rsidRPr="00CA51A5">
        <w:t xml:space="preserve"> установок и тепловых сетей потребителей тепловой энергии, в том чи</w:t>
      </w:r>
      <w:r w:rsidRPr="00CA51A5">
        <w:t>с</w:t>
      </w:r>
      <w:r w:rsidRPr="00CA51A5">
        <w:t>ле застройщиков, к системе теплоснабжения осуществляется в порядке, установ</w:t>
      </w:r>
      <w:r w:rsidR="008D4A55" w:rsidRPr="00CA51A5">
        <w:softHyphen/>
      </w:r>
      <w:r w:rsidRPr="00CA51A5">
        <w:t>ленном зак</w:t>
      </w:r>
      <w:r w:rsidRPr="00CA51A5">
        <w:t>о</w:t>
      </w:r>
      <w:r w:rsidRPr="00CA51A5">
        <w:t>нодательством о градостроительной деятельности для подключения объектов капиталь</w:t>
      </w:r>
      <w:r w:rsidR="00C46B51" w:rsidRPr="00CA51A5">
        <w:softHyphen/>
      </w:r>
      <w:r w:rsidRPr="00CA51A5">
        <w:t>ного строительства к сетям инженерно-технического обеспечения, с учетом осо</w:t>
      </w:r>
      <w:r w:rsidR="008D4A55" w:rsidRPr="00CA51A5">
        <w:softHyphen/>
      </w:r>
      <w:r w:rsidRPr="00CA51A5">
        <w:t>бенностей, пред</w:t>
      </w:r>
      <w:r w:rsidRPr="00CA51A5">
        <w:t>у</w:t>
      </w:r>
      <w:r w:rsidRPr="00CA51A5">
        <w:t xml:space="preserve">смотренных </w:t>
      </w:r>
      <w:r w:rsidR="009F2A0D" w:rsidRPr="00CA51A5">
        <w:t xml:space="preserve">законом </w:t>
      </w:r>
      <w:r w:rsidRPr="00CA51A5">
        <w:t>«О теплоснабжении» и правилами подключения к системам теп</w:t>
      </w:r>
      <w:r w:rsidR="00C46B51" w:rsidRPr="00CA51A5">
        <w:softHyphen/>
      </w:r>
      <w:r w:rsidRPr="00CA51A5">
        <w:t>лоснабжения, утвержденными Правительством Российской Федерации</w:t>
      </w:r>
      <w:proofErr w:type="gramEnd"/>
      <w:r w:rsidRPr="00CA51A5">
        <w:t xml:space="preserve">. </w:t>
      </w:r>
    </w:p>
    <w:p w14:paraId="0F572335" w14:textId="77777777" w:rsidR="00C858F7" w:rsidRPr="00CA51A5" w:rsidRDefault="00D716C8" w:rsidP="00CE72FA">
      <w:pPr>
        <w:pStyle w:val="S"/>
      </w:pPr>
      <w:r w:rsidRPr="00CA51A5">
        <w:t>Подключение осуществляется на основании договора на подключение к системе теп</w:t>
      </w:r>
      <w:r w:rsidR="00C46B51" w:rsidRPr="00CA51A5">
        <w:softHyphen/>
      </w:r>
      <w:r w:rsidRPr="00CA51A5">
        <w:t xml:space="preserve">лоснабжения, </w:t>
      </w:r>
      <w:proofErr w:type="gramStart"/>
      <w:r w:rsidRPr="00CA51A5">
        <w:t>который</w:t>
      </w:r>
      <w:proofErr w:type="gramEnd"/>
      <w:r w:rsidRPr="00CA51A5">
        <w:t xml:space="preserve"> является публичным для теплоснабжающей организации, </w:t>
      </w:r>
      <w:proofErr w:type="spellStart"/>
      <w:r w:rsidRPr="00CA51A5">
        <w:t>теп</w:t>
      </w:r>
      <w:r w:rsidR="008D4A55" w:rsidRPr="00CA51A5">
        <w:softHyphen/>
      </w:r>
      <w:r w:rsidRPr="00CA51A5">
        <w:t>лосете</w:t>
      </w:r>
      <w:r w:rsidR="00C46B51" w:rsidRPr="00CA51A5">
        <w:softHyphen/>
      </w:r>
      <w:r w:rsidRPr="00CA51A5">
        <w:t>вой</w:t>
      </w:r>
      <w:proofErr w:type="spellEnd"/>
      <w:r w:rsidRPr="00CA51A5">
        <w:t xml:space="preserve"> организации. Правила выбора теплоснабжающей организации или </w:t>
      </w:r>
      <w:proofErr w:type="spellStart"/>
      <w:r w:rsidRPr="00CA51A5">
        <w:t>теплосетевой</w:t>
      </w:r>
      <w:proofErr w:type="spellEnd"/>
      <w:r w:rsidRPr="00CA51A5">
        <w:t xml:space="preserve"> органи</w:t>
      </w:r>
      <w:r w:rsidR="00C46B51" w:rsidRPr="00CA51A5">
        <w:softHyphen/>
      </w:r>
      <w:r w:rsidRPr="00CA51A5">
        <w:t>зации, к которой следует обращаться заинтересованным в подключении к системе тепло</w:t>
      </w:r>
      <w:r w:rsidR="00C46B51" w:rsidRPr="00CA51A5">
        <w:softHyphen/>
      </w:r>
      <w:r w:rsidRPr="00CA51A5">
        <w:t>снабжения лицам, и которая не вправе отказать им в услуге по такому подключению и в за</w:t>
      </w:r>
      <w:r w:rsidR="00C46B51" w:rsidRPr="00CA51A5">
        <w:softHyphen/>
      </w:r>
      <w:r w:rsidRPr="00CA51A5">
        <w:t>ключени</w:t>
      </w:r>
      <w:proofErr w:type="gramStart"/>
      <w:r w:rsidRPr="00CA51A5">
        <w:t>и</w:t>
      </w:r>
      <w:proofErr w:type="gramEnd"/>
      <w:r w:rsidRPr="00CA51A5">
        <w:t xml:space="preserve"> соответствующего договора, устанавливаются правилами подключения к систе</w:t>
      </w:r>
      <w:r w:rsidR="00C46B51" w:rsidRPr="00CA51A5">
        <w:softHyphen/>
      </w:r>
      <w:r w:rsidRPr="00CA51A5">
        <w:t>мам теплоснабжения, утвержденными Правительством Российской Федерации.</w:t>
      </w:r>
    </w:p>
    <w:p w14:paraId="1CEE5344" w14:textId="77777777" w:rsidR="00F464FF" w:rsidRPr="00CA51A5" w:rsidRDefault="00D716C8" w:rsidP="00CE72FA">
      <w:pPr>
        <w:pStyle w:val="S"/>
      </w:pPr>
      <w:r w:rsidRPr="00CA51A5">
        <w:t xml:space="preserve"> 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w:t>
      </w:r>
      <w:r w:rsidR="008D4A55" w:rsidRPr="00CA51A5">
        <w:softHyphen/>
      </w:r>
      <w:r w:rsidRPr="00CA51A5">
        <w:t>телю, в том числе застройщику, в заключение договора на подключение объекта капи</w:t>
      </w:r>
      <w:r w:rsidR="008D4A55" w:rsidRPr="00CA51A5">
        <w:softHyphen/>
      </w:r>
      <w:r w:rsidRPr="00CA51A5">
        <w:t>таль</w:t>
      </w:r>
      <w:r w:rsidR="00C46B51" w:rsidRPr="00CA51A5">
        <w:softHyphen/>
      </w:r>
      <w:r w:rsidRPr="00CA51A5">
        <w:t>ного строительства, находящегося в границах определенного схемой теплоснабжения ра</w:t>
      </w:r>
      <w:r w:rsidR="00C46B51" w:rsidRPr="00CA51A5">
        <w:softHyphen/>
      </w:r>
      <w:r w:rsidRPr="00CA51A5">
        <w:t>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w:t>
      </w:r>
      <w:r w:rsidR="00C46B51" w:rsidRPr="00CA51A5">
        <w:softHyphen/>
      </w:r>
      <w:r w:rsidRPr="00CA51A5">
        <w:t>лами подключения к системам теплоснабжения, утвержденными Правительством Россий</w:t>
      </w:r>
      <w:r w:rsidR="00C46B51" w:rsidRPr="00CA51A5">
        <w:softHyphen/>
      </w:r>
      <w:r w:rsidRPr="00CA51A5">
        <w:t xml:space="preserve">ской Федерации. </w:t>
      </w:r>
    </w:p>
    <w:p w14:paraId="7DFD20B8" w14:textId="77777777" w:rsidR="00F464FF" w:rsidRPr="00CA51A5" w:rsidRDefault="00D716C8" w:rsidP="00CE72FA">
      <w:pPr>
        <w:pStyle w:val="S"/>
      </w:pPr>
      <w:proofErr w:type="gramStart"/>
      <w:r w:rsidRPr="00CA51A5">
        <w:t>В случае технической невозможности подключения к системе теплоснабжения объ</w:t>
      </w:r>
      <w:r w:rsidR="00C46B51" w:rsidRPr="00CA51A5">
        <w:softHyphen/>
      </w:r>
      <w:r w:rsidRPr="00CA51A5">
        <w:t>екта капитального строительства вследствие отсутствия свободной мощности в соот</w:t>
      </w:r>
      <w:r w:rsidR="008D4A55" w:rsidRPr="00CA51A5">
        <w:softHyphen/>
      </w:r>
      <w:r w:rsidRPr="00CA51A5">
        <w:t>ветст</w:t>
      </w:r>
      <w:r w:rsidR="00C46B51" w:rsidRPr="00CA51A5">
        <w:softHyphen/>
      </w:r>
      <w:r w:rsidRPr="00CA51A5">
        <w:t>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w:t>
      </w:r>
      <w:r w:rsidR="008D4A55" w:rsidRPr="00CA51A5">
        <w:softHyphen/>
      </w:r>
      <w:r w:rsidRPr="00CA51A5">
        <w:t>стицион</w:t>
      </w:r>
      <w:r w:rsidR="00C46B51" w:rsidRPr="00CA51A5">
        <w:softHyphen/>
      </w:r>
      <w:r w:rsidRPr="00CA51A5">
        <w:t xml:space="preserve">ной программе теплоснабжающей организации или </w:t>
      </w:r>
      <w:proofErr w:type="spellStart"/>
      <w:r w:rsidRPr="00CA51A5">
        <w:t>теплосетевой</w:t>
      </w:r>
      <w:proofErr w:type="spellEnd"/>
      <w:r w:rsidRPr="00CA51A5">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w:t>
      </w:r>
      <w:r w:rsidR="008D4A55" w:rsidRPr="00CA51A5">
        <w:softHyphen/>
      </w:r>
      <w:r w:rsidRPr="00CA51A5">
        <w:t>жения</w:t>
      </w:r>
      <w:proofErr w:type="gramEnd"/>
      <w:r w:rsidRPr="00CA51A5">
        <w:t xml:space="preserve"> объекта ка</w:t>
      </w:r>
      <w:r w:rsidR="00C46B51" w:rsidRPr="00CA51A5">
        <w:softHyphen/>
      </w:r>
      <w:r w:rsidRPr="00CA51A5">
        <w:t>питального строительства, отказ в заключени</w:t>
      </w:r>
      <w:proofErr w:type="gramStart"/>
      <w:r w:rsidRPr="00CA51A5">
        <w:t>и</w:t>
      </w:r>
      <w:proofErr w:type="gramEnd"/>
      <w:r w:rsidRPr="00CA51A5">
        <w:t xml:space="preserve"> договора на его подклю</w:t>
      </w:r>
      <w:r w:rsidR="008D4A55" w:rsidRPr="00CA51A5">
        <w:softHyphen/>
      </w:r>
      <w:r w:rsidRPr="00CA51A5">
        <w:t>чение не допускается. Нормативные сроки его подключения к системе теплоснабжения устанавливаются в соответ</w:t>
      </w:r>
      <w:r w:rsidR="00C46B51" w:rsidRPr="00CA51A5">
        <w:softHyphen/>
      </w:r>
      <w:r w:rsidRPr="00CA51A5">
        <w:t>ствии с инвестиционной программой теплоснабжающей орга</w:t>
      </w:r>
      <w:r w:rsidR="008D4A55" w:rsidRPr="00CA51A5">
        <w:softHyphen/>
      </w:r>
      <w:r w:rsidRPr="00CA51A5">
        <w:t xml:space="preserve">низации или </w:t>
      </w:r>
      <w:proofErr w:type="spellStart"/>
      <w:r w:rsidRPr="00CA51A5">
        <w:t>теплосетевой</w:t>
      </w:r>
      <w:proofErr w:type="spellEnd"/>
      <w:r w:rsidRPr="00CA51A5">
        <w:t xml:space="preserve"> орга</w:t>
      </w:r>
      <w:r w:rsidR="00C46B51" w:rsidRPr="00CA51A5">
        <w:softHyphen/>
      </w:r>
      <w:r w:rsidRPr="00CA51A5">
        <w:t>низации в пределах нормативных сроков подключения к системе теплоснабжения, установ</w:t>
      </w:r>
      <w:r w:rsidR="00C46B51" w:rsidRPr="00CA51A5">
        <w:softHyphen/>
      </w:r>
      <w:r w:rsidRPr="00CA51A5">
        <w:t>ленных правилами подключения к системам теплоснаб</w:t>
      </w:r>
      <w:r w:rsidR="008D4A55" w:rsidRPr="00CA51A5">
        <w:softHyphen/>
      </w:r>
      <w:r w:rsidRPr="00CA51A5">
        <w:t>жения, утвержденными Правительст</w:t>
      </w:r>
      <w:r w:rsidR="00C46B51" w:rsidRPr="00CA51A5">
        <w:softHyphen/>
      </w:r>
      <w:r w:rsidRPr="00CA51A5">
        <w:t xml:space="preserve">вом Российской Федерации. </w:t>
      </w:r>
    </w:p>
    <w:p w14:paraId="72DD2033" w14:textId="77777777" w:rsidR="00600861" w:rsidRPr="00CA51A5" w:rsidRDefault="00D716C8" w:rsidP="00CE72FA">
      <w:pPr>
        <w:pStyle w:val="S"/>
      </w:pPr>
      <w:proofErr w:type="gramStart"/>
      <w:r w:rsidRPr="00CA51A5">
        <w:t>В случае технической невозможности подключения к системе те</w:t>
      </w:r>
      <w:r w:rsidR="00600861" w:rsidRPr="00CA51A5">
        <w:t>плоснабжения объ</w:t>
      </w:r>
      <w:r w:rsidR="00C46B51" w:rsidRPr="00CA51A5">
        <w:softHyphen/>
      </w:r>
      <w:r w:rsidR="00600861" w:rsidRPr="00CA51A5">
        <w:t xml:space="preserve">екта </w:t>
      </w:r>
      <w:r w:rsidRPr="00CA51A5">
        <w:t>капитального строительства вследствие отсутствия свободной мощности в соот</w:t>
      </w:r>
      <w:r w:rsidR="008D4A55" w:rsidRPr="00CA51A5">
        <w:softHyphen/>
      </w:r>
      <w:r w:rsidRPr="00CA51A5">
        <w:t>ветст</w:t>
      </w:r>
      <w:r w:rsidR="00C46B51" w:rsidRPr="00CA51A5">
        <w:softHyphen/>
      </w:r>
      <w:r w:rsidRPr="00CA51A5">
        <w:t>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w:t>
      </w:r>
      <w:r w:rsidR="008D4A55" w:rsidRPr="00CA51A5">
        <w:softHyphen/>
      </w:r>
      <w:r w:rsidRPr="00CA51A5">
        <w:t>стици</w:t>
      </w:r>
      <w:r w:rsidR="00C46B51" w:rsidRPr="00CA51A5">
        <w:softHyphen/>
      </w:r>
      <w:r w:rsidRPr="00CA51A5">
        <w:t xml:space="preserve">онной программе теплоснабжающей организации или </w:t>
      </w:r>
      <w:proofErr w:type="spellStart"/>
      <w:r w:rsidRPr="00CA51A5">
        <w:t>теплосетевой</w:t>
      </w:r>
      <w:proofErr w:type="spellEnd"/>
      <w:r w:rsidRPr="00CA51A5">
        <w:t xml:space="preserve"> организации мероприя</w:t>
      </w:r>
      <w:r w:rsidR="00C46B51" w:rsidRPr="00CA51A5">
        <w:softHyphen/>
      </w:r>
      <w:r w:rsidRPr="00CA51A5">
        <w:t>тий по развитию системы теплоснабжения и снятию технических ограничений, позволяю</w:t>
      </w:r>
      <w:r w:rsidR="00C46B51" w:rsidRPr="00CA51A5">
        <w:softHyphen/>
      </w:r>
      <w:r w:rsidRPr="00CA51A5">
        <w:t>щих обеспечить техническую возможность подключения к системе теплоснаб</w:t>
      </w:r>
      <w:r w:rsidR="008D4A55" w:rsidRPr="00CA51A5">
        <w:softHyphen/>
      </w:r>
      <w:r w:rsidRPr="00CA51A5">
        <w:t>жения</w:t>
      </w:r>
      <w:proofErr w:type="gramEnd"/>
      <w:r w:rsidRPr="00CA51A5">
        <w:t xml:space="preserve"> </w:t>
      </w:r>
      <w:proofErr w:type="gramStart"/>
      <w:r w:rsidRPr="00CA51A5">
        <w:t xml:space="preserve">этого объекта капитального строительства, теплоснабжающая организация или </w:t>
      </w:r>
      <w:proofErr w:type="spellStart"/>
      <w:r w:rsidRPr="00CA51A5">
        <w:t>те</w:t>
      </w:r>
      <w:r w:rsidR="008D4A55" w:rsidRPr="00CA51A5">
        <w:softHyphen/>
      </w:r>
      <w:r w:rsidRPr="00CA51A5">
        <w:t>плосетевая</w:t>
      </w:r>
      <w:proofErr w:type="spellEnd"/>
      <w:r w:rsidRPr="00CA51A5">
        <w:t xml:space="preserve"> орга</w:t>
      </w:r>
      <w:r w:rsidR="00C46B51" w:rsidRPr="00CA51A5">
        <w:softHyphen/>
      </w:r>
      <w:r w:rsidRPr="00CA51A5">
        <w:t>низация в сроки и в порядке, которые установлены правилами подключе</w:t>
      </w:r>
      <w:r w:rsidR="008D4A55" w:rsidRPr="00CA51A5">
        <w:softHyphen/>
      </w:r>
      <w:r w:rsidRPr="00CA51A5">
        <w:t>ния к системам теп</w:t>
      </w:r>
      <w:r w:rsidR="00C46B51" w:rsidRPr="00CA51A5">
        <w:softHyphen/>
      </w:r>
      <w:r w:rsidRPr="00CA51A5">
        <w:t>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w:t>
      </w:r>
      <w:r w:rsidR="00C46B51" w:rsidRPr="00CA51A5">
        <w:softHyphen/>
      </w:r>
      <w:r w:rsidRPr="00CA51A5">
        <w:t>ной политики в сфере теплоснабжения, или орган местного са</w:t>
      </w:r>
      <w:r w:rsidR="008D4A55" w:rsidRPr="00CA51A5">
        <w:softHyphen/>
      </w:r>
      <w:r w:rsidRPr="00CA51A5">
        <w:t xml:space="preserve">моуправления, утвердивший </w:t>
      </w:r>
      <w:r w:rsidRPr="00CA51A5">
        <w:lastRenderedPageBreak/>
        <w:t>схему теплоснабжения, с предложением о включении в нее мероприятий по обеспечению технической возможности подключения к</w:t>
      </w:r>
      <w:proofErr w:type="gramEnd"/>
      <w:r w:rsidRPr="00CA51A5">
        <w:t xml:space="preserve"> системе тепло</w:t>
      </w:r>
      <w:r w:rsidR="008D4A55" w:rsidRPr="00CA51A5">
        <w:softHyphen/>
      </w:r>
      <w:r w:rsidRPr="00CA51A5">
        <w:t>снабжения этого объекта капиталь</w:t>
      </w:r>
      <w:r w:rsidR="00C46B51" w:rsidRPr="00CA51A5">
        <w:softHyphen/>
      </w:r>
      <w:r w:rsidRPr="00CA51A5">
        <w:t xml:space="preserve">ного строительства. </w:t>
      </w:r>
    </w:p>
    <w:p w14:paraId="28293599" w14:textId="77777777" w:rsidR="008E0585" w:rsidRPr="00CA51A5" w:rsidRDefault="00D716C8" w:rsidP="00CE72FA">
      <w:pPr>
        <w:pStyle w:val="S"/>
      </w:pPr>
      <w:proofErr w:type="gramStart"/>
      <w:r w:rsidRPr="00CA51A5">
        <w:t>Федеральный орган исполнительной власти, уполномоченный на реализацию госу</w:t>
      </w:r>
      <w:r w:rsidR="008D4A55" w:rsidRPr="00CA51A5">
        <w:softHyphen/>
      </w:r>
      <w:r w:rsidRPr="00CA51A5">
        <w:t>дарственной политики в сфере теплоснабжения, или орган местного самоуправления, ут</w:t>
      </w:r>
      <w:r w:rsidR="008D4A55" w:rsidRPr="00CA51A5">
        <w:softHyphen/>
      </w:r>
      <w:r w:rsidRPr="00CA51A5">
        <w:t>вер</w:t>
      </w:r>
      <w:r w:rsidR="00C46B51" w:rsidRPr="00CA51A5">
        <w:softHyphen/>
      </w:r>
      <w:r w:rsidRPr="00CA51A5">
        <w:t>дивший схему теплоснабжения, в сроки, в порядке и на основании критериев, которые уста</w:t>
      </w:r>
      <w:r w:rsidR="00C46B51" w:rsidRPr="00CA51A5">
        <w:softHyphen/>
      </w:r>
      <w:r w:rsidRPr="00CA51A5">
        <w:t>новлены порядком разработки и утверждения схем теплоснабжения, утвержденным Прави</w:t>
      </w:r>
      <w:r w:rsidR="00C46B51" w:rsidRPr="00CA51A5">
        <w:softHyphen/>
      </w:r>
      <w:r w:rsidRPr="00CA51A5">
        <w:t>тельством Российской Федерации, принимает решение о внесении изменений в схему тепло</w:t>
      </w:r>
      <w:r w:rsidR="00C46B51" w:rsidRPr="00CA51A5">
        <w:softHyphen/>
      </w:r>
      <w:r w:rsidRPr="00CA51A5">
        <w:t xml:space="preserve">снабжения или об отказе во внесении в нее таких изменений. </w:t>
      </w:r>
      <w:proofErr w:type="gramEnd"/>
    </w:p>
    <w:p w14:paraId="4FF9E5CE" w14:textId="77777777" w:rsidR="008E0585" w:rsidRPr="00CA51A5" w:rsidRDefault="00D716C8" w:rsidP="00CE72FA">
      <w:pPr>
        <w:pStyle w:val="S"/>
      </w:pPr>
      <w:r w:rsidRPr="00CA51A5">
        <w:t>В случае</w:t>
      </w:r>
      <w:proofErr w:type="gramStart"/>
      <w:r w:rsidRPr="00CA51A5">
        <w:t>,</w:t>
      </w:r>
      <w:proofErr w:type="gramEnd"/>
      <w:r w:rsidRPr="00CA51A5">
        <w:t xml:space="preserve"> если теплоснабжающая или </w:t>
      </w:r>
      <w:proofErr w:type="spellStart"/>
      <w:r w:rsidRPr="00CA51A5">
        <w:t>теплосетевая</w:t>
      </w:r>
      <w:proofErr w:type="spellEnd"/>
      <w:r w:rsidRPr="00CA51A5">
        <w:t xml:space="preserve"> организация не направит в ус</w:t>
      </w:r>
      <w:r w:rsidR="008D4A55" w:rsidRPr="00CA51A5">
        <w:softHyphen/>
      </w:r>
      <w:r w:rsidRPr="00CA51A5">
        <w:t>та</w:t>
      </w:r>
      <w:r w:rsidR="00C46B51" w:rsidRPr="00CA51A5">
        <w:softHyphen/>
      </w:r>
      <w:r w:rsidRPr="00CA51A5">
        <w:t>новленный срок и (или) представит с нарушением установленного порядка в федераль</w:t>
      </w:r>
      <w:r w:rsidR="008D4A55" w:rsidRPr="00CA51A5">
        <w:softHyphen/>
      </w:r>
      <w:r w:rsidRPr="00CA51A5">
        <w:t>ный орган исполнительной власти, уполномоченный на реализацию государственной по</w:t>
      </w:r>
      <w:r w:rsidR="008D4A55" w:rsidRPr="00CA51A5">
        <w:softHyphen/>
      </w:r>
      <w:r w:rsidRPr="00CA51A5">
        <w:t>литики в сфере теплоснабжения, или орган местного самоуправления, утвердивший схему теплоснаб</w:t>
      </w:r>
      <w:r w:rsidR="00C46B51" w:rsidRPr="00CA51A5">
        <w:softHyphen/>
      </w:r>
      <w:r w:rsidRPr="00CA51A5">
        <w:t>жения, предложения о включении в нее соответствующих мероприятий, потре</w:t>
      </w:r>
      <w:r w:rsidR="008D4A55" w:rsidRPr="00CA51A5">
        <w:softHyphen/>
      </w:r>
      <w:r w:rsidRPr="00CA51A5">
        <w:t>битель, в том числе застройщик, вправе потребовать возмещения убытков, причиненных данным наруше</w:t>
      </w:r>
      <w:r w:rsidR="00C46B51" w:rsidRPr="00CA51A5">
        <w:softHyphen/>
      </w:r>
      <w:r w:rsidRPr="00CA51A5">
        <w:t xml:space="preserve">нием, и (или) обратиться </w:t>
      </w:r>
      <w:proofErr w:type="gramStart"/>
      <w:r w:rsidRPr="00CA51A5">
        <w:t>в федеральный антимонопольный орган с требо</w:t>
      </w:r>
      <w:r w:rsidR="008D4A55" w:rsidRPr="00CA51A5">
        <w:softHyphen/>
      </w:r>
      <w:r w:rsidRPr="00CA51A5">
        <w:t>ванием о выдаче в отношении указанной организации предписания о прекращении</w:t>
      </w:r>
      <w:proofErr w:type="gramEnd"/>
      <w:r w:rsidRPr="00CA51A5">
        <w:t xml:space="preserve"> нару</w:t>
      </w:r>
      <w:r w:rsidR="008D4A55" w:rsidRPr="00CA51A5">
        <w:softHyphen/>
      </w:r>
      <w:r w:rsidRPr="00CA51A5">
        <w:t>шения правил недис</w:t>
      </w:r>
      <w:r w:rsidR="00C46B51" w:rsidRPr="00CA51A5">
        <w:softHyphen/>
      </w:r>
      <w:r w:rsidRPr="00CA51A5">
        <w:t xml:space="preserve">криминационного доступа к товарам. В случае внесения изменений в схему теплоснабжения теплоснабжающая организация или </w:t>
      </w:r>
      <w:proofErr w:type="spellStart"/>
      <w:r w:rsidRPr="00CA51A5">
        <w:t>теплосетевая</w:t>
      </w:r>
      <w:proofErr w:type="spellEnd"/>
      <w:r w:rsidRPr="00CA51A5">
        <w:t xml:space="preserve"> организация об</w:t>
      </w:r>
      <w:r w:rsidR="008D4A55" w:rsidRPr="00CA51A5">
        <w:softHyphen/>
      </w:r>
      <w:r w:rsidRPr="00CA51A5">
        <w:t>ращается в орган регулиро</w:t>
      </w:r>
      <w:r w:rsidR="00C46B51" w:rsidRPr="00CA51A5">
        <w:softHyphen/>
      </w:r>
      <w:r w:rsidRPr="00CA51A5">
        <w:t>вания для внесения изменений в инвестиционную программу. После принятия органом регу</w:t>
      </w:r>
      <w:r w:rsidR="00C46B51" w:rsidRPr="00CA51A5">
        <w:softHyphen/>
      </w:r>
      <w:r w:rsidRPr="00CA51A5">
        <w:t>лирования решения об изменении инвестиционной про</w:t>
      </w:r>
      <w:r w:rsidR="008D4A55" w:rsidRPr="00CA51A5">
        <w:softHyphen/>
      </w:r>
      <w:r w:rsidRPr="00CA51A5">
        <w:t>граммы он обязан учесть внесенное в указанную инвестиционную программу изменение при установлении тарифов в сфере тепло</w:t>
      </w:r>
      <w:r w:rsidR="00C46B51" w:rsidRPr="00CA51A5">
        <w:softHyphen/>
      </w:r>
      <w:r w:rsidRPr="00CA51A5">
        <w:t>снабжения в сроки и в порядке, которые опреде</w:t>
      </w:r>
      <w:r w:rsidR="008D4A55" w:rsidRPr="00CA51A5">
        <w:softHyphen/>
      </w:r>
      <w:r w:rsidRPr="00CA51A5">
        <w:t>ляются основами ценообразования в сфере теплоснабжения и правилами регулирования цен (тарифов) в сфере теплоснабжения, утвер</w:t>
      </w:r>
      <w:r w:rsidR="00C46B51" w:rsidRPr="00CA51A5">
        <w:softHyphen/>
      </w:r>
      <w:r w:rsidRPr="00CA51A5">
        <w:t>жденными Правительством Российской Фе</w:t>
      </w:r>
      <w:r w:rsidR="008D4A55" w:rsidRPr="00CA51A5">
        <w:softHyphen/>
      </w:r>
      <w:r w:rsidRPr="00CA51A5">
        <w:t>дерации. Нормативные сроки подключения объ</w:t>
      </w:r>
      <w:r w:rsidR="00C46B51" w:rsidRPr="00CA51A5">
        <w:softHyphen/>
      </w:r>
      <w:r w:rsidRPr="00CA51A5">
        <w:t>екта капитального строительства устанав</w:t>
      </w:r>
      <w:r w:rsidR="008D4A55" w:rsidRPr="00CA51A5">
        <w:softHyphen/>
      </w:r>
      <w:r w:rsidRPr="00CA51A5">
        <w:t>ливаются в соответствии с инвестиционной про</w:t>
      </w:r>
      <w:r w:rsidR="00C46B51" w:rsidRPr="00CA51A5">
        <w:softHyphen/>
      </w:r>
      <w:r w:rsidRPr="00CA51A5">
        <w:t>граммой теп</w:t>
      </w:r>
      <w:r w:rsidR="00B72103" w:rsidRPr="00CA51A5">
        <w:t xml:space="preserve">лоснабжающей организации </w:t>
      </w:r>
      <w:r w:rsidRPr="00CA51A5">
        <w:t xml:space="preserve">или </w:t>
      </w:r>
      <w:proofErr w:type="spellStart"/>
      <w:r w:rsidRPr="00CA51A5">
        <w:t>теплосетевой</w:t>
      </w:r>
      <w:proofErr w:type="spellEnd"/>
      <w:r w:rsidRPr="00CA51A5">
        <w:t xml:space="preserve"> организации, в которую внесены изменения, с учетом нормативных сроков подключения объектов капитального строитель</w:t>
      </w:r>
      <w:r w:rsidR="00C46B51" w:rsidRPr="00CA51A5">
        <w:softHyphen/>
      </w:r>
      <w:r w:rsidRPr="00CA51A5">
        <w:t xml:space="preserve">ства, установленных правилами подключения к системам теплоснабжения, утвержденными Правительством Российской Федерации. </w:t>
      </w:r>
    </w:p>
    <w:p w14:paraId="40F1E4A8" w14:textId="77777777" w:rsidR="005F3409" w:rsidRPr="00CA51A5" w:rsidRDefault="00D716C8" w:rsidP="00697DE6">
      <w:pPr>
        <w:pStyle w:val="S"/>
      </w:pPr>
      <w:r w:rsidRPr="00CA51A5">
        <w:t>Таким образом, вновь вводимые потребители, обратившиеся соответствующим об</w:t>
      </w:r>
      <w:r w:rsidR="008D4A55" w:rsidRPr="00CA51A5">
        <w:softHyphen/>
      </w:r>
      <w:r w:rsidRPr="00CA51A5">
        <w:t>ра</w:t>
      </w:r>
      <w:r w:rsidR="00C46B51" w:rsidRPr="00CA51A5">
        <w:softHyphen/>
      </w:r>
      <w:r w:rsidRPr="00CA51A5">
        <w:t>зом в теплоснабжающую организацию, должны быть подключены к централизованному теп</w:t>
      </w:r>
      <w:r w:rsidR="00C46B51" w:rsidRPr="00CA51A5">
        <w:softHyphen/>
      </w:r>
      <w:r w:rsidRPr="00CA51A5">
        <w:t>лоснабжению, если такое подсоединение возможно в перспективе. С потребителями, нахо</w:t>
      </w:r>
      <w:r w:rsidR="00C46B51" w:rsidRPr="00CA51A5">
        <w:softHyphen/>
      </w:r>
      <w:r w:rsidRPr="00CA51A5">
        <w:t>дящимися за границей радиуса эффективного теплоснабжения, могут быть заклю</w:t>
      </w:r>
      <w:r w:rsidR="008D4A55" w:rsidRPr="00CA51A5">
        <w:softHyphen/>
      </w:r>
      <w:r w:rsidRPr="00CA51A5">
        <w:t>чены дого</w:t>
      </w:r>
      <w:r w:rsidR="00C46B51" w:rsidRPr="00CA51A5">
        <w:softHyphen/>
      </w:r>
      <w:r w:rsidRPr="00CA51A5">
        <w:t>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w:t>
      </w:r>
      <w:r w:rsidR="008D4A55" w:rsidRPr="00CA51A5">
        <w:softHyphen/>
      </w:r>
      <w:r w:rsidRPr="00CA51A5">
        <w:t>пловых се</w:t>
      </w:r>
      <w:r w:rsidR="00C46B51" w:rsidRPr="00CA51A5">
        <w:softHyphen/>
      </w:r>
      <w:r w:rsidRPr="00CA51A5">
        <w:t xml:space="preserve">тей, и увеличению радиуса эффективного теплоснабжения. </w:t>
      </w:r>
    </w:p>
    <w:p w14:paraId="1ADDCC30" w14:textId="77777777" w:rsidR="00EF4DAD" w:rsidRPr="00CA51A5" w:rsidRDefault="00EF4DAD" w:rsidP="00EF4DAD">
      <w:pPr>
        <w:pStyle w:val="S"/>
      </w:pPr>
      <w:r w:rsidRPr="00CA51A5">
        <w:rPr>
          <w:b/>
          <w:i/>
        </w:rPr>
        <w:t>Индивидуальное теплоснабжение</w:t>
      </w:r>
      <w:r w:rsidRPr="00CA51A5">
        <w:t xml:space="preserve"> предусматривается </w:t>
      </w:r>
      <w:proofErr w:type="gramStart"/>
      <w:r w:rsidRPr="00CA51A5">
        <w:t>для</w:t>
      </w:r>
      <w:proofErr w:type="gramEnd"/>
      <w:r w:rsidRPr="00CA51A5">
        <w:t xml:space="preserve">: </w:t>
      </w:r>
    </w:p>
    <w:p w14:paraId="49EF0808" w14:textId="77777777" w:rsidR="00EF4DAD" w:rsidRPr="00CA51A5" w:rsidRDefault="00697DE6" w:rsidP="00EF4DAD">
      <w:pPr>
        <w:pStyle w:val="S"/>
      </w:pPr>
      <w:r w:rsidRPr="00CA51A5">
        <w:t>- и</w:t>
      </w:r>
      <w:r w:rsidR="00EF4DAD" w:rsidRPr="00CA51A5">
        <w:t>ндивидуальных жилых домов до трех этажей вне зависимости от месторасположе</w:t>
      </w:r>
      <w:r w:rsidR="00F97F2E" w:rsidRPr="00CA51A5">
        <w:softHyphen/>
      </w:r>
      <w:r w:rsidRPr="00CA51A5">
        <w:t xml:space="preserve">ния; </w:t>
      </w:r>
    </w:p>
    <w:p w14:paraId="7213F664" w14:textId="77777777" w:rsidR="00EF4DAD" w:rsidRPr="00CA51A5" w:rsidRDefault="00697DE6" w:rsidP="00EF4DAD">
      <w:pPr>
        <w:pStyle w:val="S"/>
      </w:pPr>
      <w:r w:rsidRPr="00CA51A5">
        <w:t>- м</w:t>
      </w:r>
      <w:r w:rsidR="00EF4DAD" w:rsidRPr="00CA51A5">
        <w:t>алоэтажных (до четырех этажей) блокированных жилых домов (</w:t>
      </w:r>
      <w:proofErr w:type="spellStart"/>
      <w:r w:rsidR="00EF4DAD" w:rsidRPr="00CA51A5">
        <w:t>таунхаусов</w:t>
      </w:r>
      <w:proofErr w:type="spellEnd"/>
      <w:r w:rsidR="00EF4DAD" w:rsidRPr="00CA51A5">
        <w:t>) пла</w:t>
      </w:r>
      <w:r w:rsidR="00F97F2E" w:rsidRPr="00CA51A5">
        <w:softHyphen/>
      </w:r>
      <w:r w:rsidR="00EF4DAD" w:rsidRPr="00CA51A5">
        <w:t>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0,01 Гкал/</w:t>
      </w:r>
      <w:proofErr w:type="gramStart"/>
      <w:r w:rsidR="00EF4DAD" w:rsidRPr="00CA51A5">
        <w:t>ч</w:t>
      </w:r>
      <w:proofErr w:type="gramEnd"/>
      <w:r w:rsidR="00EF4DAD" w:rsidRPr="00CA51A5">
        <w:t>/га;</w:t>
      </w:r>
    </w:p>
    <w:p w14:paraId="02E05238" w14:textId="6CF9B485" w:rsidR="00697DE6" w:rsidRPr="00CA51A5" w:rsidRDefault="00697DE6" w:rsidP="00EF4DAD">
      <w:pPr>
        <w:pStyle w:val="S"/>
      </w:pPr>
      <w:r w:rsidRPr="00CA51A5">
        <w:t>- с</w:t>
      </w:r>
      <w:r w:rsidR="00EF4DAD" w:rsidRPr="00CA51A5">
        <w:t xml:space="preserve">оциально-административных зданий высотой менее 12 </w:t>
      </w:r>
      <w:r w:rsidR="002C5BAC" w:rsidRPr="00CA51A5">
        <w:t>метров (четырех этажей),</w:t>
      </w:r>
      <w:r w:rsidR="00EF4DAD" w:rsidRPr="00CA51A5">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14:paraId="72BED36E" w14:textId="77777777" w:rsidR="00697DE6" w:rsidRPr="00CA51A5" w:rsidRDefault="00697DE6" w:rsidP="00EF4DAD">
      <w:pPr>
        <w:pStyle w:val="S"/>
      </w:pPr>
      <w:r w:rsidRPr="00CA51A5">
        <w:t>-</w:t>
      </w:r>
      <w:r w:rsidR="00EF4DAD" w:rsidRPr="00CA51A5">
        <w:t xml:space="preserve"> </w:t>
      </w:r>
      <w:r w:rsidRPr="00CA51A5">
        <w:t>п</w:t>
      </w:r>
      <w:r w:rsidR="00EF4DAD" w:rsidRPr="00CA51A5">
        <w:t>ромышленных и прочих потребителей, технологический процесс которых преду</w:t>
      </w:r>
      <w:r w:rsidR="00F97F2E" w:rsidRPr="00CA51A5">
        <w:softHyphen/>
      </w:r>
      <w:r w:rsidR="00EF4DAD" w:rsidRPr="00CA51A5">
        <w:t xml:space="preserve">сматривает потребление природного газа; </w:t>
      </w:r>
    </w:p>
    <w:p w14:paraId="1DC21FCC" w14:textId="30388101" w:rsidR="005F3409" w:rsidRPr="00CA51A5" w:rsidRDefault="00697DE6" w:rsidP="00EF4DAD">
      <w:pPr>
        <w:pStyle w:val="S"/>
      </w:pPr>
      <w:r w:rsidRPr="00CA51A5">
        <w:t>-</w:t>
      </w:r>
      <w:r w:rsidR="00EF4DAD" w:rsidRPr="00CA51A5">
        <w:t xml:space="preserve"> </w:t>
      </w:r>
      <w:r w:rsidRPr="00CA51A5">
        <w:t>и</w:t>
      </w:r>
      <w:r w:rsidR="00EF4DAD" w:rsidRPr="00CA51A5">
        <w:t xml:space="preserve">нновационных объектов, проектом теплоснабжения которых предусматривается удельный расход тепловой энергии на отопление менее 15 </w:t>
      </w:r>
      <w:proofErr w:type="spellStart"/>
      <w:r w:rsidR="00EF4DAD" w:rsidRPr="00CA51A5">
        <w:t>кВт∙ч</w:t>
      </w:r>
      <w:proofErr w:type="spellEnd"/>
      <w:r w:rsidR="00EF4DAD" w:rsidRPr="00CA51A5">
        <w:t>/(м</w:t>
      </w:r>
      <w:proofErr w:type="gramStart"/>
      <w:r w:rsidR="00EF4DAD" w:rsidRPr="00CA51A5">
        <w:rPr>
          <w:vertAlign w:val="superscript"/>
        </w:rPr>
        <w:t>2</w:t>
      </w:r>
      <w:proofErr w:type="gramEnd"/>
      <w:r w:rsidR="00EF4DAD" w:rsidRPr="00CA51A5">
        <w:t xml:space="preserve">·год), </w:t>
      </w:r>
      <w:r w:rsidR="00D22C37" w:rsidRPr="00CA51A5">
        <w:t>т. н.</w:t>
      </w:r>
      <w:r w:rsidR="00EF4DAD" w:rsidRPr="00CA51A5">
        <w:t xml:space="preserve"> «пассивный (или нулевой) дом» или теплоснабжение которых предусматривается от альтернативных ис</w:t>
      </w:r>
      <w:r w:rsidR="00F97F2E" w:rsidRPr="00CA51A5">
        <w:softHyphen/>
      </w:r>
      <w:r w:rsidR="00EF4DAD" w:rsidRPr="00CA51A5">
        <w:t>точников, включая вторичные энергоресурсы.</w:t>
      </w:r>
    </w:p>
    <w:p w14:paraId="4B997B0C" w14:textId="77777777" w:rsidR="00F7373E" w:rsidRPr="00471313" w:rsidRDefault="00F7373E" w:rsidP="00EF4DAD">
      <w:pPr>
        <w:pStyle w:val="S"/>
        <w:rPr>
          <w:highlight w:val="yellow"/>
        </w:rPr>
      </w:pPr>
    </w:p>
    <w:p w14:paraId="181B912D" w14:textId="77777777" w:rsidR="00304B40" w:rsidRPr="00CA51A5" w:rsidRDefault="000155E0" w:rsidP="009430E0">
      <w:pPr>
        <w:pStyle w:val="21"/>
        <w:spacing w:before="0" w:after="0"/>
        <w:ind w:firstLine="0"/>
        <w:rPr>
          <w:rFonts w:ascii="Times New Roman" w:hAnsi="Times New Roman" w:cs="Times New Roman"/>
          <w:i w:val="0"/>
          <w:sz w:val="24"/>
          <w:szCs w:val="24"/>
        </w:rPr>
      </w:pPr>
      <w:bookmarkStart w:id="133" w:name="_Toc222067738"/>
      <w:r w:rsidRPr="00CA51A5">
        <w:rPr>
          <w:rFonts w:ascii="Times New Roman" w:hAnsi="Times New Roman" w:cs="Times New Roman"/>
          <w:i w:val="0"/>
          <w:sz w:val="24"/>
          <w:szCs w:val="24"/>
        </w:rPr>
        <w:t>2.7.2. Описание текущей ситуации, связанной с ранее принятыми в соответствии с за</w:t>
      </w:r>
      <w:r w:rsidR="00C46B51" w:rsidRPr="00CA51A5">
        <w:rPr>
          <w:rFonts w:ascii="Times New Roman" w:hAnsi="Times New Roman" w:cs="Times New Roman"/>
          <w:i w:val="0"/>
          <w:sz w:val="24"/>
          <w:szCs w:val="24"/>
        </w:rPr>
        <w:softHyphen/>
      </w:r>
      <w:r w:rsidRPr="00CA51A5">
        <w:rPr>
          <w:rFonts w:ascii="Times New Roman" w:hAnsi="Times New Roman" w:cs="Times New Roman"/>
          <w:i w:val="0"/>
          <w:sz w:val="24"/>
          <w:szCs w:val="24"/>
        </w:rPr>
        <w:t>конодательством Российской Федерации об электроэнергетике решениями, об от</w:t>
      </w:r>
      <w:r w:rsidR="008D4A55" w:rsidRPr="00CA51A5">
        <w:rPr>
          <w:rFonts w:ascii="Times New Roman" w:hAnsi="Times New Roman" w:cs="Times New Roman"/>
          <w:i w:val="0"/>
          <w:sz w:val="24"/>
          <w:szCs w:val="24"/>
        </w:rPr>
        <w:softHyphen/>
      </w:r>
      <w:r w:rsidRPr="00CA51A5">
        <w:rPr>
          <w:rFonts w:ascii="Times New Roman" w:hAnsi="Times New Roman" w:cs="Times New Roman"/>
          <w:i w:val="0"/>
          <w:sz w:val="24"/>
          <w:szCs w:val="24"/>
        </w:rPr>
        <w:t>несе</w:t>
      </w:r>
      <w:r w:rsidR="00C46B51" w:rsidRPr="00CA51A5">
        <w:rPr>
          <w:rFonts w:ascii="Times New Roman" w:hAnsi="Times New Roman" w:cs="Times New Roman"/>
          <w:i w:val="0"/>
          <w:sz w:val="24"/>
          <w:szCs w:val="24"/>
        </w:rPr>
        <w:softHyphen/>
      </w:r>
      <w:r w:rsidRPr="00CA51A5">
        <w:rPr>
          <w:rFonts w:ascii="Times New Roman" w:hAnsi="Times New Roman" w:cs="Times New Roman"/>
          <w:i w:val="0"/>
          <w:sz w:val="24"/>
          <w:szCs w:val="24"/>
        </w:rPr>
        <w:t xml:space="preserve">нии генерирующих объектов </w:t>
      </w:r>
      <w:proofErr w:type="gramStart"/>
      <w:r w:rsidRPr="00CA51A5">
        <w:rPr>
          <w:rFonts w:ascii="Times New Roman" w:hAnsi="Times New Roman" w:cs="Times New Roman"/>
          <w:i w:val="0"/>
          <w:sz w:val="24"/>
          <w:szCs w:val="24"/>
        </w:rPr>
        <w:t>к</w:t>
      </w:r>
      <w:proofErr w:type="gramEnd"/>
      <w:r w:rsidRPr="00CA51A5">
        <w:rPr>
          <w:rFonts w:ascii="Times New Roman" w:hAnsi="Times New Roman" w:cs="Times New Roman"/>
          <w:i w:val="0"/>
          <w:sz w:val="24"/>
          <w:szCs w:val="24"/>
        </w:rPr>
        <w:t xml:space="preserve"> генерирующим объектом, мощность которых по</w:t>
      </w:r>
      <w:r w:rsidR="008D4A55" w:rsidRPr="00CA51A5">
        <w:rPr>
          <w:rFonts w:ascii="Times New Roman" w:hAnsi="Times New Roman" w:cs="Times New Roman"/>
          <w:i w:val="0"/>
          <w:sz w:val="24"/>
          <w:szCs w:val="24"/>
        </w:rPr>
        <w:softHyphen/>
      </w:r>
      <w:r w:rsidRPr="00CA51A5">
        <w:rPr>
          <w:rFonts w:ascii="Times New Roman" w:hAnsi="Times New Roman" w:cs="Times New Roman"/>
          <w:i w:val="0"/>
          <w:sz w:val="24"/>
          <w:szCs w:val="24"/>
        </w:rPr>
        <w:t>ставля</w:t>
      </w:r>
      <w:r w:rsidR="00C46B51" w:rsidRPr="00CA51A5">
        <w:rPr>
          <w:rFonts w:ascii="Times New Roman" w:hAnsi="Times New Roman" w:cs="Times New Roman"/>
          <w:i w:val="0"/>
          <w:sz w:val="24"/>
          <w:szCs w:val="24"/>
        </w:rPr>
        <w:softHyphen/>
      </w:r>
      <w:r w:rsidRPr="00CA51A5">
        <w:rPr>
          <w:rFonts w:ascii="Times New Roman" w:hAnsi="Times New Roman" w:cs="Times New Roman"/>
          <w:i w:val="0"/>
          <w:sz w:val="24"/>
          <w:szCs w:val="24"/>
        </w:rPr>
        <w:t>ется в вынужденном режиме в целях обеспечения надежного теплоснабжения потреби</w:t>
      </w:r>
      <w:r w:rsidR="00C46B51" w:rsidRPr="00CA51A5">
        <w:rPr>
          <w:rFonts w:ascii="Times New Roman" w:hAnsi="Times New Roman" w:cs="Times New Roman"/>
          <w:i w:val="0"/>
          <w:sz w:val="24"/>
          <w:szCs w:val="24"/>
        </w:rPr>
        <w:softHyphen/>
      </w:r>
      <w:r w:rsidRPr="00CA51A5">
        <w:rPr>
          <w:rFonts w:ascii="Times New Roman" w:hAnsi="Times New Roman" w:cs="Times New Roman"/>
          <w:i w:val="0"/>
          <w:sz w:val="24"/>
          <w:szCs w:val="24"/>
        </w:rPr>
        <w:t>телей</w:t>
      </w:r>
      <w:bookmarkEnd w:id="133"/>
    </w:p>
    <w:p w14:paraId="01E3F02F" w14:textId="77777777" w:rsidR="00160CDD" w:rsidRDefault="00160CDD" w:rsidP="00CE72FA">
      <w:pPr>
        <w:pStyle w:val="S"/>
      </w:pPr>
    </w:p>
    <w:p w14:paraId="4BE5089E" w14:textId="1E7F2FF3" w:rsidR="007708AF" w:rsidRPr="00CA51A5" w:rsidRDefault="000155E0" w:rsidP="00CE72FA">
      <w:pPr>
        <w:pStyle w:val="S"/>
      </w:pPr>
      <w:r w:rsidRPr="00CA51A5">
        <w:t xml:space="preserve">Решений, в отношении источников централизованного теплоснабжения </w:t>
      </w:r>
      <w:r w:rsidR="001F4307" w:rsidRPr="00CA51A5">
        <w:t>с</w:t>
      </w:r>
      <w:r w:rsidR="00C83CF3" w:rsidRPr="00CA51A5">
        <w:t>ельского п</w:t>
      </w:r>
      <w:r w:rsidR="00C83CF3" w:rsidRPr="00CA51A5">
        <w:t>о</w:t>
      </w:r>
      <w:r w:rsidR="00C83CF3" w:rsidRPr="00CA51A5">
        <w:t xml:space="preserve">селения </w:t>
      </w:r>
      <w:proofErr w:type="spellStart"/>
      <w:r w:rsidR="00471313" w:rsidRPr="00CA51A5">
        <w:t>Лорино</w:t>
      </w:r>
      <w:proofErr w:type="spellEnd"/>
      <w:r w:rsidR="00471313" w:rsidRPr="00CA51A5">
        <w:t xml:space="preserve"> </w:t>
      </w:r>
      <w:r w:rsidRPr="00CA51A5">
        <w:t>об отнесении генерирующих объектов к генерирующим объек</w:t>
      </w:r>
      <w:r w:rsidR="000E714F" w:rsidRPr="00CA51A5">
        <w:softHyphen/>
      </w:r>
      <w:r w:rsidRPr="00CA51A5">
        <w:t>там, мощность которых поставляется в вынужденном режиме в целях обеспечения на</w:t>
      </w:r>
      <w:r w:rsidR="00F97F2E" w:rsidRPr="00CA51A5">
        <w:softHyphen/>
      </w:r>
      <w:r w:rsidRPr="00CA51A5">
        <w:t>деж</w:t>
      </w:r>
      <w:r w:rsidR="000E714F" w:rsidRPr="00CA51A5">
        <w:softHyphen/>
      </w:r>
      <w:r w:rsidRPr="00CA51A5">
        <w:t>ного те</w:t>
      </w:r>
      <w:r w:rsidR="00C46B51" w:rsidRPr="00CA51A5">
        <w:softHyphen/>
      </w:r>
      <w:r w:rsidRPr="00CA51A5">
        <w:t xml:space="preserve">плоснабжения </w:t>
      </w:r>
      <w:r w:rsidR="002C5BAC" w:rsidRPr="00CA51A5">
        <w:t>потребителей,</w:t>
      </w:r>
      <w:r w:rsidRPr="00CA51A5">
        <w:t xml:space="preserve"> не принималось</w:t>
      </w:r>
    </w:p>
    <w:p w14:paraId="2C885FF4" w14:textId="77777777" w:rsidR="007708AF" w:rsidRPr="00471313" w:rsidRDefault="007708AF" w:rsidP="00CE72FA">
      <w:pPr>
        <w:pStyle w:val="S"/>
        <w:rPr>
          <w:highlight w:val="yellow"/>
        </w:rPr>
      </w:pPr>
    </w:p>
    <w:p w14:paraId="06D5E338" w14:textId="77777777" w:rsidR="007708AF" w:rsidRPr="00160CDD" w:rsidRDefault="00746875" w:rsidP="009430E0">
      <w:pPr>
        <w:pStyle w:val="21"/>
        <w:spacing w:before="0" w:after="0"/>
        <w:ind w:firstLine="0"/>
        <w:rPr>
          <w:rFonts w:ascii="Times New Roman" w:hAnsi="Times New Roman" w:cs="Times New Roman"/>
          <w:i w:val="0"/>
          <w:sz w:val="24"/>
          <w:szCs w:val="24"/>
        </w:rPr>
      </w:pPr>
      <w:bookmarkStart w:id="134" w:name="_Toc222067739"/>
      <w:r w:rsidRPr="00160CDD">
        <w:rPr>
          <w:rFonts w:ascii="Times New Roman" w:hAnsi="Times New Roman" w:cs="Times New Roman"/>
          <w:i w:val="0"/>
          <w:sz w:val="24"/>
          <w:szCs w:val="24"/>
        </w:rPr>
        <w:t>2.7.3. Обоснование предлагаемых для строительства источников тепловой энергии, функционирующих в режиме комбинированной выработки электрической и тепло</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вой энергии, для обеспечения перспективных тепловых нагрузок</w:t>
      </w:r>
      <w:bookmarkEnd w:id="134"/>
    </w:p>
    <w:p w14:paraId="567A8B12" w14:textId="77777777" w:rsidR="007708AF" w:rsidRPr="00160CDD" w:rsidRDefault="007708AF" w:rsidP="00CE72FA">
      <w:pPr>
        <w:pStyle w:val="S"/>
      </w:pPr>
    </w:p>
    <w:p w14:paraId="3636266E" w14:textId="77777777" w:rsidR="007708AF" w:rsidRPr="00160CDD" w:rsidRDefault="00746875" w:rsidP="00CE72FA">
      <w:pPr>
        <w:pStyle w:val="S"/>
      </w:pPr>
      <w:r w:rsidRPr="00160CDD">
        <w:t>Строительство источников тепловой энергии, функционирующих в режиме комби</w:t>
      </w:r>
      <w:r w:rsidR="008D4A55" w:rsidRPr="00160CDD">
        <w:softHyphen/>
      </w:r>
      <w:r w:rsidRPr="00160CDD">
        <w:t>ни</w:t>
      </w:r>
      <w:r w:rsidR="00C46B51" w:rsidRPr="00160CDD">
        <w:softHyphen/>
      </w:r>
      <w:r w:rsidRPr="00160CDD">
        <w:t>рованной выработки электрической и тепловой энергии, не предполагается.</w:t>
      </w:r>
    </w:p>
    <w:p w14:paraId="566D0B39" w14:textId="77777777" w:rsidR="007708AF" w:rsidRPr="00471313" w:rsidRDefault="007708AF" w:rsidP="00CE72FA">
      <w:pPr>
        <w:pStyle w:val="S"/>
        <w:rPr>
          <w:highlight w:val="yellow"/>
        </w:rPr>
      </w:pPr>
    </w:p>
    <w:p w14:paraId="30546B91" w14:textId="77777777" w:rsidR="007708AF" w:rsidRPr="00160CDD" w:rsidRDefault="00A03C33" w:rsidP="00350D26">
      <w:pPr>
        <w:pStyle w:val="21"/>
        <w:spacing w:before="0" w:after="0"/>
        <w:ind w:firstLine="0"/>
        <w:rPr>
          <w:rFonts w:ascii="Times New Roman" w:hAnsi="Times New Roman" w:cs="Times New Roman"/>
          <w:i w:val="0"/>
          <w:sz w:val="24"/>
          <w:szCs w:val="24"/>
        </w:rPr>
      </w:pPr>
      <w:bookmarkStart w:id="135" w:name="_Toc222067740"/>
      <w:r w:rsidRPr="00160CDD">
        <w:rPr>
          <w:rFonts w:ascii="Times New Roman" w:hAnsi="Times New Roman" w:cs="Times New Roman"/>
          <w:i w:val="0"/>
          <w:sz w:val="24"/>
          <w:szCs w:val="24"/>
        </w:rPr>
        <w:t>2.7.4. Обоснование предлагаемых для реконструкции действующих источников теп</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ло</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вой энергии, функционирующих в режиме комбинированной выработки электри</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че</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ской и тепловой энергии и котельных для обеспечения перспективных приростов теп</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ловых нагрузок</w:t>
      </w:r>
      <w:bookmarkEnd w:id="135"/>
    </w:p>
    <w:p w14:paraId="31AF55B2" w14:textId="77777777" w:rsidR="007708AF" w:rsidRPr="00160CDD" w:rsidRDefault="007708AF" w:rsidP="00CE72FA">
      <w:pPr>
        <w:pStyle w:val="S"/>
      </w:pPr>
    </w:p>
    <w:p w14:paraId="2E775419" w14:textId="729DCFF6" w:rsidR="007708AF" w:rsidRPr="00160CDD" w:rsidRDefault="00A03C33" w:rsidP="00CE72FA">
      <w:pPr>
        <w:pStyle w:val="S"/>
      </w:pPr>
      <w:r w:rsidRPr="00160CDD">
        <w:t>Действующих источников тепловой энергии, функционирующих в режиме комби</w:t>
      </w:r>
      <w:r w:rsidR="008D4A55" w:rsidRPr="00160CDD">
        <w:softHyphen/>
      </w:r>
      <w:r w:rsidRPr="00160CDD">
        <w:t>ни</w:t>
      </w:r>
      <w:r w:rsidR="00C46B51" w:rsidRPr="00160CDD">
        <w:softHyphen/>
      </w:r>
      <w:r w:rsidRPr="00160CDD">
        <w:t xml:space="preserve">рованной выработки электрической и тепловой энергии на </w:t>
      </w:r>
      <w:r w:rsidR="001F4307" w:rsidRPr="00160CDD">
        <w:t>территории сельского</w:t>
      </w:r>
      <w:r w:rsidR="00C83CF3" w:rsidRPr="00160CDD">
        <w:t xml:space="preserve"> поселения </w:t>
      </w:r>
      <w:proofErr w:type="spellStart"/>
      <w:r w:rsidR="00471313" w:rsidRPr="00160CDD">
        <w:t>Лорино</w:t>
      </w:r>
      <w:proofErr w:type="spellEnd"/>
      <w:r w:rsidR="00471313" w:rsidRPr="00160CDD">
        <w:t xml:space="preserve"> </w:t>
      </w:r>
      <w:r w:rsidRPr="00160CDD">
        <w:t>нет.</w:t>
      </w:r>
    </w:p>
    <w:p w14:paraId="2D75BC18" w14:textId="20F066F0" w:rsidR="00BD78E0" w:rsidRDefault="00160CDD" w:rsidP="00BD78E0">
      <w:r w:rsidRPr="000C6E51">
        <w:t>Настоящая Схема теплоснабжения предполагает выполнение реконстру</w:t>
      </w:r>
      <w:r w:rsidRPr="000C6E51">
        <w:t>к</w:t>
      </w:r>
      <w:r w:rsidRPr="000C6E51">
        <w:t>ции/технического перевооружения существующих источников теплоснабжения</w:t>
      </w:r>
      <w:r>
        <w:t>:</w:t>
      </w:r>
    </w:p>
    <w:p w14:paraId="5B360FAE" w14:textId="77777777" w:rsidR="00BD78E0" w:rsidRDefault="00BD78E0" w:rsidP="00BD78E0">
      <w:bookmarkStart w:id="136" w:name="_Toc222067741"/>
      <w:r w:rsidRPr="000C6E51">
        <w:t xml:space="preserve">- замена котлов </w:t>
      </w:r>
      <w:r>
        <w:t>КВМ-2.0</w:t>
      </w:r>
      <w:r w:rsidRPr="000C6E51">
        <w:t xml:space="preserve"> на котлы с аналогичной мощностью. Период выполнения мероприятия 2026 год;</w:t>
      </w:r>
    </w:p>
    <w:p w14:paraId="44047EB2" w14:textId="77777777" w:rsidR="00BD78E0" w:rsidRDefault="00BD78E0" w:rsidP="00BD78E0">
      <w:r w:rsidRPr="000C6E51">
        <w:t xml:space="preserve">- замена </w:t>
      </w:r>
      <w:r>
        <w:t xml:space="preserve">двух </w:t>
      </w:r>
      <w:r w:rsidRPr="000C6E51">
        <w:t xml:space="preserve">котлов </w:t>
      </w:r>
      <w:r>
        <w:t>КВМ-2,0</w:t>
      </w:r>
      <w:r w:rsidRPr="000C6E51">
        <w:t xml:space="preserve"> на котлы с аналогичной мощностью. Период выполн</w:t>
      </w:r>
      <w:r w:rsidRPr="000C6E51">
        <w:t>е</w:t>
      </w:r>
      <w:r w:rsidRPr="000C6E51">
        <w:t>ния мероприятия 202</w:t>
      </w:r>
      <w:r>
        <w:t>7</w:t>
      </w:r>
      <w:r w:rsidRPr="000C6E51">
        <w:t xml:space="preserve"> год;</w:t>
      </w:r>
    </w:p>
    <w:p w14:paraId="7B7D4F7F" w14:textId="77777777" w:rsidR="00BD78E0" w:rsidRDefault="00BD78E0" w:rsidP="00BD78E0">
      <w:r w:rsidRPr="000C6E51">
        <w:t>- замена котл</w:t>
      </w:r>
      <w:r>
        <w:t>а</w:t>
      </w:r>
      <w:r w:rsidRPr="000C6E51">
        <w:t xml:space="preserve"> </w:t>
      </w:r>
      <w:r>
        <w:t>КВМ-2,0</w:t>
      </w:r>
      <w:r w:rsidRPr="000C6E51">
        <w:t xml:space="preserve"> на кот</w:t>
      </w:r>
      <w:r>
        <w:t>ел</w:t>
      </w:r>
      <w:r w:rsidRPr="000C6E51">
        <w:t xml:space="preserve"> с аналогичной мощностью. Период выполнения м</w:t>
      </w:r>
      <w:r w:rsidRPr="000C6E51">
        <w:t>е</w:t>
      </w:r>
      <w:r w:rsidRPr="000C6E51">
        <w:t>роприятия 202</w:t>
      </w:r>
      <w:r>
        <w:t>8</w:t>
      </w:r>
      <w:r w:rsidRPr="000C6E51">
        <w:t xml:space="preserve"> год;</w:t>
      </w:r>
    </w:p>
    <w:p w14:paraId="115FBD5E" w14:textId="77777777" w:rsidR="00BD78E0" w:rsidRPr="00471313" w:rsidRDefault="00BD78E0" w:rsidP="00BD78E0">
      <w:pPr>
        <w:ind w:firstLine="0"/>
        <w:rPr>
          <w:bCs w:val="0"/>
          <w:color w:val="000000"/>
          <w:highlight w:val="yellow"/>
        </w:rPr>
      </w:pPr>
    </w:p>
    <w:p w14:paraId="0C7CE49B" w14:textId="77777777" w:rsidR="007708AF" w:rsidRPr="00160CDD" w:rsidRDefault="003C13FD" w:rsidP="005A0531">
      <w:pPr>
        <w:pStyle w:val="21"/>
        <w:spacing w:before="0" w:after="0"/>
        <w:ind w:firstLine="0"/>
        <w:rPr>
          <w:rFonts w:ascii="Times New Roman" w:hAnsi="Times New Roman" w:cs="Times New Roman"/>
          <w:i w:val="0"/>
          <w:sz w:val="24"/>
          <w:szCs w:val="24"/>
        </w:rPr>
      </w:pPr>
      <w:r w:rsidRPr="00160CDD">
        <w:rPr>
          <w:rFonts w:ascii="Times New Roman" w:hAnsi="Times New Roman" w:cs="Times New Roman"/>
          <w:i w:val="0"/>
          <w:sz w:val="24"/>
          <w:szCs w:val="24"/>
        </w:rPr>
        <w:t xml:space="preserve">2.7.5. </w:t>
      </w:r>
      <w:proofErr w:type="gramStart"/>
      <w:r w:rsidRPr="00160CDD">
        <w:rPr>
          <w:rFonts w:ascii="Times New Roman" w:hAnsi="Times New Roman" w:cs="Times New Roman"/>
          <w:i w:val="0"/>
          <w:sz w:val="24"/>
          <w:szCs w:val="24"/>
        </w:rPr>
        <w:t>Обоснование предложений по переоборудованию котельных в источники теп</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ло</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вой энергии, функционирующие в режиме комбинированной выработки электри</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ческой и тепловой энергии, с выработкой электроэнергии на собственные нужды те</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плоснаб</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жающей организации в отношении источника тепловой энергии, на базе су</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ществую</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щих и перспективных тепловых нагрузок</w:t>
      </w:r>
      <w:bookmarkEnd w:id="136"/>
      <w:proofErr w:type="gramEnd"/>
    </w:p>
    <w:p w14:paraId="2E5AD172" w14:textId="77777777" w:rsidR="007708AF" w:rsidRPr="00160CDD" w:rsidRDefault="007708AF" w:rsidP="00350D26">
      <w:pPr>
        <w:pStyle w:val="21"/>
        <w:spacing w:before="0" w:after="0"/>
        <w:rPr>
          <w:rFonts w:ascii="Times New Roman" w:hAnsi="Times New Roman" w:cs="Times New Roman"/>
          <w:i w:val="0"/>
          <w:sz w:val="24"/>
          <w:szCs w:val="24"/>
        </w:rPr>
      </w:pPr>
    </w:p>
    <w:p w14:paraId="6D21D2A9" w14:textId="77777777" w:rsidR="007708AF" w:rsidRPr="00160CDD" w:rsidRDefault="00A42319" w:rsidP="00CE72FA">
      <w:pPr>
        <w:pStyle w:val="S"/>
      </w:pPr>
      <w:r w:rsidRPr="00160CDD">
        <w:t>Мероприятия по переоборудованию котельн</w:t>
      </w:r>
      <w:r w:rsidR="00350D26" w:rsidRPr="00160CDD">
        <w:t>ых в источники тепловой энергии, функ</w:t>
      </w:r>
      <w:r w:rsidR="00C46B51" w:rsidRPr="00160CDD">
        <w:softHyphen/>
      </w:r>
      <w:r w:rsidR="00350D26" w:rsidRPr="00160CDD">
        <w:t>ционирующие в режиме комби</w:t>
      </w:r>
      <w:r w:rsidR="00350D26" w:rsidRPr="00160CDD">
        <w:softHyphen/>
        <w:t xml:space="preserve">нированной выработки электрической и тепловой энергии, </w:t>
      </w:r>
      <w:r w:rsidRPr="00160CDD">
        <w:t>не предусматриваются.</w:t>
      </w:r>
    </w:p>
    <w:p w14:paraId="459B8BD7" w14:textId="77777777" w:rsidR="007708AF" w:rsidRPr="00160CDD" w:rsidRDefault="007708AF" w:rsidP="00CE72FA">
      <w:pPr>
        <w:pStyle w:val="S"/>
      </w:pPr>
    </w:p>
    <w:p w14:paraId="7B50870D" w14:textId="77777777" w:rsidR="007708AF" w:rsidRPr="00160CDD" w:rsidRDefault="007708AF" w:rsidP="00CE72FA">
      <w:pPr>
        <w:pStyle w:val="S"/>
        <w:sectPr w:rsidR="007708AF" w:rsidRPr="00160CDD" w:rsidSect="0030392D">
          <w:type w:val="continuous"/>
          <w:pgSz w:w="11906" w:h="16838"/>
          <w:pgMar w:top="1134" w:right="567" w:bottom="1134" w:left="1701" w:header="709" w:footer="519" w:gutter="0"/>
          <w:cols w:space="720"/>
        </w:sectPr>
      </w:pPr>
    </w:p>
    <w:p w14:paraId="09B073E1" w14:textId="77777777" w:rsidR="00425423" w:rsidRDefault="00425423" w:rsidP="00350D26">
      <w:pPr>
        <w:pStyle w:val="21"/>
        <w:spacing w:before="0" w:after="0"/>
        <w:ind w:firstLine="0"/>
        <w:rPr>
          <w:rFonts w:ascii="Times New Roman" w:hAnsi="Times New Roman" w:cs="Times New Roman"/>
          <w:i w:val="0"/>
          <w:sz w:val="24"/>
          <w:szCs w:val="24"/>
        </w:rPr>
      </w:pPr>
      <w:bookmarkStart w:id="137" w:name="_Toc222067742"/>
    </w:p>
    <w:p w14:paraId="5B59F6A8" w14:textId="6B8C8AA9" w:rsidR="007708AF" w:rsidRPr="00160CDD" w:rsidRDefault="003922AA" w:rsidP="00350D26">
      <w:pPr>
        <w:pStyle w:val="21"/>
        <w:spacing w:before="0" w:after="0"/>
        <w:ind w:firstLine="0"/>
        <w:rPr>
          <w:rFonts w:ascii="Times New Roman" w:hAnsi="Times New Roman" w:cs="Times New Roman"/>
          <w:i w:val="0"/>
          <w:sz w:val="24"/>
          <w:szCs w:val="24"/>
        </w:rPr>
      </w:pPr>
      <w:r w:rsidRPr="00160CDD">
        <w:rPr>
          <w:rFonts w:ascii="Times New Roman" w:hAnsi="Times New Roman" w:cs="Times New Roman"/>
          <w:i w:val="0"/>
          <w:sz w:val="24"/>
          <w:szCs w:val="24"/>
        </w:rPr>
        <w:t>2.7.6. Обоснование предлагаемых для реконструкции котельных с увеличением зоны их действия путем включения в нее зон действия, существующих источников тепло</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вой энергии</w:t>
      </w:r>
      <w:bookmarkEnd w:id="137"/>
    </w:p>
    <w:p w14:paraId="25586B77" w14:textId="77777777" w:rsidR="00A42319" w:rsidRPr="00160CDD" w:rsidRDefault="00A42319" w:rsidP="00CE72FA">
      <w:pPr>
        <w:pStyle w:val="S"/>
      </w:pPr>
    </w:p>
    <w:p w14:paraId="4C1F854D" w14:textId="77777777" w:rsidR="007708AF" w:rsidRPr="00160CDD" w:rsidRDefault="003922AA" w:rsidP="00CE72FA">
      <w:pPr>
        <w:pStyle w:val="S"/>
      </w:pPr>
      <w:r w:rsidRPr="00160CDD">
        <w:lastRenderedPageBreak/>
        <w:t>Существующие зоны теплоснабжения источников тепловой энергии сохраняются. Предложений по реконструкции котельных с увеличением зоны их действия нет.</w:t>
      </w:r>
    </w:p>
    <w:p w14:paraId="7049C957" w14:textId="77777777" w:rsidR="007708AF" w:rsidRPr="00160CDD" w:rsidRDefault="007708AF" w:rsidP="00CE72FA">
      <w:pPr>
        <w:pStyle w:val="S"/>
      </w:pPr>
    </w:p>
    <w:p w14:paraId="59BDFDCC" w14:textId="77777777" w:rsidR="007708AF" w:rsidRPr="00160CDD" w:rsidRDefault="00ED6AFE" w:rsidP="005A0531">
      <w:pPr>
        <w:pStyle w:val="21"/>
        <w:spacing w:before="0" w:after="0"/>
        <w:ind w:firstLine="0"/>
        <w:rPr>
          <w:rFonts w:ascii="Times New Roman" w:hAnsi="Times New Roman" w:cs="Times New Roman"/>
          <w:i w:val="0"/>
          <w:sz w:val="24"/>
          <w:szCs w:val="24"/>
        </w:rPr>
      </w:pPr>
      <w:bookmarkStart w:id="138" w:name="_Toc222067743"/>
      <w:r w:rsidRPr="00160CDD">
        <w:rPr>
          <w:rFonts w:ascii="Times New Roman" w:hAnsi="Times New Roman" w:cs="Times New Roman"/>
          <w:i w:val="0"/>
          <w:sz w:val="24"/>
          <w:szCs w:val="24"/>
        </w:rPr>
        <w:t>2.7.7. Обоснование предлагаемых для перевода в пиковый режим работы котельных по отношению к источникам тепловой энергии, функционирующим в режиме ком</w:t>
      </w:r>
      <w:r w:rsidR="008D4A55"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биниро</w:t>
      </w:r>
      <w:r w:rsidR="00C46B51" w:rsidRPr="00160CDD">
        <w:rPr>
          <w:rFonts w:ascii="Times New Roman" w:hAnsi="Times New Roman" w:cs="Times New Roman"/>
          <w:i w:val="0"/>
          <w:sz w:val="24"/>
          <w:szCs w:val="24"/>
        </w:rPr>
        <w:softHyphen/>
      </w:r>
      <w:r w:rsidRPr="00160CDD">
        <w:rPr>
          <w:rFonts w:ascii="Times New Roman" w:hAnsi="Times New Roman" w:cs="Times New Roman"/>
          <w:i w:val="0"/>
          <w:sz w:val="24"/>
          <w:szCs w:val="24"/>
        </w:rPr>
        <w:t>ванной выработки электрической и тепловой энергии</w:t>
      </w:r>
      <w:bookmarkEnd w:id="138"/>
    </w:p>
    <w:p w14:paraId="68BE6A3A" w14:textId="77777777" w:rsidR="00A42319" w:rsidRPr="00160CDD" w:rsidRDefault="00A42319" w:rsidP="00CE72FA">
      <w:pPr>
        <w:pStyle w:val="S"/>
      </w:pPr>
    </w:p>
    <w:p w14:paraId="6BFE1B38" w14:textId="77777777" w:rsidR="00A55ECD" w:rsidRPr="00160CDD" w:rsidRDefault="00A55ECD" w:rsidP="00CE72FA">
      <w:pPr>
        <w:pStyle w:val="S"/>
      </w:pPr>
      <w:r w:rsidRPr="00160CDD">
        <w:t>Предложений по переводу котельных в пиковые режимы работы нет</w:t>
      </w:r>
    </w:p>
    <w:p w14:paraId="0E671F9E" w14:textId="77777777" w:rsidR="00A55ECD" w:rsidRPr="00160CDD" w:rsidRDefault="00A55ECD" w:rsidP="00CE72FA">
      <w:pPr>
        <w:pStyle w:val="S"/>
      </w:pPr>
    </w:p>
    <w:p w14:paraId="2534B602" w14:textId="77777777" w:rsidR="007708AF" w:rsidRPr="00160CDD" w:rsidRDefault="00A55ECD" w:rsidP="00A55ECD">
      <w:pPr>
        <w:pStyle w:val="S"/>
        <w:ind w:firstLine="0"/>
        <w:rPr>
          <w:b/>
        </w:rPr>
      </w:pPr>
      <w:r w:rsidRPr="00160CDD">
        <w:rPr>
          <w:b/>
        </w:rPr>
        <w:t>2.7.8</w:t>
      </w:r>
      <w:r w:rsidR="000C0D3D" w:rsidRPr="00160CDD">
        <w:rPr>
          <w:b/>
        </w:rPr>
        <w:t xml:space="preserve">. </w:t>
      </w:r>
      <w:r w:rsidR="00ED6AFE" w:rsidRPr="00160CDD">
        <w:rPr>
          <w:b/>
        </w:rPr>
        <w:t>Обоснование предлагаемых для вывода в резерв и (или) вывода из эксплуата</w:t>
      </w:r>
      <w:r w:rsidR="008D4A55" w:rsidRPr="00160CDD">
        <w:rPr>
          <w:b/>
        </w:rPr>
        <w:softHyphen/>
      </w:r>
      <w:r w:rsidR="00ED6AFE" w:rsidRPr="00160CDD">
        <w:rPr>
          <w:b/>
        </w:rPr>
        <w:t>ции котельных при передаче тепловых нагрузок на другие источники тепловой энергии</w:t>
      </w:r>
    </w:p>
    <w:p w14:paraId="72373ABF" w14:textId="77777777" w:rsidR="00ED6AFE" w:rsidRPr="00160CDD" w:rsidRDefault="00ED6AFE" w:rsidP="00CE72FA">
      <w:pPr>
        <w:pStyle w:val="S"/>
      </w:pPr>
    </w:p>
    <w:p w14:paraId="4BD5B14A" w14:textId="4F8FB369" w:rsidR="0075416E" w:rsidRPr="00160CDD" w:rsidRDefault="0075416E" w:rsidP="00CE72FA">
      <w:pPr>
        <w:pStyle w:val="S"/>
      </w:pPr>
      <w:r w:rsidRPr="00160CDD">
        <w:t>Действующ</w:t>
      </w:r>
      <w:r w:rsidR="00612FED" w:rsidRPr="00160CDD">
        <w:t>ая</w:t>
      </w:r>
      <w:r w:rsidR="00A55ECD" w:rsidRPr="00160CDD">
        <w:t xml:space="preserve"> на момент разработки настоящей Схемы теплоснабжения </w:t>
      </w:r>
      <w:r w:rsidR="007C387B" w:rsidRPr="00160CDD">
        <w:t>котельн</w:t>
      </w:r>
      <w:r w:rsidR="00612FED" w:rsidRPr="00160CDD">
        <w:t>ая</w:t>
      </w:r>
      <w:r w:rsidR="007C387B" w:rsidRPr="00160CDD">
        <w:t xml:space="preserve"> </w:t>
      </w:r>
      <w:r w:rsidR="005E2607" w:rsidRPr="00160CDD">
        <w:t>се</w:t>
      </w:r>
      <w:r w:rsidR="00C83CF3" w:rsidRPr="00160CDD">
        <w:t xml:space="preserve">льского поселения </w:t>
      </w:r>
      <w:proofErr w:type="spellStart"/>
      <w:r w:rsidR="00471313" w:rsidRPr="00160CDD">
        <w:t>Лорино</w:t>
      </w:r>
      <w:proofErr w:type="spellEnd"/>
      <w:r w:rsidR="00471313" w:rsidRPr="00160CDD">
        <w:t xml:space="preserve"> </w:t>
      </w:r>
      <w:r w:rsidRPr="00160CDD">
        <w:t>сохраняются.</w:t>
      </w:r>
    </w:p>
    <w:p w14:paraId="5FFF401E" w14:textId="77777777" w:rsidR="0075416E" w:rsidRPr="00471313" w:rsidRDefault="0075416E" w:rsidP="005E2607">
      <w:pPr>
        <w:pStyle w:val="S"/>
        <w:ind w:firstLine="0"/>
        <w:rPr>
          <w:highlight w:val="yellow"/>
        </w:rPr>
      </w:pPr>
    </w:p>
    <w:p w14:paraId="5E4BAFBD" w14:textId="77777777" w:rsidR="000C0D3D" w:rsidRPr="00160CDD" w:rsidRDefault="00D02ECC" w:rsidP="00433CEB">
      <w:pPr>
        <w:pStyle w:val="21"/>
        <w:spacing w:before="0" w:after="0"/>
        <w:ind w:firstLine="0"/>
        <w:rPr>
          <w:rFonts w:ascii="Times New Roman" w:hAnsi="Times New Roman" w:cs="Times New Roman"/>
          <w:i w:val="0"/>
          <w:sz w:val="24"/>
          <w:szCs w:val="24"/>
        </w:rPr>
      </w:pPr>
      <w:bookmarkStart w:id="139" w:name="_Toc222067744"/>
      <w:r w:rsidRPr="00160CDD">
        <w:rPr>
          <w:rFonts w:ascii="Times New Roman" w:hAnsi="Times New Roman" w:cs="Times New Roman"/>
          <w:i w:val="0"/>
          <w:sz w:val="24"/>
          <w:szCs w:val="24"/>
        </w:rPr>
        <w:t xml:space="preserve">2.7.8. </w:t>
      </w:r>
      <w:r w:rsidR="00ED6AFE" w:rsidRPr="00160CDD">
        <w:rPr>
          <w:rFonts w:ascii="Times New Roman" w:hAnsi="Times New Roman" w:cs="Times New Roman"/>
          <w:i w:val="0"/>
          <w:sz w:val="24"/>
          <w:szCs w:val="24"/>
        </w:rPr>
        <w:t>Обоснование организации индивидуального теплоснабжения в зонах застройки малоэтажными жилыми зданиями</w:t>
      </w:r>
      <w:bookmarkEnd w:id="139"/>
      <w:r w:rsidR="00ED6AFE" w:rsidRPr="00160CDD">
        <w:rPr>
          <w:rFonts w:ascii="Times New Roman" w:hAnsi="Times New Roman" w:cs="Times New Roman"/>
          <w:i w:val="0"/>
          <w:sz w:val="24"/>
          <w:szCs w:val="24"/>
        </w:rPr>
        <w:t xml:space="preserve"> </w:t>
      </w:r>
    </w:p>
    <w:p w14:paraId="18A1D4A2" w14:textId="77777777" w:rsidR="004411D3" w:rsidRPr="00160CDD" w:rsidRDefault="004411D3" w:rsidP="00CE72FA">
      <w:pPr>
        <w:rPr>
          <w:rFonts w:eastAsiaTheme="minorHAnsi"/>
          <w:lang w:eastAsia="en-US"/>
        </w:rPr>
      </w:pPr>
    </w:p>
    <w:p w14:paraId="1366FEB4" w14:textId="51E63C1A" w:rsidR="004411D3" w:rsidRPr="00160CDD" w:rsidRDefault="004411D3" w:rsidP="00CE72FA">
      <w:pPr>
        <w:pStyle w:val="ab"/>
        <w:rPr>
          <w:shd w:val="clear" w:color="auto" w:fill="FFFFFF"/>
        </w:rPr>
      </w:pPr>
      <w:r w:rsidRPr="00160CDD">
        <w:t>Гене</w:t>
      </w:r>
      <w:r w:rsidRPr="00160CDD">
        <w:softHyphen/>
        <w:t xml:space="preserve">ральный план развития </w:t>
      </w:r>
      <w:r w:rsidR="005E2607" w:rsidRPr="00160CDD">
        <w:t>с</w:t>
      </w:r>
      <w:r w:rsidR="00C83CF3" w:rsidRPr="00160CDD">
        <w:t xml:space="preserve">ельского поселения </w:t>
      </w:r>
      <w:proofErr w:type="spellStart"/>
      <w:r w:rsidR="00471313" w:rsidRPr="00160CDD">
        <w:t>Лорино</w:t>
      </w:r>
      <w:proofErr w:type="spellEnd"/>
      <w:r w:rsidR="00471313" w:rsidRPr="00160CDD">
        <w:t xml:space="preserve"> </w:t>
      </w:r>
      <w:r w:rsidRPr="00160CDD">
        <w:t>пред</w:t>
      </w:r>
      <w:r w:rsidR="00B0257A" w:rsidRPr="00160CDD">
        <w:softHyphen/>
      </w:r>
      <w:r w:rsidRPr="00160CDD">
        <w:t>пола</w:t>
      </w:r>
      <w:r w:rsidR="00F97F2E" w:rsidRPr="00160CDD">
        <w:softHyphen/>
      </w:r>
      <w:r w:rsidRPr="00160CDD">
        <w:t xml:space="preserve">гает </w:t>
      </w:r>
      <w:r w:rsidR="005E2607" w:rsidRPr="00160CDD">
        <w:t>сохранение</w:t>
      </w:r>
      <w:r w:rsidRPr="00160CDD">
        <w:t xml:space="preserve"> индивидуального теплоснабжения</w:t>
      </w:r>
      <w:r w:rsidR="005E2607" w:rsidRPr="00160CDD">
        <w:t>.</w:t>
      </w:r>
    </w:p>
    <w:p w14:paraId="27825248" w14:textId="77777777" w:rsidR="007C4CC3" w:rsidRPr="00160CDD" w:rsidRDefault="00715CF5" w:rsidP="00CE72FA">
      <w:pPr>
        <w:pStyle w:val="S"/>
      </w:pPr>
      <w:r w:rsidRPr="00160CDD">
        <w:t xml:space="preserve">Вопрос технико-экономического </w:t>
      </w:r>
      <w:proofErr w:type="gramStart"/>
      <w:r w:rsidRPr="00160CDD">
        <w:t>обоснования подключения системы теплоснабже</w:t>
      </w:r>
      <w:r w:rsidR="008D4A55" w:rsidRPr="00160CDD">
        <w:softHyphen/>
      </w:r>
      <w:r w:rsidRPr="00160CDD">
        <w:t>ния дома</w:t>
      </w:r>
      <w:proofErr w:type="gramEnd"/>
      <w:r w:rsidRPr="00160CDD">
        <w:t xml:space="preserve"> к системе централизованного теплоснабжения, автономной котельной, либо ус</w:t>
      </w:r>
      <w:r w:rsidR="008D4A55" w:rsidRPr="00160CDD">
        <w:softHyphen/>
      </w:r>
      <w:r w:rsidRPr="00160CDD">
        <w:t>тановки поквартирных индивидуальных источников тепла во многом определяется вели</w:t>
      </w:r>
      <w:r w:rsidR="008D4A55" w:rsidRPr="00160CDD">
        <w:softHyphen/>
      </w:r>
      <w:r w:rsidRPr="00160CDD">
        <w:t>чиной капи</w:t>
      </w:r>
      <w:r w:rsidR="00C46B51" w:rsidRPr="00160CDD">
        <w:softHyphen/>
      </w:r>
      <w:r w:rsidRPr="00160CDD">
        <w:t>тальных затрат. Поэтому необходимо при выборе индивидуальных источников тепла прини</w:t>
      </w:r>
      <w:r w:rsidR="00C46B51" w:rsidRPr="00160CDD">
        <w:softHyphen/>
      </w:r>
      <w:r w:rsidRPr="00160CDD">
        <w:t>мать к рассмотрению те варианты, которые обеспечивают не только мини</w:t>
      </w:r>
      <w:r w:rsidR="008D4A55" w:rsidRPr="00160CDD">
        <w:softHyphen/>
      </w:r>
      <w:r w:rsidRPr="00160CDD">
        <w:t>мальные капиталь</w:t>
      </w:r>
      <w:r w:rsidR="00C46B51" w:rsidRPr="00160CDD">
        <w:softHyphen/>
      </w:r>
      <w:r w:rsidRPr="00160CDD">
        <w:t>ные затраты, но и качественное оборудование и гарантированное сер</w:t>
      </w:r>
      <w:r w:rsidR="008D4A55" w:rsidRPr="00160CDD">
        <w:softHyphen/>
      </w:r>
      <w:r w:rsidR="007C4CC3" w:rsidRPr="00160CDD">
        <w:t>висное обслуживание.</w:t>
      </w:r>
    </w:p>
    <w:p w14:paraId="5D67B1DC" w14:textId="77777777" w:rsidR="00EF22B6" w:rsidRPr="00160CDD" w:rsidRDefault="00EF22B6" w:rsidP="00CE72FA">
      <w:pPr>
        <w:pStyle w:val="S"/>
      </w:pPr>
    </w:p>
    <w:p w14:paraId="6E1F3B15" w14:textId="77777777" w:rsidR="00ED6AFE" w:rsidRPr="00160CDD" w:rsidRDefault="00CC0530" w:rsidP="00D1293D">
      <w:pPr>
        <w:pStyle w:val="21"/>
        <w:spacing w:before="0" w:after="0"/>
        <w:ind w:firstLine="0"/>
        <w:rPr>
          <w:rFonts w:ascii="Times New Roman" w:hAnsi="Times New Roman" w:cs="Times New Roman"/>
          <w:i w:val="0"/>
          <w:sz w:val="24"/>
          <w:szCs w:val="24"/>
        </w:rPr>
      </w:pPr>
      <w:bookmarkStart w:id="140" w:name="_Toc222067745"/>
      <w:r w:rsidRPr="00160CDD">
        <w:rPr>
          <w:rFonts w:ascii="Times New Roman" w:hAnsi="Times New Roman" w:cs="Times New Roman"/>
          <w:i w:val="0"/>
          <w:sz w:val="24"/>
          <w:szCs w:val="24"/>
        </w:rPr>
        <w:t xml:space="preserve">2.7.9. </w:t>
      </w:r>
      <w:r w:rsidR="00ED6AFE" w:rsidRPr="00160CDD">
        <w:rPr>
          <w:rFonts w:ascii="Times New Roman" w:hAnsi="Times New Roman" w:cs="Times New Roman"/>
          <w:i w:val="0"/>
          <w:sz w:val="24"/>
          <w:szCs w:val="24"/>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w:t>
      </w:r>
      <w:r w:rsidR="008D4A55" w:rsidRPr="00160CDD">
        <w:rPr>
          <w:rFonts w:ascii="Times New Roman" w:hAnsi="Times New Roman" w:cs="Times New Roman"/>
          <w:i w:val="0"/>
          <w:sz w:val="24"/>
          <w:szCs w:val="24"/>
        </w:rPr>
        <w:softHyphen/>
      </w:r>
      <w:r w:rsidR="00ED6AFE" w:rsidRPr="00160CDD">
        <w:rPr>
          <w:rFonts w:ascii="Times New Roman" w:hAnsi="Times New Roman" w:cs="Times New Roman"/>
          <w:i w:val="0"/>
          <w:sz w:val="24"/>
          <w:szCs w:val="24"/>
        </w:rPr>
        <w:t>вой нагрузки в каждой из систем теплоснабжения</w:t>
      </w:r>
      <w:bookmarkEnd w:id="140"/>
      <w:r w:rsidR="00ED6AFE" w:rsidRPr="00160CDD">
        <w:rPr>
          <w:rFonts w:ascii="Times New Roman" w:hAnsi="Times New Roman" w:cs="Times New Roman"/>
          <w:i w:val="0"/>
          <w:sz w:val="24"/>
          <w:szCs w:val="24"/>
        </w:rPr>
        <w:t xml:space="preserve"> </w:t>
      </w:r>
    </w:p>
    <w:p w14:paraId="3F2A7FA0" w14:textId="77777777" w:rsidR="00ED6AFE" w:rsidRPr="00160CDD" w:rsidRDefault="00ED6AFE" w:rsidP="00CE72FA">
      <w:pPr>
        <w:pStyle w:val="S"/>
      </w:pPr>
    </w:p>
    <w:p w14:paraId="5C6F05A6" w14:textId="798116B6" w:rsidR="00726DB1" w:rsidRPr="00160CDD" w:rsidRDefault="00862074" w:rsidP="00CE72FA">
      <w:pPr>
        <w:pStyle w:val="S"/>
      </w:pPr>
      <w:r w:rsidRPr="00160CDD">
        <w:t xml:space="preserve">При развитии </w:t>
      </w:r>
      <w:r w:rsidR="00414E53" w:rsidRPr="00160CDD">
        <w:t>с</w:t>
      </w:r>
      <w:r w:rsidR="00C83CF3" w:rsidRPr="00160CDD">
        <w:t xml:space="preserve">ельского поселения </w:t>
      </w:r>
      <w:proofErr w:type="spellStart"/>
      <w:r w:rsidR="00471313" w:rsidRPr="00160CDD">
        <w:t>Лорино</w:t>
      </w:r>
      <w:proofErr w:type="spellEnd"/>
      <w:r w:rsidR="00471313" w:rsidRPr="00160CDD">
        <w:t xml:space="preserve"> </w:t>
      </w:r>
      <w:r w:rsidRPr="00160CDD">
        <w:t>в соответствии с Гене</w:t>
      </w:r>
      <w:r w:rsidR="008D4A55" w:rsidRPr="00160CDD">
        <w:softHyphen/>
      </w:r>
      <w:r w:rsidRPr="00160CDD">
        <w:t>ральным пла</w:t>
      </w:r>
      <w:r w:rsidR="000E714F" w:rsidRPr="00160CDD">
        <w:softHyphen/>
      </w:r>
      <w:r w:rsidRPr="00160CDD">
        <w:t xml:space="preserve">ном развития </w:t>
      </w:r>
      <w:r w:rsidR="004B1BC0" w:rsidRPr="00160CDD">
        <w:t>на период до 20</w:t>
      </w:r>
      <w:r w:rsidR="005E2607" w:rsidRPr="00160CDD">
        <w:t xml:space="preserve">40 </w:t>
      </w:r>
      <w:r w:rsidR="004B1BC0" w:rsidRPr="00160CDD">
        <w:t xml:space="preserve">года </w:t>
      </w:r>
      <w:r w:rsidR="00ED6AFE" w:rsidRPr="00160CDD">
        <w:t xml:space="preserve">тепловой мощности </w:t>
      </w:r>
      <w:r w:rsidR="00706E21" w:rsidRPr="00160CDD">
        <w:t>источников централизованного тепл</w:t>
      </w:r>
      <w:r w:rsidR="00706E21" w:rsidRPr="00160CDD">
        <w:t>о</w:t>
      </w:r>
      <w:r w:rsidR="00706E21" w:rsidRPr="00160CDD">
        <w:t xml:space="preserve">снабжения </w:t>
      </w:r>
      <w:r w:rsidR="00ED6AFE" w:rsidRPr="00160CDD">
        <w:t>достаточно для покрытия по</w:t>
      </w:r>
      <w:r w:rsidR="008D4A55" w:rsidRPr="00160CDD">
        <w:softHyphen/>
      </w:r>
      <w:r w:rsidR="00ED6AFE" w:rsidRPr="00160CDD">
        <w:t xml:space="preserve">требности </w:t>
      </w:r>
      <w:r w:rsidRPr="00160CDD">
        <w:t>всех</w:t>
      </w:r>
      <w:r w:rsidR="00ED6AFE" w:rsidRPr="00160CDD">
        <w:t xml:space="preserve"> </w:t>
      </w:r>
      <w:r w:rsidR="008F4A77" w:rsidRPr="00160CDD">
        <w:t>существующих</w:t>
      </w:r>
      <w:r w:rsidRPr="00160CDD">
        <w:t xml:space="preserve"> </w:t>
      </w:r>
      <w:r w:rsidR="00ED6AFE" w:rsidRPr="00160CDD">
        <w:t>потребите</w:t>
      </w:r>
      <w:r w:rsidRPr="00160CDD">
        <w:t>лей тепл</w:t>
      </w:r>
      <w:r w:rsidRPr="00160CDD">
        <w:t>о</w:t>
      </w:r>
      <w:r w:rsidRPr="00160CDD">
        <w:t xml:space="preserve">вой энергии. </w:t>
      </w:r>
    </w:p>
    <w:p w14:paraId="2A389A0E" w14:textId="77777777" w:rsidR="006E7882" w:rsidRPr="00160CDD" w:rsidRDefault="006E7882" w:rsidP="00706E21">
      <w:pPr>
        <w:pStyle w:val="S"/>
        <w:ind w:firstLine="0"/>
      </w:pPr>
    </w:p>
    <w:p w14:paraId="587AE260" w14:textId="77777777" w:rsidR="00CC0530" w:rsidRPr="00160CDD" w:rsidRDefault="00862074" w:rsidP="006E3726">
      <w:pPr>
        <w:pStyle w:val="21"/>
        <w:spacing w:before="0" w:after="0"/>
        <w:ind w:firstLine="0"/>
        <w:rPr>
          <w:rFonts w:ascii="Times New Roman" w:hAnsi="Times New Roman" w:cs="Times New Roman"/>
          <w:i w:val="0"/>
          <w:sz w:val="24"/>
          <w:szCs w:val="24"/>
        </w:rPr>
      </w:pPr>
      <w:bookmarkStart w:id="141" w:name="_Toc222067746"/>
      <w:r w:rsidRPr="00160CDD">
        <w:rPr>
          <w:rFonts w:ascii="Times New Roman" w:hAnsi="Times New Roman" w:cs="Times New Roman"/>
          <w:i w:val="0"/>
          <w:sz w:val="24"/>
          <w:szCs w:val="24"/>
        </w:rPr>
        <w:t xml:space="preserve">2.7.10. </w:t>
      </w:r>
      <w:r w:rsidR="00ED6AFE" w:rsidRPr="00160CDD">
        <w:rPr>
          <w:rFonts w:ascii="Times New Roman" w:hAnsi="Times New Roman" w:cs="Times New Roman"/>
          <w:i w:val="0"/>
          <w:sz w:val="24"/>
          <w:szCs w:val="24"/>
        </w:rPr>
        <w:t>Анализ целесообразности ввода новых и реконструкции существующих ис</w:t>
      </w:r>
      <w:r w:rsidR="008D4A55" w:rsidRPr="00160CDD">
        <w:rPr>
          <w:rFonts w:ascii="Times New Roman" w:hAnsi="Times New Roman" w:cs="Times New Roman"/>
          <w:i w:val="0"/>
          <w:sz w:val="24"/>
          <w:szCs w:val="24"/>
        </w:rPr>
        <w:softHyphen/>
      </w:r>
      <w:r w:rsidR="00ED6AFE" w:rsidRPr="00160CDD">
        <w:rPr>
          <w:rFonts w:ascii="Times New Roman" w:hAnsi="Times New Roman" w:cs="Times New Roman"/>
          <w:i w:val="0"/>
          <w:sz w:val="24"/>
          <w:szCs w:val="24"/>
        </w:rPr>
        <w:t>точ</w:t>
      </w:r>
      <w:r w:rsidR="00C46B51" w:rsidRPr="00160CDD">
        <w:rPr>
          <w:rFonts w:ascii="Times New Roman" w:hAnsi="Times New Roman" w:cs="Times New Roman"/>
          <w:i w:val="0"/>
          <w:sz w:val="24"/>
          <w:szCs w:val="24"/>
        </w:rPr>
        <w:softHyphen/>
      </w:r>
      <w:r w:rsidR="00ED6AFE" w:rsidRPr="00160CDD">
        <w:rPr>
          <w:rFonts w:ascii="Times New Roman" w:hAnsi="Times New Roman" w:cs="Times New Roman"/>
          <w:i w:val="0"/>
          <w:sz w:val="24"/>
          <w:szCs w:val="24"/>
        </w:rPr>
        <w:t>ников тепловой энергии с использованием возобновляемых источников энергии, а также местных видов топлива</w:t>
      </w:r>
      <w:bookmarkEnd w:id="141"/>
      <w:r w:rsidR="00ED6AFE" w:rsidRPr="00160CDD">
        <w:rPr>
          <w:rFonts w:ascii="Times New Roman" w:hAnsi="Times New Roman" w:cs="Times New Roman"/>
          <w:i w:val="0"/>
          <w:sz w:val="24"/>
          <w:szCs w:val="24"/>
        </w:rPr>
        <w:t xml:space="preserve"> </w:t>
      </w:r>
    </w:p>
    <w:p w14:paraId="7D4B6E2A" w14:textId="77777777" w:rsidR="00CC0530" w:rsidRPr="00471313" w:rsidRDefault="00CC0530" w:rsidP="00CE72FA">
      <w:pPr>
        <w:pStyle w:val="S"/>
        <w:rPr>
          <w:highlight w:val="yellow"/>
        </w:rPr>
      </w:pPr>
    </w:p>
    <w:p w14:paraId="51CE33AC" w14:textId="77777777" w:rsidR="00862074" w:rsidRPr="00160CDD" w:rsidRDefault="00ED6AFE" w:rsidP="00CE72FA">
      <w:pPr>
        <w:pStyle w:val="S"/>
      </w:pPr>
      <w:r w:rsidRPr="00160CDD">
        <w:t xml:space="preserve">В качестве потенциальных для нужд теплоснабжения возобновляемых ресурсов могут рассматриваться солнечная энергия, </w:t>
      </w:r>
      <w:proofErr w:type="spellStart"/>
      <w:r w:rsidRPr="00160CDD">
        <w:t>низкопотенциальная</w:t>
      </w:r>
      <w:proofErr w:type="spellEnd"/>
      <w:r w:rsidRPr="00160CDD">
        <w:t xml:space="preserve"> теплота грунта, поверхно</w:t>
      </w:r>
      <w:r w:rsidR="008D4A55" w:rsidRPr="00160CDD">
        <w:softHyphen/>
      </w:r>
      <w:r w:rsidRPr="00160CDD">
        <w:t>стных и сточных вод. Целесообразность (конкурентоспособность) использования ВИЭ за</w:t>
      </w:r>
      <w:r w:rsidR="008D4A55" w:rsidRPr="00160CDD">
        <w:softHyphen/>
      </w:r>
      <w:r w:rsidRPr="00160CDD">
        <w:t>висит от многих факторов, главными из которых являются технический и экономический потенциал возобновляемых ресурсов в данном регионе, технико-экономические показа</w:t>
      </w:r>
      <w:r w:rsidR="008D4A55" w:rsidRPr="00160CDD">
        <w:softHyphen/>
      </w:r>
      <w:r w:rsidRPr="00160CDD">
        <w:t>тели тепловых установок на базе ВИЭ, вид замещаемой нагрузки (отопление или ГВС) и замещаемого энер</w:t>
      </w:r>
      <w:r w:rsidR="00C46B51" w:rsidRPr="00160CDD">
        <w:softHyphen/>
      </w:r>
      <w:r w:rsidRPr="00160CDD">
        <w:t xml:space="preserve">гоносителя (органического топлива или электроэнергии), себестоимость тепловой энергии, отпускаемой от замещаемого источника. </w:t>
      </w:r>
    </w:p>
    <w:p w14:paraId="6EA13568" w14:textId="125D5C9A" w:rsidR="00862074" w:rsidRPr="00160CDD" w:rsidRDefault="00ED6AFE" w:rsidP="00CE72FA">
      <w:pPr>
        <w:pStyle w:val="S"/>
      </w:pPr>
      <w:r w:rsidRPr="00160CDD">
        <w:rPr>
          <w:i/>
        </w:rPr>
        <w:t>Солнечная радиация</w:t>
      </w:r>
      <w:r w:rsidRPr="00160CDD">
        <w:t xml:space="preserve"> Климатические условия </w:t>
      </w:r>
      <w:r w:rsidR="001F4307" w:rsidRPr="00160CDD">
        <w:t>с</w:t>
      </w:r>
      <w:r w:rsidR="00C83CF3" w:rsidRPr="00160CDD">
        <w:t xml:space="preserve">ельского поселения </w:t>
      </w:r>
      <w:proofErr w:type="spellStart"/>
      <w:r w:rsidR="00471313" w:rsidRPr="00160CDD">
        <w:t>Лорино</w:t>
      </w:r>
      <w:proofErr w:type="spellEnd"/>
      <w:r w:rsidR="00471313" w:rsidRPr="00160CDD">
        <w:t xml:space="preserve"> </w:t>
      </w:r>
      <w:r w:rsidRPr="00160CDD">
        <w:t>ха</w:t>
      </w:r>
      <w:r w:rsidR="00C46B51" w:rsidRPr="00160CDD">
        <w:softHyphen/>
      </w:r>
      <w:r w:rsidRPr="00160CDD">
        <w:t>рак</w:t>
      </w:r>
      <w:r w:rsidR="000E714F" w:rsidRPr="00160CDD">
        <w:softHyphen/>
      </w:r>
      <w:r w:rsidRPr="00160CDD">
        <w:t>теризуются низкими показателями солнечного излучения. Большая часть сол</w:t>
      </w:r>
      <w:r w:rsidR="00F97F2E" w:rsidRPr="00160CDD">
        <w:softHyphen/>
      </w:r>
      <w:r w:rsidRPr="00160CDD">
        <w:t>нечного из</w:t>
      </w:r>
      <w:r w:rsidR="000E714F" w:rsidRPr="00160CDD">
        <w:softHyphen/>
      </w:r>
      <w:r w:rsidRPr="00160CDD">
        <w:t>лучения приходится на летние месяцы, когда основной на</w:t>
      </w:r>
      <w:r w:rsidR="008D4A55" w:rsidRPr="00160CDD">
        <w:softHyphen/>
      </w:r>
      <w:r w:rsidRPr="00160CDD">
        <w:t xml:space="preserve">грузкой является ГВС. Простой срок окупаемости в таком случае составит более </w:t>
      </w:r>
      <w:r w:rsidR="0062474E" w:rsidRPr="00160CDD">
        <w:t>18–</w:t>
      </w:r>
      <w:r w:rsidR="00351793" w:rsidRPr="00160CDD">
        <w:t>20 лет</w:t>
      </w:r>
      <w:r w:rsidRPr="00160CDD">
        <w:t xml:space="preserve">. Для установки </w:t>
      </w:r>
      <w:proofErr w:type="gramStart"/>
      <w:r w:rsidRPr="00160CDD">
        <w:t>централизован</w:t>
      </w:r>
      <w:r w:rsidR="000E714F" w:rsidRPr="00160CDD">
        <w:softHyphen/>
      </w:r>
      <w:r w:rsidRPr="00160CDD">
        <w:lastRenderedPageBreak/>
        <w:t>ного</w:t>
      </w:r>
      <w:proofErr w:type="gramEnd"/>
      <w:r w:rsidRPr="00160CDD">
        <w:t xml:space="preserve"> ГВС требуются большие площади под солнечные коллек</w:t>
      </w:r>
      <w:r w:rsidR="00C46B51" w:rsidRPr="00160CDD">
        <w:softHyphen/>
      </w:r>
      <w:r w:rsidRPr="00160CDD">
        <w:t xml:space="preserve">торы, которые в </w:t>
      </w:r>
      <w:r w:rsidR="0068006E" w:rsidRPr="00160CDD">
        <w:t>населенном пункте</w:t>
      </w:r>
      <w:r w:rsidRPr="00160CDD">
        <w:t xml:space="preserve"> расположить не представляется возможным. По</w:t>
      </w:r>
      <w:r w:rsidR="008D4A55" w:rsidRPr="00160CDD">
        <w:softHyphen/>
      </w:r>
      <w:r w:rsidRPr="00160CDD">
        <w:t>этому в да</w:t>
      </w:r>
      <w:r w:rsidR="00C46B51" w:rsidRPr="00160CDD">
        <w:softHyphen/>
      </w:r>
      <w:r w:rsidRPr="00160CDD">
        <w:t>лекой перспективе ис</w:t>
      </w:r>
      <w:r w:rsidR="000E714F" w:rsidRPr="00160CDD">
        <w:softHyphen/>
      </w:r>
      <w:r w:rsidRPr="00160CDD">
        <w:t>пользование солнечных водонагревательных установок мо</w:t>
      </w:r>
      <w:r w:rsidR="00F97F2E" w:rsidRPr="00160CDD">
        <w:softHyphen/>
      </w:r>
      <w:r w:rsidRPr="00160CDD">
        <w:t>жет быть конкурентоспособ</w:t>
      </w:r>
      <w:r w:rsidR="000E714F" w:rsidRPr="00160CDD">
        <w:softHyphen/>
      </w:r>
      <w:r w:rsidRPr="00160CDD">
        <w:t>ным для пригородной малоэтажной застройки в случае примене</w:t>
      </w:r>
      <w:r w:rsidR="00F97F2E" w:rsidRPr="00160CDD">
        <w:softHyphen/>
      </w:r>
      <w:r w:rsidRPr="00160CDD">
        <w:t>ния для децентрализован</w:t>
      </w:r>
      <w:r w:rsidR="000E714F" w:rsidRPr="00160CDD">
        <w:softHyphen/>
      </w:r>
      <w:r w:rsidRPr="00160CDD">
        <w:t>ного теплоснабжения жидкого топлива или электроэнер</w:t>
      </w:r>
      <w:r w:rsidR="008D4A55" w:rsidRPr="00160CDD">
        <w:softHyphen/>
      </w:r>
      <w:r w:rsidRPr="00160CDD">
        <w:t xml:space="preserve">гии. </w:t>
      </w:r>
    </w:p>
    <w:p w14:paraId="398AD483" w14:textId="77777777" w:rsidR="00862074" w:rsidRPr="00160CDD" w:rsidRDefault="00ED6AFE" w:rsidP="00CE72FA">
      <w:pPr>
        <w:pStyle w:val="S"/>
      </w:pPr>
      <w:r w:rsidRPr="00160CDD">
        <w:rPr>
          <w:i/>
        </w:rPr>
        <w:t>Геотермальное тепло</w:t>
      </w:r>
      <w:r w:rsidR="00DB1D09" w:rsidRPr="00160CDD">
        <w:t>. В</w:t>
      </w:r>
      <w:r w:rsidRPr="00160CDD">
        <w:t xml:space="preserve"> настоящее время наиболее отработаны технологии извле</w:t>
      </w:r>
      <w:r w:rsidR="008D4A55" w:rsidRPr="00160CDD">
        <w:softHyphen/>
      </w:r>
      <w:r w:rsidRPr="00160CDD">
        <w:t>че</w:t>
      </w:r>
      <w:r w:rsidR="00C46B51" w:rsidRPr="00160CDD">
        <w:softHyphen/>
      </w:r>
      <w:r w:rsidRPr="00160CDD">
        <w:t xml:space="preserve">ния тепла недр Земли с помощью тепловых насосов. Преимущественно, это </w:t>
      </w:r>
      <w:proofErr w:type="spellStart"/>
      <w:r w:rsidRPr="00160CDD">
        <w:t>теплона</w:t>
      </w:r>
      <w:r w:rsidR="008D4A55" w:rsidRPr="00160CDD">
        <w:softHyphen/>
      </w:r>
      <w:r w:rsidRPr="00160CDD">
        <w:t>сосные</w:t>
      </w:r>
      <w:proofErr w:type="spellEnd"/>
      <w:r w:rsidRPr="00160CDD">
        <w:t xml:space="preserve"> установок (ТНУ) отопления и ГВС индивидуальных жилых домов. В состав уста</w:t>
      </w:r>
      <w:r w:rsidR="008D4A55" w:rsidRPr="00160CDD">
        <w:softHyphen/>
      </w:r>
      <w:r w:rsidRPr="00160CDD">
        <w:t>новок вхо</w:t>
      </w:r>
      <w:r w:rsidR="00C46B51" w:rsidRPr="00160CDD">
        <w:softHyphen/>
      </w:r>
      <w:r w:rsidRPr="00160CDD">
        <w:t>дят: тепловой насос, система сбора тепла грунта, баки</w:t>
      </w:r>
      <w:r w:rsidR="00862074" w:rsidRPr="00160CDD">
        <w:t xml:space="preserve"> </w:t>
      </w:r>
      <w:r w:rsidRPr="00160CDD">
        <w:t>аккумуляторы горячей воды, котел на органическом топливе или электрический нагреватель, работающий с теп</w:t>
      </w:r>
      <w:r w:rsidR="008D4A55" w:rsidRPr="00160CDD">
        <w:softHyphen/>
      </w:r>
      <w:r w:rsidRPr="00160CDD">
        <w:t xml:space="preserve">ловым насосом в каскаде, а также система низкотемпературного отопления. Удельная стоимость теплового насоса (ТН) с системой </w:t>
      </w:r>
      <w:proofErr w:type="spellStart"/>
      <w:r w:rsidRPr="00160CDD">
        <w:t>теплосбора</w:t>
      </w:r>
      <w:proofErr w:type="spellEnd"/>
      <w:r w:rsidRPr="00160CDD">
        <w:t xml:space="preserve"> составляет 60-90 тыс. </w:t>
      </w:r>
      <w:r w:rsidR="00D256A8" w:rsidRPr="00160CDD">
        <w:t>руб.</w:t>
      </w:r>
      <w:r w:rsidRPr="00160CDD">
        <w:t xml:space="preserve"> за 1 кВт тепловой мощности, что в несколько раз превышает аналогичные показатели для кот</w:t>
      </w:r>
      <w:r w:rsidR="008D4A55" w:rsidRPr="00160CDD">
        <w:softHyphen/>
      </w:r>
      <w:r w:rsidRPr="00160CDD">
        <w:t>лов</w:t>
      </w:r>
      <w:r w:rsidR="00DB1D09" w:rsidRPr="00160CDD">
        <w:t xml:space="preserve"> и квартирных </w:t>
      </w:r>
      <w:proofErr w:type="spellStart"/>
      <w:r w:rsidR="00DB1D09" w:rsidRPr="00160CDD">
        <w:t>теплогене</w:t>
      </w:r>
      <w:r w:rsidR="00C46B51" w:rsidRPr="00160CDD">
        <w:softHyphen/>
      </w:r>
      <w:r w:rsidR="00DB1D09" w:rsidRPr="00160CDD">
        <w:t>раторов</w:t>
      </w:r>
      <w:proofErr w:type="spellEnd"/>
      <w:r w:rsidR="00DB1D09" w:rsidRPr="00160CDD">
        <w:t>.</w:t>
      </w:r>
    </w:p>
    <w:p w14:paraId="1E0777A4" w14:textId="302B425D" w:rsidR="00D256A8" w:rsidRPr="00160CDD" w:rsidRDefault="00ED6AFE" w:rsidP="00CE72FA">
      <w:pPr>
        <w:pStyle w:val="S"/>
      </w:pPr>
      <w:r w:rsidRPr="00160CDD">
        <w:t xml:space="preserve">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значения КОП достигают </w:t>
      </w:r>
      <w:r w:rsidR="00351793" w:rsidRPr="00160CDD">
        <w:t>3,5–4 ед.</w:t>
      </w:r>
      <w:r w:rsidRPr="00160CDD">
        <w:t xml:space="preserve"> Анализ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при</w:t>
      </w:r>
      <w:r w:rsidR="00C46B51" w:rsidRPr="00160CDD">
        <w:softHyphen/>
      </w:r>
      <w:r w:rsidRPr="00160CDD">
        <w:t xml:space="preserve">родном газе (простой срок окупаемости превышает </w:t>
      </w:r>
      <w:r w:rsidR="00351793" w:rsidRPr="00160CDD">
        <w:t xml:space="preserve">22–25 </w:t>
      </w:r>
      <w:r w:rsidRPr="00160CDD">
        <w:t xml:space="preserve">лет). </w:t>
      </w:r>
    </w:p>
    <w:p w14:paraId="1F857E16" w14:textId="77777777" w:rsidR="00ED6AFE" w:rsidRPr="00160CDD" w:rsidRDefault="00ED6AFE" w:rsidP="00CE72FA">
      <w:pPr>
        <w:pStyle w:val="S"/>
      </w:pPr>
    </w:p>
    <w:p w14:paraId="5F42CB9C" w14:textId="77777777" w:rsidR="00ED6AFE" w:rsidRPr="00160CDD" w:rsidRDefault="00D256A8" w:rsidP="00D1293D">
      <w:pPr>
        <w:pStyle w:val="21"/>
        <w:spacing w:before="0" w:after="0"/>
        <w:ind w:firstLine="0"/>
        <w:rPr>
          <w:rFonts w:ascii="Times New Roman" w:hAnsi="Times New Roman" w:cs="Times New Roman"/>
          <w:i w:val="0"/>
          <w:sz w:val="24"/>
          <w:szCs w:val="24"/>
        </w:rPr>
      </w:pPr>
      <w:bookmarkStart w:id="142" w:name="_Toc222067747"/>
      <w:r w:rsidRPr="00160CDD">
        <w:rPr>
          <w:rFonts w:ascii="Times New Roman" w:hAnsi="Times New Roman" w:cs="Times New Roman"/>
          <w:i w:val="0"/>
          <w:sz w:val="24"/>
          <w:szCs w:val="24"/>
        </w:rPr>
        <w:t xml:space="preserve">2.7.11. </w:t>
      </w:r>
      <w:r w:rsidR="00ED6AFE" w:rsidRPr="00160CDD">
        <w:rPr>
          <w:rFonts w:ascii="Times New Roman" w:hAnsi="Times New Roman" w:cs="Times New Roman"/>
          <w:i w:val="0"/>
          <w:sz w:val="24"/>
          <w:szCs w:val="24"/>
        </w:rPr>
        <w:t>Обоснование организации теплоснабжения в производственных зонах на тер</w:t>
      </w:r>
      <w:r w:rsidR="008D4A55" w:rsidRPr="00160CDD">
        <w:rPr>
          <w:rFonts w:ascii="Times New Roman" w:hAnsi="Times New Roman" w:cs="Times New Roman"/>
          <w:i w:val="0"/>
          <w:sz w:val="24"/>
          <w:szCs w:val="24"/>
        </w:rPr>
        <w:softHyphen/>
      </w:r>
      <w:r w:rsidR="00ED6AFE" w:rsidRPr="00160CDD">
        <w:rPr>
          <w:rFonts w:ascii="Times New Roman" w:hAnsi="Times New Roman" w:cs="Times New Roman"/>
          <w:i w:val="0"/>
          <w:sz w:val="24"/>
          <w:szCs w:val="24"/>
        </w:rPr>
        <w:t>ри</w:t>
      </w:r>
      <w:r w:rsidR="00C46B51" w:rsidRPr="00160CDD">
        <w:rPr>
          <w:rFonts w:ascii="Times New Roman" w:hAnsi="Times New Roman" w:cs="Times New Roman"/>
          <w:i w:val="0"/>
          <w:sz w:val="24"/>
          <w:szCs w:val="24"/>
        </w:rPr>
        <w:softHyphen/>
      </w:r>
      <w:r w:rsidR="00ED6AFE" w:rsidRPr="00160CDD">
        <w:rPr>
          <w:rFonts w:ascii="Times New Roman" w:hAnsi="Times New Roman" w:cs="Times New Roman"/>
          <w:i w:val="0"/>
          <w:sz w:val="24"/>
          <w:szCs w:val="24"/>
        </w:rPr>
        <w:t xml:space="preserve">тории </w:t>
      </w:r>
      <w:r w:rsidR="00E91B00" w:rsidRPr="00160CDD">
        <w:rPr>
          <w:rFonts w:ascii="Times New Roman" w:hAnsi="Times New Roman" w:cs="Times New Roman"/>
          <w:i w:val="0"/>
          <w:sz w:val="24"/>
          <w:szCs w:val="24"/>
        </w:rPr>
        <w:t>муниципального образования</w:t>
      </w:r>
      <w:bookmarkEnd w:id="142"/>
    </w:p>
    <w:p w14:paraId="208A13AA" w14:textId="77777777" w:rsidR="003B663C" w:rsidRPr="00160CDD" w:rsidRDefault="003B663C" w:rsidP="00274A40">
      <w:pPr>
        <w:pStyle w:val="affe"/>
        <w:spacing w:line="240" w:lineRule="auto"/>
        <w:rPr>
          <w:rFonts w:ascii="Times New Roman" w:eastAsia="Times New Roman" w:hAnsi="Times New Roman" w:cs="Times New Roman"/>
          <w:bCs/>
          <w:iCs w:val="0"/>
          <w:sz w:val="24"/>
          <w:szCs w:val="24"/>
          <w:lang w:eastAsia="ru-RU"/>
        </w:rPr>
      </w:pPr>
    </w:p>
    <w:p w14:paraId="6C211B20" w14:textId="461882CA" w:rsidR="00274A40" w:rsidRPr="00160CDD" w:rsidRDefault="00274A40" w:rsidP="00274A40">
      <w:pPr>
        <w:pStyle w:val="affe"/>
        <w:spacing w:line="240" w:lineRule="auto"/>
        <w:rPr>
          <w:rFonts w:ascii="Times New Roman" w:hAnsi="Times New Roman" w:cs="Times New Roman"/>
          <w:sz w:val="24"/>
          <w:szCs w:val="24"/>
        </w:rPr>
      </w:pPr>
      <w:r w:rsidRPr="00160CDD">
        <w:rPr>
          <w:rFonts w:ascii="Times New Roman" w:hAnsi="Times New Roman" w:cs="Times New Roman"/>
          <w:sz w:val="24"/>
          <w:szCs w:val="24"/>
        </w:rPr>
        <w:t xml:space="preserve">Организация теплоснабжения производственных зон на территории </w:t>
      </w:r>
      <w:r w:rsidR="00414E53" w:rsidRPr="00160CDD">
        <w:rPr>
          <w:rFonts w:ascii="Times New Roman" w:hAnsi="Times New Roman" w:cs="Times New Roman"/>
          <w:sz w:val="24"/>
          <w:szCs w:val="24"/>
        </w:rPr>
        <w:t>с</w:t>
      </w:r>
      <w:r w:rsidR="00C83CF3" w:rsidRPr="00160CDD">
        <w:rPr>
          <w:rFonts w:ascii="Times New Roman" w:hAnsi="Times New Roman" w:cs="Times New Roman"/>
          <w:sz w:val="24"/>
          <w:szCs w:val="24"/>
        </w:rPr>
        <w:t>ельского посел</w:t>
      </w:r>
      <w:r w:rsidR="00C83CF3" w:rsidRPr="00160CDD">
        <w:rPr>
          <w:rFonts w:ascii="Times New Roman" w:hAnsi="Times New Roman" w:cs="Times New Roman"/>
          <w:sz w:val="24"/>
          <w:szCs w:val="24"/>
        </w:rPr>
        <w:t>е</w:t>
      </w:r>
      <w:r w:rsidR="00C83CF3" w:rsidRPr="00160CDD">
        <w:rPr>
          <w:rFonts w:ascii="Times New Roman" w:hAnsi="Times New Roman" w:cs="Times New Roman"/>
          <w:sz w:val="24"/>
          <w:szCs w:val="24"/>
        </w:rPr>
        <w:t xml:space="preserve">ния </w:t>
      </w:r>
      <w:proofErr w:type="spellStart"/>
      <w:r w:rsidR="00471313" w:rsidRPr="00160CDD">
        <w:rPr>
          <w:rFonts w:ascii="Times New Roman" w:hAnsi="Times New Roman" w:cs="Times New Roman"/>
          <w:sz w:val="24"/>
          <w:szCs w:val="24"/>
        </w:rPr>
        <w:t>Лорино</w:t>
      </w:r>
      <w:proofErr w:type="spellEnd"/>
      <w:r w:rsidR="00471313" w:rsidRPr="00160CDD">
        <w:rPr>
          <w:rFonts w:ascii="Times New Roman" w:hAnsi="Times New Roman" w:cs="Times New Roman"/>
          <w:sz w:val="24"/>
          <w:szCs w:val="24"/>
        </w:rPr>
        <w:t xml:space="preserve"> </w:t>
      </w:r>
      <w:r w:rsidRPr="00160CDD">
        <w:rPr>
          <w:rFonts w:ascii="Times New Roman" w:hAnsi="Times New Roman" w:cs="Times New Roman"/>
          <w:sz w:val="24"/>
          <w:szCs w:val="24"/>
        </w:rPr>
        <w:t>не планируется.</w:t>
      </w:r>
      <w:r w:rsidR="00EC5DD9" w:rsidRPr="00160CDD">
        <w:rPr>
          <w:rFonts w:ascii="Times New Roman" w:hAnsi="Times New Roman" w:cs="Times New Roman"/>
          <w:sz w:val="24"/>
          <w:szCs w:val="24"/>
        </w:rPr>
        <w:t xml:space="preserve"> </w:t>
      </w:r>
    </w:p>
    <w:p w14:paraId="4D1A8792" w14:textId="77777777" w:rsidR="00295EF8" w:rsidRPr="00160CDD" w:rsidRDefault="00295EF8" w:rsidP="0078355C">
      <w:pPr>
        <w:pStyle w:val="S"/>
        <w:ind w:firstLine="0"/>
        <w:rPr>
          <w:shd w:val="clear" w:color="auto" w:fill="FFFFFF"/>
        </w:rPr>
      </w:pPr>
    </w:p>
    <w:p w14:paraId="0DCFCA14" w14:textId="77777777" w:rsidR="003B1053" w:rsidRPr="00160CDD" w:rsidRDefault="00295EF8" w:rsidP="00D1293D">
      <w:pPr>
        <w:pStyle w:val="21"/>
        <w:spacing w:before="0" w:after="0"/>
        <w:ind w:firstLine="0"/>
        <w:rPr>
          <w:rFonts w:ascii="Times New Roman" w:hAnsi="Times New Roman" w:cs="Times New Roman"/>
          <w:i w:val="0"/>
          <w:sz w:val="24"/>
          <w:szCs w:val="24"/>
          <w:shd w:val="clear" w:color="auto" w:fill="FFFFFF"/>
        </w:rPr>
      </w:pPr>
      <w:bookmarkStart w:id="143" w:name="_Toc222067748"/>
      <w:r w:rsidRPr="00160CDD">
        <w:rPr>
          <w:rFonts w:ascii="Times New Roman" w:hAnsi="Times New Roman" w:cs="Times New Roman"/>
          <w:i w:val="0"/>
          <w:sz w:val="24"/>
          <w:szCs w:val="24"/>
        </w:rPr>
        <w:t xml:space="preserve">2.7.12. </w:t>
      </w:r>
      <w:r w:rsidR="003B1053" w:rsidRPr="00160CDD">
        <w:rPr>
          <w:rFonts w:ascii="Times New Roman" w:hAnsi="Times New Roman" w:cs="Times New Roman"/>
          <w:i w:val="0"/>
          <w:sz w:val="24"/>
          <w:szCs w:val="24"/>
          <w:shd w:val="clear" w:color="auto" w:fill="FFFFFF"/>
        </w:rPr>
        <w:t>Результаты расчетов радиуса эффективного теплоснабжения</w:t>
      </w:r>
      <w:bookmarkEnd w:id="143"/>
    </w:p>
    <w:p w14:paraId="7788132A" w14:textId="77777777" w:rsidR="00D1293D" w:rsidRPr="00160CDD" w:rsidRDefault="00D1293D" w:rsidP="00D1293D">
      <w:pPr>
        <w:rPr>
          <w:lang w:eastAsia="en-US"/>
        </w:rPr>
      </w:pPr>
    </w:p>
    <w:p w14:paraId="3A543169" w14:textId="33ACA158" w:rsidR="003B1053" w:rsidRPr="00160CDD" w:rsidRDefault="003B1053" w:rsidP="009F2794">
      <w:pPr>
        <w:pStyle w:val="S"/>
      </w:pPr>
      <w:r w:rsidRPr="00160CDD">
        <w:t>Радиус эффективного теплоснабжения определяет условия, при которых подклю</w:t>
      </w:r>
      <w:r w:rsidR="008D4A55" w:rsidRPr="00160CDD">
        <w:softHyphen/>
      </w:r>
      <w:r w:rsidRPr="00160CDD">
        <w:t xml:space="preserve">чение (присоединение) </w:t>
      </w:r>
      <w:proofErr w:type="spellStart"/>
      <w:r w:rsidRPr="00160CDD">
        <w:t>теплопотребляющих</w:t>
      </w:r>
      <w:proofErr w:type="spellEnd"/>
      <w:r w:rsidRPr="00160CDD">
        <w:t xml:space="preserve"> установок к источникам централизованного тепло</w:t>
      </w:r>
      <w:r w:rsidR="00C46B51" w:rsidRPr="00160CDD">
        <w:softHyphen/>
      </w:r>
      <w:r w:rsidRPr="00160CDD">
        <w:t>снабжения нецелесообразно по причинам невозможности возврата затрат на строи</w:t>
      </w:r>
      <w:r w:rsidR="008D4A55" w:rsidRPr="00160CDD">
        <w:softHyphen/>
      </w:r>
      <w:r w:rsidRPr="00160CDD">
        <w:t xml:space="preserve">тельство тепловых сетей в процессе их эксплуатации и </w:t>
      </w:r>
      <w:r w:rsidR="005E2607" w:rsidRPr="00160CDD">
        <w:t>реализации,</w:t>
      </w:r>
      <w:r w:rsidRPr="00160CDD">
        <w:t xml:space="preserve"> передаваемой по этим сетям теп</w:t>
      </w:r>
      <w:r w:rsidR="00C46B51" w:rsidRPr="00160CDD">
        <w:softHyphen/>
      </w:r>
      <w:r w:rsidRPr="00160CDD">
        <w:t xml:space="preserve">ловой энергии, теплоносителя. </w:t>
      </w:r>
    </w:p>
    <w:p w14:paraId="4AF86C6D" w14:textId="77777777" w:rsidR="00B840ED" w:rsidRPr="00160CDD" w:rsidRDefault="003B1053" w:rsidP="00CE72FA">
      <w:pPr>
        <w:pStyle w:val="S"/>
      </w:pPr>
      <w:r w:rsidRPr="00160CDD">
        <w:t>Применяемая методика позволяет рассчитать радиус эффективного теплоснабже</w:t>
      </w:r>
      <w:r w:rsidR="008D4A55" w:rsidRPr="00160CDD">
        <w:softHyphen/>
      </w:r>
      <w:r w:rsidRPr="00160CDD">
        <w:t xml:space="preserve">ния от источника тепловой энергии до потребителя и находит применение при расчетах для крупных районов застройки. А </w:t>
      </w:r>
      <w:r w:rsidR="00B72103" w:rsidRPr="00160CDD">
        <w:t>также</w:t>
      </w:r>
      <w:r w:rsidRPr="00160CDD">
        <w:t xml:space="preserve"> позволяет установить радиус эффективного те</w:t>
      </w:r>
      <w:r w:rsidR="008D4A55" w:rsidRPr="00160CDD">
        <w:softHyphen/>
      </w:r>
      <w:r w:rsidRPr="00160CDD">
        <w:t>пло</w:t>
      </w:r>
      <w:r w:rsidR="00C46B51" w:rsidRPr="00160CDD">
        <w:softHyphen/>
      </w:r>
      <w:r w:rsidRPr="00160CDD">
        <w:t>снабжения для источника тепловой энергии, который может быть отображен как в графиче</w:t>
      </w:r>
      <w:r w:rsidR="00C46B51" w:rsidRPr="00160CDD">
        <w:softHyphen/>
      </w:r>
      <w:r w:rsidRPr="00160CDD">
        <w:t xml:space="preserve">ском виде, так и в виде номограмм для определения эффективности подключения. </w:t>
      </w:r>
    </w:p>
    <w:p w14:paraId="37645EED" w14:textId="77777777" w:rsidR="00B840ED" w:rsidRPr="00160CDD" w:rsidRDefault="003B1053" w:rsidP="00CE72FA">
      <w:pPr>
        <w:pStyle w:val="S"/>
      </w:pPr>
      <w:r w:rsidRPr="00160CDD">
        <w:t>Во втором варианте радиус эффективного теплоснабжения следует рассматривать как предельно возможную протяженность новой теплотрассы, исходя из условия, что вы</w:t>
      </w:r>
      <w:r w:rsidR="008D4A55" w:rsidRPr="00160CDD">
        <w:softHyphen/>
      </w:r>
      <w:r w:rsidRPr="00160CDD">
        <w:t xml:space="preserve">ручка от реализации тепловой энергии не должна быть меньше совокупных затрат на строительство и эксплуатацию данной теплотрассы. </w:t>
      </w:r>
    </w:p>
    <w:p w14:paraId="209A6EF6" w14:textId="77777777" w:rsidR="00FD27CA" w:rsidRPr="00160CDD" w:rsidRDefault="003B1053" w:rsidP="00CE72FA">
      <w:pPr>
        <w:pStyle w:val="S"/>
      </w:pPr>
      <w:r w:rsidRPr="00160CDD">
        <w:t>В третьем варианте рассматривается возможность подключения от альтернатив</w:t>
      </w:r>
      <w:r w:rsidR="008D4A55" w:rsidRPr="00160CDD">
        <w:softHyphen/>
      </w:r>
      <w:r w:rsidRPr="00160CDD">
        <w:t xml:space="preserve">ного источника тепловой энергии. </w:t>
      </w:r>
      <w:r w:rsidR="00FD27CA" w:rsidRPr="00160CDD">
        <w:t>В</w:t>
      </w:r>
      <w:r w:rsidRPr="00160CDD">
        <w:t>ариант позволяет определить более экономичный ва</w:t>
      </w:r>
      <w:r w:rsidR="008D4A55" w:rsidRPr="00160CDD">
        <w:softHyphen/>
      </w:r>
      <w:r w:rsidRPr="00160CDD">
        <w:t>риант подключения объекта для потребителя. Для полноты обоснования потребителю в технологи</w:t>
      </w:r>
      <w:r w:rsidR="00C46B51" w:rsidRPr="00160CDD">
        <w:softHyphen/>
      </w:r>
      <w:r w:rsidRPr="00160CDD">
        <w:t xml:space="preserve">ческом присоединении стоит так же учитывать: </w:t>
      </w:r>
    </w:p>
    <w:p w14:paraId="5F9F8412" w14:textId="77777777" w:rsidR="00FD27CA" w:rsidRPr="00160CDD" w:rsidRDefault="00FD27CA" w:rsidP="00CE72FA">
      <w:pPr>
        <w:pStyle w:val="S"/>
      </w:pPr>
      <w:r w:rsidRPr="00160CDD">
        <w:t xml:space="preserve">- </w:t>
      </w:r>
      <w:r w:rsidR="003B1053" w:rsidRPr="00160CDD">
        <w:t xml:space="preserve">гидравлический расчет от источника теплоснабжения до объекта с построение </w:t>
      </w:r>
      <w:r w:rsidR="00A42319" w:rsidRPr="00160CDD">
        <w:t>пье</w:t>
      </w:r>
      <w:r w:rsidR="00C46B51" w:rsidRPr="00160CDD">
        <w:softHyphen/>
      </w:r>
      <w:r w:rsidR="00A42319" w:rsidRPr="00160CDD">
        <w:t>зометрических</w:t>
      </w:r>
      <w:r w:rsidR="003B1053" w:rsidRPr="00160CDD">
        <w:t xml:space="preserve"> графиков;</w:t>
      </w:r>
    </w:p>
    <w:p w14:paraId="059A82EE" w14:textId="77777777" w:rsidR="00FD27CA" w:rsidRPr="00160CDD" w:rsidRDefault="00FD27CA" w:rsidP="00CE72FA">
      <w:pPr>
        <w:pStyle w:val="S"/>
      </w:pPr>
      <w:r w:rsidRPr="00160CDD">
        <w:t xml:space="preserve">- </w:t>
      </w:r>
      <w:r w:rsidR="003B1053" w:rsidRPr="00160CDD">
        <w:t>превышение расхода сетевой воды от номинальной производительности сетевых на</w:t>
      </w:r>
      <w:r w:rsidR="00C46B51" w:rsidRPr="00160CDD">
        <w:softHyphen/>
      </w:r>
      <w:r w:rsidR="003B1053" w:rsidRPr="00160CDD">
        <w:t xml:space="preserve">сосов должно составлять не более 0,05%; </w:t>
      </w:r>
    </w:p>
    <w:p w14:paraId="139D9684" w14:textId="77777777" w:rsidR="00FD27CA" w:rsidRPr="00160CDD" w:rsidRDefault="00FD27CA" w:rsidP="00CE72FA">
      <w:pPr>
        <w:pStyle w:val="S"/>
      </w:pPr>
      <w:r w:rsidRPr="00160CDD">
        <w:t xml:space="preserve">- </w:t>
      </w:r>
      <w:r w:rsidR="003B1053" w:rsidRPr="00160CDD">
        <w:t>превышение установленной мощности теплоисточника не допускается.</w:t>
      </w:r>
    </w:p>
    <w:p w14:paraId="1FA40652" w14:textId="77777777" w:rsidR="00A44864" w:rsidRPr="00160CDD" w:rsidRDefault="003B1053" w:rsidP="00CE72FA">
      <w:pPr>
        <w:pStyle w:val="S"/>
      </w:pPr>
      <w:r w:rsidRPr="00160CDD">
        <w:lastRenderedPageBreak/>
        <w:t>Вариант 1. Расчет радиуса эффективного теплоснабжения от источника те</w:t>
      </w:r>
      <w:r w:rsidR="008D4A55" w:rsidRPr="00160CDD">
        <w:softHyphen/>
      </w:r>
      <w:r w:rsidRPr="00160CDD">
        <w:t>пловой энергии для районов крупной застройки.</w:t>
      </w:r>
    </w:p>
    <w:p w14:paraId="72932C63" w14:textId="77777777" w:rsidR="00A44864" w:rsidRPr="00160CDD" w:rsidRDefault="003B1053" w:rsidP="00CE72FA">
      <w:pPr>
        <w:pStyle w:val="S"/>
      </w:pPr>
      <w:r w:rsidRPr="00160CDD">
        <w:t xml:space="preserve"> Методика основывается на допущении, что в среднем по системе централизован</w:t>
      </w:r>
      <w:r w:rsidR="008D4A55" w:rsidRPr="00160CDD">
        <w:softHyphen/>
      </w:r>
      <w:r w:rsidRPr="00160CDD">
        <w:t>ного теплоснабжения, состоящей из источника тепловой энергии, тепловых сетей и потре</w:t>
      </w:r>
      <w:r w:rsidR="008D4A55" w:rsidRPr="00160CDD">
        <w:softHyphen/>
      </w:r>
      <w:r w:rsidRPr="00160CDD">
        <w:t>бителя, затраты на транспорт тепловой энергии для каждого конкретного потребителя пропорцио</w:t>
      </w:r>
      <w:r w:rsidR="00C46B51" w:rsidRPr="00160CDD">
        <w:softHyphen/>
      </w:r>
      <w:r w:rsidRPr="00160CDD">
        <w:t>нальны расстоянию до источника и мощности потребле</w:t>
      </w:r>
      <w:r w:rsidR="00A44864" w:rsidRPr="00160CDD">
        <w:t>ния:</w:t>
      </w:r>
    </w:p>
    <w:p w14:paraId="131ABF70" w14:textId="77777777" w:rsidR="00A44864" w:rsidRPr="00160CDD" w:rsidRDefault="00A44864" w:rsidP="00CE72FA">
      <w:pPr>
        <w:pStyle w:val="S"/>
      </w:pPr>
      <w:r w:rsidRPr="00160CDD">
        <w:t>1. Д</w:t>
      </w:r>
      <w:r w:rsidR="003B1053" w:rsidRPr="00160CDD">
        <w:t>ля района застройки рассчитывается усредненное расстояние от источника до ус</w:t>
      </w:r>
      <w:r w:rsidR="00C46B51" w:rsidRPr="00160CDD">
        <w:softHyphen/>
      </w:r>
      <w:r w:rsidR="003B1053" w:rsidRPr="00160CDD">
        <w:t xml:space="preserve">ловного центра присоединенной нагрузки; </w:t>
      </w:r>
    </w:p>
    <w:p w14:paraId="042EEDB4" w14:textId="77777777" w:rsidR="00A44864" w:rsidRPr="00160CDD" w:rsidRDefault="00A44864" w:rsidP="00CE72FA">
      <w:pPr>
        <w:pStyle w:val="S"/>
      </w:pPr>
      <w:r w:rsidRPr="00160CDD">
        <w:t>2.</w:t>
      </w:r>
      <w:r w:rsidRPr="00160CDD">
        <w:rPr>
          <w:b/>
        </w:rPr>
        <w:t xml:space="preserve"> </w:t>
      </w:r>
      <w:r w:rsidRPr="00160CDD">
        <w:t>И</w:t>
      </w:r>
      <w:r w:rsidR="003B1053" w:rsidRPr="00160CDD">
        <w:t>сходя из значений присоединенной нагрузки к источнику тепловой энергии, при</w:t>
      </w:r>
      <w:r w:rsidR="00C46B51" w:rsidRPr="00160CDD">
        <w:softHyphen/>
      </w:r>
      <w:r w:rsidR="003B1053" w:rsidRPr="00160CDD">
        <w:t>соединенной нагрузки рассматриваемой зоны и расстояния от источника до условного цен</w:t>
      </w:r>
      <w:r w:rsidR="00C46B51" w:rsidRPr="00160CDD">
        <w:softHyphen/>
      </w:r>
      <w:r w:rsidR="003B1053" w:rsidRPr="00160CDD">
        <w:t>тра присоединяемой нагрузки, определяем средний радиус теплоснабжения по сис</w:t>
      </w:r>
      <w:r w:rsidR="008D4A55" w:rsidRPr="00160CDD">
        <w:softHyphen/>
      </w:r>
      <w:r w:rsidR="003B1053" w:rsidRPr="00160CDD">
        <w:t xml:space="preserve">теме; </w:t>
      </w:r>
    </w:p>
    <w:p w14:paraId="1761C6D8" w14:textId="77777777" w:rsidR="008D36E6" w:rsidRPr="00160CDD" w:rsidRDefault="00A44864" w:rsidP="00CE72FA">
      <w:pPr>
        <w:pStyle w:val="S"/>
      </w:pPr>
      <w:r w:rsidRPr="00160CDD">
        <w:t>3. Ч</w:t>
      </w:r>
      <w:r w:rsidR="003B1053" w:rsidRPr="00160CDD">
        <w:t>ерез среднюю себестоимость передачи тепла определяем коэффициент пропор</w:t>
      </w:r>
      <w:r w:rsidR="008D4A55" w:rsidRPr="00160CDD">
        <w:softHyphen/>
      </w:r>
      <w:r w:rsidR="003B1053" w:rsidRPr="00160CDD">
        <w:t>циональности, который характеризует затраты в системе на транспорт тепла на 1 км теп</w:t>
      </w:r>
      <w:r w:rsidR="008D4A55" w:rsidRPr="00160CDD">
        <w:softHyphen/>
      </w:r>
      <w:r w:rsidR="003B1053" w:rsidRPr="00160CDD">
        <w:t>ло</w:t>
      </w:r>
      <w:r w:rsidR="00C46B51" w:rsidRPr="00160CDD">
        <w:softHyphen/>
      </w:r>
      <w:r w:rsidR="003B1053" w:rsidRPr="00160CDD">
        <w:t xml:space="preserve">вой сети и на единицу присоединенной мощности; </w:t>
      </w:r>
    </w:p>
    <w:p w14:paraId="1D1605A4" w14:textId="77777777" w:rsidR="008D36E6" w:rsidRPr="00160CDD" w:rsidRDefault="008D36E6" w:rsidP="00CE72FA">
      <w:pPr>
        <w:pStyle w:val="S"/>
      </w:pPr>
      <w:r w:rsidRPr="00160CDD">
        <w:t>4.</w:t>
      </w:r>
      <w:r w:rsidR="003B1053" w:rsidRPr="00160CDD">
        <w:t xml:space="preserve"> </w:t>
      </w:r>
      <w:proofErr w:type="gramStart"/>
      <w:r w:rsidR="003B1053" w:rsidRPr="00160CDD">
        <w:t>Задаемся условием, что коэффициент пропорциональности принимается одина</w:t>
      </w:r>
      <w:r w:rsidR="008D4A55" w:rsidRPr="00160CDD">
        <w:softHyphen/>
      </w:r>
      <w:r w:rsidR="003B1053" w:rsidRPr="00160CDD">
        <w:t>ко</w:t>
      </w:r>
      <w:r w:rsidR="00C46B51" w:rsidRPr="00160CDD">
        <w:softHyphen/>
      </w:r>
      <w:r w:rsidR="003B1053" w:rsidRPr="00160CDD">
        <w:t>вым для всей системы, т. к. для каждого потребителя (района) затраты на транспорт те</w:t>
      </w:r>
      <w:r w:rsidR="008D4A55" w:rsidRPr="00160CDD">
        <w:softHyphen/>
      </w:r>
      <w:r w:rsidR="003B1053" w:rsidRPr="00160CDD">
        <w:t>пла пропорциональны присоединенной нагрузке и расстоянию до источника, а индивиду</w:t>
      </w:r>
      <w:r w:rsidR="008D4A55" w:rsidRPr="00160CDD">
        <w:softHyphen/>
      </w:r>
      <w:r w:rsidR="003B1053" w:rsidRPr="00160CDD">
        <w:t>альные особенности участков теплосети могут быть учтены через эквивалентные длины.</w:t>
      </w:r>
      <w:proofErr w:type="gramEnd"/>
      <w:r w:rsidR="003B1053" w:rsidRPr="00160CDD">
        <w:t xml:space="preserve"> Произво</w:t>
      </w:r>
      <w:r w:rsidR="00C46B51" w:rsidRPr="00160CDD">
        <w:softHyphen/>
      </w:r>
      <w:r w:rsidR="003B1053" w:rsidRPr="00160CDD">
        <w:t>дим пересчет затрат на транспорт тепла для района застройки (если радиус эф</w:t>
      </w:r>
      <w:r w:rsidR="008D4A55" w:rsidRPr="00160CDD">
        <w:softHyphen/>
      </w:r>
      <w:r w:rsidR="003B1053" w:rsidRPr="00160CDD">
        <w:t>фективного те</w:t>
      </w:r>
      <w:r w:rsidR="00C46B51" w:rsidRPr="00160CDD">
        <w:softHyphen/>
      </w:r>
      <w:r w:rsidR="003B1053" w:rsidRPr="00160CDD">
        <w:t>плоснабжения считается для существующей схемы теплоснабжения, то за</w:t>
      </w:r>
      <w:r w:rsidR="008D4A55" w:rsidRPr="00160CDD">
        <w:softHyphen/>
      </w:r>
      <w:r w:rsidR="003B1053" w:rsidRPr="00160CDD">
        <w:t xml:space="preserve">траты на транспорт тепла берутся без учета присоединяемого объекта); </w:t>
      </w:r>
    </w:p>
    <w:p w14:paraId="70E32EC1" w14:textId="77777777" w:rsidR="008D36E6" w:rsidRPr="00160CDD" w:rsidRDefault="008D36E6" w:rsidP="00CE72FA">
      <w:pPr>
        <w:pStyle w:val="S"/>
      </w:pPr>
      <w:r w:rsidRPr="00160CDD">
        <w:t xml:space="preserve">5. </w:t>
      </w:r>
      <w:r w:rsidR="003B1053" w:rsidRPr="00160CDD">
        <w:t>Рассчитываем годовые затраты на транспорт тепловой энергии от источника до по</w:t>
      </w:r>
      <w:r w:rsidR="00C46B51" w:rsidRPr="00160CDD">
        <w:softHyphen/>
      </w:r>
      <w:r w:rsidR="003B1053" w:rsidRPr="00160CDD">
        <w:t>требителя и себестоимость транспорта 1 Гкал</w:t>
      </w:r>
      <w:r w:rsidRPr="00160CDD">
        <w:t>;</w:t>
      </w:r>
      <w:r w:rsidR="003B1053" w:rsidRPr="00160CDD">
        <w:t xml:space="preserve"> (если радиус эффективного теплоснаб</w:t>
      </w:r>
      <w:r w:rsidR="008D4A55" w:rsidRPr="00160CDD">
        <w:softHyphen/>
      </w:r>
      <w:r w:rsidR="003B1053" w:rsidRPr="00160CDD">
        <w:t>жения считается для существующей схемы теплоснабжения, то годовые затраты на транс</w:t>
      </w:r>
      <w:r w:rsidR="008D4A55" w:rsidRPr="00160CDD">
        <w:softHyphen/>
      </w:r>
      <w:r w:rsidR="003B1053" w:rsidRPr="00160CDD">
        <w:t xml:space="preserve">порт тепла берутся без учета присоединяемого объекта); </w:t>
      </w:r>
    </w:p>
    <w:p w14:paraId="56859B92" w14:textId="77777777" w:rsidR="008D36E6" w:rsidRPr="00160CDD" w:rsidRDefault="008D36E6" w:rsidP="00CE72FA">
      <w:pPr>
        <w:pStyle w:val="S"/>
      </w:pPr>
      <w:r w:rsidRPr="00160CDD">
        <w:t xml:space="preserve">6. </w:t>
      </w:r>
      <w:r w:rsidR="003B1053" w:rsidRPr="00160CDD">
        <w:t>Годовые затраты на транспорт тепла определяем через средний тариф на транс</w:t>
      </w:r>
      <w:r w:rsidR="008D4A55" w:rsidRPr="00160CDD">
        <w:softHyphen/>
      </w:r>
      <w:r w:rsidR="003B1053" w:rsidRPr="00160CDD">
        <w:t xml:space="preserve">порт; </w:t>
      </w:r>
    </w:p>
    <w:p w14:paraId="5EAE1ACF" w14:textId="77777777" w:rsidR="008D36E6" w:rsidRPr="00160CDD" w:rsidRDefault="008D36E6" w:rsidP="00CE72FA">
      <w:pPr>
        <w:pStyle w:val="S"/>
      </w:pPr>
      <w:r w:rsidRPr="00160CDD">
        <w:t>7.</w:t>
      </w:r>
      <w:r w:rsidR="003B1053" w:rsidRPr="00160CDD">
        <w:t xml:space="preserve"> Определяем разницу между годовыми затратами на транспорт тепла и годовыми за</w:t>
      </w:r>
      <w:r w:rsidR="00C46B51" w:rsidRPr="00160CDD">
        <w:softHyphen/>
      </w:r>
      <w:r w:rsidR="003B1053" w:rsidRPr="00160CDD">
        <w:t xml:space="preserve">тратами на транспорт тепла для района застройки. </w:t>
      </w:r>
    </w:p>
    <w:p w14:paraId="5847712E" w14:textId="77777777" w:rsidR="008D36E6" w:rsidRPr="00160CDD" w:rsidRDefault="003B1053" w:rsidP="00CE72FA">
      <w:pPr>
        <w:pStyle w:val="S"/>
      </w:pPr>
      <w:r w:rsidRPr="00160CDD">
        <w:t xml:space="preserve">Радиус эффективного теплоснабжения будет оптимальным если: </w:t>
      </w:r>
    </w:p>
    <w:p w14:paraId="47CDE6D3" w14:textId="77777777" w:rsidR="008D36E6" w:rsidRPr="00160CDD" w:rsidRDefault="003B1053" w:rsidP="00CE72FA">
      <w:pPr>
        <w:pStyle w:val="S"/>
      </w:pPr>
      <w:r w:rsidRPr="00160CDD">
        <w:t>1) годовые затраты на транспорт тепла для района застройки будут меньше годо</w:t>
      </w:r>
      <w:r w:rsidR="008D4A55" w:rsidRPr="00160CDD">
        <w:softHyphen/>
      </w:r>
      <w:r w:rsidRPr="00160CDD">
        <w:t xml:space="preserve">вых затрат на транспорт тепла, определенных по тарифу; </w:t>
      </w:r>
    </w:p>
    <w:p w14:paraId="411D02D2" w14:textId="77777777" w:rsidR="008D36E6" w:rsidRPr="00160CDD" w:rsidRDefault="003B1053" w:rsidP="00CE72FA">
      <w:pPr>
        <w:pStyle w:val="S"/>
      </w:pPr>
      <w:r w:rsidRPr="00160CDD">
        <w:t>2) себестоимость транспорта 1 Гкал меньше средней себестоимости передачи те</w:t>
      </w:r>
      <w:r w:rsidR="008D4A55" w:rsidRPr="00160CDD">
        <w:softHyphen/>
      </w:r>
      <w:r w:rsidRPr="00160CDD">
        <w:t xml:space="preserve">пла; </w:t>
      </w:r>
    </w:p>
    <w:p w14:paraId="110207C9" w14:textId="77777777" w:rsidR="008D36E6" w:rsidRPr="00160CDD" w:rsidRDefault="003B1053" w:rsidP="00CE72FA">
      <w:pPr>
        <w:pStyle w:val="S"/>
      </w:pPr>
      <w:r w:rsidRPr="00160CDD">
        <w:t xml:space="preserve">3) себестоимость транспорта 1 Гкал меньше тарифа на транспорт тепловой энергии. </w:t>
      </w:r>
    </w:p>
    <w:p w14:paraId="15F1672A" w14:textId="77777777" w:rsidR="008D36E6" w:rsidRPr="00160CDD" w:rsidRDefault="008D36E6" w:rsidP="00CE72FA">
      <w:pPr>
        <w:pStyle w:val="S"/>
      </w:pPr>
    </w:p>
    <w:p w14:paraId="690F7220" w14:textId="77777777" w:rsidR="008D36E6" w:rsidRPr="00160CDD" w:rsidRDefault="003B1053" w:rsidP="00CE72FA">
      <w:pPr>
        <w:pStyle w:val="S"/>
      </w:pPr>
      <w:r w:rsidRPr="00160CDD">
        <w:t>Вариант 2. Расчет радиуса эффективного теплоснабжения от точки подклю</w:t>
      </w:r>
      <w:r w:rsidR="008D4A55" w:rsidRPr="00160CDD">
        <w:softHyphen/>
      </w:r>
      <w:r w:rsidRPr="00160CDD">
        <w:t>чения объ</w:t>
      </w:r>
      <w:r w:rsidR="00C46B51" w:rsidRPr="00160CDD">
        <w:softHyphen/>
      </w:r>
      <w:r w:rsidRPr="00160CDD">
        <w:t xml:space="preserve">екта </w:t>
      </w:r>
    </w:p>
    <w:p w14:paraId="109A147D" w14:textId="77777777" w:rsidR="00014A13" w:rsidRPr="00160CDD" w:rsidRDefault="003B1053" w:rsidP="00CE72FA">
      <w:pPr>
        <w:pStyle w:val="S"/>
      </w:pPr>
      <w:r w:rsidRPr="00160CDD">
        <w:t>Главным условием, определяющим целесообразность присоединения объекта к цен</w:t>
      </w:r>
      <w:r w:rsidR="00C46B51" w:rsidRPr="00160CDD">
        <w:softHyphen/>
      </w:r>
      <w:r w:rsidRPr="00160CDD">
        <w:t xml:space="preserve">трализованному </w:t>
      </w:r>
      <w:r w:rsidR="00B72103" w:rsidRPr="00160CDD">
        <w:t>теплоснабжению,</w:t>
      </w:r>
      <w:r w:rsidRPr="00160CDD">
        <w:t xml:space="preserve"> является тот факт, что выручка от реализации теп</w:t>
      </w:r>
      <w:r w:rsidR="008D4A55" w:rsidRPr="00160CDD">
        <w:softHyphen/>
      </w:r>
      <w:r w:rsidRPr="00160CDD">
        <w:t>ловой энергии по присоединяемому объекту после подключения его к источнику не должна быть меньше совокупных затрат на строительство и эксплуатацию данной тепло</w:t>
      </w:r>
      <w:r w:rsidR="008D4A55" w:rsidRPr="00160CDD">
        <w:softHyphen/>
      </w:r>
      <w:r w:rsidRPr="00160CDD">
        <w:t>трассы. В соот</w:t>
      </w:r>
      <w:r w:rsidR="00C46B51" w:rsidRPr="00160CDD">
        <w:softHyphen/>
      </w:r>
      <w:r w:rsidRPr="00160CDD">
        <w:t>ветствии с данным условием, порядок расчета радиуса эффективного теп</w:t>
      </w:r>
      <w:r w:rsidR="008D4A55" w:rsidRPr="00160CDD">
        <w:softHyphen/>
      </w:r>
      <w:r w:rsidRPr="00160CDD">
        <w:t>лоснабжения сле</w:t>
      </w:r>
      <w:r w:rsidR="00C46B51" w:rsidRPr="00160CDD">
        <w:softHyphen/>
      </w:r>
      <w:r w:rsidRPr="00160CDD">
        <w:t>дующий:</w:t>
      </w:r>
    </w:p>
    <w:p w14:paraId="0210B13E" w14:textId="77777777" w:rsidR="00014A13" w:rsidRPr="00160CDD" w:rsidRDefault="00014A13" w:rsidP="00CE72FA">
      <w:pPr>
        <w:pStyle w:val="S"/>
      </w:pPr>
      <w:r w:rsidRPr="00160CDD">
        <w:t xml:space="preserve">1. </w:t>
      </w:r>
      <w:r w:rsidR="003B1053" w:rsidRPr="00160CDD">
        <w:t>Для каждого диаметра трубопровода определяется длина теплотрассы при задан</w:t>
      </w:r>
      <w:r w:rsidR="008D4A55" w:rsidRPr="00160CDD">
        <w:softHyphen/>
      </w:r>
      <w:r w:rsidR="003B1053" w:rsidRPr="00160CDD">
        <w:t>ном расходе сетевой воды. Принимается расход сетевой воды с шагом, обеспечивающим требуе</w:t>
      </w:r>
      <w:r w:rsidR="00C46B51" w:rsidRPr="00160CDD">
        <w:softHyphen/>
      </w:r>
      <w:r w:rsidR="003B1053" w:rsidRPr="00160CDD">
        <w:t>мую точность расчетов и значение гидравлических потерь. В сумме в подающем и обратном трубопроводе потери не должны превышать 2 м.</w:t>
      </w:r>
      <w:r w:rsidR="00F208A9" w:rsidRPr="00160CDD">
        <w:t xml:space="preserve"> </w:t>
      </w:r>
      <w:r w:rsidR="003B1053" w:rsidRPr="00160CDD">
        <w:t>вод</w:t>
      </w:r>
      <w:proofErr w:type="gramStart"/>
      <w:r w:rsidR="003B1053" w:rsidRPr="00160CDD">
        <w:t>.</w:t>
      </w:r>
      <w:proofErr w:type="gramEnd"/>
      <w:r w:rsidR="00F208A9" w:rsidRPr="00160CDD">
        <w:t xml:space="preserve"> </w:t>
      </w:r>
      <w:proofErr w:type="gramStart"/>
      <w:r w:rsidR="003B1053" w:rsidRPr="00160CDD">
        <w:t>с</w:t>
      </w:r>
      <w:proofErr w:type="gramEnd"/>
      <w:r w:rsidR="003B1053" w:rsidRPr="00160CDD">
        <w:t>т. Данное условие бе</w:t>
      </w:r>
      <w:r w:rsidR="00B0257A" w:rsidRPr="00160CDD">
        <w:softHyphen/>
      </w:r>
      <w:r w:rsidR="003B1053" w:rsidRPr="00160CDD">
        <w:t>рется из целесо</w:t>
      </w:r>
      <w:r w:rsidR="00C46B51" w:rsidRPr="00160CDD">
        <w:softHyphen/>
      </w:r>
      <w:r w:rsidR="003B1053" w:rsidRPr="00160CDD">
        <w:t xml:space="preserve">образности обеспечения перепада давлений в каждой точке теплотрассы. Иными словами, если потери будут </w:t>
      </w:r>
      <w:proofErr w:type="gramStart"/>
      <w:r w:rsidR="003B1053" w:rsidRPr="00160CDD">
        <w:t>более указанной</w:t>
      </w:r>
      <w:proofErr w:type="gramEnd"/>
      <w:r w:rsidR="003B1053" w:rsidRPr="00160CDD">
        <w:t xml:space="preserve"> величины, необходимо будет держать завы</w:t>
      </w:r>
      <w:r w:rsidR="008D4A55" w:rsidRPr="00160CDD">
        <w:softHyphen/>
      </w:r>
      <w:r w:rsidR="003B1053" w:rsidRPr="00160CDD">
        <w:t>шенный пере</w:t>
      </w:r>
      <w:r w:rsidR="00C46B51" w:rsidRPr="00160CDD">
        <w:softHyphen/>
      </w:r>
      <w:r w:rsidR="003B1053" w:rsidRPr="00160CDD">
        <w:t>пад давлений по теплотрассе, что приведет к дополнительным потерям и не</w:t>
      </w:r>
      <w:r w:rsidR="008D4A55" w:rsidRPr="00160CDD">
        <w:softHyphen/>
      </w:r>
      <w:r w:rsidR="003B1053" w:rsidRPr="00160CDD">
        <w:t>обходимости пе</w:t>
      </w:r>
      <w:r w:rsidR="00C46B51" w:rsidRPr="00160CDD">
        <w:softHyphen/>
      </w:r>
      <w:r w:rsidR="003B1053" w:rsidRPr="00160CDD">
        <w:t>рестройки гидравлического режима</w:t>
      </w:r>
      <w:r w:rsidR="00F208A9" w:rsidRPr="00160CDD">
        <w:t xml:space="preserve"> всей системы теплоснабжения. </w:t>
      </w:r>
      <w:r w:rsidR="003B1053" w:rsidRPr="00160CDD">
        <w:t xml:space="preserve"> </w:t>
      </w:r>
    </w:p>
    <w:p w14:paraId="556C42FB" w14:textId="77777777" w:rsidR="00014A13" w:rsidRPr="00160CDD" w:rsidRDefault="00014A13" w:rsidP="00CE72FA">
      <w:pPr>
        <w:pStyle w:val="S"/>
      </w:pPr>
      <w:r w:rsidRPr="00160CDD">
        <w:t>2.</w:t>
      </w:r>
      <w:r w:rsidR="003B1053" w:rsidRPr="00160CDD">
        <w:t xml:space="preserve"> Задаваясь температурным графиком работы теплосети (исходя из фактического для рассматриваемого источника тепловой энергии), определяется пропускная способ</w:t>
      </w:r>
      <w:r w:rsidR="008D4A55" w:rsidRPr="00160CDD">
        <w:softHyphen/>
      </w:r>
      <w:r w:rsidR="003B1053" w:rsidRPr="00160CDD">
        <w:t xml:space="preserve">ность в </w:t>
      </w:r>
      <w:r w:rsidR="003B1053" w:rsidRPr="00160CDD">
        <w:lastRenderedPageBreak/>
        <w:t>Гкал/ч. В соответствии с этим определяется месячная и годовая величину полез</w:t>
      </w:r>
      <w:r w:rsidR="008D4A55" w:rsidRPr="00160CDD">
        <w:softHyphen/>
      </w:r>
      <w:r w:rsidR="003B1053" w:rsidRPr="00160CDD">
        <w:t>ного отпуска тепла. В данном случае под полезным отпуском следует понимать потребле</w:t>
      </w:r>
      <w:r w:rsidR="008D4A55" w:rsidRPr="00160CDD">
        <w:softHyphen/>
      </w:r>
      <w:r w:rsidR="003B1053" w:rsidRPr="00160CDD">
        <w:t>ние тепла объек</w:t>
      </w:r>
      <w:r w:rsidR="00C46B51" w:rsidRPr="00160CDD">
        <w:softHyphen/>
      </w:r>
      <w:r w:rsidR="003B1053" w:rsidRPr="00160CDD">
        <w:t xml:space="preserve">том присоединения. </w:t>
      </w:r>
    </w:p>
    <w:p w14:paraId="35527E83" w14:textId="77777777" w:rsidR="00014A13" w:rsidRPr="00160CDD" w:rsidRDefault="00014A13" w:rsidP="00CE72FA">
      <w:pPr>
        <w:pStyle w:val="S"/>
      </w:pPr>
      <w:r w:rsidRPr="00160CDD">
        <w:t>3.</w:t>
      </w:r>
      <w:r w:rsidR="003B1053" w:rsidRPr="00160CDD">
        <w:t xml:space="preserve"> Производится расчет тепловых потерь через теплоизоляционные конструкции при среднегодовых условиях работы тепловой сети и нормируемых эксплуатационных те</w:t>
      </w:r>
      <w:r w:rsidR="008D4A55" w:rsidRPr="00160CDD">
        <w:softHyphen/>
      </w:r>
      <w:r w:rsidR="003B1053" w:rsidRPr="00160CDD">
        <w:t xml:space="preserve">пловых потерь с потерями сетевой воды. </w:t>
      </w:r>
    </w:p>
    <w:p w14:paraId="38CC4494" w14:textId="77777777" w:rsidR="00014A13" w:rsidRPr="00160CDD" w:rsidRDefault="00014A13" w:rsidP="00CE72FA">
      <w:pPr>
        <w:pStyle w:val="S"/>
      </w:pPr>
      <w:r w:rsidRPr="00160CDD">
        <w:t xml:space="preserve">4. </w:t>
      </w:r>
      <w:r w:rsidR="003B1053" w:rsidRPr="00160CDD">
        <w:t>Определяется выручка от реализации тепловой энергии и затраты с тепловыми по</w:t>
      </w:r>
      <w:r w:rsidR="00C46B51" w:rsidRPr="00160CDD">
        <w:softHyphen/>
      </w:r>
      <w:r w:rsidR="003B1053" w:rsidRPr="00160CDD">
        <w:t xml:space="preserve">терями. </w:t>
      </w:r>
    </w:p>
    <w:p w14:paraId="0F6FA534" w14:textId="77777777" w:rsidR="00014A13" w:rsidRPr="00160CDD" w:rsidRDefault="00014A13" w:rsidP="00CE72FA">
      <w:pPr>
        <w:pStyle w:val="S"/>
      </w:pPr>
      <w:r w:rsidRPr="00160CDD">
        <w:t>5.</w:t>
      </w:r>
      <w:r w:rsidR="003B1053" w:rsidRPr="00160CDD">
        <w:t xml:space="preserve"> Определяются капитальные затраты на строительство тепловой сети с учетом пока</w:t>
      </w:r>
      <w:r w:rsidR="00C46B51" w:rsidRPr="00160CDD">
        <w:softHyphen/>
      </w:r>
      <w:r w:rsidR="003B1053" w:rsidRPr="00160CDD">
        <w:t>зателя укрупненного норматива цены. Так как показатель укрупненного норматива цены представляет собой объем денежных средств необходимый и достаточный для строительства 1 километра наружных тепловых сетей, производится пересчет капиталь</w:t>
      </w:r>
      <w:r w:rsidR="008D4A55" w:rsidRPr="00160CDD">
        <w:softHyphen/>
      </w:r>
      <w:r w:rsidR="003B1053" w:rsidRPr="00160CDD">
        <w:t>ных затрат на длину i-</w:t>
      </w:r>
      <w:proofErr w:type="spellStart"/>
      <w:r w:rsidR="003B1053" w:rsidRPr="00160CDD">
        <w:t>го</w:t>
      </w:r>
      <w:proofErr w:type="spellEnd"/>
      <w:r w:rsidR="003B1053" w:rsidRPr="00160CDD">
        <w:t xml:space="preserve"> участка тепловой сети. Учитывая срок амортизации на 10 лет (равномерно), получаются годовые затраты на строительство. </w:t>
      </w:r>
    </w:p>
    <w:p w14:paraId="492181A6" w14:textId="77777777" w:rsidR="00014A13" w:rsidRPr="00160CDD" w:rsidRDefault="00014A13" w:rsidP="00CE72FA">
      <w:pPr>
        <w:pStyle w:val="S"/>
      </w:pPr>
      <w:r w:rsidRPr="00160CDD">
        <w:t>6.</w:t>
      </w:r>
      <w:r w:rsidR="003B1053" w:rsidRPr="00160CDD">
        <w:t xml:space="preserve"> Из общей протяженности внутриквартальных тепловых сетей в процентном со</w:t>
      </w:r>
      <w:r w:rsidR="008D4A55" w:rsidRPr="00160CDD">
        <w:softHyphen/>
      </w:r>
      <w:r w:rsidR="003B1053" w:rsidRPr="00160CDD">
        <w:t>от</w:t>
      </w:r>
      <w:r w:rsidR="00C46B51" w:rsidRPr="00160CDD">
        <w:softHyphen/>
      </w:r>
      <w:r w:rsidR="003B1053" w:rsidRPr="00160CDD">
        <w:t>ношении вычисляем долю каждого диаметра тепловых сетей. Общие эксплуатационные за</w:t>
      </w:r>
      <w:r w:rsidR="00C46B51" w:rsidRPr="00160CDD">
        <w:softHyphen/>
      </w:r>
      <w:r w:rsidR="003B1053" w:rsidRPr="00160CDD">
        <w:t>траты, определяем из фактических затрат на эксплуатацию внутриквартальных тепло</w:t>
      </w:r>
      <w:r w:rsidR="008D4A55" w:rsidRPr="00160CDD">
        <w:softHyphen/>
      </w:r>
      <w:r w:rsidR="003B1053" w:rsidRPr="00160CDD">
        <w:t>вых се</w:t>
      </w:r>
      <w:r w:rsidR="00C46B51" w:rsidRPr="00160CDD">
        <w:softHyphen/>
      </w:r>
      <w:r w:rsidR="003B1053" w:rsidRPr="00160CDD">
        <w:t>тей за прошедший период. Рассчитываются эксплуатационные затраты для необхо</w:t>
      </w:r>
      <w:r w:rsidR="008D4A55" w:rsidRPr="00160CDD">
        <w:softHyphen/>
      </w:r>
      <w:r w:rsidR="003B1053" w:rsidRPr="00160CDD">
        <w:t>димого диаметра. В дальнейшем определяются эксплуатационные затраты для i-</w:t>
      </w:r>
      <w:proofErr w:type="spellStart"/>
      <w:r w:rsidR="003B1053" w:rsidRPr="00160CDD">
        <w:t>го</w:t>
      </w:r>
      <w:proofErr w:type="spellEnd"/>
      <w:r w:rsidR="003B1053" w:rsidRPr="00160CDD">
        <w:t xml:space="preserve"> уча</w:t>
      </w:r>
      <w:r w:rsidR="008D4A55" w:rsidRPr="00160CDD">
        <w:softHyphen/>
      </w:r>
      <w:r w:rsidR="003B1053" w:rsidRPr="00160CDD">
        <w:t>стка трубо</w:t>
      </w:r>
      <w:r w:rsidR="00C46B51" w:rsidRPr="00160CDD">
        <w:softHyphen/>
      </w:r>
      <w:r w:rsidR="003B1053" w:rsidRPr="00160CDD">
        <w:t xml:space="preserve">провода (для длин, определенных через расход теплоносителя, при заданных гидравлических потерях) для данного диаметра. </w:t>
      </w:r>
    </w:p>
    <w:p w14:paraId="25779B44" w14:textId="77777777" w:rsidR="00014A13" w:rsidRPr="00160CDD" w:rsidRDefault="00014A13" w:rsidP="00CE72FA">
      <w:pPr>
        <w:pStyle w:val="S"/>
      </w:pPr>
      <w:r w:rsidRPr="00160CDD">
        <w:t>7.</w:t>
      </w:r>
      <w:r w:rsidR="003B1053" w:rsidRPr="00160CDD">
        <w:t xml:space="preserve"> Определяются совокупные затраты на строительство и эксплуатацию тепло</w:t>
      </w:r>
      <w:r w:rsidR="008D4A55" w:rsidRPr="00160CDD">
        <w:softHyphen/>
      </w:r>
      <w:r w:rsidR="003B1053" w:rsidRPr="00160CDD">
        <w:t xml:space="preserve">трассы, как сумма затрат с тепловыми потерями, приведенных затрат на строительство на 10 лет (Постановление правительства РФ №1 от 01.01.2002 «О классификации основных средств, включаемых в амортизационные группы») и эксплуатационных затрат. </w:t>
      </w:r>
    </w:p>
    <w:p w14:paraId="788C50FF" w14:textId="77777777" w:rsidR="00014A13" w:rsidRPr="00160CDD" w:rsidRDefault="00014A13" w:rsidP="00CE72FA">
      <w:pPr>
        <w:pStyle w:val="S"/>
      </w:pPr>
      <w:r w:rsidRPr="00160CDD">
        <w:t>8.</w:t>
      </w:r>
      <w:r w:rsidR="003B1053" w:rsidRPr="00160CDD">
        <w:t xml:space="preserve"> Определяется отношение совокупных затрат на строительство и эксплуатацию теп</w:t>
      </w:r>
      <w:r w:rsidR="00C46B51" w:rsidRPr="00160CDD">
        <w:softHyphen/>
      </w:r>
      <w:r w:rsidR="003B1053" w:rsidRPr="00160CDD">
        <w:t xml:space="preserve">лотрассы к выручке от реализации тепловой энергии. </w:t>
      </w:r>
    </w:p>
    <w:p w14:paraId="3A0C49E9" w14:textId="77777777" w:rsidR="00014A13" w:rsidRPr="00160CDD" w:rsidRDefault="003B1053" w:rsidP="00CE72FA">
      <w:pPr>
        <w:pStyle w:val="S"/>
      </w:pPr>
      <w:proofErr w:type="gramStart"/>
      <w:r w:rsidRPr="00160CDD">
        <w:t>Вывод о попадании объекта присоединения в радиус эффективного теплоснабже</w:t>
      </w:r>
      <w:r w:rsidR="008D4A55" w:rsidRPr="00160CDD">
        <w:softHyphen/>
      </w:r>
      <w:r w:rsidRPr="00160CDD">
        <w:t>ния принимается на основании соблюдения условия: отношение совокупных затрат на строи</w:t>
      </w:r>
      <w:r w:rsidR="00C46B51" w:rsidRPr="00160CDD">
        <w:softHyphen/>
      </w:r>
      <w:r w:rsidRPr="00160CDD">
        <w:t>тельство и эксплуатацию теплотрассы к выручке от реализации тепловой энергии должно быть менее или равно 100%. В случае превышения – объект не входит в радиус эффектив</w:t>
      </w:r>
      <w:r w:rsidR="00C46B51" w:rsidRPr="00160CDD">
        <w:softHyphen/>
      </w:r>
      <w:r w:rsidRPr="00160CDD">
        <w:t>ного теплоснабжения и присоединению к системе централизованного тепло</w:t>
      </w:r>
      <w:r w:rsidR="008D4A55" w:rsidRPr="00160CDD">
        <w:softHyphen/>
      </w:r>
      <w:r w:rsidRPr="00160CDD">
        <w:t xml:space="preserve">снабжения не подлежит. </w:t>
      </w:r>
      <w:proofErr w:type="gramEnd"/>
    </w:p>
    <w:p w14:paraId="047C527B" w14:textId="77777777" w:rsidR="00014A13" w:rsidRPr="00160CDD" w:rsidRDefault="003B1053" w:rsidP="00CE72FA">
      <w:pPr>
        <w:pStyle w:val="S"/>
      </w:pPr>
      <w:r w:rsidRPr="00160CDD">
        <w:t>Вариант 3. Расчет радиуса эффективного теплоснабжения при установке ко</w:t>
      </w:r>
      <w:r w:rsidR="008D4A55" w:rsidRPr="00160CDD">
        <w:softHyphen/>
      </w:r>
      <w:r w:rsidRPr="00160CDD">
        <w:t xml:space="preserve">тельного агрегата в доме. </w:t>
      </w:r>
    </w:p>
    <w:p w14:paraId="3074DC33" w14:textId="77777777" w:rsidR="00A11C21" w:rsidRPr="00160CDD" w:rsidRDefault="003B1053" w:rsidP="00CE72FA">
      <w:pPr>
        <w:pStyle w:val="S"/>
      </w:pPr>
      <w:r w:rsidRPr="00160CDD">
        <w:t>Данный вариант рассматривается исходя из условия подключения объекта с рас</w:t>
      </w:r>
      <w:r w:rsidR="008D4A55" w:rsidRPr="00160CDD">
        <w:softHyphen/>
      </w:r>
      <w:r w:rsidRPr="00160CDD">
        <w:t>чет</w:t>
      </w:r>
      <w:r w:rsidR="00C46B51" w:rsidRPr="00160CDD">
        <w:softHyphen/>
      </w:r>
      <w:r w:rsidRPr="00160CDD">
        <w:t xml:space="preserve">ной </w:t>
      </w:r>
      <w:r w:rsidR="007C387B" w:rsidRPr="00160CDD">
        <w:t>тепловой нагрузкой отопления,</w:t>
      </w:r>
      <w:r w:rsidRPr="00160CDD">
        <w:t xml:space="preserve"> не превышающей 0,1 Гкал/ч. Главным условием, опреде</w:t>
      </w:r>
      <w:r w:rsidR="00C46B51" w:rsidRPr="00160CDD">
        <w:softHyphen/>
      </w:r>
      <w:r w:rsidRPr="00160CDD">
        <w:t>ляющим целесообразность присоединения объекта к централизованному тепло</w:t>
      </w:r>
      <w:r w:rsidR="008D4A55" w:rsidRPr="00160CDD">
        <w:softHyphen/>
      </w:r>
      <w:r w:rsidRPr="00160CDD">
        <w:t>снабжению является тот факт, что совокупные затрат на строительство и эксплуатацию данной тепло</w:t>
      </w:r>
      <w:r w:rsidR="00C46B51" w:rsidRPr="00160CDD">
        <w:softHyphen/>
      </w:r>
      <w:r w:rsidRPr="00160CDD">
        <w:t xml:space="preserve">трассы должны быть меньше суммы стоимости котельного агрегата с учетом установки. А </w:t>
      </w:r>
      <w:r w:rsidR="007C387B" w:rsidRPr="00160CDD">
        <w:t>также</w:t>
      </w:r>
      <w:r w:rsidRPr="00160CDD">
        <w:t xml:space="preserve"> в случае невыполнения данного условия для более обоснованного от</w:t>
      </w:r>
      <w:r w:rsidR="008D4A55" w:rsidRPr="00160CDD">
        <w:softHyphen/>
      </w:r>
      <w:r w:rsidRPr="00160CDD">
        <w:t>каза потребителю необходимо произвести расчет срока окупаемости котельного агрегата. В соответствии с данными условиями, порядок расчета радиуса эффективного теплоснаб</w:t>
      </w:r>
      <w:r w:rsidR="008D4A55" w:rsidRPr="00160CDD">
        <w:softHyphen/>
      </w:r>
      <w:r w:rsidRPr="00160CDD">
        <w:t>жения следующий:</w:t>
      </w:r>
    </w:p>
    <w:p w14:paraId="0E306E1E" w14:textId="77777777" w:rsidR="00A11C21" w:rsidRPr="00160CDD" w:rsidRDefault="003B1053" w:rsidP="00CE72FA">
      <w:pPr>
        <w:pStyle w:val="S"/>
      </w:pPr>
      <w:r w:rsidRPr="00160CDD">
        <w:t xml:space="preserve"> </w:t>
      </w:r>
      <w:r w:rsidR="00A11C21" w:rsidRPr="00160CDD">
        <w:t>1.</w:t>
      </w:r>
      <w:r w:rsidRPr="00160CDD">
        <w:t xml:space="preserve"> Определяем расчетную часовую тепловую нагрузку отопления отдельного зда</w:t>
      </w:r>
      <w:r w:rsidR="008D4A55" w:rsidRPr="00160CDD">
        <w:softHyphen/>
      </w:r>
      <w:r w:rsidRPr="00160CDD">
        <w:t>ния. При отсутствии проектной информации расчетную часовую тепловую нагрузку ото</w:t>
      </w:r>
      <w:r w:rsidR="008D4A55" w:rsidRPr="00160CDD">
        <w:softHyphen/>
      </w:r>
      <w:r w:rsidRPr="00160CDD">
        <w:t xml:space="preserve">пления отдельного здания можно определить по укрупненным показателям; </w:t>
      </w:r>
    </w:p>
    <w:p w14:paraId="72FD235A" w14:textId="77777777" w:rsidR="00A11C21" w:rsidRPr="00160CDD" w:rsidRDefault="00A11C21" w:rsidP="00CE72FA">
      <w:pPr>
        <w:pStyle w:val="S"/>
      </w:pPr>
      <w:r w:rsidRPr="00160CDD">
        <w:t>2.</w:t>
      </w:r>
      <w:r w:rsidR="003B1053" w:rsidRPr="00160CDD">
        <w:t xml:space="preserve"> Исходя, из данных расчетной тепловой нагрузки отопления определяем тип котла и его характеристики по проектной документации. Определяем удельный расход условного топлива и расход условного топлива в базовом году. Переводим величину рас</w:t>
      </w:r>
      <w:r w:rsidR="008D4A55" w:rsidRPr="00160CDD">
        <w:softHyphen/>
      </w:r>
      <w:r w:rsidR="003B1053" w:rsidRPr="00160CDD">
        <w:t>хода условного топл</w:t>
      </w:r>
      <w:r w:rsidR="009F2794" w:rsidRPr="00160CDD">
        <w:t xml:space="preserve">ива в натуральное выражение; </w:t>
      </w:r>
    </w:p>
    <w:p w14:paraId="74422535" w14:textId="77777777" w:rsidR="00A11C21" w:rsidRPr="00160CDD" w:rsidRDefault="00A11C21" w:rsidP="00CE72FA">
      <w:pPr>
        <w:pStyle w:val="S"/>
      </w:pPr>
      <w:r w:rsidRPr="00160CDD">
        <w:t>3.</w:t>
      </w:r>
      <w:r w:rsidR="003B1053" w:rsidRPr="00160CDD">
        <w:t xml:space="preserve"> Производим расчет годовых затрат на топливо котельного агрегата и затрат при го</w:t>
      </w:r>
      <w:r w:rsidR="00C46B51" w:rsidRPr="00160CDD">
        <w:softHyphen/>
      </w:r>
      <w:r w:rsidR="003B1053" w:rsidRPr="00160CDD">
        <w:t xml:space="preserve">довом потреблении от ТЭЦ; </w:t>
      </w:r>
    </w:p>
    <w:p w14:paraId="289A69A7" w14:textId="77777777" w:rsidR="006E3726" w:rsidRPr="00160CDD" w:rsidRDefault="00A11C21" w:rsidP="00CE72FA">
      <w:pPr>
        <w:pStyle w:val="S"/>
      </w:pPr>
      <w:r w:rsidRPr="00160CDD">
        <w:lastRenderedPageBreak/>
        <w:t>4.</w:t>
      </w:r>
      <w:r w:rsidR="003B1053" w:rsidRPr="00160CDD">
        <w:t xml:space="preserve"> Определяем экономию между годовыми затратами при потреблении от ТЭЦ и го</w:t>
      </w:r>
      <w:r w:rsidR="00C46B51" w:rsidRPr="00160CDD">
        <w:softHyphen/>
      </w:r>
      <w:r w:rsidR="003B1053" w:rsidRPr="00160CDD">
        <w:t xml:space="preserve">довыми затратами на топливо котельного агрегата. Срок окупаемости </w:t>
      </w:r>
      <w:r w:rsidR="007C387B" w:rsidRPr="00160CDD">
        <w:t>рассчитываем,</w:t>
      </w:r>
      <w:r w:rsidR="003B1053" w:rsidRPr="00160CDD">
        <w:t xml:space="preserve"> как от</w:t>
      </w:r>
      <w:r w:rsidR="00C46B51" w:rsidRPr="00160CDD">
        <w:softHyphen/>
      </w:r>
      <w:r w:rsidR="003B1053" w:rsidRPr="00160CDD">
        <w:t>ношение стоимость котельного агрегата с учетом установки, к экономии между годо</w:t>
      </w:r>
      <w:r w:rsidR="008D4A55" w:rsidRPr="00160CDD">
        <w:softHyphen/>
      </w:r>
      <w:r w:rsidR="003B1053" w:rsidRPr="00160CDD">
        <w:t>выми затратами при потреблении от ТЭЦ и годовыми затратами на топливо котельного агрегата. Совокупные затраты на строительство и эксплуатацию трассы, определяются аналогично первому варианту для определенного диаметра; Радиус эффективного тепло</w:t>
      </w:r>
      <w:r w:rsidR="008D4A55" w:rsidRPr="00160CDD">
        <w:softHyphen/>
      </w:r>
      <w:r w:rsidR="003B1053" w:rsidRPr="00160CDD">
        <w:t>снабжения будет обуславливаться условием, что стоимость котельного агрегата с учетом установки будет равна совокупными затратами на строительство и эксплуатацию трассы. Т. е. максимально допустимая длина трассы для определенного диаметра, будет дости</w:t>
      </w:r>
      <w:r w:rsidR="008D4A55" w:rsidRPr="00160CDD">
        <w:softHyphen/>
      </w:r>
      <w:r w:rsidR="003B1053" w:rsidRPr="00160CDD">
        <w:t>гаться при выполнении равенства затрат на котельный агрегат и затрат на строительство трассы. Если фактическая длина трассы больше предельно допустимой, то соответственно затраты на строительство трассы будут превышать затраты на котельный агрегат и строи</w:t>
      </w:r>
      <w:r w:rsidR="008D4A55" w:rsidRPr="00160CDD">
        <w:softHyphen/>
      </w:r>
      <w:r w:rsidR="003B1053" w:rsidRPr="00160CDD">
        <w:t>тельство трассы до потреби</w:t>
      </w:r>
      <w:r w:rsidR="00C46B51" w:rsidRPr="00160CDD">
        <w:softHyphen/>
      </w:r>
      <w:r w:rsidR="003B1053" w:rsidRPr="00160CDD">
        <w:t>теля будет более неэкономичным вариантом. Так же при не</w:t>
      </w:r>
      <w:r w:rsidR="008D4A55" w:rsidRPr="00160CDD">
        <w:softHyphen/>
      </w:r>
      <w:r w:rsidR="003B1053" w:rsidRPr="00160CDD">
        <w:t>высоких сроках окупаемости ко</w:t>
      </w:r>
      <w:r w:rsidR="00C46B51" w:rsidRPr="00160CDD">
        <w:softHyphen/>
      </w:r>
      <w:r w:rsidR="003B1053" w:rsidRPr="00160CDD">
        <w:t>тельного агрегата подключение объекта к децентрализо</w:t>
      </w:r>
      <w:r w:rsidR="008D4A55" w:rsidRPr="00160CDD">
        <w:softHyphen/>
      </w:r>
      <w:r w:rsidR="003B1053" w:rsidRPr="00160CDD">
        <w:t>ванному теплоснабжению будет бо</w:t>
      </w:r>
      <w:r w:rsidR="00C46B51" w:rsidRPr="00160CDD">
        <w:softHyphen/>
      </w:r>
      <w:r w:rsidR="003B1053" w:rsidRPr="00160CDD">
        <w:t xml:space="preserve">лее обоснованным вариантом. </w:t>
      </w:r>
    </w:p>
    <w:p w14:paraId="46D3E7D6" w14:textId="77777777" w:rsidR="009F2794" w:rsidRPr="00A705BF" w:rsidRDefault="006E3726" w:rsidP="00CE72FA">
      <w:pPr>
        <w:pStyle w:val="S"/>
      </w:pPr>
      <w:r w:rsidRPr="00A705BF">
        <w:t>В силу того, что тепловые сети от источников централизованного теплоснабжения имеют относительно небольшую протяженность, все потребители тепловой энергии попа</w:t>
      </w:r>
      <w:r w:rsidRPr="00A705BF">
        <w:softHyphen/>
        <w:t>дают в радиус эффективного теплоснабжения.</w:t>
      </w:r>
    </w:p>
    <w:p w14:paraId="547F4E10" w14:textId="77777777" w:rsidR="00706E21" w:rsidRPr="00A705BF" w:rsidRDefault="00706E21" w:rsidP="00CE72FA">
      <w:pPr>
        <w:pStyle w:val="S"/>
      </w:pPr>
    </w:p>
    <w:p w14:paraId="4A71D11C" w14:textId="3C39FEA2" w:rsidR="00D12958" w:rsidRPr="00A705BF" w:rsidRDefault="007023FB" w:rsidP="007C304C">
      <w:pPr>
        <w:pStyle w:val="21"/>
        <w:spacing w:before="0"/>
        <w:ind w:firstLine="0"/>
        <w:rPr>
          <w:rFonts w:ascii="Times New Roman" w:hAnsi="Times New Roman" w:cs="Times New Roman"/>
          <w:i w:val="0"/>
          <w:iCs w:val="0"/>
          <w:sz w:val="24"/>
          <w:szCs w:val="24"/>
        </w:rPr>
      </w:pPr>
      <w:bookmarkStart w:id="144" w:name="_Toc222067749"/>
      <w:r w:rsidRPr="00A705BF">
        <w:rPr>
          <w:rFonts w:ascii="Times New Roman" w:hAnsi="Times New Roman" w:cs="Times New Roman"/>
          <w:i w:val="0"/>
          <w:iCs w:val="0"/>
          <w:sz w:val="24"/>
          <w:szCs w:val="24"/>
        </w:rPr>
        <w:t>2.8</w:t>
      </w:r>
      <w:r w:rsidR="009A2F34" w:rsidRPr="00A705BF">
        <w:rPr>
          <w:rFonts w:ascii="Times New Roman" w:hAnsi="Times New Roman" w:cs="Times New Roman"/>
          <w:i w:val="0"/>
          <w:iCs w:val="0"/>
          <w:sz w:val="24"/>
          <w:szCs w:val="24"/>
        </w:rPr>
        <w:t xml:space="preserve">. </w:t>
      </w:r>
      <w:r w:rsidR="00C43479" w:rsidRPr="00A705BF">
        <w:rPr>
          <w:rFonts w:ascii="Times New Roman" w:hAnsi="Times New Roman" w:cs="Times New Roman"/>
          <w:i w:val="0"/>
          <w:iCs w:val="0"/>
          <w:sz w:val="24"/>
          <w:szCs w:val="24"/>
        </w:rPr>
        <w:t xml:space="preserve">Предложения по строительству и реконструкции тепловых </w:t>
      </w:r>
      <w:r w:rsidR="007C304C" w:rsidRPr="00A705BF">
        <w:rPr>
          <w:rFonts w:ascii="Times New Roman" w:hAnsi="Times New Roman" w:cs="Times New Roman"/>
          <w:i w:val="0"/>
          <w:iCs w:val="0"/>
          <w:sz w:val="24"/>
          <w:szCs w:val="24"/>
        </w:rPr>
        <w:t>сетей и</w:t>
      </w:r>
      <w:r w:rsidR="00C43479" w:rsidRPr="00A705BF">
        <w:rPr>
          <w:rFonts w:ascii="Times New Roman" w:hAnsi="Times New Roman" w:cs="Times New Roman"/>
          <w:i w:val="0"/>
          <w:iCs w:val="0"/>
          <w:sz w:val="24"/>
          <w:szCs w:val="24"/>
        </w:rPr>
        <w:t xml:space="preserve"> сооружений на них</w:t>
      </w:r>
      <w:bookmarkEnd w:id="144"/>
    </w:p>
    <w:p w14:paraId="0B700D3F" w14:textId="77777777" w:rsidR="00C43479" w:rsidRPr="00A705BF" w:rsidRDefault="00C43479" w:rsidP="00CE72FA"/>
    <w:p w14:paraId="64B8D6D7" w14:textId="77777777" w:rsidR="00C43479" w:rsidRPr="00A705BF" w:rsidRDefault="00C43479" w:rsidP="00BD5C31">
      <w:pPr>
        <w:pStyle w:val="21"/>
        <w:spacing w:before="0" w:after="0"/>
        <w:ind w:firstLine="0"/>
        <w:rPr>
          <w:rFonts w:ascii="Times New Roman" w:hAnsi="Times New Roman" w:cs="Times New Roman"/>
          <w:i w:val="0"/>
          <w:sz w:val="24"/>
          <w:szCs w:val="24"/>
        </w:rPr>
      </w:pPr>
      <w:bookmarkStart w:id="145" w:name="_Toc222067750"/>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.1. Реконструкция и строительство тепловых сетей, обеспечивающих перераспре</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де</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ление тепловой нагрузки из зон с дефицитом тепловой мощности в зоны с избыт</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ком тепловой мощности (использование существующих резервов</w:t>
      </w:r>
      <w:r w:rsidR="00A8699A" w:rsidRPr="00A705BF">
        <w:rPr>
          <w:rFonts w:ascii="Times New Roman" w:hAnsi="Times New Roman" w:cs="Times New Roman"/>
          <w:i w:val="0"/>
          <w:sz w:val="24"/>
          <w:szCs w:val="24"/>
        </w:rPr>
        <w:t>)</w:t>
      </w:r>
      <w:bookmarkEnd w:id="145"/>
    </w:p>
    <w:p w14:paraId="2216F5B6" w14:textId="77777777" w:rsidR="00C43479" w:rsidRPr="00A705BF" w:rsidRDefault="00C43479" w:rsidP="00CE72FA"/>
    <w:p w14:paraId="65DD0767" w14:textId="77777777" w:rsidR="00C43479" w:rsidRPr="00A705BF" w:rsidRDefault="00FC4408" w:rsidP="00CE72FA">
      <w:r w:rsidRPr="00A705BF">
        <w:t>С</w:t>
      </w:r>
      <w:r w:rsidR="00C43479" w:rsidRPr="00A705BF">
        <w:t>троительс</w:t>
      </w:r>
      <w:r w:rsidRPr="00A705BF">
        <w:t xml:space="preserve">тво </w:t>
      </w:r>
      <w:r w:rsidR="00C43479" w:rsidRPr="00A705BF">
        <w:t xml:space="preserve">и реконструкция тепловых сетей, обеспечивающих </w:t>
      </w:r>
      <w:r w:rsidRPr="00A705BF">
        <w:t>перераспределе</w:t>
      </w:r>
      <w:r w:rsidR="00785D8D" w:rsidRPr="00A705BF">
        <w:softHyphen/>
      </w:r>
      <w:r w:rsidRPr="00A705BF">
        <w:t>ние</w:t>
      </w:r>
      <w:r w:rsidR="00C43479" w:rsidRPr="00A705BF">
        <w:t xml:space="preserve"> тепловой нагрузки, не </w:t>
      </w:r>
      <w:r w:rsidR="00A8699A" w:rsidRPr="00A705BF">
        <w:t>требуется</w:t>
      </w:r>
      <w:r w:rsidR="00C43479" w:rsidRPr="00A705BF">
        <w:t>.</w:t>
      </w:r>
    </w:p>
    <w:p w14:paraId="6B71F4C6" w14:textId="77777777" w:rsidR="00C43479" w:rsidRPr="00A705BF" w:rsidRDefault="00C43479" w:rsidP="00CE72FA"/>
    <w:p w14:paraId="0DC84186" w14:textId="77777777" w:rsidR="00C43479" w:rsidRPr="00A705BF" w:rsidRDefault="00F31D96" w:rsidP="00A432E6">
      <w:pPr>
        <w:pStyle w:val="21"/>
        <w:spacing w:before="0" w:after="0"/>
        <w:ind w:firstLine="0"/>
        <w:rPr>
          <w:rFonts w:ascii="Times New Roman" w:hAnsi="Times New Roman" w:cs="Times New Roman"/>
          <w:i w:val="0"/>
          <w:sz w:val="24"/>
          <w:szCs w:val="24"/>
        </w:rPr>
      </w:pPr>
      <w:bookmarkStart w:id="146" w:name="_Toc222067751"/>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 xml:space="preserve">.2. </w:t>
      </w:r>
      <w:r w:rsidR="00C43479" w:rsidRPr="00A705BF">
        <w:rPr>
          <w:rFonts w:ascii="Times New Roman" w:hAnsi="Times New Roman" w:cs="Times New Roman"/>
          <w:i w:val="0"/>
          <w:sz w:val="24"/>
          <w:szCs w:val="24"/>
        </w:rPr>
        <w:t>Предложения по строительству и реконструкции тепловых сетей для обеспече</w:t>
      </w:r>
      <w:r w:rsidR="008D4A55" w:rsidRPr="00A705BF">
        <w:rPr>
          <w:rFonts w:ascii="Times New Roman" w:hAnsi="Times New Roman" w:cs="Times New Roman"/>
          <w:i w:val="0"/>
          <w:sz w:val="24"/>
          <w:szCs w:val="24"/>
        </w:rPr>
        <w:softHyphen/>
      </w:r>
      <w:r w:rsidR="00C43479" w:rsidRPr="00A705BF">
        <w:rPr>
          <w:rFonts w:ascii="Times New Roman" w:hAnsi="Times New Roman" w:cs="Times New Roman"/>
          <w:i w:val="0"/>
          <w:sz w:val="24"/>
          <w:szCs w:val="24"/>
        </w:rPr>
        <w:t xml:space="preserve">ния перспективных приростов тепловой нагрузки в осваиваемых районах </w:t>
      </w:r>
      <w:r w:rsidR="00F45361" w:rsidRPr="00A705BF">
        <w:rPr>
          <w:rFonts w:ascii="Times New Roman" w:hAnsi="Times New Roman" w:cs="Times New Roman"/>
          <w:i w:val="0"/>
          <w:sz w:val="24"/>
          <w:szCs w:val="24"/>
          <w:shd w:val="clear" w:color="auto" w:fill="FFFFFF"/>
        </w:rPr>
        <w:t xml:space="preserve">муниципального </w:t>
      </w:r>
      <w:r w:rsidR="007C387B" w:rsidRPr="00A705BF">
        <w:rPr>
          <w:rFonts w:ascii="Times New Roman" w:hAnsi="Times New Roman" w:cs="Times New Roman"/>
          <w:i w:val="0"/>
          <w:sz w:val="24"/>
          <w:szCs w:val="24"/>
          <w:shd w:val="clear" w:color="auto" w:fill="FFFFFF"/>
        </w:rPr>
        <w:t xml:space="preserve">образования </w:t>
      </w:r>
      <w:r w:rsidR="007C387B" w:rsidRPr="00A705BF">
        <w:rPr>
          <w:rFonts w:ascii="Times New Roman" w:hAnsi="Times New Roman" w:cs="Times New Roman"/>
          <w:i w:val="0"/>
          <w:sz w:val="24"/>
          <w:szCs w:val="24"/>
        </w:rPr>
        <w:t>под</w:t>
      </w:r>
      <w:r w:rsidR="00C43479" w:rsidRPr="00A705BF">
        <w:rPr>
          <w:rFonts w:ascii="Times New Roman" w:hAnsi="Times New Roman" w:cs="Times New Roman"/>
          <w:i w:val="0"/>
          <w:sz w:val="24"/>
          <w:szCs w:val="24"/>
        </w:rPr>
        <w:t xml:space="preserve"> новую жилищную застройку</w:t>
      </w:r>
      <w:bookmarkEnd w:id="146"/>
    </w:p>
    <w:p w14:paraId="5686733E" w14:textId="77777777" w:rsidR="00C43479" w:rsidRPr="00A705BF" w:rsidRDefault="00C43479" w:rsidP="00CE72FA"/>
    <w:p w14:paraId="7EFFE8E3" w14:textId="77777777" w:rsidR="00F13320" w:rsidRPr="00A705BF" w:rsidRDefault="00F13320" w:rsidP="00F13320">
      <w:r w:rsidRPr="00A705BF">
        <w:t>Строительство и реконструкция тепловых сетей, для обеспече</w:t>
      </w:r>
      <w:r w:rsidRPr="00A705BF">
        <w:softHyphen/>
        <w:t>ния перспективных приростов тепловой нагрузки, не требуется.</w:t>
      </w:r>
    </w:p>
    <w:p w14:paraId="3A9644BA" w14:textId="77777777" w:rsidR="00C92760" w:rsidRPr="00A705BF" w:rsidRDefault="00C92760" w:rsidP="00CE72FA"/>
    <w:p w14:paraId="31D75B94" w14:textId="77777777" w:rsidR="00C41A1D" w:rsidRPr="00A705BF" w:rsidRDefault="009006DC" w:rsidP="00407CFB">
      <w:pPr>
        <w:pStyle w:val="21"/>
        <w:spacing w:before="0" w:after="0"/>
        <w:ind w:firstLine="0"/>
        <w:rPr>
          <w:rFonts w:ascii="Times New Roman" w:hAnsi="Times New Roman" w:cs="Times New Roman"/>
          <w:i w:val="0"/>
          <w:sz w:val="24"/>
          <w:szCs w:val="24"/>
        </w:rPr>
      </w:pPr>
      <w:bookmarkStart w:id="147" w:name="_Toc222067752"/>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.3. Предложения по строительству и реконструкции тепловых сетей в целях обес</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пе</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дежности теплоснабжения</w:t>
      </w:r>
      <w:bookmarkEnd w:id="147"/>
      <w:r w:rsidR="00C41A1D" w:rsidRPr="00A705BF">
        <w:rPr>
          <w:rFonts w:ascii="Times New Roman" w:hAnsi="Times New Roman" w:cs="Times New Roman"/>
          <w:i w:val="0"/>
          <w:sz w:val="24"/>
          <w:szCs w:val="24"/>
        </w:rPr>
        <w:t xml:space="preserve"> </w:t>
      </w:r>
    </w:p>
    <w:p w14:paraId="2DE10599" w14:textId="77777777" w:rsidR="00C41A1D" w:rsidRPr="00A705BF" w:rsidRDefault="00C41A1D" w:rsidP="00CE72FA"/>
    <w:p w14:paraId="2CA08757" w14:textId="007A86E8" w:rsidR="002E507A" w:rsidRPr="00A705BF" w:rsidRDefault="00A21A22" w:rsidP="00CE72FA">
      <w:pPr>
        <w:rPr>
          <w:b/>
        </w:rPr>
      </w:pPr>
      <w:r w:rsidRPr="00A705BF">
        <w:t xml:space="preserve">Для </w:t>
      </w:r>
      <w:r w:rsidR="002E507A" w:rsidRPr="00A705BF">
        <w:t xml:space="preserve">котельных </w:t>
      </w:r>
      <w:r w:rsidR="00414E53" w:rsidRPr="00A705BF">
        <w:t>с</w:t>
      </w:r>
      <w:r w:rsidR="00C83CF3" w:rsidRPr="00A705BF">
        <w:t xml:space="preserve">ельского поселения </w:t>
      </w:r>
      <w:proofErr w:type="spellStart"/>
      <w:r w:rsidR="00471313" w:rsidRPr="00A705BF">
        <w:t>Лорино</w:t>
      </w:r>
      <w:proofErr w:type="spellEnd"/>
      <w:r w:rsidR="00471313" w:rsidRPr="00A705BF">
        <w:t xml:space="preserve"> </w:t>
      </w:r>
      <w:r w:rsidR="002E507A" w:rsidRPr="00A705BF">
        <w:t>строительст</w:t>
      </w:r>
      <w:r w:rsidRPr="00A705BF">
        <w:t xml:space="preserve">во </w:t>
      </w:r>
      <w:r w:rsidR="002E507A" w:rsidRPr="00A705BF">
        <w:t>и рекон</w:t>
      </w:r>
      <w:r w:rsidR="00F97F2E" w:rsidRPr="00A705BF">
        <w:softHyphen/>
      </w:r>
      <w:r w:rsidR="002E507A" w:rsidRPr="00A705BF">
        <w:t>струкция теп</w:t>
      </w:r>
      <w:r w:rsidR="000E714F" w:rsidRPr="00A705BF">
        <w:softHyphen/>
      </w:r>
      <w:r w:rsidR="002E507A" w:rsidRPr="00A705BF">
        <w:t>ловых сетей в целях обеспечения поставок тепловой энергии от различных ис</w:t>
      </w:r>
      <w:r w:rsidR="00F97F2E" w:rsidRPr="00A705BF">
        <w:softHyphen/>
      </w:r>
      <w:r w:rsidR="002E507A" w:rsidRPr="00A705BF">
        <w:t>точников не предп</w:t>
      </w:r>
      <w:r w:rsidR="002E507A" w:rsidRPr="00A705BF">
        <w:t>о</w:t>
      </w:r>
      <w:r w:rsidR="002E507A" w:rsidRPr="00A705BF">
        <w:t>лагается.</w:t>
      </w:r>
    </w:p>
    <w:p w14:paraId="2574D665" w14:textId="77777777" w:rsidR="00CE3E78" w:rsidRPr="00A705BF" w:rsidRDefault="00CE3E78" w:rsidP="00CE72FA"/>
    <w:p w14:paraId="0E51A69A" w14:textId="77777777" w:rsidR="001971F0" w:rsidRPr="00A705BF" w:rsidRDefault="001971F0" w:rsidP="00916F90">
      <w:pPr>
        <w:pStyle w:val="21"/>
        <w:spacing w:before="0" w:after="0"/>
        <w:ind w:firstLine="0"/>
        <w:rPr>
          <w:rFonts w:ascii="Times New Roman" w:hAnsi="Times New Roman" w:cs="Times New Roman"/>
          <w:i w:val="0"/>
          <w:sz w:val="24"/>
          <w:szCs w:val="24"/>
        </w:rPr>
      </w:pPr>
      <w:bookmarkStart w:id="148" w:name="_Toc222067753"/>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.4. Предложения по строительству и реконструкции тепловых сетей для повыше</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ния эффективности функционирования системы теплоснабжения, в том числе за счет пере</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вода котельных в пиковый режим работы или ликвидации котельных</w:t>
      </w:r>
      <w:bookmarkEnd w:id="148"/>
    </w:p>
    <w:p w14:paraId="6D71277A" w14:textId="77777777" w:rsidR="00407CFB" w:rsidRPr="00A705BF" w:rsidRDefault="00407CFB" w:rsidP="00916F90">
      <w:pPr>
        <w:pStyle w:val="21"/>
        <w:spacing w:before="0" w:after="0"/>
        <w:ind w:firstLine="0"/>
        <w:rPr>
          <w:rFonts w:ascii="Times New Roman" w:hAnsi="Times New Roman" w:cs="Times New Roman"/>
          <w:i w:val="0"/>
          <w:sz w:val="24"/>
          <w:szCs w:val="24"/>
        </w:rPr>
      </w:pPr>
    </w:p>
    <w:p w14:paraId="24FD6773" w14:textId="57D9E223" w:rsidR="00F4634A" w:rsidRPr="00A705BF" w:rsidRDefault="004775A1" w:rsidP="005E2607">
      <w:r w:rsidRPr="00A705BF">
        <w:t xml:space="preserve">Существующие тепловые сети </w:t>
      </w:r>
      <w:r w:rsidR="005E2607" w:rsidRPr="00A705BF">
        <w:t>с</w:t>
      </w:r>
      <w:r w:rsidR="00C83CF3" w:rsidRPr="00A705BF">
        <w:t xml:space="preserve">ельского поселения </w:t>
      </w:r>
      <w:proofErr w:type="spellStart"/>
      <w:r w:rsidR="00471313" w:rsidRPr="00A705BF">
        <w:t>Лорино</w:t>
      </w:r>
      <w:proofErr w:type="spellEnd"/>
      <w:r w:rsidR="00471313" w:rsidRPr="00A705BF">
        <w:t xml:space="preserve"> </w:t>
      </w:r>
      <w:r w:rsidR="005E2607" w:rsidRPr="00A705BF">
        <w:t>не нуждаются в реко</w:t>
      </w:r>
      <w:r w:rsidR="005E2607" w:rsidRPr="00A705BF">
        <w:t>н</w:t>
      </w:r>
      <w:r w:rsidR="005E2607" w:rsidRPr="00A705BF">
        <w:t>струкции для повышения эффективности функционирования систем теплоснабжения.</w:t>
      </w:r>
    </w:p>
    <w:p w14:paraId="27A9615D" w14:textId="77777777" w:rsidR="00856153" w:rsidRPr="00A705BF" w:rsidRDefault="00856153" w:rsidP="00856153">
      <w:pPr>
        <w:ind w:firstLine="0"/>
      </w:pPr>
    </w:p>
    <w:p w14:paraId="287669B1" w14:textId="77777777" w:rsidR="0065256D" w:rsidRPr="00A705BF" w:rsidRDefault="0065256D" w:rsidP="00306C54">
      <w:pPr>
        <w:pStyle w:val="21"/>
        <w:spacing w:before="0" w:after="0"/>
        <w:ind w:firstLine="0"/>
        <w:rPr>
          <w:rFonts w:ascii="Times New Roman" w:hAnsi="Times New Roman" w:cs="Times New Roman"/>
          <w:i w:val="0"/>
          <w:sz w:val="24"/>
          <w:szCs w:val="24"/>
        </w:rPr>
      </w:pPr>
      <w:bookmarkStart w:id="149" w:name="_Toc222067754"/>
      <w:r w:rsidRPr="00A705BF">
        <w:rPr>
          <w:rFonts w:ascii="Times New Roman" w:hAnsi="Times New Roman" w:cs="Times New Roman"/>
          <w:i w:val="0"/>
          <w:sz w:val="24"/>
          <w:szCs w:val="24"/>
        </w:rPr>
        <w:lastRenderedPageBreak/>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.5. Предложения по строительству и реконструкции тепловых сетей для обеспече</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ния нормат</w:t>
      </w:r>
      <w:r w:rsidR="00051D08" w:rsidRPr="00A705BF">
        <w:rPr>
          <w:rFonts w:ascii="Times New Roman" w:hAnsi="Times New Roman" w:cs="Times New Roman"/>
          <w:i w:val="0"/>
          <w:sz w:val="24"/>
          <w:szCs w:val="24"/>
        </w:rPr>
        <w:t xml:space="preserve">ивной надежности </w:t>
      </w:r>
      <w:r w:rsidRPr="00A705BF">
        <w:rPr>
          <w:rFonts w:ascii="Times New Roman" w:hAnsi="Times New Roman" w:cs="Times New Roman"/>
          <w:i w:val="0"/>
          <w:sz w:val="24"/>
          <w:szCs w:val="24"/>
        </w:rPr>
        <w:t>теплоснабжения</w:t>
      </w:r>
      <w:bookmarkEnd w:id="149"/>
    </w:p>
    <w:p w14:paraId="61C166A4" w14:textId="77777777" w:rsidR="0065256D" w:rsidRPr="00A705BF" w:rsidRDefault="0065256D" w:rsidP="00CE72FA"/>
    <w:p w14:paraId="4FA27E0F" w14:textId="17112227" w:rsidR="0078355C" w:rsidRPr="00A705BF" w:rsidRDefault="00306C54" w:rsidP="0078355C">
      <w:r w:rsidRPr="00A705BF">
        <w:t xml:space="preserve">Существующие тепловые сети </w:t>
      </w:r>
      <w:proofErr w:type="spellStart"/>
      <w:r w:rsidR="00471313" w:rsidRPr="00A705BF">
        <w:t>Лорино</w:t>
      </w:r>
      <w:proofErr w:type="spellEnd"/>
      <w:r w:rsidR="00471313" w:rsidRPr="00A705BF">
        <w:t xml:space="preserve"> </w:t>
      </w:r>
      <w:r w:rsidRPr="00A705BF">
        <w:t>в ос</w:t>
      </w:r>
      <w:r w:rsidR="00F97F2E" w:rsidRPr="00A705BF">
        <w:softHyphen/>
      </w:r>
      <w:r w:rsidRPr="00A705BF">
        <w:t>новном нахо</w:t>
      </w:r>
      <w:r w:rsidR="00C46B51" w:rsidRPr="00A705BF">
        <w:softHyphen/>
      </w:r>
      <w:r w:rsidRPr="00A705BF">
        <w:t>дятся в удовлетворительном состоянии</w:t>
      </w:r>
      <w:r w:rsidR="00DD4031" w:rsidRPr="00A705BF">
        <w:t>.</w:t>
      </w:r>
    </w:p>
    <w:p w14:paraId="2CC455B6" w14:textId="71C84BDC" w:rsidR="0078355C" w:rsidRPr="00856153" w:rsidRDefault="00306C54" w:rsidP="0078355C">
      <w:r w:rsidRPr="00A705BF">
        <w:t xml:space="preserve">Удовлетворительное состояние тепловых сетей не позволяет создавать предпосылки для </w:t>
      </w:r>
      <w:r w:rsidR="004775A1" w:rsidRPr="00A705BF">
        <w:t>возникновени</w:t>
      </w:r>
      <w:r w:rsidRPr="00A705BF">
        <w:t>я</w:t>
      </w:r>
      <w:r w:rsidR="004775A1" w:rsidRPr="00A705BF">
        <w:t xml:space="preserve"> значительных сверхнорма</w:t>
      </w:r>
      <w:r w:rsidR="008D4A55" w:rsidRPr="00A705BF">
        <w:softHyphen/>
      </w:r>
      <w:r w:rsidR="004775A1" w:rsidRPr="00A705BF">
        <w:t>тивных потерь теп</w:t>
      </w:r>
      <w:r w:rsidR="000E714F" w:rsidRPr="00A705BF">
        <w:softHyphen/>
      </w:r>
      <w:r w:rsidR="004775A1" w:rsidRPr="00A705BF">
        <w:t>ловой энергии при транспор</w:t>
      </w:r>
      <w:r w:rsidR="00C46B51" w:rsidRPr="00A705BF">
        <w:softHyphen/>
      </w:r>
      <w:r w:rsidR="004775A1" w:rsidRPr="00A705BF">
        <w:t>тировке</w:t>
      </w:r>
      <w:r w:rsidRPr="00A705BF">
        <w:t xml:space="preserve"> и аварий на тепловых сетях.</w:t>
      </w:r>
      <w:r w:rsidRPr="00856153">
        <w:t xml:space="preserve"> Состояние тепловых сетей положительно влияет на </w:t>
      </w:r>
      <w:r w:rsidR="004775A1" w:rsidRPr="00856153">
        <w:t>обеспечени</w:t>
      </w:r>
      <w:r w:rsidRPr="00856153">
        <w:t>е</w:t>
      </w:r>
      <w:r w:rsidR="004775A1" w:rsidRPr="00856153">
        <w:t xml:space="preserve"> нормативной надежности теплоснабжения</w:t>
      </w:r>
      <w:r w:rsidR="001D0C2E" w:rsidRPr="00856153">
        <w:t>.</w:t>
      </w:r>
    </w:p>
    <w:p w14:paraId="0DBC65D7" w14:textId="77777777" w:rsidR="0078355C" w:rsidRPr="00856153" w:rsidRDefault="0078355C" w:rsidP="0078355C">
      <w:pPr>
        <w:autoSpaceDE w:val="0"/>
      </w:pPr>
      <w:r w:rsidRPr="00856153">
        <w:t>Для повышения эффективности функционирования системы теплоснабжения необх</w:t>
      </w:r>
      <w:r w:rsidRPr="00856153">
        <w:t>о</w:t>
      </w:r>
      <w:r w:rsidRPr="00856153">
        <w:t xml:space="preserve">дима реконструкция тепловых сетей в части замены изношенной тепловой изоляции на </w:t>
      </w:r>
      <w:proofErr w:type="gramStart"/>
      <w:r w:rsidRPr="00856153">
        <w:t>с</w:t>
      </w:r>
      <w:r w:rsidRPr="00856153">
        <w:t>о</w:t>
      </w:r>
      <w:r w:rsidRPr="00856153">
        <w:t>временную</w:t>
      </w:r>
      <w:proofErr w:type="gramEnd"/>
      <w:r w:rsidRPr="00856153">
        <w:t xml:space="preserve"> из эффективных теплоизоляционных материалов.</w:t>
      </w:r>
    </w:p>
    <w:p w14:paraId="0F9B8F19" w14:textId="77777777" w:rsidR="0078355C" w:rsidRPr="00856153" w:rsidRDefault="0078355C" w:rsidP="0078355C">
      <w:r w:rsidRPr="00856153">
        <w:t>Замена тепловой изоляции с применением современных эффективных теплоизоляц</w:t>
      </w:r>
      <w:r w:rsidRPr="00856153">
        <w:t>и</w:t>
      </w:r>
      <w:r w:rsidRPr="00856153">
        <w:t>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w:t>
      </w:r>
      <w:r w:rsidRPr="00856153">
        <w:t>е</w:t>
      </w:r>
      <w:r w:rsidRPr="00856153">
        <w:t>нее</w:t>
      </w:r>
      <w:proofErr w:type="gramStart"/>
      <w:r w:rsidRPr="00856153">
        <w:t>,</w:t>
      </w:r>
      <w:proofErr w:type="gramEnd"/>
      <w:r w:rsidRPr="00856153">
        <w:t xml:space="preserve"> чем на 40%. </w:t>
      </w:r>
    </w:p>
    <w:p w14:paraId="637FBF2B" w14:textId="77777777" w:rsidR="00856153" w:rsidRPr="00C336CC" w:rsidRDefault="00856153" w:rsidP="00856153">
      <w:r w:rsidRPr="00C336CC">
        <w:t>На период до 20</w:t>
      </w:r>
      <w:r>
        <w:t>3</w:t>
      </w:r>
      <w:r w:rsidRPr="00C336CC">
        <w:t>0 года предполагается выполнять ежегодный ремонт наиболее изн</w:t>
      </w:r>
      <w:r w:rsidRPr="00C336CC">
        <w:t>о</w:t>
      </w:r>
      <w:r w:rsidRPr="00C336CC">
        <w:t>шенных участков тепловых сетей</w:t>
      </w:r>
      <w:r>
        <w:t xml:space="preserve"> с заменой тепловой изоляции.</w:t>
      </w:r>
    </w:p>
    <w:p w14:paraId="58AD15E8" w14:textId="77777777" w:rsidR="001D0C2E" w:rsidRPr="00A705BF" w:rsidRDefault="001D0C2E" w:rsidP="0078355C">
      <w:pPr>
        <w:ind w:firstLine="0"/>
      </w:pPr>
    </w:p>
    <w:p w14:paraId="032E486A" w14:textId="77777777" w:rsidR="00051D08" w:rsidRPr="00A705BF" w:rsidRDefault="00051D08" w:rsidP="001D0C2E">
      <w:pPr>
        <w:pStyle w:val="21"/>
        <w:spacing w:before="0" w:after="0"/>
        <w:ind w:firstLine="0"/>
        <w:rPr>
          <w:rFonts w:ascii="Times New Roman" w:hAnsi="Times New Roman" w:cs="Times New Roman"/>
          <w:i w:val="0"/>
          <w:sz w:val="24"/>
          <w:szCs w:val="24"/>
        </w:rPr>
      </w:pPr>
      <w:bookmarkStart w:id="150" w:name="_Toc222067755"/>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.6. Предложения по реконструкции и (или) модернизации тепловых сетей с увели</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че</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нием диаметра трубопроводов для обеспечения перспективных приростов тепло</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вой на</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грузки</w:t>
      </w:r>
      <w:bookmarkEnd w:id="150"/>
    </w:p>
    <w:p w14:paraId="219CC9E6" w14:textId="77777777" w:rsidR="006E3A1F" w:rsidRPr="00A705BF" w:rsidRDefault="006E3A1F" w:rsidP="00CE72FA">
      <w:pPr>
        <w:rPr>
          <w:rFonts w:eastAsia="ArialMT"/>
          <w:lang w:eastAsia="en-US"/>
        </w:rPr>
      </w:pPr>
    </w:p>
    <w:p w14:paraId="16FA49A9" w14:textId="77777777" w:rsidR="004775A1" w:rsidRPr="00A705BF" w:rsidRDefault="004775A1" w:rsidP="00CE72FA">
      <w:pPr>
        <w:rPr>
          <w:rFonts w:eastAsia="ArialMT"/>
          <w:lang w:eastAsia="en-US"/>
        </w:rPr>
      </w:pPr>
      <w:r w:rsidRPr="00A705BF">
        <w:rPr>
          <w:rFonts w:eastAsia="ArialMT"/>
          <w:lang w:eastAsia="en-US"/>
        </w:rPr>
        <w:t>Увеличения диаметров трубопроводов не требуется, предложений по увеличению диаметров</w:t>
      </w:r>
      <w:r w:rsidR="000933EB" w:rsidRPr="00A705BF">
        <w:rPr>
          <w:rFonts w:eastAsia="ArialMT"/>
          <w:lang w:eastAsia="en-US"/>
        </w:rPr>
        <w:t xml:space="preserve"> тепловых сетей</w:t>
      </w:r>
      <w:r w:rsidRPr="00A705BF">
        <w:rPr>
          <w:rFonts w:eastAsia="ArialMT"/>
          <w:lang w:eastAsia="en-US"/>
        </w:rPr>
        <w:t xml:space="preserve"> нет.</w:t>
      </w:r>
    </w:p>
    <w:p w14:paraId="1AE89F5B" w14:textId="77777777" w:rsidR="00051D08" w:rsidRPr="00A705BF" w:rsidRDefault="00051D08" w:rsidP="00CE72FA">
      <w:pPr>
        <w:rPr>
          <w:rFonts w:eastAsia="ArialMT"/>
          <w:lang w:eastAsia="en-US"/>
        </w:rPr>
      </w:pPr>
    </w:p>
    <w:p w14:paraId="69361A0F" w14:textId="77777777" w:rsidR="00051D08" w:rsidRPr="00A705BF" w:rsidRDefault="00051D08" w:rsidP="00916F90">
      <w:pPr>
        <w:pStyle w:val="21"/>
        <w:spacing w:before="0" w:after="0"/>
        <w:ind w:firstLine="0"/>
        <w:rPr>
          <w:rFonts w:ascii="Times New Roman" w:hAnsi="Times New Roman" w:cs="Times New Roman"/>
          <w:i w:val="0"/>
          <w:sz w:val="24"/>
          <w:szCs w:val="24"/>
        </w:rPr>
      </w:pPr>
      <w:bookmarkStart w:id="151" w:name="_Toc222067756"/>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.7. Предложения по реконструкции и (или) модернизации тепловых сетей, подле</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жа</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щих замене в связи с исчерпанием эксплуатационного ресурса</w:t>
      </w:r>
      <w:bookmarkEnd w:id="151"/>
    </w:p>
    <w:p w14:paraId="5B928D89" w14:textId="77777777" w:rsidR="000933EB" w:rsidRPr="00A705BF" w:rsidRDefault="000933EB" w:rsidP="00CE72FA">
      <w:pPr>
        <w:pStyle w:val="S"/>
        <w:rPr>
          <w:rFonts w:eastAsia="ArialMT"/>
          <w:lang w:eastAsia="en-US"/>
        </w:rPr>
      </w:pPr>
    </w:p>
    <w:p w14:paraId="204CA3AD" w14:textId="77777777" w:rsidR="001D0C2E" w:rsidRPr="00A705BF" w:rsidRDefault="001D0C2E" w:rsidP="001D0C2E">
      <w:pPr>
        <w:pStyle w:val="affe"/>
        <w:spacing w:line="240" w:lineRule="auto"/>
        <w:rPr>
          <w:rFonts w:ascii="Times New Roman" w:hAnsi="Times New Roman" w:cs="Times New Roman"/>
          <w:sz w:val="24"/>
          <w:szCs w:val="24"/>
        </w:rPr>
      </w:pPr>
      <w:r w:rsidRPr="00A705BF">
        <w:rPr>
          <w:rFonts w:ascii="Times New Roman" w:hAnsi="Times New Roman" w:cs="Times New Roman"/>
          <w:sz w:val="24"/>
          <w:szCs w:val="24"/>
        </w:rPr>
        <w:t>Предложений по реконструкции тепловых сетей, подле</w:t>
      </w:r>
      <w:r w:rsidRPr="00A705BF">
        <w:rPr>
          <w:rFonts w:ascii="Times New Roman" w:hAnsi="Times New Roman" w:cs="Times New Roman"/>
          <w:sz w:val="24"/>
          <w:szCs w:val="24"/>
        </w:rPr>
        <w:softHyphen/>
        <w:t>жащих замене в связи с исчер</w:t>
      </w:r>
      <w:r w:rsidR="00C46B51" w:rsidRPr="00A705BF">
        <w:rPr>
          <w:rFonts w:ascii="Times New Roman" w:hAnsi="Times New Roman" w:cs="Times New Roman"/>
          <w:sz w:val="24"/>
          <w:szCs w:val="24"/>
        </w:rPr>
        <w:softHyphen/>
      </w:r>
      <w:r w:rsidRPr="00A705BF">
        <w:rPr>
          <w:rFonts w:ascii="Times New Roman" w:hAnsi="Times New Roman" w:cs="Times New Roman"/>
          <w:sz w:val="24"/>
          <w:szCs w:val="24"/>
        </w:rPr>
        <w:t>панием эксплуатационного ресурса нет.</w:t>
      </w:r>
    </w:p>
    <w:p w14:paraId="372FF4B2" w14:textId="77777777" w:rsidR="00051D08" w:rsidRPr="00A705BF" w:rsidRDefault="00051D08" w:rsidP="00CE72FA"/>
    <w:p w14:paraId="45CB2A21" w14:textId="77777777" w:rsidR="00051D08" w:rsidRPr="00A705BF" w:rsidRDefault="00EC362A" w:rsidP="001D0C2E">
      <w:pPr>
        <w:pStyle w:val="21"/>
        <w:spacing w:before="0" w:after="0"/>
        <w:ind w:firstLine="0"/>
        <w:rPr>
          <w:rFonts w:ascii="Times New Roman" w:hAnsi="Times New Roman" w:cs="Times New Roman"/>
          <w:i w:val="0"/>
          <w:sz w:val="24"/>
          <w:szCs w:val="24"/>
        </w:rPr>
      </w:pPr>
      <w:bookmarkStart w:id="152" w:name="_Toc222067757"/>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8</w:t>
      </w:r>
      <w:r w:rsidRPr="00A705BF">
        <w:rPr>
          <w:rFonts w:ascii="Times New Roman" w:hAnsi="Times New Roman" w:cs="Times New Roman"/>
          <w:i w:val="0"/>
          <w:sz w:val="24"/>
          <w:szCs w:val="24"/>
        </w:rPr>
        <w:t>.8. Предложения по строительству, реконструкции и (или) модернизации насос</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ных станций</w:t>
      </w:r>
      <w:bookmarkEnd w:id="152"/>
    </w:p>
    <w:p w14:paraId="1E1C092F" w14:textId="77777777" w:rsidR="000933EB" w:rsidRPr="00A705BF" w:rsidRDefault="000933EB" w:rsidP="00CE72FA">
      <w:pPr>
        <w:pStyle w:val="S"/>
        <w:rPr>
          <w:rFonts w:eastAsia="ArialMT"/>
          <w:lang w:eastAsia="en-US"/>
        </w:rPr>
      </w:pPr>
    </w:p>
    <w:p w14:paraId="67D37277" w14:textId="61D2F283" w:rsidR="0078355C" w:rsidRPr="00A705BF" w:rsidRDefault="000933EB" w:rsidP="005E2607">
      <w:pPr>
        <w:pStyle w:val="S"/>
        <w:rPr>
          <w:rFonts w:eastAsia="ArialMT"/>
          <w:b/>
          <w:lang w:eastAsia="en-US"/>
        </w:rPr>
      </w:pPr>
      <w:r w:rsidRPr="00A705BF">
        <w:rPr>
          <w:rFonts w:eastAsia="ArialMT"/>
          <w:lang w:eastAsia="en-US"/>
        </w:rPr>
        <w:t xml:space="preserve">На тепловых сетях </w:t>
      </w:r>
      <w:r w:rsidR="00351793" w:rsidRPr="00A705BF">
        <w:t>с</w:t>
      </w:r>
      <w:r w:rsidR="00C83CF3" w:rsidRPr="00A705BF">
        <w:t xml:space="preserve">ельского поселения </w:t>
      </w:r>
      <w:proofErr w:type="spellStart"/>
      <w:r w:rsidR="00471313" w:rsidRPr="00A705BF">
        <w:t>Лорино</w:t>
      </w:r>
      <w:proofErr w:type="spellEnd"/>
      <w:r w:rsidR="00471313" w:rsidRPr="00A705BF">
        <w:t xml:space="preserve"> </w:t>
      </w:r>
      <w:r w:rsidRPr="00A705BF">
        <w:t>насосных станций нет. Строи</w:t>
      </w:r>
      <w:r w:rsidR="000E714F" w:rsidRPr="00A705BF">
        <w:softHyphen/>
      </w:r>
      <w:r w:rsidRPr="00A705BF">
        <w:t>тельство насосных станций не предполагается.</w:t>
      </w:r>
    </w:p>
    <w:p w14:paraId="60C7B42B" w14:textId="77777777" w:rsidR="000933EB" w:rsidRPr="00A705BF" w:rsidRDefault="007023FB" w:rsidP="000F56E5">
      <w:pPr>
        <w:pStyle w:val="21"/>
        <w:spacing w:after="0"/>
        <w:ind w:firstLine="0"/>
        <w:rPr>
          <w:rFonts w:ascii="Times New Roman" w:hAnsi="Times New Roman" w:cs="Times New Roman"/>
          <w:i w:val="0"/>
          <w:iCs w:val="0"/>
          <w:sz w:val="24"/>
          <w:szCs w:val="24"/>
        </w:rPr>
      </w:pPr>
      <w:bookmarkStart w:id="153" w:name="_Toc222067758"/>
      <w:r w:rsidRPr="00A705BF">
        <w:rPr>
          <w:rFonts w:ascii="Times New Roman" w:hAnsi="Times New Roman" w:cs="Times New Roman"/>
          <w:i w:val="0"/>
          <w:iCs w:val="0"/>
          <w:sz w:val="24"/>
          <w:szCs w:val="24"/>
        </w:rPr>
        <w:t xml:space="preserve">2.9. </w:t>
      </w:r>
      <w:r w:rsidR="000933EB" w:rsidRPr="00A705BF">
        <w:rPr>
          <w:rFonts w:ascii="Times New Roman" w:hAnsi="Times New Roman" w:cs="Times New Roman"/>
          <w:i w:val="0"/>
          <w:iCs w:val="0"/>
          <w:sz w:val="24"/>
          <w:szCs w:val="24"/>
        </w:rPr>
        <w:t>Предложения по переводу открытых систем теплоснабжения</w:t>
      </w:r>
      <w:r w:rsidRPr="00A705BF">
        <w:rPr>
          <w:rFonts w:ascii="Times New Roman" w:hAnsi="Times New Roman" w:cs="Times New Roman"/>
          <w:i w:val="0"/>
          <w:iCs w:val="0"/>
          <w:sz w:val="24"/>
          <w:szCs w:val="24"/>
        </w:rPr>
        <w:t xml:space="preserve"> </w:t>
      </w:r>
      <w:r w:rsidR="000933EB" w:rsidRPr="00A705BF">
        <w:rPr>
          <w:rFonts w:ascii="Times New Roman" w:hAnsi="Times New Roman" w:cs="Times New Roman"/>
          <w:i w:val="0"/>
          <w:iCs w:val="0"/>
          <w:sz w:val="24"/>
          <w:szCs w:val="24"/>
        </w:rPr>
        <w:t>(горячего вод</w:t>
      </w:r>
      <w:r w:rsidRPr="00A705BF">
        <w:rPr>
          <w:rFonts w:ascii="Times New Roman" w:hAnsi="Times New Roman" w:cs="Times New Roman"/>
          <w:i w:val="0"/>
          <w:iCs w:val="0"/>
          <w:sz w:val="24"/>
          <w:szCs w:val="24"/>
        </w:rPr>
        <w:t>о</w:t>
      </w:r>
      <w:r w:rsidR="008D4A55" w:rsidRPr="00A705BF">
        <w:rPr>
          <w:rFonts w:ascii="Times New Roman" w:hAnsi="Times New Roman" w:cs="Times New Roman"/>
          <w:i w:val="0"/>
          <w:iCs w:val="0"/>
          <w:sz w:val="24"/>
          <w:szCs w:val="24"/>
        </w:rPr>
        <w:softHyphen/>
      </w:r>
      <w:r w:rsidR="000933EB" w:rsidRPr="00A705BF">
        <w:rPr>
          <w:rFonts w:ascii="Times New Roman" w:hAnsi="Times New Roman" w:cs="Times New Roman"/>
          <w:i w:val="0"/>
          <w:iCs w:val="0"/>
          <w:sz w:val="24"/>
          <w:szCs w:val="24"/>
        </w:rPr>
        <w:t>снаб</w:t>
      </w:r>
      <w:r w:rsidR="00C46B51" w:rsidRPr="00A705BF">
        <w:rPr>
          <w:rFonts w:ascii="Times New Roman" w:hAnsi="Times New Roman" w:cs="Times New Roman"/>
          <w:i w:val="0"/>
          <w:iCs w:val="0"/>
          <w:sz w:val="24"/>
          <w:szCs w:val="24"/>
        </w:rPr>
        <w:softHyphen/>
      </w:r>
      <w:r w:rsidR="000933EB" w:rsidRPr="00A705BF">
        <w:rPr>
          <w:rFonts w:ascii="Times New Roman" w:hAnsi="Times New Roman" w:cs="Times New Roman"/>
          <w:i w:val="0"/>
          <w:iCs w:val="0"/>
          <w:sz w:val="24"/>
          <w:szCs w:val="24"/>
        </w:rPr>
        <w:t>жения) в закрытые системы горячего водоснабжения</w:t>
      </w:r>
      <w:bookmarkEnd w:id="153"/>
    </w:p>
    <w:p w14:paraId="6857BC0C" w14:textId="77777777" w:rsidR="000933EB" w:rsidRPr="00A705BF" w:rsidRDefault="000933EB" w:rsidP="001D0C2E">
      <w:pPr>
        <w:pStyle w:val="10"/>
        <w:spacing w:before="0" w:after="0"/>
        <w:ind w:firstLine="0"/>
        <w:rPr>
          <w:rFonts w:ascii="Times New Roman" w:hAnsi="Times New Roman" w:cs="Times New Roman"/>
          <w:sz w:val="24"/>
          <w:szCs w:val="24"/>
        </w:rPr>
      </w:pPr>
    </w:p>
    <w:p w14:paraId="08D5FDD1" w14:textId="77777777" w:rsidR="00F25751" w:rsidRPr="00A705BF" w:rsidRDefault="007023FB" w:rsidP="00916F90">
      <w:pPr>
        <w:pStyle w:val="21"/>
        <w:spacing w:before="0" w:after="0"/>
        <w:ind w:firstLine="0"/>
        <w:rPr>
          <w:rFonts w:ascii="Times New Roman" w:hAnsi="Times New Roman" w:cs="Times New Roman"/>
          <w:i w:val="0"/>
          <w:sz w:val="24"/>
          <w:szCs w:val="24"/>
        </w:rPr>
      </w:pPr>
      <w:bookmarkStart w:id="154" w:name="_Toc222067759"/>
      <w:r w:rsidRPr="00A705BF">
        <w:rPr>
          <w:rFonts w:ascii="Times New Roman" w:hAnsi="Times New Roman" w:cs="Times New Roman"/>
          <w:i w:val="0"/>
          <w:sz w:val="24"/>
          <w:szCs w:val="24"/>
        </w:rPr>
        <w:t xml:space="preserve">2.9.1. </w:t>
      </w:r>
      <w:r w:rsidR="00F25751" w:rsidRPr="00A705BF">
        <w:rPr>
          <w:rFonts w:ascii="Times New Roman" w:hAnsi="Times New Roman" w:cs="Times New Roman"/>
          <w:i w:val="0"/>
          <w:sz w:val="24"/>
          <w:szCs w:val="24"/>
        </w:rPr>
        <w:t xml:space="preserve">Технико-экономическое обоснование предложений по типам присоединений </w:t>
      </w:r>
      <w:proofErr w:type="spellStart"/>
      <w:r w:rsidR="00F25751" w:rsidRPr="00A705BF">
        <w:rPr>
          <w:rFonts w:ascii="Times New Roman" w:hAnsi="Times New Roman" w:cs="Times New Roman"/>
          <w:i w:val="0"/>
          <w:sz w:val="24"/>
          <w:szCs w:val="24"/>
        </w:rPr>
        <w:t>теп</w:t>
      </w:r>
      <w:r w:rsidR="00C46B51" w:rsidRPr="00A705BF">
        <w:rPr>
          <w:rFonts w:ascii="Times New Roman" w:hAnsi="Times New Roman" w:cs="Times New Roman"/>
          <w:i w:val="0"/>
          <w:sz w:val="24"/>
          <w:szCs w:val="24"/>
        </w:rPr>
        <w:softHyphen/>
      </w:r>
      <w:r w:rsidR="00F25751" w:rsidRPr="00A705BF">
        <w:rPr>
          <w:rFonts w:ascii="Times New Roman" w:hAnsi="Times New Roman" w:cs="Times New Roman"/>
          <w:i w:val="0"/>
          <w:sz w:val="24"/>
          <w:szCs w:val="24"/>
        </w:rPr>
        <w:t>лопотребляющих</w:t>
      </w:r>
      <w:proofErr w:type="spellEnd"/>
      <w:r w:rsidR="00F25751" w:rsidRPr="00A705BF">
        <w:rPr>
          <w:rFonts w:ascii="Times New Roman" w:hAnsi="Times New Roman" w:cs="Times New Roman"/>
          <w:i w:val="0"/>
          <w:sz w:val="24"/>
          <w:szCs w:val="24"/>
        </w:rPr>
        <w:t xml:space="preserve"> установок потребителей (или присоединений абонентских вво</w:t>
      </w:r>
      <w:r w:rsidR="008D4A55" w:rsidRPr="00A705BF">
        <w:rPr>
          <w:rFonts w:ascii="Times New Roman" w:hAnsi="Times New Roman" w:cs="Times New Roman"/>
          <w:i w:val="0"/>
          <w:sz w:val="24"/>
          <w:szCs w:val="24"/>
        </w:rPr>
        <w:softHyphen/>
      </w:r>
      <w:r w:rsidR="00F25751" w:rsidRPr="00A705BF">
        <w:rPr>
          <w:rFonts w:ascii="Times New Roman" w:hAnsi="Times New Roman" w:cs="Times New Roman"/>
          <w:i w:val="0"/>
          <w:sz w:val="24"/>
          <w:szCs w:val="24"/>
        </w:rPr>
        <w:t>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w:t>
      </w:r>
      <w:r w:rsidR="00C46B51" w:rsidRPr="00A705BF">
        <w:rPr>
          <w:rFonts w:ascii="Times New Roman" w:hAnsi="Times New Roman" w:cs="Times New Roman"/>
          <w:i w:val="0"/>
          <w:sz w:val="24"/>
          <w:szCs w:val="24"/>
        </w:rPr>
        <w:softHyphen/>
      </w:r>
      <w:r w:rsidR="00F25751" w:rsidRPr="00A705BF">
        <w:rPr>
          <w:rFonts w:ascii="Times New Roman" w:hAnsi="Times New Roman" w:cs="Times New Roman"/>
          <w:i w:val="0"/>
          <w:sz w:val="24"/>
          <w:szCs w:val="24"/>
        </w:rPr>
        <w:t>доснабжения</w:t>
      </w:r>
      <w:bookmarkEnd w:id="154"/>
    </w:p>
    <w:p w14:paraId="1476EC28" w14:textId="77777777" w:rsidR="00437A7E" w:rsidRPr="00A705BF" w:rsidRDefault="00437A7E" w:rsidP="00437A7E">
      <w:pPr>
        <w:ind w:firstLine="0"/>
      </w:pPr>
    </w:p>
    <w:p w14:paraId="314E7AF9" w14:textId="77777777" w:rsidR="00A46DFF" w:rsidRPr="00A705BF" w:rsidRDefault="00A46DFF" w:rsidP="00CE72FA">
      <w:r w:rsidRPr="00A705BF">
        <w:t xml:space="preserve">На момент </w:t>
      </w:r>
      <w:r w:rsidR="00720804" w:rsidRPr="00A705BF">
        <w:t>актуализации</w:t>
      </w:r>
      <w:r w:rsidRPr="00A705BF">
        <w:t xml:space="preserve"> настоящей Схемы теплоснабжения потребителей, горячее водоснабже</w:t>
      </w:r>
      <w:r w:rsidRPr="00A705BF">
        <w:softHyphen/>
        <w:t xml:space="preserve">ние </w:t>
      </w:r>
      <w:r w:rsidR="006E3A1F" w:rsidRPr="00A705BF">
        <w:t>которых</w:t>
      </w:r>
      <w:r w:rsidR="000F57FB" w:rsidRPr="00A705BF">
        <w:t xml:space="preserve"> </w:t>
      </w:r>
      <w:r w:rsidRPr="00A705BF">
        <w:t xml:space="preserve">осуществляется путем открытого </w:t>
      </w:r>
      <w:proofErr w:type="spellStart"/>
      <w:r w:rsidRPr="00A705BF">
        <w:t>водоразбора</w:t>
      </w:r>
      <w:proofErr w:type="spellEnd"/>
      <w:r w:rsidRPr="00A705BF">
        <w:t xml:space="preserve"> теплоносителя из те</w:t>
      </w:r>
      <w:r w:rsidR="00C46B51" w:rsidRPr="00A705BF">
        <w:softHyphen/>
      </w:r>
      <w:r w:rsidRPr="00A705BF">
        <w:t>пловой сети, нет.</w:t>
      </w:r>
    </w:p>
    <w:p w14:paraId="2AD05E07" w14:textId="77777777" w:rsidR="001C7B0E" w:rsidRPr="00A705BF" w:rsidRDefault="001C7B0E" w:rsidP="00CE72FA"/>
    <w:p w14:paraId="16B3F588" w14:textId="77777777" w:rsidR="005D64B5" w:rsidRPr="00A705BF" w:rsidRDefault="007023FB" w:rsidP="00916F90">
      <w:pPr>
        <w:pStyle w:val="21"/>
        <w:spacing w:before="0" w:after="0"/>
        <w:ind w:firstLine="0"/>
        <w:rPr>
          <w:rFonts w:ascii="Times New Roman" w:hAnsi="Times New Roman" w:cs="Times New Roman"/>
          <w:i w:val="0"/>
          <w:sz w:val="24"/>
          <w:szCs w:val="24"/>
        </w:rPr>
      </w:pPr>
      <w:bookmarkStart w:id="155" w:name="_Toc222067760"/>
      <w:r w:rsidRPr="00A705BF">
        <w:rPr>
          <w:rFonts w:ascii="Times New Roman" w:hAnsi="Times New Roman" w:cs="Times New Roman"/>
          <w:i w:val="0"/>
          <w:sz w:val="24"/>
          <w:szCs w:val="24"/>
        </w:rPr>
        <w:lastRenderedPageBreak/>
        <w:t>2.9.</w:t>
      </w:r>
      <w:r w:rsidR="00A63218" w:rsidRPr="00A705BF">
        <w:rPr>
          <w:rFonts w:ascii="Times New Roman" w:hAnsi="Times New Roman" w:cs="Times New Roman"/>
          <w:i w:val="0"/>
          <w:sz w:val="24"/>
          <w:szCs w:val="24"/>
        </w:rPr>
        <w:t xml:space="preserve">2. Выбор и обоснование метода регулирования отпуска тепловой энергии от </w:t>
      </w:r>
      <w:r w:rsidR="00FE0C33" w:rsidRPr="00A705BF">
        <w:rPr>
          <w:rFonts w:ascii="Times New Roman" w:hAnsi="Times New Roman" w:cs="Times New Roman"/>
          <w:i w:val="0"/>
          <w:sz w:val="24"/>
          <w:szCs w:val="24"/>
        </w:rPr>
        <w:t>ис</w:t>
      </w:r>
      <w:r w:rsidR="008D4A55" w:rsidRPr="00A705BF">
        <w:rPr>
          <w:rFonts w:ascii="Times New Roman" w:hAnsi="Times New Roman" w:cs="Times New Roman"/>
          <w:i w:val="0"/>
          <w:sz w:val="24"/>
          <w:szCs w:val="24"/>
        </w:rPr>
        <w:softHyphen/>
      </w:r>
      <w:r w:rsidR="00FE0C33" w:rsidRPr="00A705BF">
        <w:rPr>
          <w:rFonts w:ascii="Times New Roman" w:hAnsi="Times New Roman" w:cs="Times New Roman"/>
          <w:i w:val="0"/>
          <w:sz w:val="24"/>
          <w:szCs w:val="24"/>
        </w:rPr>
        <w:t>точ</w:t>
      </w:r>
      <w:r w:rsidR="00C46B51" w:rsidRPr="00A705BF">
        <w:rPr>
          <w:rFonts w:ascii="Times New Roman" w:hAnsi="Times New Roman" w:cs="Times New Roman"/>
          <w:i w:val="0"/>
          <w:sz w:val="24"/>
          <w:szCs w:val="24"/>
        </w:rPr>
        <w:softHyphen/>
      </w:r>
      <w:r w:rsidR="00FE0C33" w:rsidRPr="00A705BF">
        <w:rPr>
          <w:rFonts w:ascii="Times New Roman" w:hAnsi="Times New Roman" w:cs="Times New Roman"/>
          <w:i w:val="0"/>
          <w:sz w:val="24"/>
          <w:szCs w:val="24"/>
        </w:rPr>
        <w:t>ников</w:t>
      </w:r>
      <w:r w:rsidR="00A63218" w:rsidRPr="00A705BF">
        <w:rPr>
          <w:rFonts w:ascii="Times New Roman" w:hAnsi="Times New Roman" w:cs="Times New Roman"/>
          <w:i w:val="0"/>
          <w:sz w:val="24"/>
          <w:szCs w:val="24"/>
        </w:rPr>
        <w:t xml:space="preserve"> тепловой энергии</w:t>
      </w:r>
      <w:bookmarkEnd w:id="155"/>
    </w:p>
    <w:p w14:paraId="10DF24B9" w14:textId="77777777" w:rsidR="0021484A" w:rsidRPr="00A705BF" w:rsidRDefault="0021484A" w:rsidP="004E08BC">
      <w:pPr>
        <w:pStyle w:val="Default"/>
        <w:ind w:firstLine="709"/>
        <w:jc w:val="both"/>
        <w:rPr>
          <w:rFonts w:eastAsia="Times New Roman"/>
          <w:color w:val="auto"/>
        </w:rPr>
      </w:pPr>
    </w:p>
    <w:p w14:paraId="5B90772A" w14:textId="77777777" w:rsidR="004E08BC" w:rsidRPr="00A705BF" w:rsidRDefault="004E08BC" w:rsidP="004E08BC">
      <w:pPr>
        <w:pStyle w:val="Default"/>
        <w:ind w:firstLine="709"/>
        <w:jc w:val="both"/>
        <w:rPr>
          <w:rFonts w:eastAsia="Times New Roman"/>
          <w:color w:val="auto"/>
        </w:rPr>
      </w:pPr>
      <w:r w:rsidRPr="00A705BF">
        <w:rPr>
          <w:rFonts w:eastAsia="Times New Roman"/>
          <w:color w:val="auto"/>
        </w:rPr>
        <w:t xml:space="preserve">Регулирование отпуска тепловой энергии на цели отопления </w:t>
      </w:r>
      <w:r w:rsidRPr="00A705BF">
        <w:rPr>
          <w:color w:val="auto"/>
        </w:rPr>
        <w:t>осуществляется по цен</w:t>
      </w:r>
      <w:r w:rsidR="00C46B51" w:rsidRPr="00A705BF">
        <w:rPr>
          <w:color w:val="auto"/>
        </w:rPr>
        <w:softHyphen/>
      </w:r>
      <w:r w:rsidRPr="00A705BF">
        <w:rPr>
          <w:color w:val="auto"/>
        </w:rPr>
        <w:t>тральному качест</w:t>
      </w:r>
      <w:r w:rsidRPr="00A705BF">
        <w:rPr>
          <w:color w:val="auto"/>
        </w:rPr>
        <w:softHyphen/>
        <w:t>венному методу регулирования</w:t>
      </w:r>
      <w:r w:rsidRPr="00A705BF">
        <w:rPr>
          <w:rFonts w:eastAsia="Times New Roman"/>
          <w:color w:val="auto"/>
        </w:rPr>
        <w:t xml:space="preserve"> путем изменения температуры теп</w:t>
      </w:r>
      <w:r w:rsidR="000E714F" w:rsidRPr="00A705BF">
        <w:rPr>
          <w:rFonts w:eastAsia="Times New Roman"/>
          <w:color w:val="auto"/>
        </w:rPr>
        <w:softHyphen/>
      </w:r>
      <w:r w:rsidRPr="00A705BF">
        <w:rPr>
          <w:rFonts w:eastAsia="Times New Roman"/>
          <w:color w:val="auto"/>
        </w:rPr>
        <w:t>лоноси</w:t>
      </w:r>
      <w:r w:rsidR="00C46B51" w:rsidRPr="00A705BF">
        <w:rPr>
          <w:rFonts w:eastAsia="Times New Roman"/>
          <w:color w:val="auto"/>
        </w:rPr>
        <w:softHyphen/>
      </w:r>
      <w:r w:rsidRPr="00A705BF">
        <w:rPr>
          <w:rFonts w:eastAsia="Times New Roman"/>
          <w:color w:val="auto"/>
        </w:rPr>
        <w:t>теля на выходе с источника теплоснабжения, в зависимости от температуры на</w:t>
      </w:r>
      <w:r w:rsidR="000E714F" w:rsidRPr="00A705BF">
        <w:rPr>
          <w:rFonts w:eastAsia="Times New Roman"/>
          <w:color w:val="auto"/>
        </w:rPr>
        <w:softHyphen/>
      </w:r>
      <w:r w:rsidRPr="00A705BF">
        <w:rPr>
          <w:rFonts w:eastAsia="Times New Roman"/>
          <w:color w:val="auto"/>
        </w:rPr>
        <w:t>ружного воз</w:t>
      </w:r>
      <w:r w:rsidR="00C46B51" w:rsidRPr="00A705BF">
        <w:rPr>
          <w:rFonts w:eastAsia="Times New Roman"/>
          <w:color w:val="auto"/>
        </w:rPr>
        <w:softHyphen/>
      </w:r>
      <w:r w:rsidRPr="00A705BF">
        <w:rPr>
          <w:rFonts w:eastAsia="Times New Roman"/>
          <w:color w:val="auto"/>
        </w:rPr>
        <w:t>духа.</w:t>
      </w:r>
    </w:p>
    <w:p w14:paraId="50387BAB" w14:textId="77777777" w:rsidR="006250DF" w:rsidRPr="00A705BF" w:rsidRDefault="0021484A" w:rsidP="00CE72FA">
      <w:r w:rsidRPr="00A705BF">
        <w:t>Применение указанн</w:t>
      </w:r>
      <w:r w:rsidR="003A1C63" w:rsidRPr="00A705BF">
        <w:t>ой</w:t>
      </w:r>
      <w:r w:rsidRPr="00A705BF">
        <w:t xml:space="preserve"> регулировки позволяет поддер</w:t>
      </w:r>
      <w:r w:rsidR="00CE59A4" w:rsidRPr="00A705BF">
        <w:t>живать нормативную темпера</w:t>
      </w:r>
      <w:r w:rsidR="00F97F2E" w:rsidRPr="00A705BF">
        <w:softHyphen/>
      </w:r>
      <w:r w:rsidR="00CE59A4" w:rsidRPr="00A705BF">
        <w:t xml:space="preserve">туру </w:t>
      </w:r>
      <w:r w:rsidRPr="00A705BF">
        <w:t>в зданиях. Изменение метода регулирования отпуска тепловой энергии не требуется.</w:t>
      </w:r>
    </w:p>
    <w:p w14:paraId="21ED412A" w14:textId="77777777" w:rsidR="006250DF" w:rsidRPr="00A705BF" w:rsidRDefault="006250DF" w:rsidP="00CE72FA"/>
    <w:p w14:paraId="25E9AD45" w14:textId="77777777" w:rsidR="00327692" w:rsidRPr="00A705BF" w:rsidRDefault="007023FB" w:rsidP="00916F90">
      <w:pPr>
        <w:pStyle w:val="21"/>
        <w:spacing w:before="0" w:after="0"/>
        <w:ind w:firstLine="0"/>
        <w:rPr>
          <w:rFonts w:ascii="Times New Roman" w:hAnsi="Times New Roman" w:cs="Times New Roman"/>
          <w:i w:val="0"/>
          <w:color w:val="000000"/>
          <w:sz w:val="24"/>
          <w:szCs w:val="24"/>
        </w:rPr>
      </w:pPr>
      <w:bookmarkStart w:id="156" w:name="_Toc222067761"/>
      <w:r w:rsidRPr="00A705BF">
        <w:rPr>
          <w:rFonts w:ascii="Times New Roman" w:hAnsi="Times New Roman" w:cs="Times New Roman"/>
          <w:i w:val="0"/>
          <w:sz w:val="24"/>
          <w:szCs w:val="24"/>
        </w:rPr>
        <w:t xml:space="preserve">2.9.3. </w:t>
      </w:r>
      <w:r w:rsidR="00FE0C33" w:rsidRPr="00A705BF">
        <w:rPr>
          <w:rFonts w:ascii="Times New Roman" w:hAnsi="Times New Roman" w:cs="Times New Roman"/>
          <w:i w:val="0"/>
          <w:sz w:val="24"/>
          <w:szCs w:val="24"/>
        </w:rPr>
        <w:t>Предложения по реконструкции тепловых сетей для обеспечения передачи те</w:t>
      </w:r>
      <w:r w:rsidR="008D4A55" w:rsidRPr="00A705BF">
        <w:rPr>
          <w:rFonts w:ascii="Times New Roman" w:hAnsi="Times New Roman" w:cs="Times New Roman"/>
          <w:i w:val="0"/>
          <w:sz w:val="24"/>
          <w:szCs w:val="24"/>
        </w:rPr>
        <w:softHyphen/>
      </w:r>
      <w:r w:rsidR="00FE0C33" w:rsidRPr="00A705BF">
        <w:rPr>
          <w:rFonts w:ascii="Times New Roman" w:hAnsi="Times New Roman" w:cs="Times New Roman"/>
          <w:i w:val="0"/>
          <w:sz w:val="24"/>
          <w:szCs w:val="24"/>
        </w:rPr>
        <w:t>пло</w:t>
      </w:r>
      <w:r w:rsidR="00C46B51" w:rsidRPr="00A705BF">
        <w:rPr>
          <w:rFonts w:ascii="Times New Roman" w:hAnsi="Times New Roman" w:cs="Times New Roman"/>
          <w:i w:val="0"/>
          <w:sz w:val="24"/>
          <w:szCs w:val="24"/>
        </w:rPr>
        <w:softHyphen/>
      </w:r>
      <w:r w:rsidR="00FE0C33" w:rsidRPr="00A705BF">
        <w:rPr>
          <w:rFonts w:ascii="Times New Roman" w:hAnsi="Times New Roman" w:cs="Times New Roman"/>
          <w:i w:val="0"/>
          <w:sz w:val="24"/>
          <w:szCs w:val="24"/>
        </w:rPr>
        <w:t>вой энергии при переходе от открытой системы теплоснабжения (горячего водо</w:t>
      </w:r>
      <w:r w:rsidR="008D4A55" w:rsidRPr="00A705BF">
        <w:rPr>
          <w:rFonts w:ascii="Times New Roman" w:hAnsi="Times New Roman" w:cs="Times New Roman"/>
          <w:i w:val="0"/>
          <w:sz w:val="24"/>
          <w:szCs w:val="24"/>
        </w:rPr>
        <w:softHyphen/>
      </w:r>
      <w:r w:rsidR="00FE0C33" w:rsidRPr="00A705BF">
        <w:rPr>
          <w:rFonts w:ascii="Times New Roman" w:hAnsi="Times New Roman" w:cs="Times New Roman"/>
          <w:i w:val="0"/>
          <w:sz w:val="24"/>
          <w:szCs w:val="24"/>
        </w:rPr>
        <w:t>снабже</w:t>
      </w:r>
      <w:r w:rsidR="00C46B51" w:rsidRPr="00A705BF">
        <w:rPr>
          <w:rFonts w:ascii="Times New Roman" w:hAnsi="Times New Roman" w:cs="Times New Roman"/>
          <w:i w:val="0"/>
          <w:sz w:val="24"/>
          <w:szCs w:val="24"/>
        </w:rPr>
        <w:softHyphen/>
      </w:r>
      <w:r w:rsidR="00FE0C33" w:rsidRPr="00A705BF">
        <w:rPr>
          <w:rFonts w:ascii="Times New Roman" w:hAnsi="Times New Roman" w:cs="Times New Roman"/>
          <w:i w:val="0"/>
          <w:sz w:val="24"/>
          <w:szCs w:val="24"/>
        </w:rPr>
        <w:t>ния) к закрытой системе горячего водоснабжения</w:t>
      </w:r>
      <w:bookmarkEnd w:id="156"/>
    </w:p>
    <w:p w14:paraId="10A8EEB6" w14:textId="77777777" w:rsidR="00B079F7" w:rsidRPr="00A705BF" w:rsidRDefault="00B079F7" w:rsidP="00916F90">
      <w:pPr>
        <w:pStyle w:val="21"/>
        <w:spacing w:before="0" w:after="0"/>
        <w:ind w:firstLine="0"/>
        <w:rPr>
          <w:rFonts w:ascii="Times New Roman" w:hAnsi="Times New Roman" w:cs="Times New Roman"/>
          <w:i w:val="0"/>
          <w:sz w:val="24"/>
          <w:szCs w:val="24"/>
        </w:rPr>
      </w:pPr>
    </w:p>
    <w:p w14:paraId="3BDA69E6" w14:textId="77777777" w:rsidR="00FE0C33" w:rsidRPr="00A705BF" w:rsidRDefault="003A1C63" w:rsidP="00CE72FA">
      <w:r w:rsidRPr="00A705BF">
        <w:t>На момент актуализации настоящей Схемы теплоснабжения потребителей, горячее водоснабже</w:t>
      </w:r>
      <w:r w:rsidRPr="00A705BF">
        <w:softHyphen/>
        <w:t xml:space="preserve">ние которых осуществляется путем открытого </w:t>
      </w:r>
      <w:proofErr w:type="spellStart"/>
      <w:r w:rsidRPr="00A705BF">
        <w:t>водоразбора</w:t>
      </w:r>
      <w:proofErr w:type="spellEnd"/>
      <w:r w:rsidRPr="00A705BF">
        <w:t xml:space="preserve"> теплоносителя из те</w:t>
      </w:r>
      <w:r w:rsidRPr="00A705BF">
        <w:softHyphen/>
        <w:t xml:space="preserve">пловой сети, нет. </w:t>
      </w:r>
      <w:r w:rsidR="00D04455" w:rsidRPr="00A705BF">
        <w:t>Предложений по</w:t>
      </w:r>
      <w:r w:rsidR="00FE0C33" w:rsidRPr="00A705BF">
        <w:t xml:space="preserve"> реконструкции тепловых сетей дл</w:t>
      </w:r>
      <w:r w:rsidR="00440131" w:rsidRPr="00A705BF">
        <w:t>я</w:t>
      </w:r>
      <w:r w:rsidR="00FE0C33" w:rsidRPr="00A705BF">
        <w:t xml:space="preserve"> обеспечения горячего водо</w:t>
      </w:r>
      <w:r w:rsidR="00785D8D" w:rsidRPr="00A705BF">
        <w:softHyphen/>
      </w:r>
      <w:r w:rsidR="00FE0C33" w:rsidRPr="00A705BF">
        <w:t>снаб</w:t>
      </w:r>
      <w:r w:rsidR="00C46B51" w:rsidRPr="00A705BF">
        <w:softHyphen/>
      </w:r>
      <w:r w:rsidR="00FE0C33" w:rsidRPr="00A705BF">
        <w:t xml:space="preserve">жения по закрытой системе горячего водоснабжения </w:t>
      </w:r>
      <w:r w:rsidR="00D04455" w:rsidRPr="00A705BF">
        <w:t>нет</w:t>
      </w:r>
      <w:r w:rsidR="00FE0C33" w:rsidRPr="00A705BF">
        <w:t xml:space="preserve">. </w:t>
      </w:r>
    </w:p>
    <w:p w14:paraId="451D75B8" w14:textId="77777777" w:rsidR="00FE0C33" w:rsidRPr="00A705BF" w:rsidRDefault="00FE0C33" w:rsidP="00CE72FA"/>
    <w:p w14:paraId="1639F388" w14:textId="77777777" w:rsidR="00FE0C33" w:rsidRPr="00A705BF" w:rsidRDefault="007023FB" w:rsidP="00916F90">
      <w:pPr>
        <w:pStyle w:val="21"/>
        <w:spacing w:before="0" w:after="0"/>
        <w:ind w:firstLine="0"/>
        <w:rPr>
          <w:rFonts w:ascii="Times New Roman" w:hAnsi="Times New Roman" w:cs="Times New Roman"/>
          <w:i w:val="0"/>
          <w:color w:val="000000"/>
          <w:sz w:val="24"/>
          <w:szCs w:val="24"/>
        </w:rPr>
      </w:pPr>
      <w:bookmarkStart w:id="157" w:name="_Toc222067762"/>
      <w:r w:rsidRPr="00A705BF">
        <w:rPr>
          <w:rFonts w:ascii="Times New Roman" w:hAnsi="Times New Roman" w:cs="Times New Roman"/>
          <w:i w:val="0"/>
          <w:sz w:val="24"/>
          <w:szCs w:val="24"/>
        </w:rPr>
        <w:t xml:space="preserve">2.9.4. </w:t>
      </w:r>
      <w:r w:rsidR="00032051" w:rsidRPr="00A705BF">
        <w:rPr>
          <w:rFonts w:ascii="Times New Roman" w:hAnsi="Times New Roman" w:cs="Times New Roman"/>
          <w:i w:val="0"/>
          <w:sz w:val="24"/>
          <w:szCs w:val="24"/>
        </w:rPr>
        <w:t>Расчет потребности инвестиций для перевода открытой системы теплоснабже</w:t>
      </w:r>
      <w:r w:rsidR="008D4A55" w:rsidRPr="00A705BF">
        <w:rPr>
          <w:rFonts w:ascii="Times New Roman" w:hAnsi="Times New Roman" w:cs="Times New Roman"/>
          <w:i w:val="0"/>
          <w:sz w:val="24"/>
          <w:szCs w:val="24"/>
        </w:rPr>
        <w:softHyphen/>
      </w:r>
      <w:r w:rsidR="00032051" w:rsidRPr="00A705BF">
        <w:rPr>
          <w:rFonts w:ascii="Times New Roman" w:hAnsi="Times New Roman" w:cs="Times New Roman"/>
          <w:i w:val="0"/>
          <w:sz w:val="24"/>
          <w:szCs w:val="24"/>
        </w:rPr>
        <w:t>ния (горячего водоснабжения) в закрытую систему горячего водоснабжения и пред</w:t>
      </w:r>
      <w:r w:rsidR="008D4A55" w:rsidRPr="00A705BF">
        <w:rPr>
          <w:rFonts w:ascii="Times New Roman" w:hAnsi="Times New Roman" w:cs="Times New Roman"/>
          <w:i w:val="0"/>
          <w:sz w:val="24"/>
          <w:szCs w:val="24"/>
        </w:rPr>
        <w:softHyphen/>
      </w:r>
      <w:r w:rsidR="00032051" w:rsidRPr="00A705BF">
        <w:rPr>
          <w:rFonts w:ascii="Times New Roman" w:hAnsi="Times New Roman" w:cs="Times New Roman"/>
          <w:i w:val="0"/>
          <w:sz w:val="24"/>
          <w:szCs w:val="24"/>
        </w:rPr>
        <w:t>ложения по их источникам</w:t>
      </w:r>
      <w:bookmarkEnd w:id="157"/>
    </w:p>
    <w:p w14:paraId="48405A29" w14:textId="77777777" w:rsidR="00FE0C33" w:rsidRPr="00A705BF" w:rsidRDefault="00FE0C33" w:rsidP="00CE72FA"/>
    <w:p w14:paraId="67CFA1BF" w14:textId="77777777" w:rsidR="00D04455" w:rsidRPr="00A705BF" w:rsidRDefault="00D04455" w:rsidP="00CE72FA">
      <w:r w:rsidRPr="00A705BF">
        <w:t>Инвестиций для перевода открытой системы горячего водоснабжения в закрытую с</w:t>
      </w:r>
      <w:r w:rsidRPr="00A705BF">
        <w:t>и</w:t>
      </w:r>
      <w:r w:rsidRPr="00A705BF">
        <w:t>стему горячего водоснабжения не требуется.</w:t>
      </w:r>
    </w:p>
    <w:p w14:paraId="237D07D6" w14:textId="77777777" w:rsidR="00366063" w:rsidRPr="00A705BF" w:rsidRDefault="00366063" w:rsidP="00CE72FA"/>
    <w:p w14:paraId="0EA2625B" w14:textId="77777777" w:rsidR="00FE0C33" w:rsidRPr="00A705BF" w:rsidRDefault="007023FB" w:rsidP="00916F90">
      <w:pPr>
        <w:pStyle w:val="21"/>
        <w:spacing w:before="0" w:after="0"/>
        <w:ind w:firstLine="0"/>
        <w:rPr>
          <w:rFonts w:ascii="Times New Roman" w:hAnsi="Times New Roman" w:cs="Times New Roman"/>
          <w:i w:val="0"/>
          <w:sz w:val="24"/>
          <w:szCs w:val="24"/>
        </w:rPr>
      </w:pPr>
      <w:bookmarkStart w:id="158" w:name="_Toc222067763"/>
      <w:r w:rsidRPr="00A705BF">
        <w:rPr>
          <w:rFonts w:ascii="Times New Roman" w:hAnsi="Times New Roman" w:cs="Times New Roman"/>
          <w:i w:val="0"/>
          <w:sz w:val="24"/>
          <w:szCs w:val="24"/>
        </w:rPr>
        <w:t>2.9.5</w:t>
      </w:r>
      <w:r w:rsidR="00A47C91" w:rsidRPr="00A705BF">
        <w:rPr>
          <w:rFonts w:ascii="Times New Roman" w:hAnsi="Times New Roman" w:cs="Times New Roman"/>
          <w:i w:val="0"/>
          <w:sz w:val="24"/>
          <w:szCs w:val="24"/>
        </w:rPr>
        <w:t>. О</w:t>
      </w:r>
      <w:r w:rsidR="00366063" w:rsidRPr="00A705BF">
        <w:rPr>
          <w:rFonts w:ascii="Times New Roman" w:hAnsi="Times New Roman" w:cs="Times New Roman"/>
          <w:i w:val="0"/>
          <w:sz w:val="24"/>
          <w:szCs w:val="24"/>
        </w:rPr>
        <w:t>ценка целевых показателей эффективности и качества теплоснабжения</w:t>
      </w:r>
      <w:r w:rsidR="00A47C91" w:rsidRPr="00A705BF">
        <w:rPr>
          <w:rFonts w:ascii="Times New Roman" w:hAnsi="Times New Roman" w:cs="Times New Roman"/>
          <w:i w:val="0"/>
          <w:sz w:val="24"/>
          <w:szCs w:val="24"/>
        </w:rPr>
        <w:t xml:space="preserve"> </w:t>
      </w:r>
      <w:r w:rsidR="00366063" w:rsidRPr="00A705BF">
        <w:rPr>
          <w:rFonts w:ascii="Times New Roman" w:hAnsi="Times New Roman" w:cs="Times New Roman"/>
          <w:i w:val="0"/>
          <w:sz w:val="24"/>
          <w:szCs w:val="24"/>
        </w:rPr>
        <w:t>в от</w:t>
      </w:r>
      <w:r w:rsidR="008D4A55" w:rsidRPr="00A705BF">
        <w:rPr>
          <w:rFonts w:ascii="Times New Roman" w:hAnsi="Times New Roman" w:cs="Times New Roman"/>
          <w:i w:val="0"/>
          <w:sz w:val="24"/>
          <w:szCs w:val="24"/>
        </w:rPr>
        <w:softHyphen/>
      </w:r>
      <w:r w:rsidR="00366063" w:rsidRPr="00A705BF">
        <w:rPr>
          <w:rFonts w:ascii="Times New Roman" w:hAnsi="Times New Roman" w:cs="Times New Roman"/>
          <w:i w:val="0"/>
          <w:sz w:val="24"/>
          <w:szCs w:val="24"/>
        </w:rPr>
        <w:t>крытой системе теплоснабжения</w:t>
      </w:r>
      <w:bookmarkEnd w:id="158"/>
    </w:p>
    <w:p w14:paraId="06A3E6B9" w14:textId="77777777" w:rsidR="00FE0C33" w:rsidRPr="00A705BF" w:rsidRDefault="00FE0C33" w:rsidP="00CE72FA">
      <w:pPr>
        <w:rPr>
          <w:b/>
        </w:rPr>
      </w:pPr>
    </w:p>
    <w:p w14:paraId="4A505DC3" w14:textId="215D5F2C" w:rsidR="00EC362A" w:rsidRDefault="00396317" w:rsidP="00242888">
      <w:r w:rsidRPr="00A705BF">
        <w:t>Мероприятий, направленных на ликвидацию "открытой" сис</w:t>
      </w:r>
      <w:r w:rsidRPr="00A705BF">
        <w:softHyphen/>
        <w:t>темы горячего водо</w:t>
      </w:r>
      <w:r w:rsidR="000E714F" w:rsidRPr="00A705BF">
        <w:softHyphen/>
      </w:r>
      <w:r w:rsidRPr="00A705BF">
        <w:t>снаб</w:t>
      </w:r>
      <w:r w:rsidR="00C46B51" w:rsidRPr="00A705BF">
        <w:softHyphen/>
      </w:r>
      <w:r w:rsidRPr="00A705BF">
        <w:t>жения, не предполагается.</w:t>
      </w:r>
    </w:p>
    <w:p w14:paraId="17414789" w14:textId="77777777" w:rsidR="00A705BF" w:rsidRDefault="00A705BF" w:rsidP="00242888"/>
    <w:p w14:paraId="57823C75" w14:textId="77777777" w:rsidR="00A705BF" w:rsidRDefault="00A705BF" w:rsidP="00242888"/>
    <w:p w14:paraId="29D783DD" w14:textId="77777777" w:rsidR="00A705BF" w:rsidRDefault="00A705BF" w:rsidP="00242888"/>
    <w:p w14:paraId="187C088E" w14:textId="77777777" w:rsidR="00A705BF" w:rsidRDefault="00A705BF" w:rsidP="00242888"/>
    <w:p w14:paraId="36A12BE0" w14:textId="77777777" w:rsidR="00A705BF" w:rsidRPr="00A705BF" w:rsidRDefault="00A705BF" w:rsidP="00242888"/>
    <w:p w14:paraId="0829EBB8" w14:textId="77777777" w:rsidR="00F31D96" w:rsidRPr="00471313" w:rsidRDefault="000578E7" w:rsidP="00205B08">
      <w:pPr>
        <w:pStyle w:val="21"/>
        <w:spacing w:after="0"/>
        <w:ind w:firstLine="0"/>
        <w:rPr>
          <w:rFonts w:ascii="Times New Roman" w:hAnsi="Times New Roman" w:cs="Times New Roman"/>
          <w:i w:val="0"/>
          <w:iCs w:val="0"/>
          <w:sz w:val="24"/>
          <w:szCs w:val="24"/>
          <w:highlight w:val="yellow"/>
        </w:rPr>
      </w:pPr>
      <w:bookmarkStart w:id="159" w:name="_Toc222067764"/>
      <w:r w:rsidRPr="00A705BF">
        <w:rPr>
          <w:rFonts w:ascii="Times New Roman" w:hAnsi="Times New Roman" w:cs="Times New Roman"/>
          <w:i w:val="0"/>
          <w:iCs w:val="0"/>
          <w:sz w:val="24"/>
          <w:szCs w:val="24"/>
        </w:rPr>
        <w:t>2.</w:t>
      </w:r>
      <w:r w:rsidR="007023FB" w:rsidRPr="00A705BF">
        <w:rPr>
          <w:rFonts w:ascii="Times New Roman" w:hAnsi="Times New Roman" w:cs="Times New Roman"/>
          <w:i w:val="0"/>
          <w:iCs w:val="0"/>
          <w:sz w:val="24"/>
          <w:szCs w:val="24"/>
        </w:rPr>
        <w:t>10</w:t>
      </w:r>
      <w:r w:rsidRPr="00A705BF">
        <w:rPr>
          <w:rFonts w:ascii="Times New Roman" w:hAnsi="Times New Roman" w:cs="Times New Roman"/>
          <w:i w:val="0"/>
          <w:iCs w:val="0"/>
          <w:sz w:val="24"/>
          <w:szCs w:val="24"/>
        </w:rPr>
        <w:t xml:space="preserve">. Перспективные </w:t>
      </w:r>
      <w:r w:rsidRPr="00B66B68">
        <w:rPr>
          <w:rFonts w:ascii="Times New Roman" w:hAnsi="Times New Roman" w:cs="Times New Roman"/>
          <w:i w:val="0"/>
          <w:iCs w:val="0"/>
          <w:sz w:val="24"/>
          <w:szCs w:val="24"/>
        </w:rPr>
        <w:t>топливные балансы</w:t>
      </w:r>
      <w:bookmarkEnd w:id="159"/>
    </w:p>
    <w:p w14:paraId="4B449835" w14:textId="77777777" w:rsidR="00044653" w:rsidRPr="00471313" w:rsidRDefault="00044653" w:rsidP="00CE72FA">
      <w:pPr>
        <w:rPr>
          <w:highlight w:val="yellow"/>
        </w:rPr>
      </w:pPr>
    </w:p>
    <w:p w14:paraId="21900318" w14:textId="77777777" w:rsidR="00044653" w:rsidRPr="00A705BF" w:rsidRDefault="00044653" w:rsidP="00855822">
      <w:pPr>
        <w:pStyle w:val="21"/>
        <w:spacing w:before="0" w:after="0"/>
        <w:ind w:firstLine="0"/>
        <w:rPr>
          <w:rFonts w:ascii="Times New Roman" w:hAnsi="Times New Roman" w:cs="Times New Roman"/>
          <w:i w:val="0"/>
          <w:sz w:val="24"/>
          <w:szCs w:val="24"/>
        </w:rPr>
      </w:pPr>
      <w:bookmarkStart w:id="160" w:name="_Toc222067765"/>
      <w:r w:rsidRPr="00A705BF">
        <w:rPr>
          <w:rFonts w:ascii="Times New Roman" w:hAnsi="Times New Roman" w:cs="Times New Roman"/>
          <w:i w:val="0"/>
          <w:sz w:val="24"/>
          <w:szCs w:val="24"/>
        </w:rPr>
        <w:t>2.</w:t>
      </w:r>
      <w:r w:rsidR="007023FB" w:rsidRPr="00A705BF">
        <w:rPr>
          <w:rFonts w:ascii="Times New Roman" w:hAnsi="Times New Roman" w:cs="Times New Roman"/>
          <w:i w:val="0"/>
          <w:sz w:val="24"/>
          <w:szCs w:val="24"/>
        </w:rPr>
        <w:t>10</w:t>
      </w:r>
      <w:r w:rsidRPr="00A705BF">
        <w:rPr>
          <w:rFonts w:ascii="Times New Roman" w:hAnsi="Times New Roman" w:cs="Times New Roman"/>
          <w:i w:val="0"/>
          <w:sz w:val="24"/>
          <w:szCs w:val="24"/>
        </w:rPr>
        <w:t xml:space="preserve">.1. </w:t>
      </w:r>
      <w:proofErr w:type="gramStart"/>
      <w:r w:rsidRPr="00A705BF">
        <w:rPr>
          <w:rFonts w:ascii="Times New Roman" w:hAnsi="Times New Roman" w:cs="Times New Roman"/>
          <w:i w:val="0"/>
          <w:sz w:val="24"/>
          <w:szCs w:val="24"/>
        </w:rPr>
        <w:t>Расчеты по каждому источнику тепловой энергии перспективных максималь</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ных часовых и годовых расходов основного вида топлива для зимнего, летнего и пе</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ре</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ходного периодов, необходимого для обеспечения нормативного функционирова</w:t>
      </w:r>
      <w:r w:rsidR="008D4A55"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ния ис</w:t>
      </w:r>
      <w:r w:rsidR="00C46B51" w:rsidRPr="00A705BF">
        <w:rPr>
          <w:rFonts w:ascii="Times New Roman" w:hAnsi="Times New Roman" w:cs="Times New Roman"/>
          <w:i w:val="0"/>
          <w:sz w:val="24"/>
          <w:szCs w:val="24"/>
        </w:rPr>
        <w:softHyphen/>
      </w:r>
      <w:r w:rsidRPr="00A705BF">
        <w:rPr>
          <w:rFonts w:ascii="Times New Roman" w:hAnsi="Times New Roman" w:cs="Times New Roman"/>
          <w:i w:val="0"/>
          <w:sz w:val="24"/>
          <w:szCs w:val="24"/>
        </w:rPr>
        <w:t xml:space="preserve">точников тепловой энергии на территории </w:t>
      </w:r>
      <w:r w:rsidR="00E91B00" w:rsidRPr="00A705BF">
        <w:rPr>
          <w:rFonts w:ascii="Times New Roman" w:hAnsi="Times New Roman" w:cs="Times New Roman"/>
          <w:i w:val="0"/>
          <w:sz w:val="24"/>
          <w:szCs w:val="24"/>
        </w:rPr>
        <w:t>муниципального образования</w:t>
      </w:r>
      <w:bookmarkEnd w:id="160"/>
      <w:proofErr w:type="gramEnd"/>
    </w:p>
    <w:p w14:paraId="2CD38164" w14:textId="77777777" w:rsidR="0065256D" w:rsidRPr="00A705BF" w:rsidRDefault="0065256D" w:rsidP="00CE72FA">
      <w:pPr>
        <w:pStyle w:val="S"/>
        <w:rPr>
          <w:b/>
        </w:rPr>
      </w:pPr>
    </w:p>
    <w:p w14:paraId="7CE15DB9" w14:textId="77777777" w:rsidR="00A705BF" w:rsidRPr="00A705BF" w:rsidRDefault="00044653" w:rsidP="00CE72FA">
      <w:pPr>
        <w:pStyle w:val="S"/>
      </w:pPr>
      <w:r w:rsidRPr="00A705BF">
        <w:t>В ходе в</w:t>
      </w:r>
      <w:r w:rsidR="00BC6B04" w:rsidRPr="00A705BF">
        <w:t xml:space="preserve">ыполнения работы по </w:t>
      </w:r>
      <w:r w:rsidR="00B90591" w:rsidRPr="00A705BF">
        <w:t>актуализации</w:t>
      </w:r>
      <w:r w:rsidR="00BC6B04" w:rsidRPr="00A705BF">
        <w:t xml:space="preserve"> с</w:t>
      </w:r>
      <w:r w:rsidRPr="00A705BF">
        <w:t xml:space="preserve">хемы теплоснабжения </w:t>
      </w:r>
      <w:r w:rsidR="00242888" w:rsidRPr="00A705BF">
        <w:t>с</w:t>
      </w:r>
      <w:r w:rsidR="00C83CF3" w:rsidRPr="00A705BF">
        <w:t>ельского пос</w:t>
      </w:r>
      <w:r w:rsidR="00C83CF3" w:rsidRPr="00A705BF">
        <w:t>е</w:t>
      </w:r>
      <w:r w:rsidR="00C83CF3" w:rsidRPr="00A705BF">
        <w:t xml:space="preserve">ления </w:t>
      </w:r>
      <w:proofErr w:type="spellStart"/>
      <w:r w:rsidR="00471313" w:rsidRPr="00A705BF">
        <w:t>Лорино</w:t>
      </w:r>
      <w:proofErr w:type="spellEnd"/>
      <w:r w:rsidR="00471313" w:rsidRPr="00A705BF">
        <w:t xml:space="preserve"> </w:t>
      </w:r>
      <w:r w:rsidRPr="00A705BF">
        <w:t xml:space="preserve">были выполнены расчеты </w:t>
      </w:r>
      <w:r w:rsidR="00396317" w:rsidRPr="00A705BF">
        <w:t>производства</w:t>
      </w:r>
      <w:r w:rsidR="00A67A4D" w:rsidRPr="00A705BF">
        <w:t xml:space="preserve"> тепловой энергии</w:t>
      </w:r>
      <w:r w:rsidRPr="00A705BF">
        <w:t xml:space="preserve"> на периоды реал</w:t>
      </w:r>
      <w:r w:rsidRPr="00A705BF">
        <w:t>и</w:t>
      </w:r>
      <w:r w:rsidRPr="00A705BF">
        <w:t>зации</w:t>
      </w:r>
      <w:r w:rsidR="008E494D" w:rsidRPr="00A705BF">
        <w:t xml:space="preserve"> настоящей Схемы теплоснабжения</w:t>
      </w:r>
      <w:r w:rsidR="00B916C4" w:rsidRPr="00A705BF">
        <w:t>.</w:t>
      </w:r>
    </w:p>
    <w:p w14:paraId="1253E0BA" w14:textId="20D2CDB8" w:rsidR="003315F7" w:rsidRPr="00A705BF" w:rsidRDefault="003315F7" w:rsidP="003315F7">
      <w:r w:rsidRPr="00A705BF">
        <w:t xml:space="preserve">В качестве котельно-печного топлива котельные </w:t>
      </w:r>
      <w:r w:rsidR="00242888" w:rsidRPr="00A705BF">
        <w:t>с</w:t>
      </w:r>
      <w:r w:rsidR="00C83CF3" w:rsidRPr="00A705BF">
        <w:t xml:space="preserve">ельского поселения </w:t>
      </w:r>
      <w:proofErr w:type="spellStart"/>
      <w:r w:rsidR="00471313" w:rsidRPr="00A705BF">
        <w:t>Лорино</w:t>
      </w:r>
      <w:proofErr w:type="spellEnd"/>
      <w:r w:rsidR="00471313" w:rsidRPr="00A705BF">
        <w:t xml:space="preserve"> </w:t>
      </w:r>
      <w:r w:rsidRPr="00A705BF">
        <w:t>испол</w:t>
      </w:r>
      <w:r w:rsidRPr="00A705BF">
        <w:t>ь</w:t>
      </w:r>
      <w:r w:rsidRPr="00A705BF">
        <w:t>зуют каменный уголь (основное топливо)</w:t>
      </w:r>
      <w:r w:rsidR="00242888" w:rsidRPr="00A705BF">
        <w:t>.</w:t>
      </w:r>
    </w:p>
    <w:p w14:paraId="3C8FF621" w14:textId="37F0D52A" w:rsidR="003315F7" w:rsidRPr="00CC69E8" w:rsidRDefault="0047118A" w:rsidP="003315F7">
      <w:r w:rsidRPr="00CC69E8">
        <w:rPr>
          <w:color w:val="000000"/>
        </w:rPr>
        <w:t>Т</w:t>
      </w:r>
      <w:r w:rsidR="008E494D" w:rsidRPr="00CC69E8">
        <w:rPr>
          <w:color w:val="000000"/>
        </w:rPr>
        <w:t>епловые и топливные балансы для всех источников централизо</w:t>
      </w:r>
      <w:r w:rsidR="008D4A55" w:rsidRPr="00CC69E8">
        <w:rPr>
          <w:color w:val="000000"/>
        </w:rPr>
        <w:softHyphen/>
      </w:r>
      <w:r w:rsidR="008E494D" w:rsidRPr="00CC69E8">
        <w:rPr>
          <w:color w:val="000000"/>
        </w:rPr>
        <w:t>ван</w:t>
      </w:r>
      <w:r w:rsidR="00C46B51" w:rsidRPr="00CC69E8">
        <w:rPr>
          <w:color w:val="000000"/>
        </w:rPr>
        <w:softHyphen/>
      </w:r>
      <w:r w:rsidR="008E494D" w:rsidRPr="00CC69E8">
        <w:rPr>
          <w:color w:val="000000"/>
        </w:rPr>
        <w:t>ного теплосна</w:t>
      </w:r>
      <w:r w:rsidR="008E494D" w:rsidRPr="00CC69E8">
        <w:rPr>
          <w:color w:val="000000"/>
        </w:rPr>
        <w:t>б</w:t>
      </w:r>
      <w:r w:rsidR="008E494D" w:rsidRPr="00CC69E8">
        <w:rPr>
          <w:color w:val="000000"/>
        </w:rPr>
        <w:t xml:space="preserve">жения </w:t>
      </w:r>
      <w:r w:rsidR="00242888" w:rsidRPr="00CC69E8">
        <w:t xml:space="preserve">сельского поселения село </w:t>
      </w:r>
      <w:proofErr w:type="spellStart"/>
      <w:r w:rsidR="00CC69E8" w:rsidRPr="00CC69E8">
        <w:t>Лорино</w:t>
      </w:r>
      <w:proofErr w:type="spellEnd"/>
      <w:r w:rsidR="00CC69E8" w:rsidRPr="00CC69E8">
        <w:t>,</w:t>
      </w:r>
      <w:r w:rsidR="003315F7" w:rsidRPr="00CC69E8">
        <w:t xml:space="preserve"> </w:t>
      </w:r>
      <w:r w:rsidR="00396317" w:rsidRPr="00CC69E8">
        <w:t>исходя из тепло</w:t>
      </w:r>
      <w:r w:rsidR="000E714F" w:rsidRPr="00CC69E8">
        <w:softHyphen/>
      </w:r>
      <w:r w:rsidR="00396317" w:rsidRPr="00CC69E8">
        <w:t xml:space="preserve">вых нагрузок, </w:t>
      </w:r>
      <w:r w:rsidR="008E494D" w:rsidRPr="00CC69E8">
        <w:t xml:space="preserve">на период действия настоящей Схемы теплоснабжения приведены в </w:t>
      </w:r>
      <w:r w:rsidR="00431677" w:rsidRPr="00CC69E8">
        <w:t xml:space="preserve">разделе </w:t>
      </w:r>
      <w:r w:rsidR="00EC7DC7" w:rsidRPr="00CC69E8">
        <w:t xml:space="preserve">1.8. </w:t>
      </w:r>
      <w:r w:rsidR="00431677" w:rsidRPr="00CC69E8">
        <w:t xml:space="preserve">в </w:t>
      </w:r>
      <w:r w:rsidR="00EC7DC7" w:rsidRPr="00CC69E8">
        <w:t>таблице 1.8</w:t>
      </w:r>
      <w:r w:rsidR="008E494D" w:rsidRPr="00CC69E8">
        <w:t>.1.</w:t>
      </w:r>
      <w:r w:rsidR="003315F7" w:rsidRPr="00CC69E8">
        <w:t xml:space="preserve"> </w:t>
      </w:r>
    </w:p>
    <w:p w14:paraId="5F75DBE6" w14:textId="11436823" w:rsidR="003315F7" w:rsidRPr="00CC69E8" w:rsidRDefault="003315F7" w:rsidP="003315F7">
      <w:r w:rsidRPr="00CC69E8">
        <w:lastRenderedPageBreak/>
        <w:t>На основании существующих тепловых нагрузок в максимальном режиме, были пр</w:t>
      </w:r>
      <w:r w:rsidRPr="00CC69E8">
        <w:t>о</w:t>
      </w:r>
      <w:r w:rsidRPr="00CC69E8">
        <w:t>ведены расчеты для определения тепловой нагрузки в переходный период. Для всех режимов работы котельн</w:t>
      </w:r>
      <w:r w:rsidR="00CF5341" w:rsidRPr="00CC69E8">
        <w:t>ой</w:t>
      </w:r>
      <w:r w:rsidRPr="00CC69E8">
        <w:t xml:space="preserve"> были произведены расчеты максимально часовых удельных расходов то</w:t>
      </w:r>
      <w:r w:rsidRPr="00CC69E8">
        <w:t>п</w:t>
      </w:r>
      <w:r w:rsidRPr="00CC69E8">
        <w:t>лива. Все расчеты произведены на расчетный период до 20</w:t>
      </w:r>
      <w:r w:rsidR="00CF5341" w:rsidRPr="00CC69E8">
        <w:t>40</w:t>
      </w:r>
      <w:r w:rsidRPr="00CC69E8">
        <w:t xml:space="preserve"> года. </w:t>
      </w:r>
    </w:p>
    <w:p w14:paraId="610540C3" w14:textId="2627E855" w:rsidR="003315F7" w:rsidRDefault="003315F7" w:rsidP="003315F7">
      <w:r w:rsidRPr="00CC69E8">
        <w:t>Результаты расчетов приведены в таблице 2.10.1.</w:t>
      </w:r>
    </w:p>
    <w:p w14:paraId="48FD7350" w14:textId="77777777" w:rsidR="00425423" w:rsidRDefault="00425423" w:rsidP="003315F7"/>
    <w:p w14:paraId="5A9DB295" w14:textId="77777777" w:rsidR="00425423" w:rsidRDefault="00425423" w:rsidP="003315F7"/>
    <w:p w14:paraId="1337D05C" w14:textId="77777777" w:rsidR="00425423" w:rsidRDefault="00425423" w:rsidP="003315F7"/>
    <w:p w14:paraId="5E171F89" w14:textId="77777777" w:rsidR="00425423" w:rsidRDefault="00425423" w:rsidP="003315F7"/>
    <w:p w14:paraId="7F35F503" w14:textId="77777777" w:rsidR="00425423" w:rsidRDefault="00425423" w:rsidP="003315F7"/>
    <w:p w14:paraId="6DF54DE4" w14:textId="77777777" w:rsidR="00425423" w:rsidRDefault="00425423" w:rsidP="003315F7"/>
    <w:p w14:paraId="5B3958EE" w14:textId="77777777" w:rsidR="00425423" w:rsidRDefault="00425423" w:rsidP="003315F7"/>
    <w:p w14:paraId="4DE3E0EB" w14:textId="77777777" w:rsidR="00425423" w:rsidRDefault="00425423" w:rsidP="003315F7"/>
    <w:p w14:paraId="24AC1BA6" w14:textId="77777777" w:rsidR="00425423" w:rsidRDefault="00425423" w:rsidP="003315F7"/>
    <w:p w14:paraId="10A42B6E" w14:textId="77777777" w:rsidR="00425423" w:rsidRDefault="00425423" w:rsidP="003315F7"/>
    <w:p w14:paraId="21C40278" w14:textId="77777777" w:rsidR="00425423" w:rsidRDefault="00425423" w:rsidP="003315F7"/>
    <w:p w14:paraId="39B6E767" w14:textId="77777777" w:rsidR="00425423" w:rsidRDefault="00425423" w:rsidP="003315F7"/>
    <w:p w14:paraId="1FE902C1" w14:textId="77777777" w:rsidR="00425423" w:rsidRDefault="00425423" w:rsidP="003315F7"/>
    <w:p w14:paraId="3AC15696" w14:textId="77777777" w:rsidR="00425423" w:rsidRDefault="00425423" w:rsidP="003315F7"/>
    <w:p w14:paraId="3D35FE1D" w14:textId="77777777" w:rsidR="00425423" w:rsidRDefault="00425423" w:rsidP="003315F7"/>
    <w:p w14:paraId="696F068A" w14:textId="77777777" w:rsidR="00425423" w:rsidRDefault="00425423" w:rsidP="003315F7"/>
    <w:p w14:paraId="2D599CB8" w14:textId="77777777" w:rsidR="00425423" w:rsidRDefault="00425423" w:rsidP="003315F7"/>
    <w:p w14:paraId="20E15DB0" w14:textId="77777777" w:rsidR="00425423" w:rsidRDefault="00425423" w:rsidP="003315F7"/>
    <w:p w14:paraId="23B0B431" w14:textId="77777777" w:rsidR="00425423" w:rsidRDefault="00425423" w:rsidP="00425423">
      <w:pPr>
        <w:ind w:firstLine="0"/>
        <w:sectPr w:rsidR="00425423" w:rsidSect="0030392D">
          <w:headerReference w:type="default" r:id="rId17"/>
          <w:type w:val="continuous"/>
          <w:pgSz w:w="11906" w:h="16838"/>
          <w:pgMar w:top="1134" w:right="567" w:bottom="1134" w:left="1701" w:header="709" w:footer="519" w:gutter="0"/>
          <w:cols w:space="720"/>
        </w:sectPr>
      </w:pPr>
    </w:p>
    <w:tbl>
      <w:tblPr>
        <w:tblW w:w="5108" w:type="pct"/>
        <w:tblLook w:val="04A0" w:firstRow="1" w:lastRow="0" w:firstColumn="1" w:lastColumn="0" w:noHBand="0" w:noVBand="1"/>
      </w:tblPr>
      <w:tblGrid>
        <w:gridCol w:w="2758"/>
        <w:gridCol w:w="2419"/>
        <w:gridCol w:w="1810"/>
        <w:gridCol w:w="2123"/>
        <w:gridCol w:w="2000"/>
        <w:gridCol w:w="1898"/>
        <w:gridCol w:w="2097"/>
      </w:tblGrid>
      <w:tr w:rsidR="00425423" w:rsidRPr="00425423" w14:paraId="724227ED" w14:textId="77777777" w:rsidTr="00425423">
        <w:trPr>
          <w:trHeight w:val="324"/>
        </w:trPr>
        <w:tc>
          <w:tcPr>
            <w:tcW w:w="5000" w:type="pct"/>
            <w:gridSpan w:val="7"/>
            <w:tcBorders>
              <w:top w:val="nil"/>
              <w:left w:val="nil"/>
              <w:bottom w:val="nil"/>
              <w:right w:val="nil"/>
            </w:tcBorders>
            <w:shd w:val="clear" w:color="000000" w:fill="FFFFFF"/>
            <w:vAlign w:val="center"/>
            <w:hideMark/>
          </w:tcPr>
          <w:p w14:paraId="5C66E3E8" w14:textId="77777777" w:rsidR="00425423" w:rsidRPr="00425423" w:rsidRDefault="00425423" w:rsidP="00425423">
            <w:pPr>
              <w:ind w:firstLine="0"/>
              <w:jc w:val="center"/>
              <w:rPr>
                <w:b/>
                <w:i/>
                <w:iCs/>
                <w:color w:val="000000"/>
              </w:rPr>
            </w:pPr>
            <w:r w:rsidRPr="00425423">
              <w:rPr>
                <w:b/>
                <w:i/>
                <w:iCs/>
                <w:color w:val="000000"/>
              </w:rPr>
              <w:lastRenderedPageBreak/>
              <w:t>Перспективные тепловые и топливные балансы систем централизованного теплоснабжения</w:t>
            </w:r>
          </w:p>
        </w:tc>
      </w:tr>
      <w:tr w:rsidR="00425423" w:rsidRPr="00425423" w14:paraId="0BC61FED" w14:textId="77777777" w:rsidTr="00425423">
        <w:trPr>
          <w:trHeight w:val="312"/>
        </w:trPr>
        <w:tc>
          <w:tcPr>
            <w:tcW w:w="932" w:type="pct"/>
            <w:tcBorders>
              <w:top w:val="nil"/>
              <w:left w:val="nil"/>
              <w:bottom w:val="nil"/>
              <w:right w:val="nil"/>
            </w:tcBorders>
            <w:shd w:val="clear" w:color="000000" w:fill="FFFFFF"/>
            <w:noWrap/>
            <w:vAlign w:val="bottom"/>
            <w:hideMark/>
          </w:tcPr>
          <w:p w14:paraId="6F029778" w14:textId="77777777" w:rsidR="00425423" w:rsidRPr="00425423" w:rsidRDefault="00425423" w:rsidP="00425423">
            <w:pPr>
              <w:ind w:firstLine="0"/>
              <w:jc w:val="left"/>
              <w:rPr>
                <w:rFonts w:ascii="Calibri" w:hAnsi="Calibri" w:cs="Calibri"/>
                <w:bCs w:val="0"/>
                <w:color w:val="000000"/>
                <w:sz w:val="22"/>
                <w:szCs w:val="22"/>
              </w:rPr>
            </w:pPr>
            <w:r w:rsidRPr="00425423">
              <w:rPr>
                <w:rFonts w:ascii="Calibri" w:hAnsi="Calibri" w:cs="Calibri"/>
                <w:bCs w:val="0"/>
                <w:color w:val="000000"/>
                <w:sz w:val="22"/>
                <w:szCs w:val="22"/>
              </w:rPr>
              <w:t> </w:t>
            </w:r>
          </w:p>
        </w:tc>
        <w:tc>
          <w:tcPr>
            <w:tcW w:w="820" w:type="pct"/>
            <w:tcBorders>
              <w:top w:val="nil"/>
              <w:left w:val="nil"/>
              <w:bottom w:val="nil"/>
              <w:right w:val="nil"/>
            </w:tcBorders>
            <w:shd w:val="clear" w:color="000000" w:fill="FFFFFF"/>
            <w:noWrap/>
            <w:vAlign w:val="bottom"/>
            <w:hideMark/>
          </w:tcPr>
          <w:p w14:paraId="5179D7D8" w14:textId="77777777" w:rsidR="00425423" w:rsidRPr="00425423" w:rsidRDefault="00425423" w:rsidP="00425423">
            <w:pPr>
              <w:ind w:firstLine="0"/>
              <w:jc w:val="left"/>
              <w:rPr>
                <w:rFonts w:ascii="Calibri" w:hAnsi="Calibri" w:cs="Calibri"/>
                <w:bCs w:val="0"/>
                <w:color w:val="000000"/>
                <w:sz w:val="22"/>
                <w:szCs w:val="22"/>
              </w:rPr>
            </w:pPr>
            <w:r w:rsidRPr="00425423">
              <w:rPr>
                <w:rFonts w:ascii="Calibri" w:hAnsi="Calibri" w:cs="Calibri"/>
                <w:bCs w:val="0"/>
                <w:color w:val="000000"/>
                <w:sz w:val="22"/>
                <w:szCs w:val="22"/>
              </w:rPr>
              <w:t> </w:t>
            </w:r>
          </w:p>
        </w:tc>
        <w:tc>
          <w:tcPr>
            <w:tcW w:w="618" w:type="pct"/>
            <w:tcBorders>
              <w:top w:val="nil"/>
              <w:left w:val="nil"/>
              <w:bottom w:val="nil"/>
              <w:right w:val="nil"/>
            </w:tcBorders>
            <w:shd w:val="clear" w:color="000000" w:fill="FFFFFF"/>
            <w:noWrap/>
            <w:vAlign w:val="bottom"/>
            <w:hideMark/>
          </w:tcPr>
          <w:p w14:paraId="4A5A600C" w14:textId="77777777" w:rsidR="00425423" w:rsidRPr="00425423" w:rsidRDefault="00425423" w:rsidP="00425423">
            <w:pPr>
              <w:ind w:firstLine="0"/>
              <w:jc w:val="left"/>
              <w:rPr>
                <w:rFonts w:ascii="Calibri" w:hAnsi="Calibri" w:cs="Calibri"/>
                <w:bCs w:val="0"/>
                <w:color w:val="000000"/>
                <w:sz w:val="22"/>
                <w:szCs w:val="22"/>
              </w:rPr>
            </w:pPr>
            <w:r w:rsidRPr="00425423">
              <w:rPr>
                <w:rFonts w:ascii="Calibri" w:hAnsi="Calibri" w:cs="Calibri"/>
                <w:bCs w:val="0"/>
                <w:color w:val="000000"/>
                <w:sz w:val="22"/>
                <w:szCs w:val="22"/>
              </w:rPr>
              <w:t> </w:t>
            </w:r>
          </w:p>
        </w:tc>
        <w:tc>
          <w:tcPr>
            <w:tcW w:w="589" w:type="pct"/>
            <w:tcBorders>
              <w:top w:val="nil"/>
              <w:left w:val="nil"/>
              <w:bottom w:val="nil"/>
              <w:right w:val="nil"/>
            </w:tcBorders>
            <w:shd w:val="clear" w:color="000000" w:fill="FFFFFF"/>
            <w:noWrap/>
            <w:vAlign w:val="center"/>
            <w:hideMark/>
          </w:tcPr>
          <w:p w14:paraId="08237964" w14:textId="77777777" w:rsidR="00425423" w:rsidRPr="00425423" w:rsidRDefault="00425423" w:rsidP="00425423">
            <w:pPr>
              <w:ind w:firstLine="0"/>
              <w:jc w:val="left"/>
              <w:rPr>
                <w:rFonts w:ascii="Calibri" w:hAnsi="Calibri" w:cs="Calibri"/>
                <w:bCs w:val="0"/>
                <w:color w:val="000000"/>
                <w:sz w:val="22"/>
                <w:szCs w:val="22"/>
              </w:rPr>
            </w:pPr>
            <w:r w:rsidRPr="00425423">
              <w:rPr>
                <w:rFonts w:ascii="Calibri" w:hAnsi="Calibri" w:cs="Calibri"/>
                <w:bCs w:val="0"/>
                <w:color w:val="000000"/>
                <w:sz w:val="22"/>
                <w:szCs w:val="22"/>
              </w:rPr>
              <w:t> </w:t>
            </w:r>
          </w:p>
        </w:tc>
        <w:tc>
          <w:tcPr>
            <w:tcW w:w="681" w:type="pct"/>
            <w:tcBorders>
              <w:top w:val="nil"/>
              <w:left w:val="nil"/>
              <w:bottom w:val="nil"/>
              <w:right w:val="nil"/>
            </w:tcBorders>
            <w:shd w:val="clear" w:color="000000" w:fill="FFFFFF"/>
            <w:noWrap/>
            <w:vAlign w:val="bottom"/>
            <w:hideMark/>
          </w:tcPr>
          <w:p w14:paraId="53F49A50" w14:textId="77777777" w:rsidR="00425423" w:rsidRPr="00425423" w:rsidRDefault="00425423" w:rsidP="00425423">
            <w:pPr>
              <w:ind w:firstLine="0"/>
              <w:jc w:val="left"/>
              <w:rPr>
                <w:rFonts w:ascii="Calibri" w:hAnsi="Calibri" w:cs="Calibri"/>
                <w:bCs w:val="0"/>
                <w:color w:val="000000"/>
                <w:sz w:val="22"/>
                <w:szCs w:val="22"/>
              </w:rPr>
            </w:pPr>
            <w:r w:rsidRPr="00425423">
              <w:rPr>
                <w:rFonts w:ascii="Calibri" w:hAnsi="Calibri" w:cs="Calibri"/>
                <w:bCs w:val="0"/>
                <w:color w:val="000000"/>
                <w:sz w:val="22"/>
                <w:szCs w:val="22"/>
              </w:rPr>
              <w:t> </w:t>
            </w:r>
          </w:p>
        </w:tc>
        <w:tc>
          <w:tcPr>
            <w:tcW w:w="1360" w:type="pct"/>
            <w:gridSpan w:val="2"/>
            <w:tcBorders>
              <w:top w:val="nil"/>
              <w:left w:val="nil"/>
              <w:bottom w:val="single" w:sz="4" w:space="0" w:color="auto"/>
              <w:right w:val="nil"/>
            </w:tcBorders>
            <w:shd w:val="clear" w:color="000000" w:fill="FFFFFF"/>
            <w:noWrap/>
            <w:vAlign w:val="bottom"/>
            <w:hideMark/>
          </w:tcPr>
          <w:p w14:paraId="69D0D69C" w14:textId="09E1E845" w:rsidR="00425423" w:rsidRPr="00425423" w:rsidRDefault="00425423" w:rsidP="00425423">
            <w:pPr>
              <w:ind w:firstLine="0"/>
              <w:jc w:val="right"/>
              <w:rPr>
                <w:bCs w:val="0"/>
                <w:color w:val="000000"/>
              </w:rPr>
            </w:pPr>
            <w:r w:rsidRPr="00425423">
              <w:rPr>
                <w:bCs w:val="0"/>
                <w:color w:val="000000"/>
              </w:rPr>
              <w:t xml:space="preserve">Таблица </w:t>
            </w:r>
            <w:r>
              <w:rPr>
                <w:bCs w:val="0"/>
                <w:color w:val="000000"/>
              </w:rPr>
              <w:t>2</w:t>
            </w:r>
            <w:r w:rsidRPr="00425423">
              <w:rPr>
                <w:bCs w:val="0"/>
                <w:color w:val="000000"/>
              </w:rPr>
              <w:t>.</w:t>
            </w:r>
            <w:r>
              <w:rPr>
                <w:bCs w:val="0"/>
                <w:color w:val="000000"/>
              </w:rPr>
              <w:t>10</w:t>
            </w:r>
            <w:r w:rsidRPr="00425423">
              <w:rPr>
                <w:bCs w:val="0"/>
                <w:color w:val="000000"/>
              </w:rPr>
              <w:t>.1.</w:t>
            </w:r>
          </w:p>
        </w:tc>
      </w:tr>
      <w:tr w:rsidR="00425423" w:rsidRPr="00425423" w14:paraId="33F210AC" w14:textId="77777777" w:rsidTr="00425423">
        <w:trPr>
          <w:trHeight w:val="20"/>
        </w:trPr>
        <w:tc>
          <w:tcPr>
            <w:tcW w:w="93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C3873C" w14:textId="77777777" w:rsidR="00425423" w:rsidRPr="00425423" w:rsidRDefault="00425423" w:rsidP="00425423">
            <w:pPr>
              <w:ind w:firstLine="0"/>
              <w:jc w:val="center"/>
              <w:rPr>
                <w:bCs w:val="0"/>
                <w:color w:val="000000"/>
                <w:sz w:val="22"/>
                <w:szCs w:val="22"/>
              </w:rPr>
            </w:pPr>
            <w:r w:rsidRPr="00425423">
              <w:rPr>
                <w:bCs w:val="0"/>
                <w:color w:val="000000"/>
                <w:sz w:val="22"/>
                <w:szCs w:val="22"/>
              </w:rPr>
              <w:t>Наименование котельной</w:t>
            </w:r>
          </w:p>
        </w:tc>
        <w:tc>
          <w:tcPr>
            <w:tcW w:w="820" w:type="pct"/>
            <w:tcBorders>
              <w:top w:val="single" w:sz="4" w:space="0" w:color="auto"/>
              <w:left w:val="nil"/>
              <w:bottom w:val="single" w:sz="4" w:space="0" w:color="auto"/>
              <w:right w:val="single" w:sz="4" w:space="0" w:color="auto"/>
            </w:tcBorders>
            <w:shd w:val="clear" w:color="000000" w:fill="FFFFFF"/>
            <w:vAlign w:val="center"/>
            <w:hideMark/>
          </w:tcPr>
          <w:p w14:paraId="4A27F538" w14:textId="77777777" w:rsidR="00425423" w:rsidRPr="00425423" w:rsidRDefault="00425423" w:rsidP="00425423">
            <w:pPr>
              <w:ind w:firstLine="0"/>
              <w:jc w:val="center"/>
              <w:rPr>
                <w:bCs w:val="0"/>
                <w:color w:val="000000"/>
                <w:sz w:val="22"/>
                <w:szCs w:val="22"/>
              </w:rPr>
            </w:pPr>
            <w:r w:rsidRPr="00425423">
              <w:rPr>
                <w:bCs w:val="0"/>
                <w:color w:val="000000"/>
                <w:sz w:val="22"/>
                <w:szCs w:val="22"/>
              </w:rPr>
              <w:t>Тепловая нагрузка с учетом потерь при транспортировке и СН, Гкал/час</w:t>
            </w:r>
          </w:p>
        </w:tc>
        <w:tc>
          <w:tcPr>
            <w:tcW w:w="618" w:type="pct"/>
            <w:tcBorders>
              <w:top w:val="single" w:sz="4" w:space="0" w:color="auto"/>
              <w:left w:val="nil"/>
              <w:bottom w:val="single" w:sz="4" w:space="0" w:color="auto"/>
              <w:right w:val="single" w:sz="4" w:space="0" w:color="auto"/>
            </w:tcBorders>
            <w:shd w:val="clear" w:color="000000" w:fill="FFFFFF"/>
            <w:vAlign w:val="center"/>
            <w:hideMark/>
          </w:tcPr>
          <w:p w14:paraId="79F738D0" w14:textId="77777777" w:rsidR="00425423" w:rsidRPr="00425423" w:rsidRDefault="00425423" w:rsidP="00425423">
            <w:pPr>
              <w:ind w:firstLine="0"/>
              <w:jc w:val="center"/>
              <w:rPr>
                <w:bCs w:val="0"/>
                <w:color w:val="000000"/>
                <w:sz w:val="22"/>
                <w:szCs w:val="22"/>
              </w:rPr>
            </w:pPr>
            <w:r w:rsidRPr="00425423">
              <w:rPr>
                <w:bCs w:val="0"/>
                <w:color w:val="000000"/>
                <w:sz w:val="22"/>
                <w:szCs w:val="22"/>
              </w:rPr>
              <w:t xml:space="preserve">Годовой расход топлива, </w:t>
            </w:r>
            <w:proofErr w:type="spellStart"/>
            <w:r w:rsidRPr="00425423">
              <w:rPr>
                <w:bCs w:val="0"/>
                <w:color w:val="000000"/>
                <w:sz w:val="22"/>
                <w:szCs w:val="22"/>
              </w:rPr>
              <w:t>т.у.</w:t>
            </w:r>
            <w:proofErr w:type="gramStart"/>
            <w:r w:rsidRPr="00425423">
              <w:rPr>
                <w:bCs w:val="0"/>
                <w:color w:val="000000"/>
                <w:sz w:val="22"/>
                <w:szCs w:val="22"/>
              </w:rPr>
              <w:t>т</w:t>
            </w:r>
            <w:proofErr w:type="spellEnd"/>
            <w:proofErr w:type="gramEnd"/>
            <w:r w:rsidRPr="00425423">
              <w:rPr>
                <w:bCs w:val="0"/>
                <w:color w:val="000000"/>
                <w:sz w:val="22"/>
                <w:szCs w:val="22"/>
              </w:rPr>
              <w:t>.</w:t>
            </w:r>
          </w:p>
        </w:tc>
        <w:tc>
          <w:tcPr>
            <w:tcW w:w="589" w:type="pct"/>
            <w:tcBorders>
              <w:top w:val="single" w:sz="4" w:space="0" w:color="auto"/>
              <w:left w:val="nil"/>
              <w:bottom w:val="single" w:sz="4" w:space="0" w:color="auto"/>
              <w:right w:val="single" w:sz="4" w:space="0" w:color="auto"/>
            </w:tcBorders>
            <w:shd w:val="clear" w:color="000000" w:fill="FFFFFF"/>
            <w:vAlign w:val="center"/>
            <w:hideMark/>
          </w:tcPr>
          <w:p w14:paraId="1C4B6ABE" w14:textId="77777777" w:rsidR="00425423" w:rsidRPr="00425423" w:rsidRDefault="00425423" w:rsidP="00425423">
            <w:pPr>
              <w:ind w:firstLine="0"/>
              <w:jc w:val="center"/>
              <w:rPr>
                <w:bCs w:val="0"/>
                <w:color w:val="000000"/>
                <w:sz w:val="22"/>
                <w:szCs w:val="22"/>
              </w:rPr>
            </w:pPr>
            <w:r w:rsidRPr="00425423">
              <w:rPr>
                <w:bCs w:val="0"/>
                <w:color w:val="000000"/>
                <w:sz w:val="22"/>
                <w:szCs w:val="22"/>
              </w:rPr>
              <w:t>Основное/резервное топливо</w:t>
            </w:r>
          </w:p>
        </w:tc>
        <w:tc>
          <w:tcPr>
            <w:tcW w:w="681" w:type="pct"/>
            <w:tcBorders>
              <w:top w:val="single" w:sz="4" w:space="0" w:color="auto"/>
              <w:left w:val="nil"/>
              <w:bottom w:val="single" w:sz="4" w:space="0" w:color="auto"/>
              <w:right w:val="single" w:sz="4" w:space="0" w:color="auto"/>
            </w:tcBorders>
            <w:shd w:val="clear" w:color="000000" w:fill="FFFFFF"/>
            <w:vAlign w:val="center"/>
            <w:hideMark/>
          </w:tcPr>
          <w:p w14:paraId="144AB326" w14:textId="77777777" w:rsidR="00425423" w:rsidRPr="00425423" w:rsidRDefault="00425423" w:rsidP="00425423">
            <w:pPr>
              <w:ind w:firstLine="0"/>
              <w:jc w:val="center"/>
              <w:rPr>
                <w:bCs w:val="0"/>
                <w:color w:val="000000"/>
                <w:sz w:val="22"/>
                <w:szCs w:val="22"/>
              </w:rPr>
            </w:pPr>
            <w:r w:rsidRPr="00425423">
              <w:rPr>
                <w:bCs w:val="0"/>
                <w:color w:val="000000"/>
                <w:sz w:val="22"/>
                <w:szCs w:val="22"/>
              </w:rPr>
              <w:t xml:space="preserve">Удельный расход условного топлива на производство тепловой энергии, </w:t>
            </w:r>
            <w:proofErr w:type="gramStart"/>
            <w:r w:rsidRPr="00425423">
              <w:rPr>
                <w:bCs w:val="0"/>
                <w:color w:val="000000"/>
                <w:sz w:val="22"/>
                <w:szCs w:val="22"/>
              </w:rPr>
              <w:t>кг</w:t>
            </w:r>
            <w:proofErr w:type="gramEnd"/>
            <w:r w:rsidRPr="00425423">
              <w:rPr>
                <w:bCs w:val="0"/>
                <w:color w:val="000000"/>
                <w:sz w:val="22"/>
                <w:szCs w:val="22"/>
              </w:rPr>
              <w:t xml:space="preserve"> </w:t>
            </w:r>
            <w:proofErr w:type="spellStart"/>
            <w:r w:rsidRPr="00425423">
              <w:rPr>
                <w:bCs w:val="0"/>
                <w:color w:val="000000"/>
                <w:sz w:val="22"/>
                <w:szCs w:val="22"/>
              </w:rPr>
              <w:t>у.т</w:t>
            </w:r>
            <w:proofErr w:type="spellEnd"/>
            <w:r w:rsidRPr="00425423">
              <w:rPr>
                <w:bCs w:val="0"/>
                <w:color w:val="000000"/>
                <w:sz w:val="22"/>
                <w:szCs w:val="22"/>
              </w:rPr>
              <w:t>./Гкал</w:t>
            </w:r>
          </w:p>
        </w:tc>
        <w:tc>
          <w:tcPr>
            <w:tcW w:w="647" w:type="pct"/>
            <w:tcBorders>
              <w:top w:val="nil"/>
              <w:left w:val="nil"/>
              <w:bottom w:val="single" w:sz="4" w:space="0" w:color="auto"/>
              <w:right w:val="single" w:sz="4" w:space="0" w:color="auto"/>
            </w:tcBorders>
            <w:shd w:val="clear" w:color="000000" w:fill="FFFFFF"/>
            <w:vAlign w:val="center"/>
            <w:hideMark/>
          </w:tcPr>
          <w:p w14:paraId="10C76E28" w14:textId="77777777" w:rsidR="00425423" w:rsidRPr="00425423" w:rsidRDefault="00425423" w:rsidP="00425423">
            <w:pPr>
              <w:ind w:firstLine="0"/>
              <w:jc w:val="center"/>
              <w:rPr>
                <w:bCs w:val="0"/>
                <w:color w:val="000000"/>
                <w:sz w:val="22"/>
                <w:szCs w:val="22"/>
              </w:rPr>
            </w:pPr>
            <w:r w:rsidRPr="00425423">
              <w:rPr>
                <w:bCs w:val="0"/>
                <w:color w:val="000000"/>
                <w:sz w:val="22"/>
                <w:szCs w:val="22"/>
              </w:rPr>
              <w:t xml:space="preserve">Максимальный часовой расход топлива в летний период, </w:t>
            </w:r>
            <w:proofErr w:type="gramStart"/>
            <w:r w:rsidRPr="00425423">
              <w:rPr>
                <w:bCs w:val="0"/>
                <w:color w:val="000000"/>
                <w:sz w:val="22"/>
                <w:szCs w:val="22"/>
              </w:rPr>
              <w:t>кг</w:t>
            </w:r>
            <w:proofErr w:type="gramEnd"/>
            <w:r w:rsidRPr="00425423">
              <w:rPr>
                <w:bCs w:val="0"/>
                <w:color w:val="000000"/>
                <w:sz w:val="22"/>
                <w:szCs w:val="22"/>
              </w:rPr>
              <w:t xml:space="preserve"> </w:t>
            </w:r>
            <w:proofErr w:type="spellStart"/>
            <w:r w:rsidRPr="00425423">
              <w:rPr>
                <w:bCs w:val="0"/>
                <w:color w:val="000000"/>
                <w:sz w:val="22"/>
                <w:szCs w:val="22"/>
              </w:rPr>
              <w:t>у.т</w:t>
            </w:r>
            <w:proofErr w:type="spellEnd"/>
            <w:r w:rsidRPr="00425423">
              <w:rPr>
                <w:bCs w:val="0"/>
                <w:color w:val="000000"/>
                <w:sz w:val="22"/>
                <w:szCs w:val="22"/>
              </w:rPr>
              <w:t>./ч</w:t>
            </w:r>
          </w:p>
        </w:tc>
        <w:tc>
          <w:tcPr>
            <w:tcW w:w="713" w:type="pct"/>
            <w:tcBorders>
              <w:top w:val="nil"/>
              <w:left w:val="nil"/>
              <w:bottom w:val="single" w:sz="4" w:space="0" w:color="auto"/>
              <w:right w:val="single" w:sz="4" w:space="0" w:color="auto"/>
            </w:tcBorders>
            <w:shd w:val="clear" w:color="000000" w:fill="FFFFFF"/>
            <w:vAlign w:val="center"/>
            <w:hideMark/>
          </w:tcPr>
          <w:p w14:paraId="4DD9B498" w14:textId="77777777" w:rsidR="00425423" w:rsidRPr="00425423" w:rsidRDefault="00425423" w:rsidP="00425423">
            <w:pPr>
              <w:ind w:firstLine="0"/>
              <w:jc w:val="center"/>
              <w:rPr>
                <w:bCs w:val="0"/>
                <w:color w:val="000000"/>
                <w:sz w:val="22"/>
                <w:szCs w:val="22"/>
              </w:rPr>
            </w:pPr>
            <w:r w:rsidRPr="00425423">
              <w:rPr>
                <w:bCs w:val="0"/>
                <w:color w:val="000000"/>
                <w:sz w:val="22"/>
                <w:szCs w:val="22"/>
              </w:rPr>
              <w:t>Максимальный часовой расход то</w:t>
            </w:r>
            <w:r w:rsidRPr="00425423">
              <w:rPr>
                <w:bCs w:val="0"/>
                <w:color w:val="000000"/>
                <w:sz w:val="22"/>
                <w:szCs w:val="22"/>
              </w:rPr>
              <w:t>п</w:t>
            </w:r>
            <w:r w:rsidRPr="00425423">
              <w:rPr>
                <w:bCs w:val="0"/>
                <w:color w:val="000000"/>
                <w:sz w:val="22"/>
                <w:szCs w:val="22"/>
              </w:rPr>
              <w:t xml:space="preserve">лива в переходный период, </w:t>
            </w:r>
            <w:proofErr w:type="gramStart"/>
            <w:r w:rsidRPr="00425423">
              <w:rPr>
                <w:bCs w:val="0"/>
                <w:color w:val="000000"/>
                <w:sz w:val="22"/>
                <w:szCs w:val="22"/>
              </w:rPr>
              <w:t>кг</w:t>
            </w:r>
            <w:proofErr w:type="gramEnd"/>
            <w:r w:rsidRPr="00425423">
              <w:rPr>
                <w:bCs w:val="0"/>
                <w:color w:val="000000"/>
                <w:sz w:val="22"/>
                <w:szCs w:val="22"/>
              </w:rPr>
              <w:t xml:space="preserve"> </w:t>
            </w:r>
            <w:proofErr w:type="spellStart"/>
            <w:r w:rsidRPr="00425423">
              <w:rPr>
                <w:bCs w:val="0"/>
                <w:color w:val="000000"/>
                <w:sz w:val="22"/>
                <w:szCs w:val="22"/>
              </w:rPr>
              <w:t>у.т</w:t>
            </w:r>
            <w:proofErr w:type="spellEnd"/>
            <w:r w:rsidRPr="00425423">
              <w:rPr>
                <w:bCs w:val="0"/>
                <w:color w:val="000000"/>
                <w:sz w:val="22"/>
                <w:szCs w:val="22"/>
              </w:rPr>
              <w:t>./ч</w:t>
            </w:r>
          </w:p>
        </w:tc>
      </w:tr>
      <w:tr w:rsidR="00425423" w:rsidRPr="00425423" w14:paraId="6254564F"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191D2E4" w14:textId="77777777" w:rsidR="00425423" w:rsidRPr="00425423" w:rsidRDefault="00425423" w:rsidP="00425423">
            <w:pPr>
              <w:ind w:firstLine="0"/>
              <w:jc w:val="left"/>
              <w:rPr>
                <w:bCs w:val="0"/>
                <w:color w:val="000000"/>
                <w:sz w:val="22"/>
                <w:szCs w:val="22"/>
              </w:rPr>
            </w:pPr>
            <w:r w:rsidRPr="00425423">
              <w:rPr>
                <w:bCs w:val="0"/>
                <w:color w:val="000000"/>
                <w:sz w:val="22"/>
                <w:szCs w:val="22"/>
              </w:rPr>
              <w:t>2026 год</w:t>
            </w:r>
          </w:p>
        </w:tc>
      </w:tr>
      <w:tr w:rsidR="00425423" w:rsidRPr="00425423" w14:paraId="2AE7157F" w14:textId="77777777" w:rsidTr="00425423">
        <w:trPr>
          <w:trHeight w:val="283"/>
        </w:trPr>
        <w:tc>
          <w:tcPr>
            <w:tcW w:w="932" w:type="pct"/>
            <w:tcBorders>
              <w:top w:val="nil"/>
              <w:left w:val="single" w:sz="4" w:space="0" w:color="auto"/>
              <w:bottom w:val="single" w:sz="4" w:space="0" w:color="auto"/>
              <w:right w:val="single" w:sz="4" w:space="0" w:color="auto"/>
            </w:tcBorders>
            <w:shd w:val="clear" w:color="000000" w:fill="FFFFFF"/>
            <w:noWrap/>
            <w:vAlign w:val="center"/>
            <w:hideMark/>
          </w:tcPr>
          <w:p w14:paraId="587FFA9A"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shd w:val="clear" w:color="000000" w:fill="FFFFFF"/>
            <w:vAlign w:val="center"/>
            <w:hideMark/>
          </w:tcPr>
          <w:p w14:paraId="40BDC0FC" w14:textId="77777777" w:rsidR="00425423" w:rsidRPr="00425423" w:rsidRDefault="00425423" w:rsidP="00425423">
            <w:pPr>
              <w:ind w:firstLine="0"/>
              <w:jc w:val="center"/>
              <w:rPr>
                <w:bCs w:val="0"/>
                <w:color w:val="000000"/>
                <w:sz w:val="22"/>
                <w:szCs w:val="22"/>
              </w:rPr>
            </w:pPr>
            <w:r w:rsidRPr="00425423">
              <w:rPr>
                <w:bCs w:val="0"/>
                <w:color w:val="000000"/>
                <w:sz w:val="22"/>
                <w:szCs w:val="22"/>
              </w:rPr>
              <w:t>1,870</w:t>
            </w:r>
          </w:p>
        </w:tc>
        <w:tc>
          <w:tcPr>
            <w:tcW w:w="618" w:type="pct"/>
            <w:tcBorders>
              <w:top w:val="nil"/>
              <w:left w:val="nil"/>
              <w:bottom w:val="single" w:sz="4" w:space="0" w:color="auto"/>
              <w:right w:val="single" w:sz="4" w:space="0" w:color="auto"/>
            </w:tcBorders>
            <w:shd w:val="clear" w:color="000000" w:fill="FFFFFF"/>
            <w:vAlign w:val="center"/>
            <w:hideMark/>
          </w:tcPr>
          <w:p w14:paraId="4AA1519F" w14:textId="77777777" w:rsidR="00425423" w:rsidRPr="00425423" w:rsidRDefault="00425423" w:rsidP="00425423">
            <w:pPr>
              <w:ind w:firstLine="0"/>
              <w:jc w:val="center"/>
              <w:rPr>
                <w:bCs w:val="0"/>
                <w:sz w:val="22"/>
                <w:szCs w:val="22"/>
              </w:rPr>
            </w:pPr>
            <w:r w:rsidRPr="00425423">
              <w:rPr>
                <w:bCs w:val="0"/>
                <w:sz w:val="22"/>
                <w:szCs w:val="22"/>
              </w:rPr>
              <w:t>2983,6</w:t>
            </w:r>
          </w:p>
        </w:tc>
        <w:tc>
          <w:tcPr>
            <w:tcW w:w="589" w:type="pct"/>
            <w:tcBorders>
              <w:top w:val="nil"/>
              <w:left w:val="nil"/>
              <w:bottom w:val="single" w:sz="4" w:space="0" w:color="auto"/>
              <w:right w:val="single" w:sz="4" w:space="0" w:color="auto"/>
            </w:tcBorders>
            <w:shd w:val="clear" w:color="000000" w:fill="FFFFFF"/>
            <w:vAlign w:val="center"/>
            <w:hideMark/>
          </w:tcPr>
          <w:p w14:paraId="29C524F1"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0B2705C6" w14:textId="77777777" w:rsidR="00425423" w:rsidRPr="00425423" w:rsidRDefault="00425423" w:rsidP="00425423">
            <w:pPr>
              <w:ind w:firstLine="0"/>
              <w:jc w:val="center"/>
              <w:rPr>
                <w:bCs w:val="0"/>
                <w:sz w:val="22"/>
                <w:szCs w:val="22"/>
              </w:rPr>
            </w:pPr>
            <w:r w:rsidRPr="00425423">
              <w:rPr>
                <w:bCs w:val="0"/>
                <w:sz w:val="22"/>
                <w:szCs w:val="22"/>
              </w:rPr>
              <w:t>212,28</w:t>
            </w:r>
          </w:p>
        </w:tc>
        <w:tc>
          <w:tcPr>
            <w:tcW w:w="647" w:type="pct"/>
            <w:tcBorders>
              <w:top w:val="nil"/>
              <w:left w:val="nil"/>
              <w:bottom w:val="single" w:sz="4" w:space="0" w:color="auto"/>
              <w:right w:val="single" w:sz="4" w:space="0" w:color="auto"/>
            </w:tcBorders>
            <w:shd w:val="clear" w:color="000000" w:fill="FFFFFF"/>
            <w:noWrap/>
            <w:vAlign w:val="center"/>
            <w:hideMark/>
          </w:tcPr>
          <w:p w14:paraId="731536B2" w14:textId="77777777" w:rsidR="00425423" w:rsidRPr="00425423" w:rsidRDefault="00425423" w:rsidP="00425423">
            <w:pPr>
              <w:ind w:firstLine="0"/>
              <w:jc w:val="center"/>
              <w:rPr>
                <w:bCs w:val="0"/>
                <w:color w:val="000000"/>
                <w:sz w:val="22"/>
                <w:szCs w:val="22"/>
              </w:rPr>
            </w:pPr>
            <w:r w:rsidRPr="00425423">
              <w:rPr>
                <w:bCs w:val="0"/>
                <w:color w:val="000000"/>
                <w:sz w:val="22"/>
                <w:szCs w:val="22"/>
              </w:rPr>
              <w:t>397,0</w:t>
            </w:r>
          </w:p>
        </w:tc>
        <w:tc>
          <w:tcPr>
            <w:tcW w:w="713" w:type="pct"/>
            <w:tcBorders>
              <w:top w:val="nil"/>
              <w:left w:val="nil"/>
              <w:bottom w:val="single" w:sz="4" w:space="0" w:color="auto"/>
              <w:right w:val="single" w:sz="4" w:space="0" w:color="auto"/>
            </w:tcBorders>
            <w:shd w:val="clear" w:color="000000" w:fill="FFFFFF"/>
            <w:noWrap/>
            <w:vAlign w:val="center"/>
            <w:hideMark/>
          </w:tcPr>
          <w:p w14:paraId="0FE04C98" w14:textId="77777777" w:rsidR="00425423" w:rsidRPr="00425423" w:rsidRDefault="00425423" w:rsidP="00425423">
            <w:pPr>
              <w:ind w:firstLine="0"/>
              <w:jc w:val="center"/>
              <w:rPr>
                <w:bCs w:val="0"/>
                <w:color w:val="000000"/>
                <w:sz w:val="22"/>
                <w:szCs w:val="22"/>
              </w:rPr>
            </w:pPr>
            <w:r w:rsidRPr="00425423">
              <w:rPr>
                <w:bCs w:val="0"/>
                <w:color w:val="000000"/>
                <w:sz w:val="22"/>
                <w:szCs w:val="22"/>
              </w:rPr>
              <w:t>299,9</w:t>
            </w:r>
          </w:p>
        </w:tc>
      </w:tr>
      <w:tr w:rsidR="00425423" w:rsidRPr="00425423" w14:paraId="19002083" w14:textId="77777777" w:rsidTr="00425423">
        <w:trPr>
          <w:trHeight w:val="283"/>
        </w:trPr>
        <w:tc>
          <w:tcPr>
            <w:tcW w:w="932" w:type="pct"/>
            <w:tcBorders>
              <w:top w:val="nil"/>
              <w:left w:val="single" w:sz="4" w:space="0" w:color="auto"/>
              <w:bottom w:val="single" w:sz="4" w:space="0" w:color="auto"/>
              <w:right w:val="single" w:sz="4" w:space="0" w:color="auto"/>
            </w:tcBorders>
            <w:shd w:val="clear" w:color="000000" w:fill="FFFFFF"/>
            <w:noWrap/>
            <w:vAlign w:val="center"/>
            <w:hideMark/>
          </w:tcPr>
          <w:p w14:paraId="7E307E67"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shd w:val="clear" w:color="000000" w:fill="FFFFFF"/>
            <w:vAlign w:val="center"/>
            <w:hideMark/>
          </w:tcPr>
          <w:p w14:paraId="256E2A62" w14:textId="77777777" w:rsidR="00425423" w:rsidRPr="00425423" w:rsidRDefault="00425423" w:rsidP="00425423">
            <w:pPr>
              <w:ind w:firstLine="0"/>
              <w:jc w:val="center"/>
              <w:rPr>
                <w:bCs w:val="0"/>
                <w:color w:val="000000"/>
                <w:sz w:val="22"/>
                <w:szCs w:val="22"/>
              </w:rPr>
            </w:pPr>
            <w:r w:rsidRPr="00425423">
              <w:rPr>
                <w:bCs w:val="0"/>
                <w:color w:val="000000"/>
                <w:sz w:val="22"/>
                <w:szCs w:val="22"/>
              </w:rPr>
              <w:t>2,025</w:t>
            </w:r>
          </w:p>
        </w:tc>
        <w:tc>
          <w:tcPr>
            <w:tcW w:w="618" w:type="pct"/>
            <w:tcBorders>
              <w:top w:val="nil"/>
              <w:left w:val="nil"/>
              <w:bottom w:val="single" w:sz="4" w:space="0" w:color="auto"/>
              <w:right w:val="single" w:sz="4" w:space="0" w:color="auto"/>
            </w:tcBorders>
            <w:shd w:val="clear" w:color="000000" w:fill="FFFFFF"/>
            <w:vAlign w:val="center"/>
            <w:hideMark/>
          </w:tcPr>
          <w:p w14:paraId="0E5CB9E9" w14:textId="77777777" w:rsidR="00425423" w:rsidRPr="00425423" w:rsidRDefault="00425423" w:rsidP="00425423">
            <w:pPr>
              <w:ind w:firstLine="0"/>
              <w:jc w:val="center"/>
              <w:rPr>
                <w:bCs w:val="0"/>
                <w:sz w:val="22"/>
                <w:szCs w:val="22"/>
              </w:rPr>
            </w:pPr>
            <w:r w:rsidRPr="00425423">
              <w:rPr>
                <w:bCs w:val="0"/>
                <w:sz w:val="22"/>
                <w:szCs w:val="22"/>
              </w:rPr>
              <w:t>2616,5</w:t>
            </w:r>
          </w:p>
        </w:tc>
        <w:tc>
          <w:tcPr>
            <w:tcW w:w="589" w:type="pct"/>
            <w:tcBorders>
              <w:top w:val="nil"/>
              <w:left w:val="nil"/>
              <w:bottom w:val="single" w:sz="4" w:space="0" w:color="auto"/>
              <w:right w:val="single" w:sz="4" w:space="0" w:color="auto"/>
            </w:tcBorders>
            <w:shd w:val="clear" w:color="000000" w:fill="FFFFFF"/>
            <w:vAlign w:val="center"/>
            <w:hideMark/>
          </w:tcPr>
          <w:p w14:paraId="1654DDFD"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50D4EB2E" w14:textId="77777777" w:rsidR="00425423" w:rsidRPr="00425423" w:rsidRDefault="00425423" w:rsidP="00425423">
            <w:pPr>
              <w:ind w:firstLine="0"/>
              <w:jc w:val="center"/>
              <w:rPr>
                <w:bCs w:val="0"/>
                <w:sz w:val="22"/>
                <w:szCs w:val="22"/>
              </w:rPr>
            </w:pPr>
            <w:r w:rsidRPr="00425423">
              <w:rPr>
                <w:bCs w:val="0"/>
                <w:sz w:val="22"/>
                <w:szCs w:val="22"/>
              </w:rPr>
              <w:t>213,28</w:t>
            </w:r>
          </w:p>
        </w:tc>
        <w:tc>
          <w:tcPr>
            <w:tcW w:w="647" w:type="pct"/>
            <w:tcBorders>
              <w:top w:val="nil"/>
              <w:left w:val="nil"/>
              <w:bottom w:val="single" w:sz="4" w:space="0" w:color="auto"/>
              <w:right w:val="single" w:sz="4" w:space="0" w:color="auto"/>
            </w:tcBorders>
            <w:shd w:val="clear" w:color="000000" w:fill="FFFFFF"/>
            <w:noWrap/>
            <w:vAlign w:val="center"/>
            <w:hideMark/>
          </w:tcPr>
          <w:p w14:paraId="134F2D5D" w14:textId="77777777" w:rsidR="00425423" w:rsidRPr="00425423" w:rsidRDefault="00425423" w:rsidP="00425423">
            <w:pPr>
              <w:ind w:firstLine="0"/>
              <w:jc w:val="center"/>
              <w:rPr>
                <w:bCs w:val="0"/>
                <w:color w:val="000000"/>
                <w:sz w:val="22"/>
                <w:szCs w:val="22"/>
              </w:rPr>
            </w:pPr>
            <w:r w:rsidRPr="00425423">
              <w:rPr>
                <w:bCs w:val="0"/>
                <w:color w:val="000000"/>
                <w:sz w:val="22"/>
                <w:szCs w:val="22"/>
              </w:rPr>
              <w:t>431,9</w:t>
            </w:r>
          </w:p>
        </w:tc>
        <w:tc>
          <w:tcPr>
            <w:tcW w:w="713" w:type="pct"/>
            <w:tcBorders>
              <w:top w:val="nil"/>
              <w:left w:val="nil"/>
              <w:bottom w:val="single" w:sz="4" w:space="0" w:color="auto"/>
              <w:right w:val="single" w:sz="4" w:space="0" w:color="auto"/>
            </w:tcBorders>
            <w:shd w:val="clear" w:color="000000" w:fill="FFFFFF"/>
            <w:noWrap/>
            <w:vAlign w:val="center"/>
            <w:hideMark/>
          </w:tcPr>
          <w:p w14:paraId="5F8C009B" w14:textId="77777777" w:rsidR="00425423" w:rsidRPr="00425423" w:rsidRDefault="00425423" w:rsidP="00425423">
            <w:pPr>
              <w:ind w:firstLine="0"/>
              <w:jc w:val="center"/>
              <w:rPr>
                <w:bCs w:val="0"/>
                <w:color w:val="000000"/>
                <w:sz w:val="22"/>
                <w:szCs w:val="22"/>
              </w:rPr>
            </w:pPr>
            <w:r w:rsidRPr="00425423">
              <w:rPr>
                <w:bCs w:val="0"/>
                <w:color w:val="000000"/>
                <w:sz w:val="22"/>
                <w:szCs w:val="22"/>
              </w:rPr>
              <w:t>326,3</w:t>
            </w:r>
          </w:p>
        </w:tc>
      </w:tr>
      <w:tr w:rsidR="00425423" w:rsidRPr="00425423" w14:paraId="5F80ACAB"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4EC1224" w14:textId="77777777" w:rsidR="00425423" w:rsidRPr="00425423" w:rsidRDefault="00425423" w:rsidP="00425423">
            <w:pPr>
              <w:ind w:firstLine="0"/>
              <w:jc w:val="left"/>
              <w:rPr>
                <w:bCs w:val="0"/>
                <w:color w:val="000000"/>
                <w:sz w:val="22"/>
                <w:szCs w:val="22"/>
              </w:rPr>
            </w:pPr>
            <w:r w:rsidRPr="00425423">
              <w:rPr>
                <w:bCs w:val="0"/>
                <w:color w:val="000000"/>
                <w:sz w:val="22"/>
                <w:szCs w:val="22"/>
              </w:rPr>
              <w:t>2027 год</w:t>
            </w:r>
          </w:p>
        </w:tc>
      </w:tr>
      <w:tr w:rsidR="00425423" w:rsidRPr="00425423" w14:paraId="1C17B5C1"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666D01CC"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7EEADB9A" w14:textId="77777777" w:rsidR="00425423" w:rsidRPr="00425423" w:rsidRDefault="00425423" w:rsidP="00425423">
            <w:pPr>
              <w:ind w:firstLine="0"/>
              <w:jc w:val="center"/>
              <w:rPr>
                <w:bCs w:val="0"/>
                <w:color w:val="000000"/>
                <w:sz w:val="22"/>
                <w:szCs w:val="22"/>
              </w:rPr>
            </w:pPr>
            <w:r w:rsidRPr="00425423">
              <w:rPr>
                <w:bCs w:val="0"/>
                <w:color w:val="000000"/>
                <w:sz w:val="22"/>
                <w:szCs w:val="22"/>
              </w:rPr>
              <w:t>1,94</w:t>
            </w:r>
          </w:p>
        </w:tc>
        <w:tc>
          <w:tcPr>
            <w:tcW w:w="618" w:type="pct"/>
            <w:tcBorders>
              <w:top w:val="nil"/>
              <w:left w:val="nil"/>
              <w:bottom w:val="single" w:sz="4" w:space="0" w:color="auto"/>
              <w:right w:val="single" w:sz="4" w:space="0" w:color="auto"/>
            </w:tcBorders>
            <w:shd w:val="clear" w:color="000000" w:fill="FFFFFF"/>
            <w:vAlign w:val="center"/>
            <w:hideMark/>
          </w:tcPr>
          <w:p w14:paraId="12F7A3C0" w14:textId="77777777" w:rsidR="00425423" w:rsidRPr="00425423" w:rsidRDefault="00425423" w:rsidP="00425423">
            <w:pPr>
              <w:ind w:firstLine="0"/>
              <w:jc w:val="center"/>
              <w:rPr>
                <w:bCs w:val="0"/>
                <w:sz w:val="22"/>
                <w:szCs w:val="22"/>
              </w:rPr>
            </w:pPr>
            <w:r w:rsidRPr="00425423">
              <w:rPr>
                <w:bCs w:val="0"/>
                <w:sz w:val="22"/>
                <w:szCs w:val="22"/>
              </w:rPr>
              <w:t>2476</w:t>
            </w:r>
          </w:p>
        </w:tc>
        <w:tc>
          <w:tcPr>
            <w:tcW w:w="589" w:type="pct"/>
            <w:tcBorders>
              <w:top w:val="nil"/>
              <w:left w:val="nil"/>
              <w:bottom w:val="single" w:sz="4" w:space="0" w:color="auto"/>
              <w:right w:val="single" w:sz="4" w:space="0" w:color="auto"/>
            </w:tcBorders>
            <w:shd w:val="clear" w:color="000000" w:fill="FFFFFF"/>
            <w:vAlign w:val="center"/>
            <w:hideMark/>
          </w:tcPr>
          <w:p w14:paraId="4151B984"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7746E2B4" w14:textId="77777777" w:rsidR="00425423" w:rsidRPr="00425423" w:rsidRDefault="00425423" w:rsidP="00425423">
            <w:pPr>
              <w:ind w:firstLine="0"/>
              <w:jc w:val="center"/>
              <w:rPr>
                <w:bCs w:val="0"/>
                <w:color w:val="000000"/>
                <w:sz w:val="22"/>
                <w:szCs w:val="22"/>
              </w:rPr>
            </w:pPr>
            <w:r w:rsidRPr="00425423">
              <w:rPr>
                <w:bCs w:val="0"/>
                <w:color w:val="000000"/>
                <w:sz w:val="22"/>
                <w:szCs w:val="22"/>
              </w:rPr>
              <w:t>352</w:t>
            </w:r>
          </w:p>
        </w:tc>
        <w:tc>
          <w:tcPr>
            <w:tcW w:w="647" w:type="pct"/>
            <w:tcBorders>
              <w:top w:val="nil"/>
              <w:left w:val="nil"/>
              <w:bottom w:val="single" w:sz="4" w:space="0" w:color="auto"/>
              <w:right w:val="single" w:sz="4" w:space="0" w:color="auto"/>
            </w:tcBorders>
            <w:shd w:val="clear" w:color="000000" w:fill="FFFFFF"/>
            <w:noWrap/>
            <w:vAlign w:val="center"/>
            <w:hideMark/>
          </w:tcPr>
          <w:p w14:paraId="757406DA" w14:textId="77777777" w:rsidR="00425423" w:rsidRPr="00425423" w:rsidRDefault="00425423" w:rsidP="00425423">
            <w:pPr>
              <w:ind w:firstLine="0"/>
              <w:jc w:val="center"/>
              <w:rPr>
                <w:bCs w:val="0"/>
                <w:color w:val="000000"/>
                <w:sz w:val="22"/>
                <w:szCs w:val="22"/>
              </w:rPr>
            </w:pPr>
            <w:r w:rsidRPr="00425423">
              <w:rPr>
                <w:bCs w:val="0"/>
                <w:color w:val="000000"/>
                <w:sz w:val="22"/>
                <w:szCs w:val="22"/>
              </w:rPr>
              <w:t>683</w:t>
            </w:r>
          </w:p>
        </w:tc>
        <w:tc>
          <w:tcPr>
            <w:tcW w:w="713" w:type="pct"/>
            <w:tcBorders>
              <w:top w:val="nil"/>
              <w:left w:val="nil"/>
              <w:bottom w:val="single" w:sz="4" w:space="0" w:color="auto"/>
              <w:right w:val="single" w:sz="4" w:space="0" w:color="auto"/>
            </w:tcBorders>
            <w:shd w:val="clear" w:color="000000" w:fill="FFFFFF"/>
            <w:noWrap/>
            <w:vAlign w:val="center"/>
            <w:hideMark/>
          </w:tcPr>
          <w:p w14:paraId="7F37D5F3" w14:textId="77777777" w:rsidR="00425423" w:rsidRPr="00425423" w:rsidRDefault="00425423" w:rsidP="00425423">
            <w:pPr>
              <w:ind w:firstLine="0"/>
              <w:jc w:val="center"/>
              <w:rPr>
                <w:bCs w:val="0"/>
                <w:color w:val="000000"/>
                <w:sz w:val="22"/>
                <w:szCs w:val="22"/>
              </w:rPr>
            </w:pPr>
            <w:r w:rsidRPr="00425423">
              <w:rPr>
                <w:bCs w:val="0"/>
                <w:color w:val="000000"/>
                <w:sz w:val="22"/>
                <w:szCs w:val="22"/>
              </w:rPr>
              <w:t>516</w:t>
            </w:r>
          </w:p>
        </w:tc>
      </w:tr>
      <w:tr w:rsidR="00425423" w:rsidRPr="00425423" w14:paraId="0147E056"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54A464EF"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41C10B07" w14:textId="77777777" w:rsidR="00425423" w:rsidRPr="00425423" w:rsidRDefault="00425423" w:rsidP="00425423">
            <w:pPr>
              <w:ind w:firstLine="0"/>
              <w:jc w:val="center"/>
              <w:rPr>
                <w:bCs w:val="0"/>
                <w:color w:val="000000"/>
                <w:sz w:val="22"/>
                <w:szCs w:val="22"/>
              </w:rPr>
            </w:pPr>
            <w:r w:rsidRPr="00425423">
              <w:rPr>
                <w:bCs w:val="0"/>
                <w:color w:val="000000"/>
                <w:sz w:val="22"/>
                <w:szCs w:val="22"/>
              </w:rPr>
              <w:t>2,09</w:t>
            </w:r>
          </w:p>
        </w:tc>
        <w:tc>
          <w:tcPr>
            <w:tcW w:w="618" w:type="pct"/>
            <w:tcBorders>
              <w:top w:val="nil"/>
              <w:left w:val="nil"/>
              <w:bottom w:val="single" w:sz="4" w:space="0" w:color="auto"/>
              <w:right w:val="single" w:sz="4" w:space="0" w:color="auto"/>
            </w:tcBorders>
            <w:shd w:val="clear" w:color="000000" w:fill="FFFFFF"/>
            <w:vAlign w:val="center"/>
            <w:hideMark/>
          </w:tcPr>
          <w:p w14:paraId="25D0DC18" w14:textId="77777777" w:rsidR="00425423" w:rsidRPr="00425423" w:rsidRDefault="00425423" w:rsidP="00425423">
            <w:pPr>
              <w:ind w:firstLine="0"/>
              <w:jc w:val="center"/>
              <w:rPr>
                <w:bCs w:val="0"/>
                <w:sz w:val="22"/>
                <w:szCs w:val="22"/>
              </w:rPr>
            </w:pPr>
            <w:r w:rsidRPr="00425423">
              <w:rPr>
                <w:bCs w:val="0"/>
                <w:sz w:val="22"/>
                <w:szCs w:val="22"/>
              </w:rPr>
              <w:t>2165</w:t>
            </w:r>
          </w:p>
        </w:tc>
        <w:tc>
          <w:tcPr>
            <w:tcW w:w="589" w:type="pct"/>
            <w:tcBorders>
              <w:top w:val="nil"/>
              <w:left w:val="nil"/>
              <w:bottom w:val="single" w:sz="4" w:space="0" w:color="auto"/>
              <w:right w:val="single" w:sz="4" w:space="0" w:color="auto"/>
            </w:tcBorders>
            <w:shd w:val="clear" w:color="000000" w:fill="FFFFFF"/>
            <w:vAlign w:val="center"/>
            <w:hideMark/>
          </w:tcPr>
          <w:p w14:paraId="5898424F"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6434B660" w14:textId="77777777" w:rsidR="00425423" w:rsidRPr="00425423" w:rsidRDefault="00425423" w:rsidP="00425423">
            <w:pPr>
              <w:ind w:firstLine="0"/>
              <w:jc w:val="center"/>
              <w:rPr>
                <w:bCs w:val="0"/>
                <w:color w:val="000000"/>
                <w:sz w:val="22"/>
                <w:szCs w:val="22"/>
              </w:rPr>
            </w:pPr>
            <w:r w:rsidRPr="00425423">
              <w:rPr>
                <w:bCs w:val="0"/>
                <w:color w:val="000000"/>
                <w:sz w:val="22"/>
                <w:szCs w:val="22"/>
              </w:rPr>
              <w:t>284</w:t>
            </w:r>
          </w:p>
        </w:tc>
        <w:tc>
          <w:tcPr>
            <w:tcW w:w="647" w:type="pct"/>
            <w:tcBorders>
              <w:top w:val="nil"/>
              <w:left w:val="nil"/>
              <w:bottom w:val="single" w:sz="4" w:space="0" w:color="auto"/>
              <w:right w:val="single" w:sz="4" w:space="0" w:color="auto"/>
            </w:tcBorders>
            <w:shd w:val="clear" w:color="000000" w:fill="FFFFFF"/>
            <w:noWrap/>
            <w:vAlign w:val="center"/>
            <w:hideMark/>
          </w:tcPr>
          <w:p w14:paraId="55456D5F" w14:textId="77777777" w:rsidR="00425423" w:rsidRPr="00425423" w:rsidRDefault="00425423" w:rsidP="00425423">
            <w:pPr>
              <w:ind w:firstLine="0"/>
              <w:jc w:val="center"/>
              <w:rPr>
                <w:bCs w:val="0"/>
                <w:color w:val="000000"/>
                <w:sz w:val="22"/>
                <w:szCs w:val="22"/>
              </w:rPr>
            </w:pPr>
            <w:r w:rsidRPr="00425423">
              <w:rPr>
                <w:bCs w:val="0"/>
                <w:color w:val="000000"/>
                <w:sz w:val="22"/>
                <w:szCs w:val="22"/>
              </w:rPr>
              <w:t>594</w:t>
            </w:r>
          </w:p>
        </w:tc>
        <w:tc>
          <w:tcPr>
            <w:tcW w:w="713" w:type="pct"/>
            <w:tcBorders>
              <w:top w:val="nil"/>
              <w:left w:val="nil"/>
              <w:bottom w:val="single" w:sz="4" w:space="0" w:color="auto"/>
              <w:right w:val="single" w:sz="4" w:space="0" w:color="auto"/>
            </w:tcBorders>
            <w:shd w:val="clear" w:color="000000" w:fill="FFFFFF"/>
            <w:noWrap/>
            <w:vAlign w:val="center"/>
            <w:hideMark/>
          </w:tcPr>
          <w:p w14:paraId="6381AFF3" w14:textId="77777777" w:rsidR="00425423" w:rsidRPr="00425423" w:rsidRDefault="00425423" w:rsidP="00425423">
            <w:pPr>
              <w:ind w:firstLine="0"/>
              <w:jc w:val="center"/>
              <w:rPr>
                <w:bCs w:val="0"/>
                <w:color w:val="000000"/>
                <w:sz w:val="22"/>
                <w:szCs w:val="22"/>
              </w:rPr>
            </w:pPr>
            <w:r w:rsidRPr="00425423">
              <w:rPr>
                <w:bCs w:val="0"/>
                <w:color w:val="000000"/>
                <w:sz w:val="22"/>
                <w:szCs w:val="22"/>
              </w:rPr>
              <w:t>449</w:t>
            </w:r>
          </w:p>
        </w:tc>
      </w:tr>
      <w:tr w:rsidR="00425423" w:rsidRPr="00425423" w14:paraId="724479FA"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D75FBAA" w14:textId="77777777" w:rsidR="00425423" w:rsidRPr="00425423" w:rsidRDefault="00425423" w:rsidP="00425423">
            <w:pPr>
              <w:ind w:firstLine="0"/>
              <w:jc w:val="left"/>
              <w:rPr>
                <w:bCs w:val="0"/>
                <w:color w:val="000000"/>
                <w:sz w:val="22"/>
                <w:szCs w:val="22"/>
              </w:rPr>
            </w:pPr>
            <w:r w:rsidRPr="00425423">
              <w:rPr>
                <w:bCs w:val="0"/>
                <w:color w:val="000000"/>
                <w:sz w:val="22"/>
                <w:szCs w:val="22"/>
              </w:rPr>
              <w:t>2028 год</w:t>
            </w:r>
          </w:p>
        </w:tc>
      </w:tr>
      <w:tr w:rsidR="00425423" w:rsidRPr="00425423" w14:paraId="72261D21"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48087397"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074746CB" w14:textId="77777777" w:rsidR="00425423" w:rsidRPr="00425423" w:rsidRDefault="00425423" w:rsidP="00425423">
            <w:pPr>
              <w:ind w:firstLine="0"/>
              <w:jc w:val="center"/>
              <w:rPr>
                <w:bCs w:val="0"/>
                <w:color w:val="000000"/>
                <w:sz w:val="22"/>
                <w:szCs w:val="22"/>
              </w:rPr>
            </w:pPr>
            <w:r w:rsidRPr="00425423">
              <w:rPr>
                <w:bCs w:val="0"/>
                <w:color w:val="000000"/>
                <w:sz w:val="22"/>
                <w:szCs w:val="22"/>
              </w:rPr>
              <w:t>2,02</w:t>
            </w:r>
          </w:p>
        </w:tc>
        <w:tc>
          <w:tcPr>
            <w:tcW w:w="618" w:type="pct"/>
            <w:tcBorders>
              <w:top w:val="nil"/>
              <w:left w:val="nil"/>
              <w:bottom w:val="single" w:sz="4" w:space="0" w:color="auto"/>
              <w:right w:val="single" w:sz="4" w:space="0" w:color="auto"/>
            </w:tcBorders>
            <w:shd w:val="clear" w:color="000000" w:fill="FFFFFF"/>
            <w:vAlign w:val="center"/>
            <w:hideMark/>
          </w:tcPr>
          <w:p w14:paraId="5473928A" w14:textId="77777777" w:rsidR="00425423" w:rsidRPr="00425423" w:rsidRDefault="00425423" w:rsidP="00425423">
            <w:pPr>
              <w:ind w:firstLine="0"/>
              <w:jc w:val="center"/>
              <w:rPr>
                <w:bCs w:val="0"/>
                <w:sz w:val="22"/>
                <w:szCs w:val="22"/>
              </w:rPr>
            </w:pPr>
            <w:r w:rsidRPr="00425423">
              <w:rPr>
                <w:bCs w:val="0"/>
                <w:sz w:val="22"/>
                <w:szCs w:val="22"/>
              </w:rPr>
              <w:t>2066</w:t>
            </w:r>
          </w:p>
        </w:tc>
        <w:tc>
          <w:tcPr>
            <w:tcW w:w="589" w:type="pct"/>
            <w:tcBorders>
              <w:top w:val="nil"/>
              <w:left w:val="nil"/>
              <w:bottom w:val="single" w:sz="4" w:space="0" w:color="auto"/>
              <w:right w:val="single" w:sz="4" w:space="0" w:color="auto"/>
            </w:tcBorders>
            <w:shd w:val="clear" w:color="000000" w:fill="FFFFFF"/>
            <w:vAlign w:val="center"/>
            <w:hideMark/>
          </w:tcPr>
          <w:p w14:paraId="70C9AC32"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03DFE1DE" w14:textId="77777777" w:rsidR="00425423" w:rsidRPr="00425423" w:rsidRDefault="00425423" w:rsidP="00425423">
            <w:pPr>
              <w:ind w:firstLine="0"/>
              <w:jc w:val="center"/>
              <w:rPr>
                <w:bCs w:val="0"/>
                <w:color w:val="000000"/>
                <w:sz w:val="22"/>
                <w:szCs w:val="22"/>
              </w:rPr>
            </w:pPr>
            <w:r w:rsidRPr="00425423">
              <w:rPr>
                <w:bCs w:val="0"/>
                <w:color w:val="000000"/>
                <w:sz w:val="22"/>
                <w:szCs w:val="22"/>
              </w:rPr>
              <w:t>282</w:t>
            </w:r>
          </w:p>
        </w:tc>
        <w:tc>
          <w:tcPr>
            <w:tcW w:w="647" w:type="pct"/>
            <w:tcBorders>
              <w:top w:val="nil"/>
              <w:left w:val="nil"/>
              <w:bottom w:val="single" w:sz="4" w:space="0" w:color="auto"/>
              <w:right w:val="single" w:sz="4" w:space="0" w:color="auto"/>
            </w:tcBorders>
            <w:shd w:val="clear" w:color="000000" w:fill="FFFFFF"/>
            <w:noWrap/>
            <w:vAlign w:val="center"/>
            <w:hideMark/>
          </w:tcPr>
          <w:p w14:paraId="3EE8C41C" w14:textId="77777777" w:rsidR="00425423" w:rsidRPr="00425423" w:rsidRDefault="00425423" w:rsidP="00425423">
            <w:pPr>
              <w:ind w:firstLine="0"/>
              <w:jc w:val="center"/>
              <w:rPr>
                <w:bCs w:val="0"/>
                <w:color w:val="000000"/>
                <w:sz w:val="22"/>
                <w:szCs w:val="22"/>
              </w:rPr>
            </w:pPr>
            <w:r w:rsidRPr="00425423">
              <w:rPr>
                <w:bCs w:val="0"/>
                <w:color w:val="000000"/>
                <w:sz w:val="22"/>
                <w:szCs w:val="22"/>
              </w:rPr>
              <w:t>570</w:t>
            </w:r>
          </w:p>
        </w:tc>
        <w:tc>
          <w:tcPr>
            <w:tcW w:w="713" w:type="pct"/>
            <w:tcBorders>
              <w:top w:val="nil"/>
              <w:left w:val="nil"/>
              <w:bottom w:val="single" w:sz="4" w:space="0" w:color="auto"/>
              <w:right w:val="single" w:sz="4" w:space="0" w:color="auto"/>
            </w:tcBorders>
            <w:shd w:val="clear" w:color="000000" w:fill="FFFFFF"/>
            <w:noWrap/>
            <w:vAlign w:val="center"/>
            <w:hideMark/>
          </w:tcPr>
          <w:p w14:paraId="02B84470" w14:textId="77777777" w:rsidR="00425423" w:rsidRPr="00425423" w:rsidRDefault="00425423" w:rsidP="00425423">
            <w:pPr>
              <w:ind w:firstLine="0"/>
              <w:jc w:val="center"/>
              <w:rPr>
                <w:bCs w:val="0"/>
                <w:color w:val="000000"/>
                <w:sz w:val="22"/>
                <w:szCs w:val="22"/>
              </w:rPr>
            </w:pPr>
            <w:r w:rsidRPr="00425423">
              <w:rPr>
                <w:bCs w:val="0"/>
                <w:color w:val="000000"/>
                <w:sz w:val="22"/>
                <w:szCs w:val="22"/>
              </w:rPr>
              <w:t>431</w:t>
            </w:r>
          </w:p>
        </w:tc>
      </w:tr>
      <w:tr w:rsidR="00425423" w:rsidRPr="00425423" w14:paraId="3B595C80"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3B386DC8"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7ED866B2" w14:textId="77777777" w:rsidR="00425423" w:rsidRPr="00425423" w:rsidRDefault="00425423" w:rsidP="00425423">
            <w:pPr>
              <w:ind w:firstLine="0"/>
              <w:jc w:val="center"/>
              <w:rPr>
                <w:bCs w:val="0"/>
                <w:color w:val="000000"/>
                <w:sz w:val="22"/>
                <w:szCs w:val="22"/>
              </w:rPr>
            </w:pPr>
            <w:r w:rsidRPr="00425423">
              <w:rPr>
                <w:bCs w:val="0"/>
                <w:color w:val="000000"/>
                <w:sz w:val="22"/>
                <w:szCs w:val="22"/>
              </w:rPr>
              <w:t>2,18</w:t>
            </w:r>
          </w:p>
        </w:tc>
        <w:tc>
          <w:tcPr>
            <w:tcW w:w="618" w:type="pct"/>
            <w:tcBorders>
              <w:top w:val="nil"/>
              <w:left w:val="nil"/>
              <w:bottom w:val="single" w:sz="4" w:space="0" w:color="auto"/>
              <w:right w:val="single" w:sz="4" w:space="0" w:color="auto"/>
            </w:tcBorders>
            <w:shd w:val="clear" w:color="000000" w:fill="FFFFFF"/>
            <w:vAlign w:val="center"/>
            <w:hideMark/>
          </w:tcPr>
          <w:p w14:paraId="4EE8C116" w14:textId="77777777" w:rsidR="00425423" w:rsidRPr="00425423" w:rsidRDefault="00425423" w:rsidP="00425423">
            <w:pPr>
              <w:ind w:firstLine="0"/>
              <w:jc w:val="center"/>
              <w:rPr>
                <w:bCs w:val="0"/>
                <w:sz w:val="22"/>
                <w:szCs w:val="22"/>
              </w:rPr>
            </w:pPr>
            <w:r w:rsidRPr="00425423">
              <w:rPr>
                <w:bCs w:val="0"/>
                <w:sz w:val="22"/>
                <w:szCs w:val="22"/>
              </w:rPr>
              <w:t>1800</w:t>
            </w:r>
          </w:p>
        </w:tc>
        <w:tc>
          <w:tcPr>
            <w:tcW w:w="589" w:type="pct"/>
            <w:tcBorders>
              <w:top w:val="nil"/>
              <w:left w:val="nil"/>
              <w:bottom w:val="single" w:sz="4" w:space="0" w:color="auto"/>
              <w:right w:val="single" w:sz="4" w:space="0" w:color="auto"/>
            </w:tcBorders>
            <w:shd w:val="clear" w:color="000000" w:fill="FFFFFF"/>
            <w:vAlign w:val="center"/>
            <w:hideMark/>
          </w:tcPr>
          <w:p w14:paraId="52443DBC"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1F013FD9" w14:textId="77777777" w:rsidR="00425423" w:rsidRPr="00425423" w:rsidRDefault="00425423" w:rsidP="00425423">
            <w:pPr>
              <w:ind w:firstLine="0"/>
              <w:jc w:val="center"/>
              <w:rPr>
                <w:bCs w:val="0"/>
                <w:color w:val="000000"/>
                <w:sz w:val="22"/>
                <w:szCs w:val="22"/>
              </w:rPr>
            </w:pPr>
            <w:r w:rsidRPr="00425423">
              <w:rPr>
                <w:bCs w:val="0"/>
                <w:color w:val="000000"/>
                <w:sz w:val="22"/>
                <w:szCs w:val="22"/>
              </w:rPr>
              <w:t>227</w:t>
            </w:r>
          </w:p>
        </w:tc>
        <w:tc>
          <w:tcPr>
            <w:tcW w:w="647" w:type="pct"/>
            <w:tcBorders>
              <w:top w:val="nil"/>
              <w:left w:val="nil"/>
              <w:bottom w:val="single" w:sz="4" w:space="0" w:color="auto"/>
              <w:right w:val="single" w:sz="4" w:space="0" w:color="auto"/>
            </w:tcBorders>
            <w:shd w:val="clear" w:color="000000" w:fill="FFFFFF"/>
            <w:noWrap/>
            <w:vAlign w:val="center"/>
            <w:hideMark/>
          </w:tcPr>
          <w:p w14:paraId="0DFB268D" w14:textId="77777777" w:rsidR="00425423" w:rsidRPr="00425423" w:rsidRDefault="00425423" w:rsidP="00425423">
            <w:pPr>
              <w:ind w:firstLine="0"/>
              <w:jc w:val="center"/>
              <w:rPr>
                <w:bCs w:val="0"/>
                <w:color w:val="000000"/>
                <w:sz w:val="22"/>
                <w:szCs w:val="22"/>
              </w:rPr>
            </w:pPr>
            <w:r w:rsidRPr="00425423">
              <w:rPr>
                <w:bCs w:val="0"/>
                <w:color w:val="000000"/>
                <w:sz w:val="22"/>
                <w:szCs w:val="22"/>
              </w:rPr>
              <w:t>494</w:t>
            </w:r>
          </w:p>
        </w:tc>
        <w:tc>
          <w:tcPr>
            <w:tcW w:w="713" w:type="pct"/>
            <w:tcBorders>
              <w:top w:val="nil"/>
              <w:left w:val="nil"/>
              <w:bottom w:val="single" w:sz="4" w:space="0" w:color="auto"/>
              <w:right w:val="single" w:sz="4" w:space="0" w:color="auto"/>
            </w:tcBorders>
            <w:shd w:val="clear" w:color="000000" w:fill="FFFFFF"/>
            <w:noWrap/>
            <w:vAlign w:val="center"/>
            <w:hideMark/>
          </w:tcPr>
          <w:p w14:paraId="7702A3F8" w14:textId="77777777" w:rsidR="00425423" w:rsidRPr="00425423" w:rsidRDefault="00425423" w:rsidP="00425423">
            <w:pPr>
              <w:ind w:firstLine="0"/>
              <w:jc w:val="center"/>
              <w:rPr>
                <w:bCs w:val="0"/>
                <w:color w:val="000000"/>
                <w:sz w:val="22"/>
                <w:szCs w:val="22"/>
              </w:rPr>
            </w:pPr>
            <w:r w:rsidRPr="00425423">
              <w:rPr>
                <w:bCs w:val="0"/>
                <w:color w:val="000000"/>
                <w:sz w:val="22"/>
                <w:szCs w:val="22"/>
              </w:rPr>
              <w:t>373</w:t>
            </w:r>
          </w:p>
        </w:tc>
      </w:tr>
      <w:tr w:rsidR="00425423" w:rsidRPr="00425423" w14:paraId="6DF37469"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E3E7AA1" w14:textId="77777777" w:rsidR="00425423" w:rsidRPr="00425423" w:rsidRDefault="00425423" w:rsidP="00425423">
            <w:pPr>
              <w:ind w:firstLine="0"/>
              <w:jc w:val="left"/>
              <w:rPr>
                <w:bCs w:val="0"/>
                <w:color w:val="000000"/>
                <w:sz w:val="22"/>
                <w:szCs w:val="22"/>
              </w:rPr>
            </w:pPr>
            <w:r w:rsidRPr="00425423">
              <w:rPr>
                <w:bCs w:val="0"/>
                <w:color w:val="000000"/>
                <w:sz w:val="22"/>
                <w:szCs w:val="22"/>
              </w:rPr>
              <w:t>2029 год</w:t>
            </w:r>
          </w:p>
        </w:tc>
      </w:tr>
      <w:tr w:rsidR="00425423" w:rsidRPr="00425423" w14:paraId="0D00FD3F"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2FC5DF26"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550E8A26" w14:textId="77777777" w:rsidR="00425423" w:rsidRPr="00425423" w:rsidRDefault="00425423" w:rsidP="00425423">
            <w:pPr>
              <w:ind w:firstLine="0"/>
              <w:jc w:val="center"/>
              <w:rPr>
                <w:bCs w:val="0"/>
                <w:color w:val="000000"/>
                <w:sz w:val="22"/>
                <w:szCs w:val="22"/>
              </w:rPr>
            </w:pPr>
            <w:r w:rsidRPr="00425423">
              <w:rPr>
                <w:bCs w:val="0"/>
                <w:color w:val="000000"/>
                <w:sz w:val="22"/>
                <w:szCs w:val="22"/>
              </w:rPr>
              <w:t>2,16</w:t>
            </w:r>
          </w:p>
        </w:tc>
        <w:tc>
          <w:tcPr>
            <w:tcW w:w="618" w:type="pct"/>
            <w:tcBorders>
              <w:top w:val="nil"/>
              <w:left w:val="nil"/>
              <w:bottom w:val="single" w:sz="4" w:space="0" w:color="auto"/>
              <w:right w:val="single" w:sz="4" w:space="0" w:color="auto"/>
            </w:tcBorders>
            <w:shd w:val="clear" w:color="000000" w:fill="FFFFFF"/>
            <w:vAlign w:val="center"/>
            <w:hideMark/>
          </w:tcPr>
          <w:p w14:paraId="29D6A960" w14:textId="77777777" w:rsidR="00425423" w:rsidRPr="00425423" w:rsidRDefault="00425423" w:rsidP="00425423">
            <w:pPr>
              <w:ind w:firstLine="0"/>
              <w:jc w:val="center"/>
              <w:rPr>
                <w:bCs w:val="0"/>
                <w:sz w:val="22"/>
                <w:szCs w:val="22"/>
              </w:rPr>
            </w:pPr>
            <w:r w:rsidRPr="00425423">
              <w:rPr>
                <w:bCs w:val="0"/>
                <w:sz w:val="22"/>
                <w:szCs w:val="22"/>
              </w:rPr>
              <w:t>2206</w:t>
            </w:r>
          </w:p>
        </w:tc>
        <w:tc>
          <w:tcPr>
            <w:tcW w:w="589" w:type="pct"/>
            <w:tcBorders>
              <w:top w:val="nil"/>
              <w:left w:val="nil"/>
              <w:bottom w:val="single" w:sz="4" w:space="0" w:color="auto"/>
              <w:right w:val="single" w:sz="4" w:space="0" w:color="auto"/>
            </w:tcBorders>
            <w:shd w:val="clear" w:color="000000" w:fill="FFFFFF"/>
            <w:vAlign w:val="center"/>
            <w:hideMark/>
          </w:tcPr>
          <w:p w14:paraId="2B2C8BFD"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670320A8" w14:textId="77777777" w:rsidR="00425423" w:rsidRPr="00425423" w:rsidRDefault="00425423" w:rsidP="00425423">
            <w:pPr>
              <w:ind w:firstLine="0"/>
              <w:jc w:val="center"/>
              <w:rPr>
                <w:bCs w:val="0"/>
                <w:color w:val="000000"/>
                <w:sz w:val="22"/>
                <w:szCs w:val="22"/>
              </w:rPr>
            </w:pPr>
            <w:r w:rsidRPr="00425423">
              <w:rPr>
                <w:bCs w:val="0"/>
                <w:color w:val="000000"/>
                <w:sz w:val="22"/>
                <w:szCs w:val="22"/>
              </w:rPr>
              <w:t>282</w:t>
            </w:r>
          </w:p>
        </w:tc>
        <w:tc>
          <w:tcPr>
            <w:tcW w:w="647" w:type="pct"/>
            <w:tcBorders>
              <w:top w:val="nil"/>
              <w:left w:val="nil"/>
              <w:bottom w:val="single" w:sz="4" w:space="0" w:color="auto"/>
              <w:right w:val="single" w:sz="4" w:space="0" w:color="auto"/>
            </w:tcBorders>
            <w:shd w:val="clear" w:color="000000" w:fill="FFFFFF"/>
            <w:noWrap/>
            <w:vAlign w:val="center"/>
            <w:hideMark/>
          </w:tcPr>
          <w:p w14:paraId="7E08AC43" w14:textId="77777777" w:rsidR="00425423" w:rsidRPr="00425423" w:rsidRDefault="00425423" w:rsidP="00425423">
            <w:pPr>
              <w:ind w:firstLine="0"/>
              <w:jc w:val="center"/>
              <w:rPr>
                <w:bCs w:val="0"/>
                <w:color w:val="000000"/>
                <w:sz w:val="22"/>
                <w:szCs w:val="22"/>
              </w:rPr>
            </w:pPr>
            <w:r w:rsidRPr="00425423">
              <w:rPr>
                <w:bCs w:val="0"/>
                <w:color w:val="000000"/>
                <w:sz w:val="22"/>
                <w:szCs w:val="22"/>
              </w:rPr>
              <w:t>609</w:t>
            </w:r>
          </w:p>
        </w:tc>
        <w:tc>
          <w:tcPr>
            <w:tcW w:w="713" w:type="pct"/>
            <w:tcBorders>
              <w:top w:val="nil"/>
              <w:left w:val="nil"/>
              <w:bottom w:val="single" w:sz="4" w:space="0" w:color="auto"/>
              <w:right w:val="single" w:sz="4" w:space="0" w:color="auto"/>
            </w:tcBorders>
            <w:shd w:val="clear" w:color="000000" w:fill="FFFFFF"/>
            <w:noWrap/>
            <w:vAlign w:val="center"/>
            <w:hideMark/>
          </w:tcPr>
          <w:p w14:paraId="2DC58160" w14:textId="77777777" w:rsidR="00425423" w:rsidRPr="00425423" w:rsidRDefault="00425423" w:rsidP="00425423">
            <w:pPr>
              <w:ind w:firstLine="0"/>
              <w:jc w:val="center"/>
              <w:rPr>
                <w:bCs w:val="0"/>
                <w:color w:val="000000"/>
                <w:sz w:val="22"/>
                <w:szCs w:val="22"/>
              </w:rPr>
            </w:pPr>
            <w:r w:rsidRPr="00425423">
              <w:rPr>
                <w:bCs w:val="0"/>
                <w:color w:val="000000"/>
                <w:sz w:val="22"/>
                <w:szCs w:val="22"/>
              </w:rPr>
              <w:t>460</w:t>
            </w:r>
          </w:p>
        </w:tc>
      </w:tr>
      <w:tr w:rsidR="00425423" w:rsidRPr="00425423" w14:paraId="482F579D"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7A00044B"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6DB1AA1A" w14:textId="77777777" w:rsidR="00425423" w:rsidRPr="00425423" w:rsidRDefault="00425423" w:rsidP="00425423">
            <w:pPr>
              <w:ind w:firstLine="0"/>
              <w:jc w:val="center"/>
              <w:rPr>
                <w:bCs w:val="0"/>
                <w:color w:val="000000"/>
                <w:sz w:val="22"/>
                <w:szCs w:val="22"/>
              </w:rPr>
            </w:pPr>
            <w:r w:rsidRPr="00425423">
              <w:rPr>
                <w:bCs w:val="0"/>
                <w:color w:val="000000"/>
                <w:sz w:val="22"/>
                <w:szCs w:val="22"/>
              </w:rPr>
              <w:t>2,31</w:t>
            </w:r>
          </w:p>
        </w:tc>
        <w:tc>
          <w:tcPr>
            <w:tcW w:w="618" w:type="pct"/>
            <w:tcBorders>
              <w:top w:val="nil"/>
              <w:left w:val="nil"/>
              <w:bottom w:val="single" w:sz="4" w:space="0" w:color="auto"/>
              <w:right w:val="single" w:sz="4" w:space="0" w:color="auto"/>
            </w:tcBorders>
            <w:shd w:val="clear" w:color="000000" w:fill="FFFFFF"/>
            <w:vAlign w:val="center"/>
            <w:hideMark/>
          </w:tcPr>
          <w:p w14:paraId="53D7A732" w14:textId="77777777" w:rsidR="00425423" w:rsidRPr="00425423" w:rsidRDefault="00425423" w:rsidP="00425423">
            <w:pPr>
              <w:ind w:firstLine="0"/>
              <w:jc w:val="center"/>
              <w:rPr>
                <w:bCs w:val="0"/>
                <w:sz w:val="22"/>
                <w:szCs w:val="22"/>
              </w:rPr>
            </w:pPr>
            <w:r w:rsidRPr="00425423">
              <w:rPr>
                <w:bCs w:val="0"/>
                <w:sz w:val="22"/>
                <w:szCs w:val="22"/>
              </w:rPr>
              <w:t>1911</w:t>
            </w:r>
          </w:p>
        </w:tc>
        <w:tc>
          <w:tcPr>
            <w:tcW w:w="589" w:type="pct"/>
            <w:tcBorders>
              <w:top w:val="nil"/>
              <w:left w:val="nil"/>
              <w:bottom w:val="single" w:sz="4" w:space="0" w:color="auto"/>
              <w:right w:val="single" w:sz="4" w:space="0" w:color="auto"/>
            </w:tcBorders>
            <w:shd w:val="clear" w:color="000000" w:fill="FFFFFF"/>
            <w:vAlign w:val="center"/>
            <w:hideMark/>
          </w:tcPr>
          <w:p w14:paraId="13361DD5"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1E2320BD" w14:textId="77777777" w:rsidR="00425423" w:rsidRPr="00425423" w:rsidRDefault="00425423" w:rsidP="00425423">
            <w:pPr>
              <w:ind w:firstLine="0"/>
              <w:jc w:val="center"/>
              <w:rPr>
                <w:bCs w:val="0"/>
                <w:color w:val="000000"/>
                <w:sz w:val="22"/>
                <w:szCs w:val="22"/>
              </w:rPr>
            </w:pPr>
            <w:r w:rsidRPr="00425423">
              <w:rPr>
                <w:bCs w:val="0"/>
                <w:color w:val="000000"/>
                <w:sz w:val="22"/>
                <w:szCs w:val="22"/>
              </w:rPr>
              <w:t>227</w:t>
            </w:r>
          </w:p>
        </w:tc>
        <w:tc>
          <w:tcPr>
            <w:tcW w:w="647" w:type="pct"/>
            <w:tcBorders>
              <w:top w:val="nil"/>
              <w:left w:val="nil"/>
              <w:bottom w:val="single" w:sz="4" w:space="0" w:color="auto"/>
              <w:right w:val="single" w:sz="4" w:space="0" w:color="auto"/>
            </w:tcBorders>
            <w:shd w:val="clear" w:color="000000" w:fill="FFFFFF"/>
            <w:noWrap/>
            <w:vAlign w:val="center"/>
            <w:hideMark/>
          </w:tcPr>
          <w:p w14:paraId="44ABBA84" w14:textId="77777777" w:rsidR="00425423" w:rsidRPr="00425423" w:rsidRDefault="00425423" w:rsidP="00425423">
            <w:pPr>
              <w:ind w:firstLine="0"/>
              <w:jc w:val="center"/>
              <w:rPr>
                <w:bCs w:val="0"/>
                <w:color w:val="000000"/>
                <w:sz w:val="22"/>
                <w:szCs w:val="22"/>
              </w:rPr>
            </w:pPr>
            <w:r w:rsidRPr="00425423">
              <w:rPr>
                <w:bCs w:val="0"/>
                <w:color w:val="000000"/>
                <w:sz w:val="22"/>
                <w:szCs w:val="22"/>
              </w:rPr>
              <w:t>525</w:t>
            </w:r>
          </w:p>
        </w:tc>
        <w:tc>
          <w:tcPr>
            <w:tcW w:w="713" w:type="pct"/>
            <w:tcBorders>
              <w:top w:val="nil"/>
              <w:left w:val="nil"/>
              <w:bottom w:val="single" w:sz="4" w:space="0" w:color="auto"/>
              <w:right w:val="single" w:sz="4" w:space="0" w:color="auto"/>
            </w:tcBorders>
            <w:shd w:val="clear" w:color="000000" w:fill="FFFFFF"/>
            <w:noWrap/>
            <w:vAlign w:val="center"/>
            <w:hideMark/>
          </w:tcPr>
          <w:p w14:paraId="0B1F3B37" w14:textId="77777777" w:rsidR="00425423" w:rsidRPr="00425423" w:rsidRDefault="00425423" w:rsidP="00425423">
            <w:pPr>
              <w:ind w:firstLine="0"/>
              <w:jc w:val="center"/>
              <w:rPr>
                <w:bCs w:val="0"/>
                <w:color w:val="000000"/>
                <w:sz w:val="22"/>
                <w:szCs w:val="22"/>
              </w:rPr>
            </w:pPr>
            <w:r w:rsidRPr="00425423">
              <w:rPr>
                <w:bCs w:val="0"/>
                <w:color w:val="000000"/>
                <w:sz w:val="22"/>
                <w:szCs w:val="22"/>
              </w:rPr>
              <w:t>397</w:t>
            </w:r>
          </w:p>
        </w:tc>
      </w:tr>
      <w:tr w:rsidR="00425423" w:rsidRPr="00425423" w14:paraId="6913DAA3"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B41096F" w14:textId="77777777" w:rsidR="00425423" w:rsidRPr="00425423" w:rsidRDefault="00425423" w:rsidP="00425423">
            <w:pPr>
              <w:ind w:firstLine="0"/>
              <w:jc w:val="left"/>
              <w:rPr>
                <w:bCs w:val="0"/>
                <w:color w:val="000000"/>
                <w:sz w:val="22"/>
                <w:szCs w:val="22"/>
              </w:rPr>
            </w:pPr>
            <w:r w:rsidRPr="00425423">
              <w:rPr>
                <w:bCs w:val="0"/>
                <w:color w:val="000000"/>
                <w:sz w:val="22"/>
                <w:szCs w:val="22"/>
              </w:rPr>
              <w:t>2030 год</w:t>
            </w:r>
          </w:p>
        </w:tc>
      </w:tr>
      <w:tr w:rsidR="00425423" w:rsidRPr="00425423" w14:paraId="476DE31A"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39B78DF6"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51CDDBAD" w14:textId="77777777" w:rsidR="00425423" w:rsidRPr="00425423" w:rsidRDefault="00425423" w:rsidP="00425423">
            <w:pPr>
              <w:ind w:firstLine="0"/>
              <w:jc w:val="center"/>
              <w:rPr>
                <w:bCs w:val="0"/>
                <w:color w:val="000000"/>
                <w:sz w:val="22"/>
                <w:szCs w:val="22"/>
              </w:rPr>
            </w:pPr>
            <w:r w:rsidRPr="00425423">
              <w:rPr>
                <w:bCs w:val="0"/>
                <w:color w:val="000000"/>
                <w:sz w:val="22"/>
                <w:szCs w:val="22"/>
              </w:rPr>
              <w:t>2,26</w:t>
            </w:r>
          </w:p>
        </w:tc>
        <w:tc>
          <w:tcPr>
            <w:tcW w:w="618" w:type="pct"/>
            <w:tcBorders>
              <w:top w:val="nil"/>
              <w:left w:val="nil"/>
              <w:bottom w:val="single" w:sz="4" w:space="0" w:color="auto"/>
              <w:right w:val="single" w:sz="4" w:space="0" w:color="auto"/>
            </w:tcBorders>
            <w:shd w:val="clear" w:color="000000" w:fill="FFFFFF"/>
            <w:vAlign w:val="center"/>
            <w:hideMark/>
          </w:tcPr>
          <w:p w14:paraId="6171565C" w14:textId="77777777" w:rsidR="00425423" w:rsidRPr="00425423" w:rsidRDefault="00425423" w:rsidP="00425423">
            <w:pPr>
              <w:ind w:firstLine="0"/>
              <w:jc w:val="center"/>
              <w:rPr>
                <w:bCs w:val="0"/>
                <w:sz w:val="22"/>
                <w:szCs w:val="22"/>
              </w:rPr>
            </w:pPr>
            <w:r w:rsidRPr="00425423">
              <w:rPr>
                <w:bCs w:val="0"/>
                <w:sz w:val="22"/>
                <w:szCs w:val="22"/>
              </w:rPr>
              <w:t>2307</w:t>
            </w:r>
          </w:p>
        </w:tc>
        <w:tc>
          <w:tcPr>
            <w:tcW w:w="589" w:type="pct"/>
            <w:tcBorders>
              <w:top w:val="nil"/>
              <w:left w:val="nil"/>
              <w:bottom w:val="single" w:sz="4" w:space="0" w:color="auto"/>
              <w:right w:val="single" w:sz="4" w:space="0" w:color="auto"/>
            </w:tcBorders>
            <w:shd w:val="clear" w:color="000000" w:fill="FFFFFF"/>
            <w:vAlign w:val="center"/>
            <w:hideMark/>
          </w:tcPr>
          <w:p w14:paraId="540AF172"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42DD7D14" w14:textId="77777777" w:rsidR="00425423" w:rsidRPr="00425423" w:rsidRDefault="00425423" w:rsidP="00425423">
            <w:pPr>
              <w:ind w:firstLine="0"/>
              <w:jc w:val="center"/>
              <w:rPr>
                <w:bCs w:val="0"/>
                <w:color w:val="000000"/>
                <w:sz w:val="22"/>
                <w:szCs w:val="22"/>
              </w:rPr>
            </w:pPr>
            <w:r w:rsidRPr="00425423">
              <w:rPr>
                <w:bCs w:val="0"/>
                <w:color w:val="000000"/>
                <w:sz w:val="22"/>
                <w:szCs w:val="22"/>
              </w:rPr>
              <w:t>282</w:t>
            </w:r>
          </w:p>
        </w:tc>
        <w:tc>
          <w:tcPr>
            <w:tcW w:w="647" w:type="pct"/>
            <w:tcBorders>
              <w:top w:val="nil"/>
              <w:left w:val="nil"/>
              <w:bottom w:val="single" w:sz="4" w:space="0" w:color="auto"/>
              <w:right w:val="single" w:sz="4" w:space="0" w:color="auto"/>
            </w:tcBorders>
            <w:shd w:val="clear" w:color="000000" w:fill="FFFFFF"/>
            <w:noWrap/>
            <w:vAlign w:val="center"/>
            <w:hideMark/>
          </w:tcPr>
          <w:p w14:paraId="461439DD" w14:textId="77777777" w:rsidR="00425423" w:rsidRPr="00425423" w:rsidRDefault="00425423" w:rsidP="00425423">
            <w:pPr>
              <w:ind w:firstLine="0"/>
              <w:jc w:val="center"/>
              <w:rPr>
                <w:bCs w:val="0"/>
                <w:color w:val="000000"/>
                <w:sz w:val="22"/>
                <w:szCs w:val="22"/>
              </w:rPr>
            </w:pPr>
            <w:r w:rsidRPr="00425423">
              <w:rPr>
                <w:bCs w:val="0"/>
                <w:color w:val="000000"/>
                <w:sz w:val="22"/>
                <w:szCs w:val="22"/>
              </w:rPr>
              <w:t>636</w:t>
            </w:r>
          </w:p>
        </w:tc>
        <w:tc>
          <w:tcPr>
            <w:tcW w:w="713" w:type="pct"/>
            <w:tcBorders>
              <w:top w:val="nil"/>
              <w:left w:val="nil"/>
              <w:bottom w:val="single" w:sz="4" w:space="0" w:color="auto"/>
              <w:right w:val="single" w:sz="4" w:space="0" w:color="auto"/>
            </w:tcBorders>
            <w:shd w:val="clear" w:color="000000" w:fill="FFFFFF"/>
            <w:noWrap/>
            <w:vAlign w:val="center"/>
            <w:hideMark/>
          </w:tcPr>
          <w:p w14:paraId="10FCA5B6" w14:textId="77777777" w:rsidR="00425423" w:rsidRPr="00425423" w:rsidRDefault="00425423" w:rsidP="00425423">
            <w:pPr>
              <w:ind w:firstLine="0"/>
              <w:jc w:val="center"/>
              <w:rPr>
                <w:bCs w:val="0"/>
                <w:color w:val="000000"/>
                <w:sz w:val="22"/>
                <w:szCs w:val="22"/>
              </w:rPr>
            </w:pPr>
            <w:r w:rsidRPr="00425423">
              <w:rPr>
                <w:bCs w:val="0"/>
                <w:color w:val="000000"/>
                <w:sz w:val="22"/>
                <w:szCs w:val="22"/>
              </w:rPr>
              <w:t>481</w:t>
            </w:r>
          </w:p>
        </w:tc>
      </w:tr>
      <w:tr w:rsidR="00425423" w:rsidRPr="00425423" w14:paraId="67397DE3"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5DAE27D2"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7D3A9926" w14:textId="77777777" w:rsidR="00425423" w:rsidRPr="00425423" w:rsidRDefault="00425423" w:rsidP="00425423">
            <w:pPr>
              <w:ind w:firstLine="0"/>
              <w:jc w:val="center"/>
              <w:rPr>
                <w:bCs w:val="0"/>
                <w:color w:val="000000"/>
                <w:sz w:val="22"/>
                <w:szCs w:val="22"/>
              </w:rPr>
            </w:pPr>
            <w:r w:rsidRPr="00425423">
              <w:rPr>
                <w:bCs w:val="0"/>
                <w:color w:val="000000"/>
                <w:sz w:val="22"/>
                <w:szCs w:val="22"/>
              </w:rPr>
              <w:t>2,41</w:t>
            </w:r>
          </w:p>
        </w:tc>
        <w:tc>
          <w:tcPr>
            <w:tcW w:w="618" w:type="pct"/>
            <w:tcBorders>
              <w:top w:val="nil"/>
              <w:left w:val="nil"/>
              <w:bottom w:val="single" w:sz="4" w:space="0" w:color="auto"/>
              <w:right w:val="single" w:sz="4" w:space="0" w:color="auto"/>
            </w:tcBorders>
            <w:shd w:val="clear" w:color="000000" w:fill="FFFFFF"/>
            <w:vAlign w:val="center"/>
            <w:hideMark/>
          </w:tcPr>
          <w:p w14:paraId="4C123C4B" w14:textId="77777777" w:rsidR="00425423" w:rsidRPr="00425423" w:rsidRDefault="00425423" w:rsidP="00425423">
            <w:pPr>
              <w:ind w:firstLine="0"/>
              <w:jc w:val="center"/>
              <w:rPr>
                <w:bCs w:val="0"/>
                <w:sz w:val="22"/>
                <w:szCs w:val="22"/>
              </w:rPr>
            </w:pPr>
            <w:r w:rsidRPr="00425423">
              <w:rPr>
                <w:bCs w:val="0"/>
                <w:sz w:val="22"/>
                <w:szCs w:val="22"/>
              </w:rPr>
              <w:t>1993</w:t>
            </w:r>
          </w:p>
        </w:tc>
        <w:tc>
          <w:tcPr>
            <w:tcW w:w="589" w:type="pct"/>
            <w:tcBorders>
              <w:top w:val="nil"/>
              <w:left w:val="nil"/>
              <w:bottom w:val="single" w:sz="4" w:space="0" w:color="auto"/>
              <w:right w:val="single" w:sz="4" w:space="0" w:color="auto"/>
            </w:tcBorders>
            <w:shd w:val="clear" w:color="000000" w:fill="FFFFFF"/>
            <w:vAlign w:val="center"/>
            <w:hideMark/>
          </w:tcPr>
          <w:p w14:paraId="729FDBE4"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79C3A113" w14:textId="77777777" w:rsidR="00425423" w:rsidRPr="00425423" w:rsidRDefault="00425423" w:rsidP="00425423">
            <w:pPr>
              <w:ind w:firstLine="0"/>
              <w:jc w:val="center"/>
              <w:rPr>
                <w:bCs w:val="0"/>
                <w:color w:val="000000"/>
                <w:sz w:val="22"/>
                <w:szCs w:val="22"/>
              </w:rPr>
            </w:pPr>
            <w:r w:rsidRPr="00425423">
              <w:rPr>
                <w:bCs w:val="0"/>
                <w:color w:val="000000"/>
                <w:sz w:val="22"/>
                <w:szCs w:val="22"/>
              </w:rPr>
              <w:t>227</w:t>
            </w:r>
          </w:p>
        </w:tc>
        <w:tc>
          <w:tcPr>
            <w:tcW w:w="647" w:type="pct"/>
            <w:tcBorders>
              <w:top w:val="nil"/>
              <w:left w:val="nil"/>
              <w:bottom w:val="single" w:sz="4" w:space="0" w:color="auto"/>
              <w:right w:val="single" w:sz="4" w:space="0" w:color="auto"/>
            </w:tcBorders>
            <w:shd w:val="clear" w:color="000000" w:fill="FFFFFF"/>
            <w:noWrap/>
            <w:vAlign w:val="center"/>
            <w:hideMark/>
          </w:tcPr>
          <w:p w14:paraId="610761CB" w14:textId="77777777" w:rsidR="00425423" w:rsidRPr="00425423" w:rsidRDefault="00425423" w:rsidP="00425423">
            <w:pPr>
              <w:ind w:firstLine="0"/>
              <w:jc w:val="center"/>
              <w:rPr>
                <w:bCs w:val="0"/>
                <w:color w:val="000000"/>
                <w:sz w:val="22"/>
                <w:szCs w:val="22"/>
              </w:rPr>
            </w:pPr>
            <w:r w:rsidRPr="00425423">
              <w:rPr>
                <w:bCs w:val="0"/>
                <w:color w:val="000000"/>
                <w:sz w:val="22"/>
                <w:szCs w:val="22"/>
              </w:rPr>
              <w:t>547</w:t>
            </w:r>
          </w:p>
        </w:tc>
        <w:tc>
          <w:tcPr>
            <w:tcW w:w="713" w:type="pct"/>
            <w:tcBorders>
              <w:top w:val="nil"/>
              <w:left w:val="nil"/>
              <w:bottom w:val="single" w:sz="4" w:space="0" w:color="auto"/>
              <w:right w:val="single" w:sz="4" w:space="0" w:color="auto"/>
            </w:tcBorders>
            <w:shd w:val="clear" w:color="000000" w:fill="FFFFFF"/>
            <w:noWrap/>
            <w:vAlign w:val="center"/>
            <w:hideMark/>
          </w:tcPr>
          <w:p w14:paraId="733F8761" w14:textId="77777777" w:rsidR="00425423" w:rsidRPr="00425423" w:rsidRDefault="00425423" w:rsidP="00425423">
            <w:pPr>
              <w:ind w:firstLine="0"/>
              <w:jc w:val="center"/>
              <w:rPr>
                <w:bCs w:val="0"/>
                <w:color w:val="000000"/>
                <w:sz w:val="22"/>
                <w:szCs w:val="22"/>
              </w:rPr>
            </w:pPr>
            <w:r w:rsidRPr="00425423">
              <w:rPr>
                <w:bCs w:val="0"/>
                <w:color w:val="000000"/>
                <w:sz w:val="22"/>
                <w:szCs w:val="22"/>
              </w:rPr>
              <w:t>414</w:t>
            </w:r>
          </w:p>
        </w:tc>
      </w:tr>
      <w:tr w:rsidR="00425423" w:rsidRPr="00425423" w14:paraId="312BC540"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39F4BCD" w14:textId="6EAAB292" w:rsidR="00425423" w:rsidRPr="00425423" w:rsidRDefault="00425423" w:rsidP="00425423">
            <w:pPr>
              <w:ind w:firstLine="0"/>
              <w:jc w:val="left"/>
              <w:rPr>
                <w:bCs w:val="0"/>
                <w:color w:val="000000"/>
                <w:sz w:val="22"/>
                <w:szCs w:val="22"/>
              </w:rPr>
            </w:pPr>
            <w:r w:rsidRPr="00425423">
              <w:rPr>
                <w:bCs w:val="0"/>
                <w:color w:val="000000"/>
                <w:sz w:val="22"/>
                <w:szCs w:val="22"/>
              </w:rPr>
              <w:t>2031–2035 годы</w:t>
            </w:r>
          </w:p>
        </w:tc>
      </w:tr>
      <w:tr w:rsidR="00425423" w:rsidRPr="00425423" w14:paraId="75986249"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773AF08E"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2B2B5C4B" w14:textId="77777777" w:rsidR="00425423" w:rsidRPr="00425423" w:rsidRDefault="00425423" w:rsidP="00425423">
            <w:pPr>
              <w:ind w:firstLine="0"/>
              <w:jc w:val="center"/>
              <w:rPr>
                <w:bCs w:val="0"/>
                <w:color w:val="000000"/>
                <w:sz w:val="22"/>
                <w:szCs w:val="22"/>
              </w:rPr>
            </w:pPr>
            <w:r w:rsidRPr="00425423">
              <w:rPr>
                <w:bCs w:val="0"/>
                <w:color w:val="000000"/>
                <w:sz w:val="22"/>
                <w:szCs w:val="22"/>
              </w:rPr>
              <w:t>2,37</w:t>
            </w:r>
          </w:p>
        </w:tc>
        <w:tc>
          <w:tcPr>
            <w:tcW w:w="618" w:type="pct"/>
            <w:tcBorders>
              <w:top w:val="nil"/>
              <w:left w:val="nil"/>
              <w:bottom w:val="single" w:sz="4" w:space="0" w:color="auto"/>
              <w:right w:val="single" w:sz="4" w:space="0" w:color="auto"/>
            </w:tcBorders>
            <w:shd w:val="clear" w:color="000000" w:fill="FFFFFF"/>
            <w:vAlign w:val="center"/>
            <w:hideMark/>
          </w:tcPr>
          <w:p w14:paraId="39806185" w14:textId="77777777" w:rsidR="00425423" w:rsidRPr="00425423" w:rsidRDefault="00425423" w:rsidP="00425423">
            <w:pPr>
              <w:ind w:firstLine="0"/>
              <w:jc w:val="center"/>
              <w:rPr>
                <w:bCs w:val="0"/>
                <w:sz w:val="22"/>
                <w:szCs w:val="22"/>
              </w:rPr>
            </w:pPr>
            <w:r w:rsidRPr="00425423">
              <w:rPr>
                <w:bCs w:val="0"/>
                <w:sz w:val="22"/>
                <w:szCs w:val="22"/>
              </w:rPr>
              <w:t>2418</w:t>
            </w:r>
          </w:p>
        </w:tc>
        <w:tc>
          <w:tcPr>
            <w:tcW w:w="589" w:type="pct"/>
            <w:tcBorders>
              <w:top w:val="nil"/>
              <w:left w:val="nil"/>
              <w:bottom w:val="single" w:sz="4" w:space="0" w:color="auto"/>
              <w:right w:val="single" w:sz="4" w:space="0" w:color="auto"/>
            </w:tcBorders>
            <w:shd w:val="clear" w:color="000000" w:fill="FFFFFF"/>
            <w:vAlign w:val="center"/>
            <w:hideMark/>
          </w:tcPr>
          <w:p w14:paraId="0D29EE9B"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1CB36822" w14:textId="77777777" w:rsidR="00425423" w:rsidRPr="00425423" w:rsidRDefault="00425423" w:rsidP="00425423">
            <w:pPr>
              <w:ind w:firstLine="0"/>
              <w:jc w:val="center"/>
              <w:rPr>
                <w:bCs w:val="0"/>
                <w:color w:val="000000"/>
                <w:sz w:val="22"/>
                <w:szCs w:val="22"/>
              </w:rPr>
            </w:pPr>
            <w:r w:rsidRPr="00425423">
              <w:rPr>
                <w:bCs w:val="0"/>
                <w:color w:val="000000"/>
                <w:sz w:val="22"/>
                <w:szCs w:val="22"/>
              </w:rPr>
              <w:t>282</w:t>
            </w:r>
          </w:p>
        </w:tc>
        <w:tc>
          <w:tcPr>
            <w:tcW w:w="647" w:type="pct"/>
            <w:tcBorders>
              <w:top w:val="nil"/>
              <w:left w:val="nil"/>
              <w:bottom w:val="single" w:sz="4" w:space="0" w:color="auto"/>
              <w:right w:val="single" w:sz="4" w:space="0" w:color="auto"/>
            </w:tcBorders>
            <w:shd w:val="clear" w:color="000000" w:fill="FFFFFF"/>
            <w:noWrap/>
            <w:vAlign w:val="center"/>
            <w:hideMark/>
          </w:tcPr>
          <w:p w14:paraId="29AEA031" w14:textId="77777777" w:rsidR="00425423" w:rsidRPr="00425423" w:rsidRDefault="00425423" w:rsidP="00425423">
            <w:pPr>
              <w:ind w:firstLine="0"/>
              <w:jc w:val="center"/>
              <w:rPr>
                <w:bCs w:val="0"/>
                <w:color w:val="000000"/>
                <w:sz w:val="22"/>
                <w:szCs w:val="22"/>
              </w:rPr>
            </w:pPr>
            <w:r w:rsidRPr="00425423">
              <w:rPr>
                <w:bCs w:val="0"/>
                <w:color w:val="000000"/>
                <w:sz w:val="22"/>
                <w:szCs w:val="22"/>
              </w:rPr>
              <w:t>667</w:t>
            </w:r>
          </w:p>
        </w:tc>
        <w:tc>
          <w:tcPr>
            <w:tcW w:w="713" w:type="pct"/>
            <w:tcBorders>
              <w:top w:val="nil"/>
              <w:left w:val="nil"/>
              <w:bottom w:val="single" w:sz="4" w:space="0" w:color="auto"/>
              <w:right w:val="single" w:sz="4" w:space="0" w:color="auto"/>
            </w:tcBorders>
            <w:shd w:val="clear" w:color="000000" w:fill="FFFFFF"/>
            <w:noWrap/>
            <w:vAlign w:val="center"/>
            <w:hideMark/>
          </w:tcPr>
          <w:p w14:paraId="2B44485A" w14:textId="77777777" w:rsidR="00425423" w:rsidRPr="00425423" w:rsidRDefault="00425423" w:rsidP="00425423">
            <w:pPr>
              <w:ind w:firstLine="0"/>
              <w:jc w:val="center"/>
              <w:rPr>
                <w:bCs w:val="0"/>
                <w:color w:val="000000"/>
                <w:sz w:val="22"/>
                <w:szCs w:val="22"/>
              </w:rPr>
            </w:pPr>
            <w:r w:rsidRPr="00425423">
              <w:rPr>
                <w:bCs w:val="0"/>
                <w:color w:val="000000"/>
                <w:sz w:val="22"/>
                <w:szCs w:val="22"/>
              </w:rPr>
              <w:t>504</w:t>
            </w:r>
          </w:p>
        </w:tc>
      </w:tr>
      <w:tr w:rsidR="00425423" w:rsidRPr="00425423" w14:paraId="0BA4613D"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71FF7032"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6F801ABC" w14:textId="77777777" w:rsidR="00425423" w:rsidRPr="00425423" w:rsidRDefault="00425423" w:rsidP="00425423">
            <w:pPr>
              <w:ind w:firstLine="0"/>
              <w:jc w:val="center"/>
              <w:rPr>
                <w:bCs w:val="0"/>
                <w:color w:val="000000"/>
                <w:sz w:val="22"/>
                <w:szCs w:val="22"/>
              </w:rPr>
            </w:pPr>
            <w:r w:rsidRPr="00425423">
              <w:rPr>
                <w:bCs w:val="0"/>
                <w:color w:val="000000"/>
                <w:sz w:val="22"/>
                <w:szCs w:val="22"/>
              </w:rPr>
              <w:t>2,52</w:t>
            </w:r>
          </w:p>
        </w:tc>
        <w:tc>
          <w:tcPr>
            <w:tcW w:w="618" w:type="pct"/>
            <w:tcBorders>
              <w:top w:val="nil"/>
              <w:left w:val="nil"/>
              <w:bottom w:val="single" w:sz="4" w:space="0" w:color="auto"/>
              <w:right w:val="single" w:sz="4" w:space="0" w:color="auto"/>
            </w:tcBorders>
            <w:shd w:val="clear" w:color="000000" w:fill="FFFFFF"/>
            <w:vAlign w:val="center"/>
            <w:hideMark/>
          </w:tcPr>
          <w:p w14:paraId="208E7FC8" w14:textId="77777777" w:rsidR="00425423" w:rsidRPr="00425423" w:rsidRDefault="00425423" w:rsidP="00425423">
            <w:pPr>
              <w:ind w:firstLine="0"/>
              <w:jc w:val="center"/>
              <w:rPr>
                <w:bCs w:val="0"/>
                <w:sz w:val="22"/>
                <w:szCs w:val="22"/>
              </w:rPr>
            </w:pPr>
            <w:r w:rsidRPr="00425423">
              <w:rPr>
                <w:bCs w:val="0"/>
                <w:sz w:val="22"/>
                <w:szCs w:val="22"/>
              </w:rPr>
              <w:t>2083</w:t>
            </w:r>
          </w:p>
        </w:tc>
        <w:tc>
          <w:tcPr>
            <w:tcW w:w="589" w:type="pct"/>
            <w:tcBorders>
              <w:top w:val="nil"/>
              <w:left w:val="nil"/>
              <w:bottom w:val="single" w:sz="4" w:space="0" w:color="auto"/>
              <w:right w:val="single" w:sz="4" w:space="0" w:color="auto"/>
            </w:tcBorders>
            <w:shd w:val="clear" w:color="000000" w:fill="FFFFFF"/>
            <w:vAlign w:val="center"/>
            <w:hideMark/>
          </w:tcPr>
          <w:p w14:paraId="15C8DB46"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5590C812" w14:textId="77777777" w:rsidR="00425423" w:rsidRPr="00425423" w:rsidRDefault="00425423" w:rsidP="00425423">
            <w:pPr>
              <w:ind w:firstLine="0"/>
              <w:jc w:val="center"/>
              <w:rPr>
                <w:bCs w:val="0"/>
                <w:color w:val="000000"/>
                <w:sz w:val="22"/>
                <w:szCs w:val="22"/>
              </w:rPr>
            </w:pPr>
            <w:r w:rsidRPr="00425423">
              <w:rPr>
                <w:bCs w:val="0"/>
                <w:color w:val="000000"/>
                <w:sz w:val="22"/>
                <w:szCs w:val="22"/>
              </w:rPr>
              <w:t>227</w:t>
            </w:r>
          </w:p>
        </w:tc>
        <w:tc>
          <w:tcPr>
            <w:tcW w:w="647" w:type="pct"/>
            <w:tcBorders>
              <w:top w:val="nil"/>
              <w:left w:val="nil"/>
              <w:bottom w:val="single" w:sz="4" w:space="0" w:color="auto"/>
              <w:right w:val="single" w:sz="4" w:space="0" w:color="auto"/>
            </w:tcBorders>
            <w:shd w:val="clear" w:color="000000" w:fill="FFFFFF"/>
            <w:noWrap/>
            <w:vAlign w:val="center"/>
            <w:hideMark/>
          </w:tcPr>
          <w:p w14:paraId="2E584ADC" w14:textId="77777777" w:rsidR="00425423" w:rsidRPr="00425423" w:rsidRDefault="00425423" w:rsidP="00425423">
            <w:pPr>
              <w:ind w:firstLine="0"/>
              <w:jc w:val="center"/>
              <w:rPr>
                <w:bCs w:val="0"/>
                <w:color w:val="000000"/>
                <w:sz w:val="22"/>
                <w:szCs w:val="22"/>
              </w:rPr>
            </w:pPr>
            <w:r w:rsidRPr="00425423">
              <w:rPr>
                <w:bCs w:val="0"/>
                <w:color w:val="000000"/>
                <w:sz w:val="22"/>
                <w:szCs w:val="22"/>
              </w:rPr>
              <w:t>572</w:t>
            </w:r>
          </w:p>
        </w:tc>
        <w:tc>
          <w:tcPr>
            <w:tcW w:w="713" w:type="pct"/>
            <w:tcBorders>
              <w:top w:val="nil"/>
              <w:left w:val="nil"/>
              <w:bottom w:val="single" w:sz="4" w:space="0" w:color="auto"/>
              <w:right w:val="single" w:sz="4" w:space="0" w:color="auto"/>
            </w:tcBorders>
            <w:shd w:val="clear" w:color="000000" w:fill="FFFFFF"/>
            <w:noWrap/>
            <w:vAlign w:val="center"/>
            <w:hideMark/>
          </w:tcPr>
          <w:p w14:paraId="0C3C981E" w14:textId="77777777" w:rsidR="00425423" w:rsidRPr="00425423" w:rsidRDefault="00425423" w:rsidP="00425423">
            <w:pPr>
              <w:ind w:firstLine="0"/>
              <w:jc w:val="center"/>
              <w:rPr>
                <w:bCs w:val="0"/>
                <w:color w:val="000000"/>
                <w:sz w:val="22"/>
                <w:szCs w:val="22"/>
              </w:rPr>
            </w:pPr>
            <w:r w:rsidRPr="00425423">
              <w:rPr>
                <w:bCs w:val="0"/>
                <w:color w:val="000000"/>
                <w:sz w:val="22"/>
                <w:szCs w:val="22"/>
              </w:rPr>
              <w:t>432</w:t>
            </w:r>
          </w:p>
        </w:tc>
      </w:tr>
      <w:tr w:rsidR="00425423" w:rsidRPr="00425423" w14:paraId="0C867B97" w14:textId="77777777" w:rsidTr="00425423">
        <w:trPr>
          <w:trHeight w:val="28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C330653" w14:textId="7913DA69" w:rsidR="00425423" w:rsidRPr="00425423" w:rsidRDefault="00425423" w:rsidP="00425423">
            <w:pPr>
              <w:ind w:firstLine="0"/>
              <w:jc w:val="left"/>
              <w:rPr>
                <w:bCs w:val="0"/>
                <w:color w:val="000000"/>
                <w:sz w:val="22"/>
                <w:szCs w:val="22"/>
              </w:rPr>
            </w:pPr>
            <w:r w:rsidRPr="00425423">
              <w:rPr>
                <w:bCs w:val="0"/>
                <w:color w:val="000000"/>
                <w:sz w:val="22"/>
                <w:szCs w:val="22"/>
              </w:rPr>
              <w:t>2036–2040 годы</w:t>
            </w:r>
          </w:p>
        </w:tc>
      </w:tr>
      <w:tr w:rsidR="00425423" w:rsidRPr="00425423" w14:paraId="504B6DC0"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1E4016BD"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1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1BB5240F" w14:textId="77777777" w:rsidR="00425423" w:rsidRPr="00425423" w:rsidRDefault="00425423" w:rsidP="00425423">
            <w:pPr>
              <w:ind w:firstLine="0"/>
              <w:jc w:val="center"/>
              <w:rPr>
                <w:bCs w:val="0"/>
                <w:color w:val="000000"/>
                <w:sz w:val="22"/>
                <w:szCs w:val="22"/>
              </w:rPr>
            </w:pPr>
            <w:r w:rsidRPr="00425423">
              <w:rPr>
                <w:bCs w:val="0"/>
                <w:color w:val="000000"/>
                <w:sz w:val="22"/>
                <w:szCs w:val="22"/>
              </w:rPr>
              <w:t>2,477</w:t>
            </w:r>
          </w:p>
        </w:tc>
        <w:tc>
          <w:tcPr>
            <w:tcW w:w="618" w:type="pct"/>
            <w:tcBorders>
              <w:top w:val="nil"/>
              <w:left w:val="nil"/>
              <w:bottom w:val="single" w:sz="4" w:space="0" w:color="auto"/>
              <w:right w:val="single" w:sz="4" w:space="0" w:color="auto"/>
            </w:tcBorders>
            <w:shd w:val="clear" w:color="000000" w:fill="FFFFFF"/>
            <w:vAlign w:val="center"/>
            <w:hideMark/>
          </w:tcPr>
          <w:p w14:paraId="0F350D4C" w14:textId="77777777" w:rsidR="00425423" w:rsidRPr="00425423" w:rsidRDefault="00425423" w:rsidP="00425423">
            <w:pPr>
              <w:ind w:firstLine="0"/>
              <w:jc w:val="center"/>
              <w:rPr>
                <w:bCs w:val="0"/>
                <w:sz w:val="22"/>
                <w:szCs w:val="22"/>
              </w:rPr>
            </w:pPr>
            <w:r w:rsidRPr="00425423">
              <w:rPr>
                <w:bCs w:val="0"/>
                <w:sz w:val="22"/>
                <w:szCs w:val="22"/>
              </w:rPr>
              <w:t>2529</w:t>
            </w:r>
          </w:p>
        </w:tc>
        <w:tc>
          <w:tcPr>
            <w:tcW w:w="589" w:type="pct"/>
            <w:tcBorders>
              <w:top w:val="nil"/>
              <w:left w:val="nil"/>
              <w:bottom w:val="single" w:sz="4" w:space="0" w:color="auto"/>
              <w:right w:val="single" w:sz="4" w:space="0" w:color="auto"/>
            </w:tcBorders>
            <w:shd w:val="clear" w:color="000000" w:fill="FFFFFF"/>
            <w:vAlign w:val="center"/>
            <w:hideMark/>
          </w:tcPr>
          <w:p w14:paraId="014BD8C8"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55C81EA9" w14:textId="77777777" w:rsidR="00425423" w:rsidRPr="00425423" w:rsidRDefault="00425423" w:rsidP="00425423">
            <w:pPr>
              <w:ind w:firstLine="0"/>
              <w:jc w:val="center"/>
              <w:rPr>
                <w:bCs w:val="0"/>
                <w:color w:val="000000"/>
                <w:sz w:val="22"/>
                <w:szCs w:val="22"/>
              </w:rPr>
            </w:pPr>
            <w:r w:rsidRPr="00425423">
              <w:rPr>
                <w:bCs w:val="0"/>
                <w:color w:val="000000"/>
                <w:sz w:val="22"/>
                <w:szCs w:val="22"/>
              </w:rPr>
              <w:t>282</w:t>
            </w:r>
          </w:p>
        </w:tc>
        <w:tc>
          <w:tcPr>
            <w:tcW w:w="647" w:type="pct"/>
            <w:tcBorders>
              <w:top w:val="nil"/>
              <w:left w:val="nil"/>
              <w:bottom w:val="single" w:sz="4" w:space="0" w:color="auto"/>
              <w:right w:val="single" w:sz="4" w:space="0" w:color="auto"/>
            </w:tcBorders>
            <w:shd w:val="clear" w:color="000000" w:fill="FFFFFF"/>
            <w:noWrap/>
            <w:vAlign w:val="center"/>
            <w:hideMark/>
          </w:tcPr>
          <w:p w14:paraId="794D2776" w14:textId="77777777" w:rsidR="00425423" w:rsidRPr="00425423" w:rsidRDefault="00425423" w:rsidP="00425423">
            <w:pPr>
              <w:ind w:firstLine="0"/>
              <w:jc w:val="center"/>
              <w:rPr>
                <w:bCs w:val="0"/>
                <w:color w:val="000000"/>
                <w:sz w:val="22"/>
                <w:szCs w:val="22"/>
              </w:rPr>
            </w:pPr>
            <w:r w:rsidRPr="00425423">
              <w:rPr>
                <w:bCs w:val="0"/>
                <w:color w:val="000000"/>
                <w:sz w:val="22"/>
                <w:szCs w:val="22"/>
              </w:rPr>
              <w:t>698</w:t>
            </w:r>
          </w:p>
        </w:tc>
        <w:tc>
          <w:tcPr>
            <w:tcW w:w="713" w:type="pct"/>
            <w:tcBorders>
              <w:top w:val="nil"/>
              <w:left w:val="nil"/>
              <w:bottom w:val="single" w:sz="4" w:space="0" w:color="auto"/>
              <w:right w:val="single" w:sz="4" w:space="0" w:color="auto"/>
            </w:tcBorders>
            <w:shd w:val="clear" w:color="000000" w:fill="FFFFFF"/>
            <w:noWrap/>
            <w:vAlign w:val="center"/>
            <w:hideMark/>
          </w:tcPr>
          <w:p w14:paraId="1FEFDF04" w14:textId="77777777" w:rsidR="00425423" w:rsidRPr="00425423" w:rsidRDefault="00425423" w:rsidP="00425423">
            <w:pPr>
              <w:ind w:firstLine="0"/>
              <w:jc w:val="center"/>
              <w:rPr>
                <w:bCs w:val="0"/>
                <w:color w:val="000000"/>
                <w:sz w:val="22"/>
                <w:szCs w:val="22"/>
              </w:rPr>
            </w:pPr>
            <w:r w:rsidRPr="00425423">
              <w:rPr>
                <w:bCs w:val="0"/>
                <w:color w:val="000000"/>
                <w:sz w:val="22"/>
                <w:szCs w:val="22"/>
              </w:rPr>
              <w:t>527</w:t>
            </w:r>
          </w:p>
        </w:tc>
      </w:tr>
      <w:tr w:rsidR="00425423" w:rsidRPr="00425423" w14:paraId="3D6A5F8C" w14:textId="77777777" w:rsidTr="00425423">
        <w:trPr>
          <w:trHeight w:val="283"/>
        </w:trPr>
        <w:tc>
          <w:tcPr>
            <w:tcW w:w="932" w:type="pct"/>
            <w:tcBorders>
              <w:top w:val="nil"/>
              <w:left w:val="single" w:sz="4" w:space="0" w:color="auto"/>
              <w:bottom w:val="single" w:sz="4" w:space="0" w:color="auto"/>
              <w:right w:val="single" w:sz="4" w:space="0" w:color="auto"/>
            </w:tcBorders>
            <w:noWrap/>
            <w:vAlign w:val="bottom"/>
            <w:hideMark/>
          </w:tcPr>
          <w:p w14:paraId="78BE3BA8" w14:textId="77777777" w:rsidR="00425423" w:rsidRPr="00425423" w:rsidRDefault="00425423" w:rsidP="00425423">
            <w:pPr>
              <w:ind w:firstLine="0"/>
              <w:jc w:val="left"/>
              <w:rPr>
                <w:bCs w:val="0"/>
                <w:color w:val="000000"/>
                <w:sz w:val="22"/>
                <w:szCs w:val="22"/>
              </w:rPr>
            </w:pPr>
            <w:r w:rsidRPr="00425423">
              <w:rPr>
                <w:bCs w:val="0"/>
                <w:color w:val="000000"/>
                <w:sz w:val="22"/>
                <w:szCs w:val="22"/>
              </w:rPr>
              <w:t xml:space="preserve">Котельная № 2 с. </w:t>
            </w:r>
            <w:proofErr w:type="spellStart"/>
            <w:r w:rsidRPr="00425423">
              <w:rPr>
                <w:bCs w:val="0"/>
                <w:color w:val="000000"/>
                <w:sz w:val="22"/>
                <w:szCs w:val="22"/>
              </w:rPr>
              <w:t>Лорино</w:t>
            </w:r>
            <w:proofErr w:type="spellEnd"/>
          </w:p>
        </w:tc>
        <w:tc>
          <w:tcPr>
            <w:tcW w:w="820" w:type="pct"/>
            <w:tcBorders>
              <w:top w:val="nil"/>
              <w:left w:val="nil"/>
              <w:bottom w:val="single" w:sz="4" w:space="0" w:color="auto"/>
              <w:right w:val="single" w:sz="4" w:space="0" w:color="auto"/>
            </w:tcBorders>
            <w:noWrap/>
            <w:vAlign w:val="center"/>
            <w:hideMark/>
          </w:tcPr>
          <w:p w14:paraId="3503A53A" w14:textId="77777777" w:rsidR="00425423" w:rsidRPr="00425423" w:rsidRDefault="00425423" w:rsidP="00425423">
            <w:pPr>
              <w:ind w:firstLine="0"/>
              <w:jc w:val="center"/>
              <w:rPr>
                <w:bCs w:val="0"/>
                <w:color w:val="000000"/>
                <w:sz w:val="22"/>
                <w:szCs w:val="22"/>
              </w:rPr>
            </w:pPr>
            <w:r w:rsidRPr="00425423">
              <w:rPr>
                <w:bCs w:val="0"/>
                <w:color w:val="000000"/>
                <w:sz w:val="22"/>
                <w:szCs w:val="22"/>
              </w:rPr>
              <w:t>2,628</w:t>
            </w:r>
          </w:p>
        </w:tc>
        <w:tc>
          <w:tcPr>
            <w:tcW w:w="618" w:type="pct"/>
            <w:tcBorders>
              <w:top w:val="nil"/>
              <w:left w:val="nil"/>
              <w:bottom w:val="single" w:sz="4" w:space="0" w:color="auto"/>
              <w:right w:val="single" w:sz="4" w:space="0" w:color="auto"/>
            </w:tcBorders>
            <w:shd w:val="clear" w:color="000000" w:fill="FFFFFF"/>
            <w:vAlign w:val="center"/>
            <w:hideMark/>
          </w:tcPr>
          <w:p w14:paraId="67E66C06" w14:textId="77777777" w:rsidR="00425423" w:rsidRPr="00425423" w:rsidRDefault="00425423" w:rsidP="00425423">
            <w:pPr>
              <w:ind w:firstLine="0"/>
              <w:jc w:val="center"/>
              <w:rPr>
                <w:bCs w:val="0"/>
                <w:sz w:val="22"/>
                <w:szCs w:val="22"/>
              </w:rPr>
            </w:pPr>
            <w:r w:rsidRPr="00425423">
              <w:rPr>
                <w:bCs w:val="0"/>
                <w:sz w:val="22"/>
                <w:szCs w:val="22"/>
              </w:rPr>
              <w:t>2173</w:t>
            </w:r>
          </w:p>
        </w:tc>
        <w:tc>
          <w:tcPr>
            <w:tcW w:w="589" w:type="pct"/>
            <w:tcBorders>
              <w:top w:val="nil"/>
              <w:left w:val="nil"/>
              <w:bottom w:val="single" w:sz="4" w:space="0" w:color="auto"/>
              <w:right w:val="single" w:sz="4" w:space="0" w:color="auto"/>
            </w:tcBorders>
            <w:shd w:val="clear" w:color="000000" w:fill="FFFFFF"/>
            <w:vAlign w:val="center"/>
            <w:hideMark/>
          </w:tcPr>
          <w:p w14:paraId="0DCB06BD" w14:textId="77777777" w:rsidR="00425423" w:rsidRPr="00425423" w:rsidRDefault="00425423" w:rsidP="00425423">
            <w:pPr>
              <w:ind w:firstLine="0"/>
              <w:jc w:val="center"/>
              <w:rPr>
                <w:bCs w:val="0"/>
                <w:color w:val="000000"/>
                <w:sz w:val="20"/>
                <w:szCs w:val="20"/>
              </w:rPr>
            </w:pPr>
            <w:r w:rsidRPr="00425423">
              <w:rPr>
                <w:bCs w:val="0"/>
                <w:color w:val="000000"/>
                <w:sz w:val="20"/>
                <w:szCs w:val="20"/>
              </w:rPr>
              <w:t>уголь</w:t>
            </w:r>
          </w:p>
        </w:tc>
        <w:tc>
          <w:tcPr>
            <w:tcW w:w="681" w:type="pct"/>
            <w:tcBorders>
              <w:top w:val="nil"/>
              <w:left w:val="nil"/>
              <w:bottom w:val="single" w:sz="4" w:space="0" w:color="auto"/>
              <w:right w:val="single" w:sz="4" w:space="0" w:color="auto"/>
            </w:tcBorders>
            <w:noWrap/>
            <w:vAlign w:val="center"/>
            <w:hideMark/>
          </w:tcPr>
          <w:p w14:paraId="40CE2AFF" w14:textId="77777777" w:rsidR="00425423" w:rsidRPr="00425423" w:rsidRDefault="00425423" w:rsidP="00425423">
            <w:pPr>
              <w:ind w:firstLine="0"/>
              <w:jc w:val="center"/>
              <w:rPr>
                <w:bCs w:val="0"/>
                <w:color w:val="000000"/>
                <w:sz w:val="22"/>
                <w:szCs w:val="22"/>
              </w:rPr>
            </w:pPr>
            <w:r w:rsidRPr="00425423">
              <w:rPr>
                <w:bCs w:val="0"/>
                <w:color w:val="000000"/>
                <w:sz w:val="22"/>
                <w:szCs w:val="22"/>
              </w:rPr>
              <w:t>227</w:t>
            </w:r>
          </w:p>
        </w:tc>
        <w:tc>
          <w:tcPr>
            <w:tcW w:w="647" w:type="pct"/>
            <w:tcBorders>
              <w:top w:val="nil"/>
              <w:left w:val="nil"/>
              <w:bottom w:val="single" w:sz="4" w:space="0" w:color="auto"/>
              <w:right w:val="single" w:sz="4" w:space="0" w:color="auto"/>
            </w:tcBorders>
            <w:shd w:val="clear" w:color="000000" w:fill="FFFFFF"/>
            <w:noWrap/>
            <w:vAlign w:val="center"/>
            <w:hideMark/>
          </w:tcPr>
          <w:p w14:paraId="4054442A" w14:textId="77777777" w:rsidR="00425423" w:rsidRPr="00425423" w:rsidRDefault="00425423" w:rsidP="00425423">
            <w:pPr>
              <w:ind w:firstLine="0"/>
              <w:jc w:val="center"/>
              <w:rPr>
                <w:bCs w:val="0"/>
                <w:color w:val="000000"/>
                <w:sz w:val="22"/>
                <w:szCs w:val="22"/>
              </w:rPr>
            </w:pPr>
            <w:r w:rsidRPr="00425423">
              <w:rPr>
                <w:bCs w:val="0"/>
                <w:color w:val="000000"/>
                <w:sz w:val="22"/>
                <w:szCs w:val="22"/>
              </w:rPr>
              <w:t>597</w:t>
            </w:r>
          </w:p>
        </w:tc>
        <w:tc>
          <w:tcPr>
            <w:tcW w:w="713" w:type="pct"/>
            <w:tcBorders>
              <w:top w:val="nil"/>
              <w:left w:val="nil"/>
              <w:bottom w:val="single" w:sz="4" w:space="0" w:color="auto"/>
              <w:right w:val="single" w:sz="4" w:space="0" w:color="auto"/>
            </w:tcBorders>
            <w:shd w:val="clear" w:color="000000" w:fill="FFFFFF"/>
            <w:noWrap/>
            <w:vAlign w:val="center"/>
            <w:hideMark/>
          </w:tcPr>
          <w:p w14:paraId="7BC7DCB1" w14:textId="77777777" w:rsidR="00425423" w:rsidRPr="00425423" w:rsidRDefault="00425423" w:rsidP="00425423">
            <w:pPr>
              <w:ind w:firstLine="0"/>
              <w:jc w:val="center"/>
              <w:rPr>
                <w:bCs w:val="0"/>
                <w:color w:val="000000"/>
                <w:sz w:val="22"/>
                <w:szCs w:val="22"/>
              </w:rPr>
            </w:pPr>
            <w:r w:rsidRPr="00425423">
              <w:rPr>
                <w:bCs w:val="0"/>
                <w:color w:val="000000"/>
                <w:sz w:val="22"/>
                <w:szCs w:val="22"/>
              </w:rPr>
              <w:t>451</w:t>
            </w:r>
          </w:p>
        </w:tc>
      </w:tr>
    </w:tbl>
    <w:p w14:paraId="1172ABCC" w14:textId="77777777" w:rsidR="00CF5341" w:rsidRPr="00471313" w:rsidRDefault="00CF5341" w:rsidP="00CF5341">
      <w:pPr>
        <w:pStyle w:val="ab"/>
        <w:ind w:firstLine="0"/>
        <w:rPr>
          <w:highlight w:val="yellow"/>
        </w:rPr>
        <w:sectPr w:rsidR="00CF5341" w:rsidRPr="00471313" w:rsidSect="00425423">
          <w:type w:val="continuous"/>
          <w:pgSz w:w="16838" w:h="11906" w:orient="landscape"/>
          <w:pgMar w:top="1701" w:right="1134" w:bottom="567" w:left="1134" w:header="709" w:footer="519" w:gutter="0"/>
          <w:cols w:space="720"/>
        </w:sectPr>
      </w:pPr>
    </w:p>
    <w:p w14:paraId="7466B676" w14:textId="77777777" w:rsidR="00425423" w:rsidRPr="00425423" w:rsidRDefault="00425423" w:rsidP="00425423">
      <w:pPr>
        <w:pStyle w:val="ab"/>
        <w:tabs>
          <w:tab w:val="left" w:pos="1656"/>
        </w:tabs>
        <w:ind w:firstLine="0"/>
        <w:sectPr w:rsidR="00425423" w:rsidRPr="00425423" w:rsidSect="00425423">
          <w:type w:val="continuous"/>
          <w:pgSz w:w="16838" w:h="11906" w:orient="landscape"/>
          <w:pgMar w:top="1701" w:right="1134" w:bottom="567" w:left="1134" w:header="709" w:footer="519" w:gutter="0"/>
          <w:cols w:space="720"/>
        </w:sectPr>
      </w:pPr>
      <w:r w:rsidRPr="00425423">
        <w:lastRenderedPageBreak/>
        <w:tab/>
      </w:r>
    </w:p>
    <w:p w14:paraId="6FB4D65F" w14:textId="77777777" w:rsidR="00F31D96" w:rsidRPr="00425423" w:rsidRDefault="00464034" w:rsidP="00855822">
      <w:pPr>
        <w:pStyle w:val="21"/>
        <w:spacing w:before="0" w:after="0"/>
        <w:ind w:firstLine="0"/>
        <w:rPr>
          <w:rFonts w:ascii="Times New Roman" w:hAnsi="Times New Roman" w:cs="Times New Roman"/>
          <w:i w:val="0"/>
          <w:spacing w:val="-10"/>
          <w:sz w:val="24"/>
          <w:szCs w:val="24"/>
        </w:rPr>
      </w:pPr>
      <w:bookmarkStart w:id="161" w:name="_Toc222067766"/>
      <w:r w:rsidRPr="00425423">
        <w:rPr>
          <w:rFonts w:ascii="Times New Roman" w:hAnsi="Times New Roman" w:cs="Times New Roman"/>
          <w:i w:val="0"/>
          <w:sz w:val="24"/>
          <w:szCs w:val="24"/>
        </w:rPr>
        <w:lastRenderedPageBreak/>
        <w:t>2.</w:t>
      </w:r>
      <w:r w:rsidR="007023FB" w:rsidRPr="00425423">
        <w:rPr>
          <w:rFonts w:ascii="Times New Roman" w:hAnsi="Times New Roman" w:cs="Times New Roman"/>
          <w:i w:val="0"/>
          <w:sz w:val="24"/>
          <w:szCs w:val="24"/>
        </w:rPr>
        <w:t>10</w:t>
      </w:r>
      <w:r w:rsidRPr="00425423">
        <w:rPr>
          <w:rFonts w:ascii="Times New Roman" w:hAnsi="Times New Roman" w:cs="Times New Roman"/>
          <w:i w:val="0"/>
          <w:sz w:val="24"/>
          <w:szCs w:val="24"/>
        </w:rPr>
        <w:t>.2. Расчеты по каждому источнику тепловой энергии нормативных запасов топ</w:t>
      </w:r>
      <w:r w:rsidR="008D4A55" w:rsidRPr="00425423">
        <w:rPr>
          <w:rFonts w:ascii="Times New Roman" w:hAnsi="Times New Roman" w:cs="Times New Roman"/>
          <w:i w:val="0"/>
          <w:sz w:val="24"/>
          <w:szCs w:val="24"/>
        </w:rPr>
        <w:softHyphen/>
      </w:r>
      <w:r w:rsidRPr="00425423">
        <w:rPr>
          <w:rFonts w:ascii="Times New Roman" w:hAnsi="Times New Roman" w:cs="Times New Roman"/>
          <w:i w:val="0"/>
          <w:sz w:val="24"/>
          <w:szCs w:val="24"/>
        </w:rPr>
        <w:t>лива</w:t>
      </w:r>
      <w:bookmarkEnd w:id="161"/>
    </w:p>
    <w:p w14:paraId="0790F686" w14:textId="77777777" w:rsidR="00F31D96" w:rsidRPr="00425423" w:rsidRDefault="00F31D96" w:rsidP="00CE72FA">
      <w:pPr>
        <w:pStyle w:val="ab"/>
      </w:pPr>
    </w:p>
    <w:p w14:paraId="5F4E1778" w14:textId="5F15B565" w:rsidR="00A53799" w:rsidRPr="00425423" w:rsidRDefault="00A53799" w:rsidP="00456D4F">
      <w:pPr>
        <w:pStyle w:val="S"/>
      </w:pPr>
      <w:r w:rsidRPr="00425423">
        <w:t>Аварийный запас топли</w:t>
      </w:r>
      <w:r w:rsidR="001A1426" w:rsidRPr="00425423">
        <w:t>ва</w:t>
      </w:r>
      <w:r w:rsidRPr="00425423">
        <w:t xml:space="preserve"> источников централизованного теплоснаб</w:t>
      </w:r>
      <w:r w:rsidR="008D4A55" w:rsidRPr="00425423">
        <w:softHyphen/>
      </w:r>
      <w:r w:rsidRPr="00425423">
        <w:t>же</w:t>
      </w:r>
      <w:r w:rsidR="00C46B51" w:rsidRPr="00425423">
        <w:softHyphen/>
      </w:r>
      <w:r w:rsidRPr="00425423">
        <w:t>ния определя</w:t>
      </w:r>
      <w:r w:rsidR="00257131" w:rsidRPr="00425423">
        <w:softHyphen/>
      </w:r>
      <w:r w:rsidRPr="00425423">
        <w:t>ется в объёме топлива необходимом для обеспечения бесперебойной ра</w:t>
      </w:r>
      <w:r w:rsidR="008D4A55" w:rsidRPr="00425423">
        <w:softHyphen/>
      </w:r>
      <w:r w:rsidRPr="00425423">
        <w:t>боты теплоисточни</w:t>
      </w:r>
      <w:r w:rsidR="00257131" w:rsidRPr="00425423">
        <w:softHyphen/>
      </w:r>
      <w:r w:rsidRPr="00425423">
        <w:t xml:space="preserve">ков при максимальной нагрузке. </w:t>
      </w:r>
    </w:p>
    <w:p w14:paraId="4AD35FBC" w14:textId="77777777" w:rsidR="00C52D76" w:rsidRPr="00425423" w:rsidRDefault="00C52D76" w:rsidP="00C52D76">
      <w:pPr>
        <w:pStyle w:val="s10"/>
        <w:shd w:val="clear" w:color="auto" w:fill="FFFFFF"/>
        <w:spacing w:before="0" w:beforeAutospacing="0" w:after="0" w:afterAutospacing="0"/>
      </w:pPr>
      <w:r w:rsidRPr="00425423">
        <w:t>Норматив запасов топлива на котельных рассчитывается как запас основного и ре</w:t>
      </w:r>
      <w:r w:rsidRPr="00425423">
        <w:softHyphen/>
        <w:t>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w:t>
      </w:r>
      <w:r w:rsidRPr="00425423">
        <w:softHyphen/>
        <w:t>лива (далее - НЭЗТ).</w:t>
      </w:r>
    </w:p>
    <w:p w14:paraId="2A0C8BFC" w14:textId="77777777" w:rsidR="00C52D76" w:rsidRPr="00425423" w:rsidRDefault="00C52D76" w:rsidP="00C52D76">
      <w:pPr>
        <w:pStyle w:val="s10"/>
        <w:shd w:val="clear" w:color="auto" w:fill="FFFFFF"/>
        <w:spacing w:before="0" w:beforeAutospacing="0" w:after="0" w:afterAutospacing="0"/>
      </w:pPr>
      <w:r w:rsidRPr="00425423">
        <w:t>ННЗТ определяется для котельных в размере, обеспечивающем поддержание плюсо</w:t>
      </w:r>
      <w:r w:rsidRPr="00425423">
        <w:softHyphen/>
        <w:t>вых температур в главном корпусе, вспомогательных зданиях и сооружениях в режиме "вы</w:t>
      </w:r>
      <w:r w:rsidRPr="00425423">
        <w:softHyphen/>
        <w:t>живания" с минимальной расчетной тепловой нагрузкой по условиям самого холодного ме</w:t>
      </w:r>
      <w:r w:rsidRPr="00425423">
        <w:softHyphen/>
        <w:t>сяца года.</w:t>
      </w:r>
    </w:p>
    <w:p w14:paraId="3E631079" w14:textId="77777777" w:rsidR="00C52D76" w:rsidRPr="00425423" w:rsidRDefault="00C52D76" w:rsidP="00C52D76">
      <w:pPr>
        <w:pStyle w:val="S"/>
      </w:pPr>
      <w:r w:rsidRPr="00425423">
        <w:rPr>
          <w:shd w:val="clear" w:color="auto" w:fill="FFFFFF"/>
        </w:rPr>
        <w:t>НЭЗТ необходим для надежной и стабильной работы котельных и обеспечивает пла</w:t>
      </w:r>
      <w:r w:rsidRPr="00425423">
        <w:rPr>
          <w:shd w:val="clear" w:color="auto" w:fill="FFFFFF"/>
        </w:rPr>
        <w:softHyphen/>
        <w:t xml:space="preserve">новую выработку тепловой энергии в случае </w:t>
      </w:r>
      <w:proofErr w:type="gramStart"/>
      <w:r w:rsidRPr="00425423">
        <w:rPr>
          <w:shd w:val="clear" w:color="auto" w:fill="FFFFFF"/>
        </w:rPr>
        <w:t>введения ограничений поставок основного вида топлива</w:t>
      </w:r>
      <w:proofErr w:type="gramEnd"/>
      <w:r w:rsidRPr="00425423">
        <w:rPr>
          <w:shd w:val="clear" w:color="auto" w:fill="FFFFFF"/>
        </w:rPr>
        <w:t>. Расчет НЭЗТ производится ежегодно для каждой котельной, сжигающей или им</w:t>
      </w:r>
      <w:r w:rsidRPr="00425423">
        <w:rPr>
          <w:shd w:val="clear" w:color="auto" w:fill="FFFFFF"/>
        </w:rPr>
        <w:t>е</w:t>
      </w:r>
      <w:r w:rsidRPr="00425423">
        <w:rPr>
          <w:shd w:val="clear" w:color="auto" w:fill="FFFFFF"/>
        </w:rPr>
        <w:t xml:space="preserve">ющей в качестве </w:t>
      </w:r>
      <w:proofErr w:type="gramStart"/>
      <w:r w:rsidRPr="00425423">
        <w:rPr>
          <w:shd w:val="clear" w:color="auto" w:fill="FFFFFF"/>
        </w:rPr>
        <w:t>резервного</w:t>
      </w:r>
      <w:proofErr w:type="gramEnd"/>
      <w:r w:rsidRPr="00425423">
        <w:rPr>
          <w:shd w:val="clear" w:color="auto" w:fill="FFFFFF"/>
        </w:rPr>
        <w:t xml:space="preserve"> твердое или жидкое топливо (уголь, мазут, торф, дизельное то</w:t>
      </w:r>
      <w:r w:rsidRPr="00425423">
        <w:rPr>
          <w:shd w:val="clear" w:color="auto" w:fill="FFFFFF"/>
        </w:rPr>
        <w:t>п</w:t>
      </w:r>
      <w:r w:rsidRPr="00425423">
        <w:rPr>
          <w:shd w:val="clear" w:color="auto" w:fill="FFFFFF"/>
        </w:rPr>
        <w:t>ливо). Расчеты производятся на 1 октября планируемого года.</w:t>
      </w:r>
    </w:p>
    <w:p w14:paraId="797BC832" w14:textId="77777777" w:rsidR="00C52D76" w:rsidRPr="00425423" w:rsidRDefault="00C52D76" w:rsidP="00C52D76">
      <w:pPr>
        <w:pStyle w:val="s10"/>
        <w:shd w:val="clear" w:color="auto" w:fill="FFFFFF"/>
        <w:spacing w:before="0" w:beforeAutospacing="0" w:after="0" w:afterAutospacing="0"/>
      </w:pPr>
      <w:r w:rsidRPr="00425423">
        <w:t>Расчеты ННЗТ и НЭЗТ производятся по котельным организаций электроэнергетики и отопительным (производственно-отопительным) котельным организаций. В результатах рас</w:t>
      </w:r>
      <w:r w:rsidRPr="00425423">
        <w:softHyphen/>
        <w:t>четов значения нормативов представляются в тоннах натурального твердого и жидкого топ</w:t>
      </w:r>
      <w:r w:rsidRPr="00425423">
        <w:softHyphen/>
        <w:t>лива и округляются до десятых долей указанной единицы измерения.</w:t>
      </w:r>
    </w:p>
    <w:p w14:paraId="1CBC28FE" w14:textId="77777777" w:rsidR="00C52D76" w:rsidRPr="00425423" w:rsidRDefault="00C52D76" w:rsidP="00C52D76">
      <w:pPr>
        <w:pStyle w:val="s10"/>
        <w:shd w:val="clear" w:color="auto" w:fill="FFFFFF"/>
        <w:spacing w:before="0" w:beforeAutospacing="0" w:after="0" w:afterAutospacing="0"/>
      </w:pPr>
      <w:r w:rsidRPr="00425423">
        <w:t>Определение нормативов осуществляется на основании следующих данных:</w:t>
      </w:r>
    </w:p>
    <w:p w14:paraId="797D5171" w14:textId="77777777" w:rsidR="00C52D76" w:rsidRPr="00425423" w:rsidRDefault="00C52D76" w:rsidP="00C52D76">
      <w:pPr>
        <w:pStyle w:val="s10"/>
        <w:shd w:val="clear" w:color="auto" w:fill="FFFFFF"/>
        <w:spacing w:before="0" w:beforeAutospacing="0" w:after="0" w:afterAutospacing="0"/>
      </w:pPr>
      <w:r w:rsidRPr="00425423">
        <w:t>- данные о фактическом основном и резервном топливе, его характеристика и струк</w:t>
      </w:r>
      <w:r w:rsidRPr="00425423">
        <w:softHyphen/>
        <w:t>тура на 1 октября последнего отчетного года;</w:t>
      </w:r>
    </w:p>
    <w:p w14:paraId="57AA4C98" w14:textId="77777777" w:rsidR="00C52D76" w:rsidRPr="00425423" w:rsidRDefault="00C52D76" w:rsidP="00C52D76">
      <w:pPr>
        <w:pStyle w:val="s10"/>
        <w:shd w:val="clear" w:color="auto" w:fill="FFFFFF"/>
        <w:spacing w:before="0" w:beforeAutospacing="0" w:after="0" w:afterAutospacing="0"/>
      </w:pPr>
      <w:r w:rsidRPr="00425423">
        <w:t>- способы и время доставки топлива;</w:t>
      </w:r>
    </w:p>
    <w:p w14:paraId="3B493677" w14:textId="77777777" w:rsidR="00C52D76" w:rsidRPr="00425423" w:rsidRDefault="00C52D76" w:rsidP="00C52D76">
      <w:pPr>
        <w:pStyle w:val="s10"/>
        <w:shd w:val="clear" w:color="auto" w:fill="FFFFFF"/>
        <w:spacing w:before="0" w:beforeAutospacing="0" w:after="0" w:afterAutospacing="0"/>
      </w:pPr>
      <w:r w:rsidRPr="00425423">
        <w:t>- данные о вместимости складов для твердого топлива и объеме емкостей для жидкого топлива;</w:t>
      </w:r>
    </w:p>
    <w:p w14:paraId="02BB4581" w14:textId="77777777" w:rsidR="00C52D76" w:rsidRPr="00425423" w:rsidRDefault="00C52D76" w:rsidP="00C52D76">
      <w:pPr>
        <w:pStyle w:val="s10"/>
        <w:shd w:val="clear" w:color="auto" w:fill="FFFFFF"/>
        <w:spacing w:before="0" w:beforeAutospacing="0" w:after="0" w:afterAutospacing="0"/>
      </w:pPr>
      <w:r w:rsidRPr="00425423">
        <w:t>- показатели среднесуточного расхода топлива в наиболее холодное расчетное время года предшествующих периодов;</w:t>
      </w:r>
    </w:p>
    <w:p w14:paraId="65662A45" w14:textId="77777777" w:rsidR="00C52D76" w:rsidRPr="00425423" w:rsidRDefault="00C52D76" w:rsidP="00C52D76">
      <w:pPr>
        <w:pStyle w:val="s10"/>
        <w:shd w:val="clear" w:color="auto" w:fill="FFFFFF"/>
        <w:spacing w:before="0" w:beforeAutospacing="0" w:after="0" w:afterAutospacing="0"/>
      </w:pPr>
      <w:r w:rsidRPr="00425423">
        <w:t>- технологическую схему и состав оборудования, обеспечивающие работу котельных в режиме "выживания";</w:t>
      </w:r>
    </w:p>
    <w:p w14:paraId="1B70930E" w14:textId="77777777" w:rsidR="00C52D76" w:rsidRPr="00425423" w:rsidRDefault="00C52D76" w:rsidP="00C52D76">
      <w:pPr>
        <w:pStyle w:val="s10"/>
        <w:shd w:val="clear" w:color="auto" w:fill="FFFFFF"/>
        <w:spacing w:before="0" w:beforeAutospacing="0" w:after="0" w:afterAutospacing="0"/>
      </w:pPr>
      <w:r w:rsidRPr="00425423">
        <w:t>- перечень неотключаемых внешних потребителей тепловой энергии;</w:t>
      </w:r>
    </w:p>
    <w:p w14:paraId="48C63F7A" w14:textId="77777777" w:rsidR="00C52D76" w:rsidRPr="00425423" w:rsidRDefault="00C52D76" w:rsidP="00C52D76">
      <w:pPr>
        <w:pStyle w:val="s10"/>
        <w:shd w:val="clear" w:color="auto" w:fill="FFFFFF"/>
        <w:spacing w:before="0" w:beforeAutospacing="0" w:after="0" w:afterAutospacing="0"/>
      </w:pPr>
      <w:r w:rsidRPr="00425423">
        <w:t>- расчетную тепловую нагрузку внешних потребителей (не учитывается тепловая на</w:t>
      </w:r>
      <w:r w:rsidRPr="00425423">
        <w:softHyphen/>
        <w:t>грузка котельных, которая по условиям тепловых сетей может быть временно передана на другие электростанции и котельные);</w:t>
      </w:r>
    </w:p>
    <w:p w14:paraId="787DF86B" w14:textId="77777777" w:rsidR="00C52D76" w:rsidRPr="00425423" w:rsidRDefault="00C52D76" w:rsidP="00C52D76">
      <w:pPr>
        <w:pStyle w:val="s10"/>
        <w:shd w:val="clear" w:color="auto" w:fill="FFFFFF"/>
        <w:spacing w:before="0" w:beforeAutospacing="0" w:after="0" w:afterAutospacing="0"/>
      </w:pPr>
      <w:r w:rsidRPr="00425423">
        <w:t>- расчет минимально необходимой тепловой нагрузки для собственных нужд котель</w:t>
      </w:r>
      <w:r w:rsidRPr="00425423">
        <w:softHyphen/>
        <w:t>ных;</w:t>
      </w:r>
    </w:p>
    <w:p w14:paraId="13B01D8E" w14:textId="77777777" w:rsidR="00C52D76" w:rsidRPr="00425423" w:rsidRDefault="00C52D76" w:rsidP="00C52D76">
      <w:pPr>
        <w:pStyle w:val="s10"/>
        <w:shd w:val="clear" w:color="auto" w:fill="FFFFFF"/>
        <w:spacing w:before="0" w:beforeAutospacing="0" w:after="0" w:afterAutospacing="0"/>
      </w:pPr>
      <w:r w:rsidRPr="00425423">
        <w:t>- обоснование принимаемых коэффициентов для определения нормативов запасов то</w:t>
      </w:r>
      <w:r w:rsidRPr="00425423">
        <w:softHyphen/>
        <w:t>плива на котельных;</w:t>
      </w:r>
    </w:p>
    <w:p w14:paraId="666A8DA7" w14:textId="77777777" w:rsidR="00C52D76" w:rsidRPr="00425423" w:rsidRDefault="00C52D76" w:rsidP="00C52D76">
      <w:pPr>
        <w:pStyle w:val="s10"/>
        <w:shd w:val="clear" w:color="auto" w:fill="FFFFFF"/>
        <w:spacing w:before="0" w:beforeAutospacing="0" w:after="0" w:afterAutospacing="0"/>
      </w:pPr>
      <w:r w:rsidRPr="00425423">
        <w:t xml:space="preserve">- размер ОНЗТ с разбивкой на ННЗТ и НЭЗТ, утвержденный на предшествующий </w:t>
      </w:r>
      <w:proofErr w:type="gramStart"/>
      <w:r w:rsidRPr="00425423">
        <w:t>планируемому</w:t>
      </w:r>
      <w:proofErr w:type="gramEnd"/>
      <w:r w:rsidRPr="00425423">
        <w:t xml:space="preserve"> год;</w:t>
      </w:r>
    </w:p>
    <w:p w14:paraId="03FEFA32" w14:textId="297E16FF" w:rsidR="009D4DFD" w:rsidRPr="00425423" w:rsidRDefault="00C52D76" w:rsidP="00351793">
      <w:pPr>
        <w:pStyle w:val="s10"/>
        <w:shd w:val="clear" w:color="auto" w:fill="FFFFFF"/>
        <w:spacing w:before="0" w:beforeAutospacing="0" w:after="0" w:afterAutospacing="0"/>
      </w:pPr>
      <w:r w:rsidRPr="00425423">
        <w:t>- фактическое использование топлива из ОНЗТ с выделением НЭЗТ за последний от</w:t>
      </w:r>
      <w:r w:rsidRPr="00425423">
        <w:softHyphen/>
        <w:t>четный год.</w:t>
      </w:r>
    </w:p>
    <w:p w14:paraId="2E4AF7B6" w14:textId="77777777" w:rsidR="00863968" w:rsidRPr="00425423" w:rsidRDefault="00863968" w:rsidP="009D4DFD">
      <w:pPr>
        <w:ind w:firstLine="0"/>
      </w:pPr>
    </w:p>
    <w:p w14:paraId="0D0DD2A5" w14:textId="77777777" w:rsidR="00EC362A" w:rsidRPr="00425423" w:rsidRDefault="00EC362A" w:rsidP="00855822">
      <w:pPr>
        <w:pStyle w:val="21"/>
        <w:spacing w:before="0" w:after="0"/>
        <w:ind w:firstLine="0"/>
        <w:rPr>
          <w:rFonts w:ascii="Times New Roman" w:hAnsi="Times New Roman" w:cs="Times New Roman"/>
          <w:i w:val="0"/>
          <w:sz w:val="24"/>
          <w:szCs w:val="24"/>
        </w:rPr>
      </w:pPr>
      <w:bookmarkStart w:id="162" w:name="_Toc222067767"/>
      <w:r w:rsidRPr="00425423">
        <w:rPr>
          <w:rFonts w:ascii="Times New Roman" w:hAnsi="Times New Roman" w:cs="Times New Roman"/>
          <w:i w:val="0"/>
          <w:sz w:val="24"/>
          <w:szCs w:val="24"/>
        </w:rPr>
        <w:t>2.</w:t>
      </w:r>
      <w:r w:rsidR="007023FB" w:rsidRPr="00425423">
        <w:rPr>
          <w:rFonts w:ascii="Times New Roman" w:hAnsi="Times New Roman" w:cs="Times New Roman"/>
          <w:i w:val="0"/>
          <w:sz w:val="24"/>
          <w:szCs w:val="24"/>
        </w:rPr>
        <w:t>10.3</w:t>
      </w:r>
      <w:r w:rsidRPr="00425423">
        <w:rPr>
          <w:rFonts w:ascii="Times New Roman" w:hAnsi="Times New Roman" w:cs="Times New Roman"/>
          <w:i w:val="0"/>
          <w:sz w:val="24"/>
          <w:szCs w:val="24"/>
        </w:rPr>
        <w:t>. Вид топлива, потребляемый источником тепловой энергии, в том числе с ис</w:t>
      </w:r>
      <w:r w:rsidR="008D4A55" w:rsidRPr="00425423">
        <w:rPr>
          <w:rFonts w:ascii="Times New Roman" w:hAnsi="Times New Roman" w:cs="Times New Roman"/>
          <w:i w:val="0"/>
          <w:sz w:val="24"/>
          <w:szCs w:val="24"/>
        </w:rPr>
        <w:softHyphen/>
      </w:r>
      <w:r w:rsidRPr="00425423">
        <w:rPr>
          <w:rFonts w:ascii="Times New Roman" w:hAnsi="Times New Roman" w:cs="Times New Roman"/>
          <w:i w:val="0"/>
          <w:sz w:val="24"/>
          <w:szCs w:val="24"/>
        </w:rPr>
        <w:t>пользованием возобновляемых источников энергии и местных видов топлива</w:t>
      </w:r>
      <w:bookmarkEnd w:id="162"/>
    </w:p>
    <w:p w14:paraId="6656A907" w14:textId="77777777" w:rsidR="008E494D" w:rsidRPr="00425423" w:rsidRDefault="008E494D" w:rsidP="00CE72FA">
      <w:pPr>
        <w:pStyle w:val="S"/>
        <w:rPr>
          <w:rFonts w:eastAsia="ArialMT"/>
          <w:lang w:eastAsia="en-US"/>
        </w:rPr>
      </w:pPr>
    </w:p>
    <w:p w14:paraId="3DBB968F" w14:textId="102EAB00" w:rsidR="00BB17DA" w:rsidRPr="00425423" w:rsidRDefault="00BB17DA" w:rsidP="00BB17DA">
      <w:pPr>
        <w:pStyle w:val="18"/>
        <w:spacing w:line="240" w:lineRule="auto"/>
        <w:ind w:firstLine="740"/>
        <w:jc w:val="both"/>
        <w:rPr>
          <w:sz w:val="24"/>
          <w:szCs w:val="24"/>
        </w:rPr>
      </w:pPr>
      <w:bookmarkStart w:id="163" w:name="bookmark13"/>
      <w:r w:rsidRPr="00425423">
        <w:rPr>
          <w:rStyle w:val="afff0"/>
          <w:sz w:val="24"/>
          <w:szCs w:val="24"/>
        </w:rPr>
        <w:t xml:space="preserve">В качестве основного топлива служит </w:t>
      </w:r>
      <w:r w:rsidR="00794485" w:rsidRPr="00425423">
        <w:rPr>
          <w:rStyle w:val="afff0"/>
          <w:sz w:val="24"/>
          <w:szCs w:val="24"/>
        </w:rPr>
        <w:t xml:space="preserve">каменный </w:t>
      </w:r>
      <w:r w:rsidRPr="00425423">
        <w:rPr>
          <w:rStyle w:val="afff0"/>
          <w:sz w:val="24"/>
          <w:szCs w:val="24"/>
        </w:rPr>
        <w:t>уголь</w:t>
      </w:r>
      <w:r w:rsidR="00794485" w:rsidRPr="00425423">
        <w:rPr>
          <w:rStyle w:val="afff0"/>
          <w:sz w:val="24"/>
          <w:szCs w:val="24"/>
        </w:rPr>
        <w:t>.</w:t>
      </w:r>
      <w:r w:rsidRPr="00425423">
        <w:rPr>
          <w:rStyle w:val="afff0"/>
          <w:sz w:val="24"/>
          <w:szCs w:val="24"/>
        </w:rPr>
        <w:t xml:space="preserve"> Доставка угля осуществляется с центрального склада на расходный склад, находящийся на территории котельной, авт</w:t>
      </w:r>
      <w:r w:rsidRPr="00425423">
        <w:rPr>
          <w:rStyle w:val="afff0"/>
          <w:sz w:val="24"/>
          <w:szCs w:val="24"/>
        </w:rPr>
        <w:t>о</w:t>
      </w:r>
      <w:r w:rsidRPr="00425423">
        <w:rPr>
          <w:rStyle w:val="afff0"/>
          <w:sz w:val="24"/>
          <w:szCs w:val="24"/>
        </w:rPr>
        <w:t>транспортом.</w:t>
      </w:r>
      <w:bookmarkEnd w:id="163"/>
    </w:p>
    <w:p w14:paraId="2065F834" w14:textId="3D2119A4" w:rsidR="00BB17DA" w:rsidRDefault="00770407" w:rsidP="00425423">
      <w:r w:rsidRPr="00425423">
        <w:lastRenderedPageBreak/>
        <w:t>Использование возобновляемых источников энергии и местных видов топлива не предполагается.</w:t>
      </w:r>
    </w:p>
    <w:p w14:paraId="17C8BD6A" w14:textId="77777777" w:rsidR="00425423" w:rsidRPr="00425423" w:rsidRDefault="00425423" w:rsidP="00425423"/>
    <w:p w14:paraId="535E2907" w14:textId="77777777" w:rsidR="00770407" w:rsidRPr="00425423" w:rsidRDefault="00EC362A" w:rsidP="004A1827">
      <w:pPr>
        <w:pStyle w:val="21"/>
        <w:spacing w:before="0" w:after="0"/>
        <w:ind w:firstLine="0"/>
        <w:rPr>
          <w:rStyle w:val="S0"/>
          <w:rFonts w:ascii="Times New Roman" w:eastAsia="ArialMT" w:hAnsi="Times New Roman" w:cs="Times New Roman"/>
          <w:i w:val="0"/>
        </w:rPr>
      </w:pPr>
      <w:bookmarkStart w:id="164" w:name="_Toc222067768"/>
      <w:r w:rsidRPr="00425423">
        <w:rPr>
          <w:rFonts w:ascii="Times New Roman" w:hAnsi="Times New Roman" w:cs="Times New Roman"/>
          <w:i w:val="0"/>
          <w:sz w:val="24"/>
          <w:szCs w:val="24"/>
        </w:rPr>
        <w:t>2.</w:t>
      </w:r>
      <w:r w:rsidR="00347803" w:rsidRPr="00425423">
        <w:rPr>
          <w:rFonts w:ascii="Times New Roman" w:hAnsi="Times New Roman" w:cs="Times New Roman"/>
          <w:i w:val="0"/>
          <w:sz w:val="24"/>
          <w:szCs w:val="24"/>
        </w:rPr>
        <w:t>10</w:t>
      </w:r>
      <w:r w:rsidRPr="00425423">
        <w:rPr>
          <w:rFonts w:ascii="Times New Roman" w:hAnsi="Times New Roman" w:cs="Times New Roman"/>
          <w:i w:val="0"/>
          <w:sz w:val="24"/>
          <w:szCs w:val="24"/>
        </w:rPr>
        <w:t>.</w:t>
      </w:r>
      <w:r w:rsidR="00347803" w:rsidRPr="00425423">
        <w:rPr>
          <w:rFonts w:ascii="Times New Roman" w:hAnsi="Times New Roman" w:cs="Times New Roman"/>
          <w:i w:val="0"/>
          <w:sz w:val="24"/>
          <w:szCs w:val="24"/>
        </w:rPr>
        <w:t>4.</w:t>
      </w:r>
      <w:r w:rsidR="00770407" w:rsidRPr="00425423">
        <w:rPr>
          <w:rFonts w:ascii="Times New Roman" w:hAnsi="Times New Roman" w:cs="Times New Roman"/>
          <w:i w:val="0"/>
          <w:sz w:val="24"/>
          <w:szCs w:val="24"/>
          <w:shd w:val="clear" w:color="auto" w:fill="FFFFFF"/>
        </w:rPr>
        <w:t xml:space="preserve"> В</w:t>
      </w:r>
      <w:r w:rsidR="00770407" w:rsidRPr="00425423">
        <w:rPr>
          <w:rStyle w:val="S0"/>
          <w:rFonts w:ascii="Times New Roman" w:eastAsia="ArialMT" w:hAnsi="Times New Roman" w:cs="Times New Roman"/>
          <w:i w:val="0"/>
        </w:rPr>
        <w:t>иды топлива (их долю и значение низшей теплоты сгорания топлива, ис</w:t>
      </w:r>
      <w:r w:rsidR="008D4A55" w:rsidRPr="00425423">
        <w:rPr>
          <w:rStyle w:val="S0"/>
          <w:rFonts w:ascii="Times New Roman" w:eastAsia="ArialMT" w:hAnsi="Times New Roman" w:cs="Times New Roman"/>
          <w:i w:val="0"/>
        </w:rPr>
        <w:softHyphen/>
      </w:r>
      <w:r w:rsidR="00770407" w:rsidRPr="00425423">
        <w:rPr>
          <w:rStyle w:val="S0"/>
          <w:rFonts w:ascii="Times New Roman" w:eastAsia="ArialMT" w:hAnsi="Times New Roman" w:cs="Times New Roman"/>
          <w:i w:val="0"/>
        </w:rPr>
        <w:t>поль</w:t>
      </w:r>
      <w:r w:rsidR="00C46B51" w:rsidRPr="00425423">
        <w:rPr>
          <w:rStyle w:val="S0"/>
          <w:rFonts w:ascii="Times New Roman" w:eastAsia="ArialMT" w:hAnsi="Times New Roman" w:cs="Times New Roman"/>
          <w:i w:val="0"/>
        </w:rPr>
        <w:softHyphen/>
      </w:r>
      <w:r w:rsidR="00770407" w:rsidRPr="00425423">
        <w:rPr>
          <w:rStyle w:val="S0"/>
          <w:rFonts w:ascii="Times New Roman" w:eastAsia="ArialMT" w:hAnsi="Times New Roman" w:cs="Times New Roman"/>
          <w:i w:val="0"/>
        </w:rPr>
        <w:t>зуемые для производства тепловой энергии) по каждой системе теплоснабжения</w:t>
      </w:r>
      <w:bookmarkEnd w:id="164"/>
    </w:p>
    <w:p w14:paraId="1200A3D1" w14:textId="77777777" w:rsidR="00794485" w:rsidRPr="00425423" w:rsidRDefault="00794485" w:rsidP="00794485">
      <w:pPr>
        <w:pStyle w:val="S"/>
        <w:ind w:firstLine="0"/>
      </w:pPr>
    </w:p>
    <w:p w14:paraId="68DD0D88" w14:textId="77777777" w:rsidR="00770407" w:rsidRPr="00425423" w:rsidRDefault="00770407" w:rsidP="00794485">
      <w:pPr>
        <w:pStyle w:val="S"/>
      </w:pPr>
      <w:r w:rsidRPr="00425423">
        <w:rPr>
          <w:shd w:val="clear" w:color="auto" w:fill="FFFFFF"/>
        </w:rPr>
        <w:t>При экзотермической реакции окисления топлива его химическая энергия перехо</w:t>
      </w:r>
      <w:r w:rsidR="008D4A55" w:rsidRPr="00425423">
        <w:rPr>
          <w:shd w:val="clear" w:color="auto" w:fill="FFFFFF"/>
        </w:rPr>
        <w:softHyphen/>
      </w:r>
      <w:r w:rsidRPr="00425423">
        <w:rPr>
          <w:shd w:val="clear" w:color="auto" w:fill="FFFFFF"/>
        </w:rPr>
        <w:t>дит в тепловую энергию с выделением определенного количества теплоты. Образую</w:t>
      </w:r>
      <w:r w:rsidR="008D4A55" w:rsidRPr="00425423">
        <w:rPr>
          <w:shd w:val="clear" w:color="auto" w:fill="FFFFFF"/>
        </w:rPr>
        <w:softHyphen/>
      </w:r>
      <w:r w:rsidRPr="00425423">
        <w:rPr>
          <w:shd w:val="clear" w:color="auto" w:fill="FFFFFF"/>
        </w:rPr>
        <w:t>щуюся тепло</w:t>
      </w:r>
      <w:r w:rsidR="00C46B51" w:rsidRPr="00425423">
        <w:rPr>
          <w:shd w:val="clear" w:color="auto" w:fill="FFFFFF"/>
        </w:rPr>
        <w:softHyphen/>
      </w:r>
      <w:r w:rsidRPr="00425423">
        <w:rPr>
          <w:shd w:val="clear" w:color="auto" w:fill="FFFFFF"/>
        </w:rPr>
        <w:t>вую энергию принято называть теплотой сгорания топлива. Она зависит от его химического состава, влажности и является основным </w:t>
      </w:r>
      <w:hyperlink r:id="rId18" w:tooltip="Свойства топлива и масел" w:history="1">
        <w:r w:rsidRPr="00425423">
          <w:rPr>
            <w:rStyle w:val="afd"/>
            <w:color w:val="auto"/>
            <w:u w:val="none"/>
            <w:bdr w:val="none" w:sz="0" w:space="0" w:color="auto" w:frame="1"/>
            <w:shd w:val="clear" w:color="auto" w:fill="FFFFFF"/>
          </w:rPr>
          <w:t>показателем топлива</w:t>
        </w:r>
      </w:hyperlink>
      <w:r w:rsidRPr="00425423">
        <w:rPr>
          <w:shd w:val="clear" w:color="auto" w:fill="FFFFFF"/>
        </w:rPr>
        <w:t>. Теплота сго</w:t>
      </w:r>
      <w:r w:rsidR="008D4A55" w:rsidRPr="00425423">
        <w:rPr>
          <w:shd w:val="clear" w:color="auto" w:fill="FFFFFF"/>
        </w:rPr>
        <w:softHyphen/>
      </w:r>
      <w:r w:rsidRPr="00425423">
        <w:rPr>
          <w:shd w:val="clear" w:color="auto" w:fill="FFFFFF"/>
        </w:rPr>
        <w:t>рания топлива, отне</w:t>
      </w:r>
      <w:r w:rsidR="00C46B51" w:rsidRPr="00425423">
        <w:rPr>
          <w:shd w:val="clear" w:color="auto" w:fill="FFFFFF"/>
        </w:rPr>
        <w:softHyphen/>
      </w:r>
      <w:r w:rsidRPr="00425423">
        <w:rPr>
          <w:shd w:val="clear" w:color="auto" w:fill="FFFFFF"/>
        </w:rPr>
        <w:t>сенная на 1 кг массы или 1 м</w:t>
      </w:r>
      <w:r w:rsidRPr="00425423">
        <w:rPr>
          <w:bdr w:val="none" w:sz="0" w:space="0" w:color="auto" w:frame="1"/>
          <w:shd w:val="clear" w:color="auto" w:fill="FFFFFF"/>
          <w:vertAlign w:val="superscript"/>
        </w:rPr>
        <w:t>3</w:t>
      </w:r>
      <w:r w:rsidRPr="00425423">
        <w:rPr>
          <w:shd w:val="clear" w:color="auto" w:fill="FFFFFF"/>
        </w:rPr>
        <w:t> объема, образует массовую или объем</w:t>
      </w:r>
      <w:r w:rsidR="008D4A55" w:rsidRPr="00425423">
        <w:rPr>
          <w:shd w:val="clear" w:color="auto" w:fill="FFFFFF"/>
        </w:rPr>
        <w:softHyphen/>
      </w:r>
      <w:r w:rsidRPr="00425423">
        <w:rPr>
          <w:shd w:val="clear" w:color="auto" w:fill="FFFFFF"/>
        </w:rPr>
        <w:t>ную удельную теп</w:t>
      </w:r>
      <w:r w:rsidR="00C46B51" w:rsidRPr="00425423">
        <w:rPr>
          <w:shd w:val="clear" w:color="auto" w:fill="FFFFFF"/>
        </w:rPr>
        <w:softHyphen/>
      </w:r>
      <w:r w:rsidRPr="00425423">
        <w:rPr>
          <w:shd w:val="clear" w:color="auto" w:fill="FFFFFF"/>
        </w:rPr>
        <w:t>лоты сгорания.</w:t>
      </w:r>
    </w:p>
    <w:p w14:paraId="035D10A6" w14:textId="7F1A8652" w:rsidR="00770407" w:rsidRPr="00425423" w:rsidRDefault="00770407" w:rsidP="00794485">
      <w:pPr>
        <w:pStyle w:val="S"/>
        <w:rPr>
          <w:shd w:val="clear" w:color="auto" w:fill="FFFFFF"/>
        </w:rPr>
      </w:pPr>
      <w:r w:rsidRPr="00425423">
        <w:rPr>
          <w:rStyle w:val="aa"/>
          <w:b w:val="0"/>
          <w:bdr w:val="none" w:sz="0" w:space="0" w:color="auto" w:frame="1"/>
          <w:shd w:val="clear" w:color="auto" w:fill="FFFFFF"/>
        </w:rPr>
        <w:t xml:space="preserve">Различают </w:t>
      </w:r>
      <w:proofErr w:type="gramStart"/>
      <w:r w:rsidRPr="00425423">
        <w:rPr>
          <w:rStyle w:val="aa"/>
          <w:b w:val="0"/>
          <w:bdr w:val="none" w:sz="0" w:space="0" w:color="auto" w:frame="1"/>
          <w:shd w:val="clear" w:color="auto" w:fill="FFFFFF"/>
        </w:rPr>
        <w:t>высшую</w:t>
      </w:r>
      <w:proofErr w:type="gramEnd"/>
      <w:r w:rsidRPr="00425423">
        <w:rPr>
          <w:rStyle w:val="aa"/>
          <w:b w:val="0"/>
          <w:bdr w:val="none" w:sz="0" w:space="0" w:color="auto" w:frame="1"/>
          <w:shd w:val="clear" w:color="auto" w:fill="FFFFFF"/>
        </w:rPr>
        <w:t xml:space="preserve"> и низшую удельные теплоты сгорания.</w:t>
      </w:r>
      <w:r w:rsidRPr="00425423">
        <w:rPr>
          <w:shd w:val="clear" w:color="auto" w:fill="FFFFFF"/>
        </w:rPr>
        <w:t> Высшая теплота сгора</w:t>
      </w:r>
      <w:r w:rsidR="008D4A55" w:rsidRPr="00425423">
        <w:rPr>
          <w:shd w:val="clear" w:color="auto" w:fill="FFFFFF"/>
        </w:rPr>
        <w:softHyphen/>
      </w:r>
      <w:r w:rsidRPr="00425423">
        <w:rPr>
          <w:shd w:val="clear" w:color="auto" w:fill="FFFFFF"/>
        </w:rPr>
        <w:t>ния равна максимальному количеству теплоты, выделяемому при полном сгорании топ</w:t>
      </w:r>
      <w:r w:rsidR="008D4A55" w:rsidRPr="00425423">
        <w:rPr>
          <w:shd w:val="clear" w:color="auto" w:fill="FFFFFF"/>
        </w:rPr>
        <w:softHyphen/>
      </w:r>
      <w:r w:rsidRPr="00425423">
        <w:rPr>
          <w:shd w:val="clear" w:color="auto" w:fill="FFFFFF"/>
        </w:rPr>
        <w:t xml:space="preserve">лива, с учетом </w:t>
      </w:r>
      <w:r w:rsidR="001A0D8E" w:rsidRPr="00425423">
        <w:rPr>
          <w:shd w:val="clear" w:color="auto" w:fill="FFFFFF"/>
        </w:rPr>
        <w:t>тепла,</w:t>
      </w:r>
      <w:r w:rsidRPr="00425423">
        <w:rPr>
          <w:shd w:val="clear" w:color="auto" w:fill="FFFFFF"/>
        </w:rPr>
        <w:t xml:space="preserve"> затраченного на испарение влаги, содержащейся в топливе. Низшая теплота сгорания меньше значения высшей на величину теплоты конденсации </w:t>
      </w:r>
      <w:hyperlink r:id="rId19" w:tooltip="Теплофизические свойства водяного пара: плотность, теплоемкость, теплопроводность" w:history="1">
        <w:r w:rsidRPr="00425423">
          <w:rPr>
            <w:rStyle w:val="afd"/>
            <w:color w:val="auto"/>
            <w:u w:val="none"/>
            <w:bdr w:val="none" w:sz="0" w:space="0" w:color="auto" w:frame="1"/>
            <w:shd w:val="clear" w:color="auto" w:fill="FFFFFF"/>
          </w:rPr>
          <w:t>водяного пара</w:t>
        </w:r>
      </w:hyperlink>
      <w:r w:rsidRPr="00425423">
        <w:rPr>
          <w:shd w:val="clear" w:color="auto" w:fill="FFFFFF"/>
        </w:rPr>
        <w:t>, кото</w:t>
      </w:r>
      <w:r w:rsidR="00C46B51" w:rsidRPr="00425423">
        <w:rPr>
          <w:shd w:val="clear" w:color="auto" w:fill="FFFFFF"/>
        </w:rPr>
        <w:softHyphen/>
      </w:r>
      <w:r w:rsidRPr="00425423">
        <w:rPr>
          <w:shd w:val="clear" w:color="auto" w:fill="FFFFFF"/>
        </w:rPr>
        <w:t>рый образуется из влаги топлива и водорода органической массы, превращающе</w:t>
      </w:r>
      <w:r w:rsidR="008D4A55" w:rsidRPr="00425423">
        <w:rPr>
          <w:shd w:val="clear" w:color="auto" w:fill="FFFFFF"/>
        </w:rPr>
        <w:softHyphen/>
      </w:r>
      <w:r w:rsidRPr="00425423">
        <w:rPr>
          <w:shd w:val="clear" w:color="auto" w:fill="FFFFFF"/>
        </w:rPr>
        <w:t>гося при го</w:t>
      </w:r>
      <w:r w:rsidR="00C46B51" w:rsidRPr="00425423">
        <w:rPr>
          <w:shd w:val="clear" w:color="auto" w:fill="FFFFFF"/>
        </w:rPr>
        <w:softHyphen/>
      </w:r>
      <w:r w:rsidRPr="00425423">
        <w:rPr>
          <w:shd w:val="clear" w:color="auto" w:fill="FFFFFF"/>
        </w:rPr>
        <w:t>рении в воду.</w:t>
      </w:r>
    </w:p>
    <w:p w14:paraId="24561B65" w14:textId="77777777" w:rsidR="00794485" w:rsidRPr="00425423" w:rsidRDefault="00794485" w:rsidP="00794485">
      <w:pPr>
        <w:pStyle w:val="18"/>
        <w:spacing w:line="240" w:lineRule="auto"/>
        <w:ind w:firstLine="740"/>
        <w:jc w:val="both"/>
        <w:rPr>
          <w:sz w:val="24"/>
          <w:szCs w:val="24"/>
        </w:rPr>
      </w:pPr>
      <w:r w:rsidRPr="00425423">
        <w:rPr>
          <w:rStyle w:val="afff0"/>
          <w:sz w:val="24"/>
          <w:szCs w:val="24"/>
        </w:rPr>
        <w:t xml:space="preserve">В качестве основного топлива служит уголь </w:t>
      </w:r>
      <w:proofErr w:type="spellStart"/>
      <w:r w:rsidRPr="00425423">
        <w:rPr>
          <w:rStyle w:val="afff0"/>
          <w:sz w:val="24"/>
          <w:szCs w:val="24"/>
        </w:rPr>
        <w:t>Беринговского</w:t>
      </w:r>
      <w:proofErr w:type="spellEnd"/>
      <w:r w:rsidRPr="00425423">
        <w:rPr>
          <w:rStyle w:val="afff0"/>
          <w:sz w:val="24"/>
          <w:szCs w:val="24"/>
        </w:rPr>
        <w:t xml:space="preserve"> месторождения калори</w:t>
      </w:r>
      <w:r w:rsidRPr="00425423">
        <w:rPr>
          <w:rStyle w:val="afff0"/>
          <w:sz w:val="24"/>
          <w:szCs w:val="24"/>
        </w:rPr>
        <w:t>й</w:t>
      </w:r>
      <w:r w:rsidRPr="00425423">
        <w:rPr>
          <w:rStyle w:val="afff0"/>
          <w:sz w:val="24"/>
          <w:szCs w:val="24"/>
        </w:rPr>
        <w:t xml:space="preserve">ностью 5608 ккал/кг. </w:t>
      </w:r>
    </w:p>
    <w:p w14:paraId="230D83E9" w14:textId="77777777" w:rsidR="00794485" w:rsidRPr="00920968" w:rsidRDefault="00794485" w:rsidP="00794485">
      <w:pPr>
        <w:pStyle w:val="S"/>
        <w:ind w:firstLine="0"/>
        <w:rPr>
          <w:shd w:val="clear" w:color="auto" w:fill="FFFFFF"/>
        </w:rPr>
      </w:pPr>
    </w:p>
    <w:p w14:paraId="526299E6" w14:textId="77777777" w:rsidR="00EC362A" w:rsidRPr="00920968" w:rsidRDefault="00EC362A" w:rsidP="004A1827">
      <w:pPr>
        <w:pStyle w:val="21"/>
        <w:spacing w:before="0" w:after="0"/>
        <w:ind w:firstLine="0"/>
        <w:rPr>
          <w:rFonts w:ascii="Times New Roman" w:hAnsi="Times New Roman" w:cs="Times New Roman"/>
          <w:i w:val="0"/>
          <w:sz w:val="24"/>
          <w:szCs w:val="24"/>
        </w:rPr>
      </w:pPr>
      <w:bookmarkStart w:id="165" w:name="_Toc222067769"/>
      <w:r w:rsidRPr="00920968">
        <w:rPr>
          <w:rFonts w:ascii="Times New Roman" w:hAnsi="Times New Roman" w:cs="Times New Roman"/>
          <w:i w:val="0"/>
          <w:sz w:val="24"/>
          <w:szCs w:val="24"/>
        </w:rPr>
        <w:t>2.</w:t>
      </w:r>
      <w:r w:rsidR="00347803" w:rsidRPr="00920968">
        <w:rPr>
          <w:rFonts w:ascii="Times New Roman" w:hAnsi="Times New Roman" w:cs="Times New Roman"/>
          <w:i w:val="0"/>
          <w:sz w:val="24"/>
          <w:szCs w:val="24"/>
        </w:rPr>
        <w:t>10.5</w:t>
      </w:r>
      <w:r w:rsidRPr="00920968">
        <w:rPr>
          <w:rFonts w:ascii="Times New Roman" w:hAnsi="Times New Roman" w:cs="Times New Roman"/>
          <w:i w:val="0"/>
          <w:sz w:val="24"/>
          <w:szCs w:val="24"/>
        </w:rPr>
        <w:t xml:space="preserve">. </w:t>
      </w:r>
      <w:r w:rsidR="008249A5" w:rsidRPr="00920968">
        <w:rPr>
          <w:rFonts w:ascii="Times New Roman" w:hAnsi="Times New Roman" w:cs="Times New Roman"/>
          <w:i w:val="0"/>
          <w:sz w:val="24"/>
          <w:szCs w:val="24"/>
        </w:rPr>
        <w:t>П</w:t>
      </w:r>
      <w:r w:rsidRPr="00920968">
        <w:rPr>
          <w:rFonts w:ascii="Times New Roman" w:hAnsi="Times New Roman" w:cs="Times New Roman"/>
          <w:i w:val="0"/>
          <w:sz w:val="24"/>
          <w:szCs w:val="24"/>
        </w:rPr>
        <w:t xml:space="preserve">реобладающий в </w:t>
      </w:r>
      <w:r w:rsidR="00E91B00" w:rsidRPr="00920968">
        <w:rPr>
          <w:rFonts w:ascii="Times New Roman" w:hAnsi="Times New Roman" w:cs="Times New Roman"/>
          <w:i w:val="0"/>
          <w:sz w:val="24"/>
          <w:szCs w:val="24"/>
        </w:rPr>
        <w:t xml:space="preserve">муниципальном образовании </w:t>
      </w:r>
      <w:r w:rsidRPr="00920968">
        <w:rPr>
          <w:rFonts w:ascii="Times New Roman" w:hAnsi="Times New Roman" w:cs="Times New Roman"/>
          <w:i w:val="0"/>
          <w:sz w:val="24"/>
          <w:szCs w:val="24"/>
        </w:rPr>
        <w:t>вид топлива,</w:t>
      </w:r>
      <w:r w:rsidR="000348A6" w:rsidRPr="00920968">
        <w:rPr>
          <w:rFonts w:ascii="Times New Roman" w:hAnsi="Times New Roman" w:cs="Times New Roman"/>
          <w:i w:val="0"/>
          <w:sz w:val="24"/>
          <w:szCs w:val="24"/>
        </w:rPr>
        <w:t xml:space="preserve"> </w:t>
      </w:r>
      <w:r w:rsidRPr="00920968">
        <w:rPr>
          <w:rFonts w:ascii="Times New Roman" w:hAnsi="Times New Roman" w:cs="Times New Roman"/>
          <w:i w:val="0"/>
          <w:sz w:val="24"/>
          <w:szCs w:val="24"/>
        </w:rPr>
        <w:t>определяемый по сово</w:t>
      </w:r>
      <w:r w:rsidR="008D4A55" w:rsidRPr="00920968">
        <w:rPr>
          <w:rFonts w:ascii="Times New Roman" w:hAnsi="Times New Roman" w:cs="Times New Roman"/>
          <w:i w:val="0"/>
          <w:sz w:val="24"/>
          <w:szCs w:val="24"/>
        </w:rPr>
        <w:softHyphen/>
      </w:r>
      <w:r w:rsidRPr="00920968">
        <w:rPr>
          <w:rFonts w:ascii="Times New Roman" w:hAnsi="Times New Roman" w:cs="Times New Roman"/>
          <w:i w:val="0"/>
          <w:sz w:val="24"/>
          <w:szCs w:val="24"/>
        </w:rPr>
        <w:t>куп</w:t>
      </w:r>
      <w:r w:rsidR="00C46B51" w:rsidRPr="00920968">
        <w:rPr>
          <w:rFonts w:ascii="Times New Roman" w:hAnsi="Times New Roman" w:cs="Times New Roman"/>
          <w:i w:val="0"/>
          <w:sz w:val="24"/>
          <w:szCs w:val="24"/>
        </w:rPr>
        <w:softHyphen/>
      </w:r>
      <w:r w:rsidRPr="00920968">
        <w:rPr>
          <w:rFonts w:ascii="Times New Roman" w:hAnsi="Times New Roman" w:cs="Times New Roman"/>
          <w:i w:val="0"/>
          <w:sz w:val="24"/>
          <w:szCs w:val="24"/>
        </w:rPr>
        <w:t>ности всех систем теплоснабжения, находящихся в</w:t>
      </w:r>
      <w:r w:rsidR="000348A6" w:rsidRPr="00920968">
        <w:rPr>
          <w:rFonts w:ascii="Times New Roman" w:hAnsi="Times New Roman" w:cs="Times New Roman"/>
          <w:i w:val="0"/>
          <w:sz w:val="24"/>
          <w:szCs w:val="24"/>
        </w:rPr>
        <w:t xml:space="preserve"> </w:t>
      </w:r>
      <w:r w:rsidRPr="00920968">
        <w:rPr>
          <w:rFonts w:ascii="Times New Roman" w:hAnsi="Times New Roman" w:cs="Times New Roman"/>
          <w:i w:val="0"/>
          <w:sz w:val="24"/>
          <w:szCs w:val="24"/>
        </w:rPr>
        <w:t>соответствующем поселе</w:t>
      </w:r>
      <w:r w:rsidR="008249A5" w:rsidRPr="00920968">
        <w:rPr>
          <w:rFonts w:ascii="Times New Roman" w:hAnsi="Times New Roman" w:cs="Times New Roman"/>
          <w:i w:val="0"/>
          <w:sz w:val="24"/>
          <w:szCs w:val="24"/>
        </w:rPr>
        <w:t>нии</w:t>
      </w:r>
      <w:bookmarkEnd w:id="165"/>
    </w:p>
    <w:p w14:paraId="2BB6F5AE" w14:textId="77777777" w:rsidR="00993A4C" w:rsidRPr="00920968" w:rsidRDefault="00993A4C" w:rsidP="00CE72FA">
      <w:pPr>
        <w:pStyle w:val="S"/>
        <w:rPr>
          <w:shd w:val="clear" w:color="auto" w:fill="FFFFFF"/>
        </w:rPr>
      </w:pPr>
    </w:p>
    <w:p w14:paraId="6EFF64DE" w14:textId="4FE01D18" w:rsidR="00993A4C" w:rsidRPr="00920968" w:rsidRDefault="00166429" w:rsidP="00794485">
      <w:pPr>
        <w:pStyle w:val="00"/>
        <w:spacing w:before="0" w:after="0" w:line="240" w:lineRule="auto"/>
        <w:rPr>
          <w:sz w:val="24"/>
        </w:rPr>
      </w:pPr>
      <w:r w:rsidRPr="00920968">
        <w:rPr>
          <w:sz w:val="24"/>
        </w:rPr>
        <w:t xml:space="preserve">На момент актуализации </w:t>
      </w:r>
      <w:r w:rsidR="00794485" w:rsidRPr="00920968">
        <w:rPr>
          <w:sz w:val="24"/>
        </w:rPr>
        <w:t>с</w:t>
      </w:r>
      <w:r w:rsidRPr="00920968">
        <w:rPr>
          <w:sz w:val="24"/>
        </w:rPr>
        <w:t xml:space="preserve">хемы теплоснабжения на территории </w:t>
      </w:r>
      <w:r w:rsidR="00794485" w:rsidRPr="00920968">
        <w:rPr>
          <w:sz w:val="24"/>
        </w:rPr>
        <w:t>с</w:t>
      </w:r>
      <w:r w:rsidR="00C83CF3" w:rsidRPr="00920968">
        <w:rPr>
          <w:sz w:val="24"/>
        </w:rPr>
        <w:t xml:space="preserve">ельского поселения </w:t>
      </w:r>
      <w:proofErr w:type="spellStart"/>
      <w:r w:rsidR="00471313" w:rsidRPr="00920968">
        <w:rPr>
          <w:sz w:val="24"/>
        </w:rPr>
        <w:t>Лорино</w:t>
      </w:r>
      <w:proofErr w:type="spellEnd"/>
      <w:r w:rsidR="00471313" w:rsidRPr="00920968">
        <w:rPr>
          <w:sz w:val="24"/>
        </w:rPr>
        <w:t xml:space="preserve"> </w:t>
      </w:r>
      <w:r w:rsidRPr="00920968">
        <w:rPr>
          <w:sz w:val="24"/>
        </w:rPr>
        <w:t>основным видом топлива, используемого на котельных для вы</w:t>
      </w:r>
      <w:r w:rsidRPr="00920968">
        <w:rPr>
          <w:sz w:val="24"/>
        </w:rPr>
        <w:softHyphen/>
        <w:t>работки теп</w:t>
      </w:r>
      <w:r w:rsidRPr="00920968">
        <w:rPr>
          <w:sz w:val="24"/>
        </w:rPr>
        <w:softHyphen/>
        <w:t>ловой энергии, является каменный уголь.</w:t>
      </w:r>
    </w:p>
    <w:p w14:paraId="604633E0" w14:textId="77777777" w:rsidR="00794485" w:rsidRPr="00920968" w:rsidRDefault="00794485" w:rsidP="00794485">
      <w:pPr>
        <w:pStyle w:val="00"/>
        <w:spacing w:before="0" w:after="0" w:line="240" w:lineRule="auto"/>
        <w:rPr>
          <w:sz w:val="24"/>
        </w:rPr>
      </w:pPr>
    </w:p>
    <w:p w14:paraId="56CD8CF0" w14:textId="77777777" w:rsidR="00993A4C" w:rsidRPr="00920968" w:rsidRDefault="00993A4C" w:rsidP="00855822">
      <w:pPr>
        <w:pStyle w:val="21"/>
        <w:spacing w:before="0" w:after="0"/>
        <w:ind w:firstLine="0"/>
        <w:rPr>
          <w:rFonts w:ascii="Times New Roman" w:hAnsi="Times New Roman" w:cs="Times New Roman"/>
          <w:i w:val="0"/>
          <w:sz w:val="24"/>
          <w:szCs w:val="24"/>
        </w:rPr>
      </w:pPr>
      <w:bookmarkStart w:id="166" w:name="_Toc222067770"/>
      <w:r w:rsidRPr="00920968">
        <w:rPr>
          <w:rFonts w:ascii="Times New Roman" w:hAnsi="Times New Roman" w:cs="Times New Roman"/>
          <w:i w:val="0"/>
          <w:sz w:val="24"/>
          <w:szCs w:val="24"/>
        </w:rPr>
        <w:t>2.</w:t>
      </w:r>
      <w:r w:rsidR="00347803" w:rsidRPr="00920968">
        <w:rPr>
          <w:rFonts w:ascii="Times New Roman" w:hAnsi="Times New Roman" w:cs="Times New Roman"/>
          <w:i w:val="0"/>
          <w:sz w:val="24"/>
          <w:szCs w:val="24"/>
        </w:rPr>
        <w:t>10</w:t>
      </w:r>
      <w:r w:rsidRPr="00920968">
        <w:rPr>
          <w:rFonts w:ascii="Times New Roman" w:hAnsi="Times New Roman" w:cs="Times New Roman"/>
          <w:i w:val="0"/>
          <w:sz w:val="24"/>
          <w:szCs w:val="24"/>
        </w:rPr>
        <w:t>.</w:t>
      </w:r>
      <w:r w:rsidR="00347803" w:rsidRPr="00920968">
        <w:rPr>
          <w:rFonts w:ascii="Times New Roman" w:hAnsi="Times New Roman" w:cs="Times New Roman"/>
          <w:i w:val="0"/>
          <w:sz w:val="24"/>
          <w:szCs w:val="24"/>
        </w:rPr>
        <w:t>6</w:t>
      </w:r>
      <w:r w:rsidRPr="00920968">
        <w:rPr>
          <w:rFonts w:ascii="Times New Roman" w:hAnsi="Times New Roman" w:cs="Times New Roman"/>
          <w:i w:val="0"/>
          <w:sz w:val="24"/>
          <w:szCs w:val="24"/>
        </w:rPr>
        <w:t xml:space="preserve">. Приоритетное направление развития топливного баланса </w:t>
      </w:r>
      <w:r w:rsidR="00243A8C" w:rsidRPr="00920968">
        <w:rPr>
          <w:rFonts w:ascii="Times New Roman" w:hAnsi="Times New Roman" w:cs="Times New Roman"/>
          <w:i w:val="0"/>
          <w:sz w:val="24"/>
          <w:szCs w:val="24"/>
          <w:shd w:val="clear" w:color="auto" w:fill="FFFFFF"/>
        </w:rPr>
        <w:t>муниципального обра</w:t>
      </w:r>
      <w:r w:rsidR="00F97F2E" w:rsidRPr="00920968">
        <w:rPr>
          <w:rFonts w:ascii="Times New Roman" w:hAnsi="Times New Roman" w:cs="Times New Roman"/>
          <w:i w:val="0"/>
          <w:sz w:val="24"/>
          <w:szCs w:val="24"/>
          <w:shd w:val="clear" w:color="auto" w:fill="FFFFFF"/>
        </w:rPr>
        <w:softHyphen/>
      </w:r>
      <w:r w:rsidR="00243A8C" w:rsidRPr="00920968">
        <w:rPr>
          <w:rFonts w:ascii="Times New Roman" w:hAnsi="Times New Roman" w:cs="Times New Roman"/>
          <w:i w:val="0"/>
          <w:sz w:val="24"/>
          <w:szCs w:val="24"/>
          <w:shd w:val="clear" w:color="auto" w:fill="FFFFFF"/>
        </w:rPr>
        <w:t>зования</w:t>
      </w:r>
      <w:bookmarkEnd w:id="166"/>
    </w:p>
    <w:p w14:paraId="26A4A96F" w14:textId="77777777" w:rsidR="00584EF2" w:rsidRPr="00920968" w:rsidRDefault="00584EF2" w:rsidP="00CE72FA">
      <w:pPr>
        <w:pStyle w:val="S"/>
        <w:rPr>
          <w:rFonts w:eastAsia="ArialMT"/>
        </w:rPr>
      </w:pPr>
    </w:p>
    <w:p w14:paraId="4EECCFE9" w14:textId="453002E9" w:rsidR="00037E8F" w:rsidRPr="00920968" w:rsidRDefault="00037E8F" w:rsidP="00037E8F">
      <w:pPr>
        <w:pStyle w:val="S"/>
        <w:rPr>
          <w:shd w:val="clear" w:color="auto" w:fill="FFFFFF"/>
        </w:rPr>
      </w:pPr>
      <w:r w:rsidRPr="00920968">
        <w:rPr>
          <w:shd w:val="clear" w:color="auto" w:fill="FFFFFF"/>
        </w:rPr>
        <w:t xml:space="preserve">Настоящей Схемой теплоснабжения предполагается на период </w:t>
      </w:r>
      <w:r w:rsidR="00794485" w:rsidRPr="00920968">
        <w:rPr>
          <w:shd w:val="clear" w:color="auto" w:fill="FFFFFF"/>
        </w:rPr>
        <w:t xml:space="preserve">до </w:t>
      </w:r>
      <w:r w:rsidRPr="00920968">
        <w:rPr>
          <w:shd w:val="clear" w:color="auto" w:fill="FFFFFF"/>
        </w:rPr>
        <w:t>20</w:t>
      </w:r>
      <w:r w:rsidR="00794485" w:rsidRPr="00920968">
        <w:rPr>
          <w:shd w:val="clear" w:color="auto" w:fill="FFFFFF"/>
        </w:rPr>
        <w:t>40</w:t>
      </w:r>
      <w:r w:rsidRPr="00920968">
        <w:rPr>
          <w:shd w:val="clear" w:color="auto" w:fill="FFFFFF"/>
        </w:rPr>
        <w:t xml:space="preserve"> года </w:t>
      </w:r>
      <w:r w:rsidR="00794485" w:rsidRPr="00920968">
        <w:rPr>
          <w:shd w:val="clear" w:color="auto" w:fill="FFFFFF"/>
        </w:rPr>
        <w:t>предпол</w:t>
      </w:r>
      <w:r w:rsidR="00794485" w:rsidRPr="00920968">
        <w:rPr>
          <w:shd w:val="clear" w:color="auto" w:fill="FFFFFF"/>
        </w:rPr>
        <w:t>а</w:t>
      </w:r>
      <w:r w:rsidR="00794485" w:rsidRPr="00920968">
        <w:rPr>
          <w:shd w:val="clear" w:color="auto" w:fill="FFFFFF"/>
        </w:rPr>
        <w:t xml:space="preserve">гается </w:t>
      </w:r>
      <w:r w:rsidRPr="00920968">
        <w:rPr>
          <w:shd w:val="clear" w:color="auto" w:fill="FFFFFF"/>
        </w:rPr>
        <w:t xml:space="preserve">использовать в качестве котельно-печного топлива </w:t>
      </w:r>
      <w:r w:rsidR="00794485" w:rsidRPr="00920968">
        <w:rPr>
          <w:shd w:val="clear" w:color="auto" w:fill="FFFFFF"/>
        </w:rPr>
        <w:t>каменный уголь</w:t>
      </w:r>
      <w:r w:rsidRPr="00920968">
        <w:rPr>
          <w:shd w:val="clear" w:color="auto" w:fill="FFFFFF"/>
        </w:rPr>
        <w:t>.</w:t>
      </w:r>
    </w:p>
    <w:p w14:paraId="4EE3B79E" w14:textId="77777777" w:rsidR="00183BAE" w:rsidRPr="00471313" w:rsidRDefault="00183BAE" w:rsidP="000F56E5">
      <w:pPr>
        <w:pStyle w:val="21"/>
        <w:spacing w:before="0" w:after="0"/>
        <w:ind w:firstLine="0"/>
        <w:rPr>
          <w:i w:val="0"/>
          <w:iCs w:val="0"/>
          <w:highlight w:val="yellow"/>
        </w:rPr>
      </w:pPr>
    </w:p>
    <w:p w14:paraId="11080B02" w14:textId="77777777" w:rsidR="004F3627" w:rsidRPr="00920968" w:rsidRDefault="00FC50F8" w:rsidP="000F56E5">
      <w:pPr>
        <w:pStyle w:val="21"/>
        <w:spacing w:before="0" w:after="0"/>
        <w:ind w:firstLine="0"/>
        <w:rPr>
          <w:rFonts w:ascii="Times New Roman" w:hAnsi="Times New Roman" w:cs="Times New Roman"/>
          <w:i w:val="0"/>
          <w:iCs w:val="0"/>
          <w:sz w:val="24"/>
          <w:szCs w:val="24"/>
        </w:rPr>
      </w:pPr>
      <w:bookmarkStart w:id="167" w:name="_Toc222067771"/>
      <w:r w:rsidRPr="00920968">
        <w:rPr>
          <w:rFonts w:ascii="Times New Roman" w:hAnsi="Times New Roman" w:cs="Times New Roman"/>
          <w:i w:val="0"/>
          <w:iCs w:val="0"/>
          <w:sz w:val="24"/>
          <w:szCs w:val="24"/>
        </w:rPr>
        <w:t>2.</w:t>
      </w:r>
      <w:r w:rsidR="00347803" w:rsidRPr="00920968">
        <w:rPr>
          <w:rFonts w:ascii="Times New Roman" w:hAnsi="Times New Roman" w:cs="Times New Roman"/>
          <w:i w:val="0"/>
          <w:iCs w:val="0"/>
          <w:sz w:val="24"/>
          <w:szCs w:val="24"/>
        </w:rPr>
        <w:t>11</w:t>
      </w:r>
      <w:r w:rsidRPr="00920968">
        <w:rPr>
          <w:rFonts w:ascii="Times New Roman" w:hAnsi="Times New Roman" w:cs="Times New Roman"/>
          <w:i w:val="0"/>
          <w:iCs w:val="0"/>
          <w:sz w:val="24"/>
          <w:szCs w:val="24"/>
        </w:rPr>
        <w:t>. Оценка надежности теплоснабжения</w:t>
      </w:r>
      <w:bookmarkEnd w:id="167"/>
    </w:p>
    <w:p w14:paraId="7C9B00B3" w14:textId="77777777" w:rsidR="00416609" w:rsidRPr="00920968" w:rsidRDefault="00416609" w:rsidP="00416609">
      <w:pPr>
        <w:pStyle w:val="S"/>
        <w:ind w:firstLine="0"/>
        <w:rPr>
          <w:rFonts w:eastAsia="Calibri"/>
        </w:rPr>
      </w:pPr>
    </w:p>
    <w:p w14:paraId="6176BCF9" w14:textId="77777777" w:rsidR="00416609" w:rsidRPr="00920968" w:rsidRDefault="00416609" w:rsidP="00416609">
      <w:pPr>
        <w:autoSpaceDE w:val="0"/>
        <w:autoSpaceDN w:val="0"/>
        <w:adjustRightInd w:val="0"/>
        <w:rPr>
          <w:rFonts w:eastAsiaTheme="minorHAnsi"/>
          <w:bCs w:val="0"/>
          <w:lang w:eastAsia="en-US"/>
        </w:rPr>
      </w:pPr>
      <w:bookmarkStart w:id="168" w:name="_Toc18411647"/>
      <w:r w:rsidRPr="00920968">
        <w:rPr>
          <w:rFonts w:eastAsiaTheme="minorHAnsi"/>
          <w:bCs w:val="0"/>
          <w:lang w:eastAsia="en-US"/>
        </w:rPr>
        <w:t>Оценка надежности теплоснабжения разрабатывается в соответствии требованиями пункта 73 главы 11 Постановления Правительства от 22 февраля 2012 г. №154 «Тре</w:t>
      </w:r>
      <w:r w:rsidRPr="00920968">
        <w:rPr>
          <w:rFonts w:eastAsiaTheme="minorHAnsi"/>
          <w:bCs w:val="0"/>
          <w:lang w:eastAsia="en-US"/>
        </w:rPr>
        <w:softHyphen/>
        <w:t>бования к схемам теплоснабжения». Нормативные требования к надёжности теплоснабжения устано</w:t>
      </w:r>
      <w:r w:rsidRPr="00920968">
        <w:rPr>
          <w:rFonts w:eastAsiaTheme="minorHAnsi"/>
          <w:bCs w:val="0"/>
          <w:lang w:eastAsia="en-US"/>
        </w:rPr>
        <w:t>в</w:t>
      </w:r>
      <w:r w:rsidRPr="00920968">
        <w:rPr>
          <w:rFonts w:eastAsiaTheme="minorHAnsi"/>
          <w:bCs w:val="0"/>
          <w:lang w:eastAsia="en-US"/>
        </w:rPr>
        <w:t>лены в СНиП 41.02.2003 «Тепловые сети» в части пунктов 6.27-6.31 раздела «Надеж</w:t>
      </w:r>
      <w:r w:rsidRPr="00920968">
        <w:rPr>
          <w:rFonts w:eastAsiaTheme="minorHAnsi"/>
          <w:bCs w:val="0"/>
          <w:lang w:eastAsia="en-US"/>
        </w:rPr>
        <w:softHyphen/>
        <w:t xml:space="preserve">ность». </w:t>
      </w:r>
    </w:p>
    <w:p w14:paraId="233C96AB" w14:textId="77777777" w:rsidR="00416609" w:rsidRPr="00920968" w:rsidRDefault="00416609" w:rsidP="00416609">
      <w:pPr>
        <w:pStyle w:val="Default"/>
        <w:ind w:firstLine="709"/>
        <w:jc w:val="both"/>
      </w:pPr>
      <w:proofErr w:type="gramStart"/>
      <w:r w:rsidRPr="00920968">
        <w:t>В СНиП 41.02.2003 надежность теплоснабжения определяется по способности проек</w:t>
      </w:r>
      <w:r w:rsidRPr="00920968">
        <w:softHyphen/>
        <w:t>тируемых и действующих источников теплоты, тепловых сетей и в целом систем централи</w:t>
      </w:r>
      <w:r w:rsidRPr="00920968">
        <w:softHyphen/>
        <w:t>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w:t>
      </w:r>
      <w:r w:rsidRPr="00920968">
        <w:softHyphen/>
        <w:t>мативные показатели вероятности безотказной работы, коэффициент готовности и живуче</w:t>
      </w:r>
      <w:r w:rsidRPr="00920968">
        <w:softHyphen/>
        <w:t>сти.</w:t>
      </w:r>
      <w:proofErr w:type="gramEnd"/>
    </w:p>
    <w:p w14:paraId="666CDB69" w14:textId="77777777" w:rsidR="00416609" w:rsidRPr="00920968" w:rsidRDefault="00416609" w:rsidP="00416609">
      <w:pPr>
        <w:pStyle w:val="Default"/>
        <w:ind w:firstLine="709"/>
        <w:jc w:val="both"/>
      </w:pPr>
      <w:r w:rsidRPr="00920968">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w:t>
      </w:r>
      <w:proofErr w:type="gramStart"/>
      <w:r w:rsidRPr="00920968">
        <w:t>для</w:t>
      </w:r>
      <w:proofErr w:type="gramEnd"/>
      <w:r w:rsidRPr="00920968">
        <w:t>:</w:t>
      </w:r>
    </w:p>
    <w:p w14:paraId="792A3B4F" w14:textId="77777777" w:rsidR="00416609" w:rsidRPr="00920968" w:rsidRDefault="00416609" w:rsidP="00416609">
      <w:pPr>
        <w:pStyle w:val="Default"/>
        <w:ind w:firstLine="709"/>
        <w:jc w:val="both"/>
      </w:pPr>
      <w:r w:rsidRPr="00920968">
        <w:t xml:space="preserve">- источника теплоты - 0,97; </w:t>
      </w:r>
    </w:p>
    <w:p w14:paraId="643242AD" w14:textId="77777777" w:rsidR="00416609" w:rsidRPr="00920968" w:rsidRDefault="00416609" w:rsidP="00416609">
      <w:pPr>
        <w:pStyle w:val="Default"/>
        <w:ind w:firstLine="709"/>
        <w:jc w:val="both"/>
      </w:pPr>
      <w:r w:rsidRPr="00920968">
        <w:lastRenderedPageBreak/>
        <w:t xml:space="preserve">- тепловых сетей - 0,9; </w:t>
      </w:r>
    </w:p>
    <w:p w14:paraId="7734E626" w14:textId="77777777" w:rsidR="00416609" w:rsidRPr="00920968" w:rsidRDefault="00416609" w:rsidP="00416609">
      <w:pPr>
        <w:pStyle w:val="Default"/>
        <w:ind w:firstLine="709"/>
        <w:jc w:val="both"/>
      </w:pPr>
      <w:r w:rsidRPr="00920968">
        <w:t xml:space="preserve">- потребителя теплоты - 0,99; </w:t>
      </w:r>
    </w:p>
    <w:p w14:paraId="436E30F2" w14:textId="77777777" w:rsidR="00416609" w:rsidRPr="00920968" w:rsidRDefault="00416609" w:rsidP="00416609">
      <w:pPr>
        <w:pStyle w:val="Default"/>
        <w:ind w:firstLine="709"/>
        <w:jc w:val="both"/>
      </w:pPr>
      <w:r w:rsidRPr="00920968">
        <w:rPr>
          <w:rFonts w:eastAsiaTheme="minorHAnsi"/>
          <w:bCs/>
          <w:lang w:eastAsia="en-US"/>
        </w:rPr>
        <w:t>- м</w:t>
      </w:r>
      <w:r w:rsidRPr="00920968">
        <w:rPr>
          <w:rFonts w:eastAsiaTheme="minorHAnsi"/>
          <w:lang w:eastAsia="en-US"/>
        </w:rPr>
        <w:t xml:space="preserve">инимально допустимый показатель вероятности безотказной работы системы </w:t>
      </w:r>
      <w:r w:rsidRPr="00920968">
        <w:rPr>
          <w:rFonts w:eastAsiaTheme="minorHAnsi"/>
          <w:bCs/>
          <w:lang w:eastAsia="en-US"/>
        </w:rPr>
        <w:t>цен</w:t>
      </w:r>
      <w:r w:rsidRPr="00920968">
        <w:rPr>
          <w:rFonts w:eastAsiaTheme="minorHAnsi"/>
          <w:bCs/>
          <w:lang w:eastAsia="en-US"/>
        </w:rPr>
        <w:softHyphen/>
        <w:t>трализованного</w:t>
      </w:r>
      <w:r w:rsidRPr="00920968">
        <w:rPr>
          <w:rFonts w:eastAsiaTheme="minorHAnsi"/>
          <w:lang w:eastAsia="en-US"/>
        </w:rPr>
        <w:t xml:space="preserve"> теплоснабжения в целом следует принимать </w:t>
      </w:r>
      <w:proofErr w:type="gramStart"/>
      <w:r w:rsidRPr="00920968">
        <w:rPr>
          <w:rFonts w:eastAsiaTheme="minorHAnsi"/>
          <w:lang w:eastAsia="en-US"/>
        </w:rPr>
        <w:t>равным</w:t>
      </w:r>
      <w:proofErr w:type="gramEnd"/>
      <w:r w:rsidRPr="00920968">
        <w:t xml:space="preserve"> – 0,9×0,97×0,99 = 0,86.</w:t>
      </w:r>
    </w:p>
    <w:p w14:paraId="7558988A" w14:textId="77777777" w:rsidR="00416609" w:rsidRPr="00920968" w:rsidRDefault="00416609" w:rsidP="00416609">
      <w:pPr>
        <w:pStyle w:val="Default"/>
        <w:ind w:firstLine="709"/>
        <w:jc w:val="both"/>
      </w:pPr>
      <w:r w:rsidRPr="00920968">
        <w:t>Повышение надежности тепловых сетей, наиболее дорогой и уязвимой части сис</w:t>
      </w:r>
      <w:r w:rsidRPr="00920968">
        <w:softHyphen/>
        <w:t>темы теплоснабжения, достигается правильным выбором ее схемы, резервированием и ав</w:t>
      </w:r>
      <w:r w:rsidRPr="00920968">
        <w:softHyphen/>
        <w:t>томати</w:t>
      </w:r>
      <w:r w:rsidRPr="00920968">
        <w:softHyphen/>
        <w:t>ческим управлением как эксплуатационными, так и аварийными гидравлическими и тепло</w:t>
      </w:r>
      <w:r w:rsidRPr="00920968">
        <w:softHyphen/>
        <w:t xml:space="preserve">выми режимами. </w:t>
      </w:r>
    </w:p>
    <w:p w14:paraId="62E0E429" w14:textId="77777777" w:rsidR="00416609" w:rsidRPr="00920968" w:rsidRDefault="00416609" w:rsidP="00416609">
      <w:pPr>
        <w:pStyle w:val="Default"/>
        <w:ind w:firstLine="709"/>
        <w:jc w:val="both"/>
      </w:pPr>
      <w:r w:rsidRPr="00920968">
        <w:t>Для оценки надежности пользуются понятиями отказа элемента и отказа системы. Под первым понимают внезапный отказ, когда элемент необходимо немедленно выклю</w:t>
      </w:r>
      <w:r w:rsidRPr="00920968">
        <w:softHyphen/>
        <w:t>чить из работы. Отказ системы - такая аварийная ситуация, при которой прекращается по</w:t>
      </w:r>
      <w:r w:rsidRPr="00920968">
        <w:softHyphen/>
        <w:t>дача те</w:t>
      </w:r>
      <w:r w:rsidRPr="00920968">
        <w:softHyphen/>
        <w:t>плоты хотя бы одному потребителю. У нерезервированных систем отказ любого ее элемента приводит к отказу всей системы, а у резервированных такое явление может и не произойти. Система теплоснабжения - сложное техническое сооружение, поэтому ее на</w:t>
      </w:r>
      <w:r w:rsidRPr="00920968">
        <w:softHyphen/>
        <w:t>дежность оцени</w:t>
      </w:r>
      <w:r w:rsidRPr="00920968">
        <w:softHyphen/>
        <w:t>вается показателем качества функционирования. Если все элементы сис</w:t>
      </w:r>
      <w:r w:rsidRPr="00920968">
        <w:softHyphen/>
        <w:t xml:space="preserve">темы исправны, то исправна и она в целом. </w:t>
      </w:r>
    </w:p>
    <w:p w14:paraId="689DE6D0" w14:textId="77777777" w:rsidR="00416609" w:rsidRPr="00920968" w:rsidRDefault="00416609" w:rsidP="00416609">
      <w:pPr>
        <w:pStyle w:val="Default"/>
        <w:ind w:firstLine="709"/>
        <w:jc w:val="both"/>
      </w:pPr>
      <w:r w:rsidRPr="00920968">
        <w:t>При отказе части элементов система частично работоспособна, при отказе всех эле</w:t>
      </w:r>
      <w:r w:rsidRPr="00920968">
        <w:softHyphen/>
        <w:t xml:space="preserve">ментов - полностью не работоспособна </w:t>
      </w:r>
    </w:p>
    <w:p w14:paraId="0CACA550"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Нормативные показатели безотказности тепловых сетей обеспечиваются следующими мероприятиями: </w:t>
      </w:r>
    </w:p>
    <w:p w14:paraId="564EA92E" w14:textId="77777777"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 установлением предельно допустимой длины нерезервированных участков тепло</w:t>
      </w:r>
      <w:r w:rsidRPr="00920968">
        <w:rPr>
          <w:rFonts w:eastAsiaTheme="minorHAnsi"/>
          <w:bCs w:val="0"/>
          <w:lang w:eastAsia="en-US"/>
        </w:rPr>
        <w:softHyphen/>
        <w:t xml:space="preserve">проводов (тупиковых, радиальных, транзитных) до каждого потребителя или теплового пункта; </w:t>
      </w:r>
    </w:p>
    <w:p w14:paraId="22BD2F9E" w14:textId="77777777"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 местом размещения резервных трубопроводных связей между радиальными тепло</w:t>
      </w:r>
      <w:r w:rsidRPr="00920968">
        <w:rPr>
          <w:rFonts w:eastAsiaTheme="minorHAnsi"/>
          <w:bCs w:val="0"/>
          <w:lang w:eastAsia="en-US"/>
        </w:rPr>
        <w:softHyphen/>
        <w:t xml:space="preserve">проводами; </w:t>
      </w:r>
    </w:p>
    <w:p w14:paraId="4ED87513" w14:textId="77777777"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 достаточностью диаметров, выбираемых при проектировании новых или реконст</w:t>
      </w:r>
      <w:r w:rsidRPr="00920968">
        <w:rPr>
          <w:rFonts w:eastAsiaTheme="minorHAnsi"/>
          <w:bCs w:val="0"/>
          <w:lang w:eastAsia="en-US"/>
        </w:rPr>
        <w:softHyphen/>
        <w:t>руируемых существующих теплопроводов для обеспечения резервной подачи теплоты по</w:t>
      </w:r>
      <w:r w:rsidRPr="00920968">
        <w:rPr>
          <w:rFonts w:eastAsiaTheme="minorHAnsi"/>
          <w:bCs w:val="0"/>
          <w:lang w:eastAsia="en-US"/>
        </w:rPr>
        <w:softHyphen/>
        <w:t xml:space="preserve">требителям при отказах; </w:t>
      </w:r>
    </w:p>
    <w:p w14:paraId="611027FA" w14:textId="77777777" w:rsidR="00416609" w:rsidRPr="00920968" w:rsidRDefault="00416609" w:rsidP="00416609">
      <w:pPr>
        <w:autoSpaceDE w:val="0"/>
        <w:autoSpaceDN w:val="0"/>
        <w:adjustRightInd w:val="0"/>
        <w:rPr>
          <w:rFonts w:eastAsiaTheme="minorHAnsi"/>
          <w:bCs w:val="0"/>
          <w:lang w:eastAsia="en-US"/>
        </w:rPr>
      </w:pPr>
      <w:proofErr w:type="gramStart"/>
      <w:r w:rsidRPr="00920968">
        <w:rPr>
          <w:rFonts w:eastAsiaTheme="minorHAnsi"/>
          <w:bCs w:val="0"/>
          <w:lang w:eastAsia="en-US"/>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w:t>
      </w:r>
      <w:r w:rsidRPr="00920968">
        <w:rPr>
          <w:rFonts w:eastAsiaTheme="minorHAnsi"/>
          <w:bCs w:val="0"/>
          <w:lang w:eastAsia="en-US"/>
        </w:rPr>
        <w:softHyphen/>
        <w:t xml:space="preserve">нельную прокладку; </w:t>
      </w:r>
      <w:proofErr w:type="gramEnd"/>
    </w:p>
    <w:p w14:paraId="43DA8600" w14:textId="77777777"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 очередностью ремонтов и замен теплопроводов, частично или полностью утратив</w:t>
      </w:r>
      <w:r w:rsidRPr="00920968">
        <w:rPr>
          <w:rFonts w:eastAsiaTheme="minorHAnsi"/>
          <w:bCs w:val="0"/>
          <w:lang w:eastAsia="en-US"/>
        </w:rPr>
        <w:softHyphen/>
        <w:t xml:space="preserve">ших свой ресурс. </w:t>
      </w:r>
    </w:p>
    <w:p w14:paraId="31538238"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Готовность системы теплоснабжения к исправной работе в течение отопительного пе</w:t>
      </w:r>
      <w:r w:rsidRPr="00920968">
        <w:rPr>
          <w:rFonts w:eastAsiaTheme="minorHAnsi"/>
          <w:bCs w:val="0"/>
          <w:color w:val="000000"/>
          <w:lang w:eastAsia="en-US"/>
        </w:rPr>
        <w:softHyphen/>
        <w:t>риода определяется по числу часов ожидания готовности источника теплоты, тепловых се</w:t>
      </w:r>
      <w:r w:rsidRPr="00920968">
        <w:rPr>
          <w:rFonts w:eastAsiaTheme="minorHAnsi"/>
          <w:bCs w:val="0"/>
          <w:color w:val="000000"/>
          <w:lang w:eastAsia="en-US"/>
        </w:rPr>
        <w:softHyphen/>
        <w:t xml:space="preserve">тей, потребителей теплоты, а также числу часов нерасчетных температур наружного воздуха в данной местности. </w:t>
      </w:r>
    </w:p>
    <w:p w14:paraId="6BB77E79"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Нормативные показатели готовности систем теплоснабжения обеспечиваются сле</w:t>
      </w:r>
      <w:r w:rsidRPr="00920968">
        <w:rPr>
          <w:rFonts w:eastAsiaTheme="minorHAnsi"/>
          <w:bCs w:val="0"/>
          <w:color w:val="000000"/>
          <w:lang w:eastAsia="en-US"/>
        </w:rPr>
        <w:softHyphen/>
        <w:t xml:space="preserve">дующими мероприятиями: </w:t>
      </w:r>
    </w:p>
    <w:p w14:paraId="797BE9E1"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 готовностью систем централизованного теплоснабжения к отопительному сезону; </w:t>
      </w:r>
    </w:p>
    <w:p w14:paraId="21C85BBE"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достаточностью установленной (располагаемой) тепловой мощности источника теп</w:t>
      </w:r>
      <w:r w:rsidRPr="00920968">
        <w:rPr>
          <w:rFonts w:eastAsiaTheme="minorHAnsi"/>
          <w:bCs w:val="0"/>
          <w:color w:val="000000"/>
          <w:lang w:eastAsia="en-US"/>
        </w:rPr>
        <w:softHyphen/>
        <w:t xml:space="preserve">ловой энергии для обеспечения исправного функционирования системы централизованного теплоснабжения при нерасчетных похолоданиях; </w:t>
      </w:r>
    </w:p>
    <w:p w14:paraId="1E745D5E"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14:paraId="712EB4B7"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организационными и техническими мерами, необходимыми для обеспечения ис</w:t>
      </w:r>
      <w:r w:rsidRPr="00920968">
        <w:rPr>
          <w:rFonts w:eastAsiaTheme="minorHAnsi"/>
          <w:bCs w:val="0"/>
          <w:color w:val="000000"/>
          <w:lang w:eastAsia="en-US"/>
        </w:rPr>
        <w:softHyphen/>
        <w:t>правного функционирования системы централизованного теплоснабжения на уровне задан</w:t>
      </w:r>
      <w:r w:rsidRPr="00920968">
        <w:rPr>
          <w:rFonts w:eastAsiaTheme="minorHAnsi"/>
          <w:bCs w:val="0"/>
          <w:color w:val="000000"/>
          <w:lang w:eastAsia="en-US"/>
        </w:rPr>
        <w:softHyphen/>
        <w:t xml:space="preserve">ной готовности; </w:t>
      </w:r>
    </w:p>
    <w:p w14:paraId="27D7BAF5"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 максимально допустимым числом часов готовности для источника теплоты. </w:t>
      </w:r>
    </w:p>
    <w:p w14:paraId="1A2C00D4" w14:textId="77777777" w:rsidR="00416609" w:rsidRPr="00920968" w:rsidRDefault="00416609" w:rsidP="00416609">
      <w:pPr>
        <w:autoSpaceDE w:val="0"/>
        <w:autoSpaceDN w:val="0"/>
        <w:adjustRightInd w:val="0"/>
        <w:ind w:firstLine="0"/>
        <w:rPr>
          <w:rFonts w:eastAsiaTheme="minorHAnsi"/>
          <w:bCs w:val="0"/>
          <w:color w:val="000000"/>
          <w:lang w:eastAsia="en-US"/>
        </w:rPr>
      </w:pPr>
    </w:p>
    <w:p w14:paraId="252884DB" w14:textId="77777777" w:rsidR="00416609" w:rsidRPr="00920968" w:rsidRDefault="00416609" w:rsidP="00416609">
      <w:pPr>
        <w:pStyle w:val="21"/>
        <w:spacing w:before="0" w:after="0"/>
        <w:ind w:firstLine="0"/>
        <w:rPr>
          <w:rFonts w:ascii="Times New Roman" w:hAnsi="Times New Roman" w:cs="Times New Roman"/>
          <w:i w:val="0"/>
          <w:sz w:val="24"/>
          <w:szCs w:val="24"/>
        </w:rPr>
      </w:pPr>
      <w:bookmarkStart w:id="169" w:name="_Toc18411646"/>
      <w:bookmarkStart w:id="170" w:name="_Toc222067772"/>
      <w:r w:rsidRPr="00920968">
        <w:rPr>
          <w:rFonts w:ascii="Times New Roman" w:hAnsi="Times New Roman" w:cs="Times New Roman"/>
          <w:i w:val="0"/>
          <w:sz w:val="24"/>
          <w:szCs w:val="24"/>
        </w:rPr>
        <w:lastRenderedPageBreak/>
        <w:t>2.11.1. Обоснование метода и результатов обработки данных по отказам участков те</w:t>
      </w:r>
      <w:r w:rsidRPr="00920968">
        <w:rPr>
          <w:rFonts w:ascii="Times New Roman" w:hAnsi="Times New Roman" w:cs="Times New Roman"/>
          <w:i w:val="0"/>
          <w:sz w:val="24"/>
          <w:szCs w:val="24"/>
        </w:rPr>
        <w:softHyphen/>
        <w:t>п</w:t>
      </w:r>
      <w:r w:rsidRPr="00920968">
        <w:rPr>
          <w:rFonts w:ascii="Times New Roman" w:hAnsi="Times New Roman" w:cs="Times New Roman"/>
          <w:i w:val="0"/>
          <w:sz w:val="24"/>
          <w:szCs w:val="24"/>
        </w:rPr>
        <w:softHyphen/>
        <w:t>ловых сетей (аварийным ситуациям), средней частоты отказов участков тепловых се</w:t>
      </w:r>
      <w:r w:rsidRPr="00920968">
        <w:rPr>
          <w:rFonts w:ascii="Times New Roman" w:hAnsi="Times New Roman" w:cs="Times New Roman"/>
          <w:i w:val="0"/>
          <w:sz w:val="24"/>
          <w:szCs w:val="24"/>
        </w:rPr>
        <w:softHyphen/>
        <w:t>тей (аварийных ситуаций) в каждой системе теплоснабжения</w:t>
      </w:r>
      <w:bookmarkEnd w:id="169"/>
      <w:bookmarkEnd w:id="170"/>
    </w:p>
    <w:p w14:paraId="1E7D961C" w14:textId="77777777" w:rsidR="00416609" w:rsidRPr="00920968" w:rsidRDefault="00416609" w:rsidP="00416609">
      <w:pPr>
        <w:autoSpaceDE w:val="0"/>
        <w:autoSpaceDN w:val="0"/>
        <w:adjustRightInd w:val="0"/>
        <w:rPr>
          <w:rFonts w:eastAsiaTheme="minorHAnsi"/>
          <w:bCs w:val="0"/>
          <w:color w:val="000000"/>
          <w:lang w:eastAsia="en-US"/>
        </w:rPr>
      </w:pPr>
    </w:p>
    <w:p w14:paraId="52F46DC3"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Расчет вероятность безотказной работы тепловой сети по отношению к каждому по</w:t>
      </w:r>
      <w:r w:rsidRPr="00920968">
        <w:rPr>
          <w:rFonts w:eastAsiaTheme="minorHAnsi"/>
          <w:bCs w:val="0"/>
          <w:color w:val="000000"/>
          <w:lang w:eastAsia="en-US"/>
        </w:rPr>
        <w:softHyphen/>
        <w:t>требителю рекомендуется выполнять с применени</w:t>
      </w:r>
      <w:r w:rsidR="0000786D" w:rsidRPr="00920968">
        <w:rPr>
          <w:rFonts w:eastAsiaTheme="minorHAnsi"/>
          <w:bCs w:val="0"/>
          <w:color w:val="000000"/>
          <w:lang w:eastAsia="en-US"/>
        </w:rPr>
        <w:t>ем приведённого ниже алгоритма:</w:t>
      </w:r>
    </w:p>
    <w:p w14:paraId="0623B785"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 определить </w:t>
      </w:r>
      <w:proofErr w:type="spellStart"/>
      <w:r w:rsidRPr="00920968">
        <w:rPr>
          <w:rFonts w:eastAsiaTheme="minorHAnsi"/>
          <w:bCs w:val="0"/>
          <w:color w:val="000000"/>
          <w:lang w:eastAsia="en-US"/>
        </w:rPr>
        <w:t>нерезервируемый</w:t>
      </w:r>
      <w:proofErr w:type="spellEnd"/>
      <w:r w:rsidRPr="00920968">
        <w:rPr>
          <w:rFonts w:eastAsiaTheme="minorHAnsi"/>
          <w:bCs w:val="0"/>
          <w:color w:val="000000"/>
          <w:lang w:eastAsia="en-US"/>
        </w:rPr>
        <w:t xml:space="preserve"> путь передачи теплоносителя от источника до потре</w:t>
      </w:r>
      <w:r w:rsidRPr="00920968">
        <w:rPr>
          <w:rFonts w:eastAsiaTheme="minorHAnsi"/>
          <w:bCs w:val="0"/>
          <w:color w:val="000000"/>
          <w:lang w:eastAsia="en-US"/>
        </w:rPr>
        <w:softHyphen/>
        <w:t>бителя, по отношению к которому выполняется расчет вероятности безотказной работы теп</w:t>
      </w:r>
      <w:r w:rsidRPr="00920968">
        <w:rPr>
          <w:rFonts w:eastAsiaTheme="minorHAnsi"/>
          <w:bCs w:val="0"/>
          <w:color w:val="000000"/>
          <w:lang w:eastAsia="en-US"/>
        </w:rPr>
        <w:softHyphen/>
        <w:t>ловой сети;</w:t>
      </w:r>
    </w:p>
    <w:p w14:paraId="23442F74"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на первом этапе расчета устанавливается перечень участков теплопроводов, состав</w:t>
      </w:r>
      <w:r w:rsidRPr="00920968">
        <w:rPr>
          <w:rFonts w:eastAsiaTheme="minorHAnsi"/>
          <w:bCs w:val="0"/>
          <w:color w:val="000000"/>
          <w:lang w:eastAsia="en-US"/>
        </w:rPr>
        <w:softHyphen/>
        <w:t xml:space="preserve">ляющих этот путь; </w:t>
      </w:r>
    </w:p>
    <w:p w14:paraId="09DD2938"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 для каждого участка тепловой сети устанавливаются: год его ввода в эксплуатацию, диаметр и протяженность;</w:t>
      </w:r>
    </w:p>
    <w:p w14:paraId="0483060A" w14:textId="77777777" w:rsidR="00416609" w:rsidRPr="00920968" w:rsidRDefault="00416609" w:rsidP="00416609">
      <w:r w:rsidRPr="00920968">
        <w:rPr>
          <w:rFonts w:eastAsiaTheme="minorHAnsi"/>
          <w:bCs w:val="0"/>
          <w:lang w:eastAsia="en-US"/>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318B660E" w14:textId="77777777"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 средневзвешенная частота (интенсивность) устойчивых отказов участков в конкрет</w:t>
      </w:r>
      <w:r w:rsidRPr="00920968">
        <w:rPr>
          <w:rFonts w:eastAsiaTheme="minorHAnsi"/>
          <w:bCs w:val="0"/>
          <w:lang w:eastAsia="en-US"/>
        </w:rPr>
        <w:softHyphen/>
        <w:t>ной системе теплоснабжения при продолжительности эксплуатации участков от 3 до 17 лет, 1/(</w:t>
      </w:r>
      <w:proofErr w:type="spellStart"/>
      <w:r w:rsidRPr="00920968">
        <w:rPr>
          <w:rFonts w:eastAsiaTheme="minorHAnsi"/>
          <w:bCs w:val="0"/>
          <w:lang w:eastAsia="en-US"/>
        </w:rPr>
        <w:t>км·год</w:t>
      </w:r>
      <w:proofErr w:type="spellEnd"/>
      <w:r w:rsidRPr="00920968">
        <w:rPr>
          <w:rFonts w:eastAsiaTheme="minorHAnsi"/>
          <w:bCs w:val="0"/>
          <w:lang w:eastAsia="en-US"/>
        </w:rPr>
        <w:t xml:space="preserve">); </w:t>
      </w:r>
    </w:p>
    <w:p w14:paraId="4BD6F84F" w14:textId="77777777"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 средневзвешенная частота (интенсивность) отказов для участков тепловой сети с продолжительностью эксплуатации от 1 до 3 лет, 1/(</w:t>
      </w:r>
      <w:proofErr w:type="spellStart"/>
      <w:r w:rsidRPr="00920968">
        <w:rPr>
          <w:rFonts w:eastAsiaTheme="minorHAnsi"/>
          <w:bCs w:val="0"/>
          <w:lang w:eastAsia="en-US"/>
        </w:rPr>
        <w:t>км·год</w:t>
      </w:r>
      <w:proofErr w:type="spellEnd"/>
      <w:r w:rsidRPr="00920968">
        <w:rPr>
          <w:rFonts w:eastAsiaTheme="minorHAnsi"/>
          <w:bCs w:val="0"/>
          <w:lang w:eastAsia="en-US"/>
        </w:rPr>
        <w:t xml:space="preserve">); </w:t>
      </w:r>
    </w:p>
    <w:p w14:paraId="1100C4A5" w14:textId="77777777" w:rsidR="00416609" w:rsidRPr="00920968" w:rsidRDefault="00416609" w:rsidP="00416609">
      <w:r w:rsidRPr="00920968">
        <w:rPr>
          <w:rFonts w:eastAsiaTheme="minorHAnsi"/>
          <w:bCs w:val="0"/>
          <w:lang w:eastAsia="en-US"/>
        </w:rPr>
        <w:t>- средневзвешенная частота (интенсивность) отказов для участков тепловой сети с продолжительностью эксплуатации от 17 и более лет, 1/(</w:t>
      </w:r>
      <w:proofErr w:type="spellStart"/>
      <w:r w:rsidRPr="00920968">
        <w:rPr>
          <w:rFonts w:eastAsiaTheme="minorHAnsi"/>
          <w:bCs w:val="0"/>
          <w:lang w:eastAsia="en-US"/>
        </w:rPr>
        <w:t>км·год</w:t>
      </w:r>
      <w:proofErr w:type="spellEnd"/>
      <w:r w:rsidRPr="00920968">
        <w:rPr>
          <w:rFonts w:eastAsiaTheme="minorHAnsi"/>
          <w:bCs w:val="0"/>
          <w:lang w:eastAsia="en-US"/>
        </w:rPr>
        <w:t>).</w:t>
      </w:r>
    </w:p>
    <w:p w14:paraId="6584AE87" w14:textId="2FEC5749" w:rsidR="00416609" w:rsidRPr="00920968" w:rsidRDefault="00416609" w:rsidP="00416609">
      <w:pPr>
        <w:autoSpaceDE w:val="0"/>
        <w:autoSpaceDN w:val="0"/>
        <w:adjustRightInd w:val="0"/>
        <w:rPr>
          <w:rFonts w:eastAsiaTheme="minorHAnsi"/>
          <w:bCs w:val="0"/>
          <w:lang w:eastAsia="en-US"/>
        </w:rPr>
      </w:pPr>
      <w:r w:rsidRPr="00920968">
        <w:rPr>
          <w:rFonts w:eastAsiaTheme="minorHAnsi"/>
          <w:bCs w:val="0"/>
          <w:lang w:eastAsia="en-US"/>
        </w:rPr>
        <w:t>Частота (интенсивность) отказов каждого участка тепловой сети измеряется с помо</w:t>
      </w:r>
      <w:r w:rsidRPr="00920968">
        <w:rPr>
          <w:rFonts w:eastAsiaTheme="minorHAnsi"/>
          <w:bCs w:val="0"/>
          <w:lang w:eastAsia="en-US"/>
        </w:rPr>
        <w:softHyphen/>
        <w:t xml:space="preserve">щью показателя </w:t>
      </w:r>
      <w:proofErr w:type="spellStart"/>
      <w:r w:rsidRPr="00920968">
        <w:rPr>
          <w:rFonts w:eastAsiaTheme="minorHAnsi"/>
          <w:bCs w:val="0"/>
          <w:lang w:eastAsia="en-US"/>
        </w:rPr>
        <w:t>λi</w:t>
      </w:r>
      <w:proofErr w:type="spellEnd"/>
      <w:r w:rsidRPr="00920968">
        <w:rPr>
          <w:rFonts w:eastAsiaTheme="minorHAnsi"/>
          <w:bCs w:val="0"/>
          <w:lang w:eastAsia="en-US"/>
        </w:rPr>
        <w:t>, который имеет размерность 1/(</w:t>
      </w:r>
      <w:proofErr w:type="spellStart"/>
      <w:r w:rsidRPr="00920968">
        <w:rPr>
          <w:rFonts w:eastAsiaTheme="minorHAnsi"/>
          <w:bCs w:val="0"/>
          <w:lang w:eastAsia="en-US"/>
        </w:rPr>
        <w:t>км·год</w:t>
      </w:r>
      <w:proofErr w:type="spellEnd"/>
      <w:r w:rsidRPr="00920968">
        <w:rPr>
          <w:rFonts w:eastAsiaTheme="minorHAnsi"/>
          <w:bCs w:val="0"/>
          <w:lang w:eastAsia="en-US"/>
        </w:rPr>
        <w:t>). Интенсивность отказов всей теп</w:t>
      </w:r>
      <w:r w:rsidRPr="00920968">
        <w:rPr>
          <w:rFonts w:eastAsiaTheme="minorHAnsi"/>
          <w:bCs w:val="0"/>
          <w:lang w:eastAsia="en-US"/>
        </w:rPr>
        <w:softHyphen/>
        <w:t>ловой сети (без резервирования) по отношению к потребителю представляется как последо</w:t>
      </w:r>
      <w:r w:rsidRPr="00920968">
        <w:rPr>
          <w:rFonts w:eastAsiaTheme="minorHAnsi"/>
          <w:bCs w:val="0"/>
          <w:lang w:eastAsia="en-US"/>
        </w:rPr>
        <w:softHyphen/>
        <w:t xml:space="preserve">вательное (в смысле надежности) соединение </w:t>
      </w:r>
      <w:r w:rsidR="002C5BAC" w:rsidRPr="00920968">
        <w:rPr>
          <w:rFonts w:eastAsiaTheme="minorHAnsi"/>
          <w:bCs w:val="0"/>
          <w:lang w:eastAsia="en-US"/>
        </w:rPr>
        <w:t>элементов,</w:t>
      </w:r>
      <w:r w:rsidRPr="00920968">
        <w:rPr>
          <w:rFonts w:eastAsiaTheme="minorHAnsi"/>
          <w:bCs w:val="0"/>
          <w:lang w:eastAsia="en-US"/>
        </w:rPr>
        <w:t xml:space="preserve"> при котором отказ одного из всей совокупности элементов приводит к отказу все системы в целом. Средняя вероятность безот</w:t>
      </w:r>
      <w:r w:rsidRPr="00920968">
        <w:rPr>
          <w:rFonts w:eastAsiaTheme="minorHAnsi"/>
          <w:bCs w:val="0"/>
          <w:lang w:eastAsia="en-US"/>
        </w:rPr>
        <w:softHyphen/>
        <w:t xml:space="preserve">казной работы системы, состоящей из последовательно соединенных элементов, будет равна произведению вероятностей безотказной работы: </w:t>
      </w:r>
    </w:p>
    <w:p w14:paraId="2E2860EA" w14:textId="77777777" w:rsidR="00416609" w:rsidRPr="00920968" w:rsidRDefault="00416609" w:rsidP="00416609">
      <w:pPr>
        <w:autoSpaceDE w:val="0"/>
        <w:autoSpaceDN w:val="0"/>
        <w:adjustRightInd w:val="0"/>
        <w:rPr>
          <w:rFonts w:eastAsiaTheme="minorHAnsi"/>
          <w:bCs w:val="0"/>
          <w:lang w:eastAsia="en-US"/>
        </w:rPr>
      </w:pPr>
    </w:p>
    <w:p w14:paraId="5E1AABC0" w14:textId="77777777" w:rsidR="00416609" w:rsidRPr="00920968" w:rsidRDefault="001454EB" w:rsidP="00416609">
      <w:pPr>
        <w:autoSpaceDE w:val="0"/>
        <w:autoSpaceDN w:val="0"/>
        <w:adjustRightInd w:val="0"/>
        <w:ind w:firstLine="0"/>
        <w:rPr>
          <w:rFonts w:eastAsiaTheme="minorHAnsi"/>
          <w:b/>
          <w:bCs w:val="0"/>
          <w:lang w:eastAsia="en-US"/>
        </w:rPr>
      </w:pPr>
      <m:oMathPara>
        <m:oMathParaPr>
          <m:jc m:val="center"/>
        </m:oMathPara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-λ1L1t1</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-λ2L2t2</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-λnLntn</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-t×</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r>
                            <w:rPr>
                              <w:rFonts w:ascii="Cambria Math" w:hAnsi="Cambria Math"/>
                            </w:rPr>
                            <m:t>L</m:t>
                          </m:r>
                        </m:e>
                        <m:sub>
                          <m:r>
                            <w:rPr>
                              <w:rFonts w:ascii="Cambria Math" w:hAnsi="Cambria Math"/>
                            </w:rPr>
                            <m:t>i</m:t>
                          </m:r>
                        </m:sub>
                      </m:sSub>
                    </m:e>
                  </m:nary>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λct</m:t>
                  </m:r>
                </m:sup>
              </m:sSup>
            </m:e>
          </m:nary>
        </m:oMath>
      </m:oMathPara>
    </w:p>
    <w:p w14:paraId="403BCE2D" w14:textId="77777777" w:rsidR="00416609" w:rsidRPr="00920968" w:rsidRDefault="00416609" w:rsidP="00416609">
      <w:pPr>
        <w:autoSpaceDE w:val="0"/>
        <w:autoSpaceDN w:val="0"/>
        <w:adjustRightInd w:val="0"/>
        <w:ind w:firstLine="0"/>
        <w:jc w:val="left"/>
        <w:rPr>
          <w:rFonts w:ascii="Arial" w:eastAsiaTheme="minorHAnsi" w:hAnsi="Arial" w:cs="Arial"/>
          <w:bCs w:val="0"/>
          <w:color w:val="000000"/>
          <w:sz w:val="22"/>
          <w:szCs w:val="22"/>
          <w:lang w:eastAsia="en-US"/>
        </w:rPr>
      </w:pPr>
    </w:p>
    <w:p w14:paraId="51615DA0" w14:textId="77777777" w:rsidR="00416609" w:rsidRPr="00920968" w:rsidRDefault="00416609" w:rsidP="00416609">
      <w:pPr>
        <w:autoSpaceDE w:val="0"/>
        <w:autoSpaceDN w:val="0"/>
        <w:adjustRightInd w:val="0"/>
        <w:rPr>
          <w:rFonts w:eastAsiaTheme="minorHAnsi"/>
          <w:bCs w:val="0"/>
          <w:color w:val="000000"/>
          <w:lang w:eastAsia="en-US"/>
        </w:rPr>
      </w:pPr>
      <w:r w:rsidRPr="00920968">
        <w:rPr>
          <w:rFonts w:eastAsiaTheme="minorHAnsi"/>
          <w:bCs w:val="0"/>
          <w:color w:val="000000"/>
          <w:lang w:eastAsia="en-US"/>
        </w:rPr>
        <w:t>Интенсивность отказов всего последовательного соединения равна сумме интенсив</w:t>
      </w:r>
      <w:r w:rsidRPr="00920968">
        <w:rPr>
          <w:rFonts w:eastAsiaTheme="minorHAnsi"/>
          <w:bCs w:val="0"/>
          <w:color w:val="000000"/>
          <w:lang w:eastAsia="en-US"/>
        </w:rPr>
        <w:softHyphen/>
        <w:t xml:space="preserve">ностей отказов на каждом участке. </w:t>
      </w:r>
    </w:p>
    <w:p w14:paraId="1F51B5B1" w14:textId="77777777" w:rsidR="00416609" w:rsidRPr="00920968" w:rsidRDefault="00416609" w:rsidP="00416609">
      <w:pPr>
        <w:autoSpaceDE w:val="0"/>
        <w:autoSpaceDN w:val="0"/>
        <w:adjustRightInd w:val="0"/>
        <w:rPr>
          <w:rFonts w:eastAsiaTheme="minorHAnsi"/>
          <w:bCs w:val="0"/>
          <w:color w:val="000000"/>
          <w:lang w:eastAsia="en-US"/>
        </w:rPr>
      </w:pPr>
    </w:p>
    <w:p w14:paraId="1CB416BA" w14:textId="77777777" w:rsidR="00416609" w:rsidRPr="00920968" w:rsidRDefault="00416609" w:rsidP="00416609">
      <w:pPr>
        <w:ind w:firstLine="0"/>
        <w:jc w:val="center"/>
      </w:pPr>
      <w:r w:rsidRPr="00920968">
        <w:sym w:font="Symbol" w:char="F06C"/>
      </w:r>
      <w:r w:rsidRPr="00920968">
        <w:t>с=</w:t>
      </w:r>
      <w:r w:rsidRPr="00920968">
        <w:rPr>
          <w:lang w:val="en-US"/>
        </w:rPr>
        <w:t>L</w:t>
      </w:r>
      <w:r w:rsidRPr="00920968">
        <w:rPr>
          <w:vertAlign w:val="subscript"/>
        </w:rPr>
        <w:t>1</w:t>
      </w:r>
      <w:r w:rsidRPr="00920968">
        <w:sym w:font="Symbol" w:char="F06C"/>
      </w:r>
      <w:r w:rsidRPr="00920968">
        <w:rPr>
          <w:vertAlign w:val="subscript"/>
        </w:rPr>
        <w:t>1</w:t>
      </w:r>
      <w:r w:rsidRPr="00920968">
        <w:t>+</w:t>
      </w:r>
      <w:r w:rsidRPr="00920968">
        <w:rPr>
          <w:lang w:val="en-US"/>
        </w:rPr>
        <w:t>L</w:t>
      </w:r>
      <w:r w:rsidRPr="00920968">
        <w:rPr>
          <w:vertAlign w:val="subscript"/>
        </w:rPr>
        <w:t>2</w:t>
      </w:r>
      <w:r w:rsidRPr="00920968">
        <w:sym w:font="Symbol" w:char="F06C"/>
      </w:r>
      <w:r w:rsidRPr="00920968">
        <w:rPr>
          <w:vertAlign w:val="subscript"/>
        </w:rPr>
        <w:t>2</w:t>
      </w:r>
      <w:r w:rsidRPr="00920968">
        <w:t xml:space="preserve">+…+ </w:t>
      </w:r>
      <w:r w:rsidRPr="00920968">
        <w:rPr>
          <w:lang w:val="en-US"/>
        </w:rPr>
        <w:t>L</w:t>
      </w:r>
      <w:r w:rsidRPr="00920968">
        <w:rPr>
          <w:vertAlign w:val="subscript"/>
          <w:lang w:val="en-US"/>
        </w:rPr>
        <w:t>n</w:t>
      </w:r>
      <w:r w:rsidRPr="00920968">
        <w:sym w:font="Symbol" w:char="F06C"/>
      </w:r>
      <w:r w:rsidRPr="00920968">
        <w:rPr>
          <w:vertAlign w:val="subscript"/>
          <w:lang w:val="en-US"/>
        </w:rPr>
        <w:t>n</w:t>
      </w:r>
      <w:r w:rsidRPr="00920968">
        <w:t>, [1/час], где</w:t>
      </w:r>
    </w:p>
    <w:p w14:paraId="43D8A5BA" w14:textId="77777777" w:rsidR="00416609" w:rsidRPr="00920968" w:rsidRDefault="00416609" w:rsidP="00416609"/>
    <w:p w14:paraId="695AA756" w14:textId="77777777" w:rsidR="00416609" w:rsidRPr="00920968" w:rsidRDefault="00416609" w:rsidP="00416609">
      <w:r w:rsidRPr="00920968">
        <w:t xml:space="preserve">- </w:t>
      </w:r>
      <w:r w:rsidRPr="00920968">
        <w:rPr>
          <w:lang w:val="en-US"/>
        </w:rPr>
        <w:t>Li</w:t>
      </w:r>
      <w:r w:rsidRPr="00920968">
        <w:t xml:space="preserve"> – протяженность каждого участка, [</w:t>
      </w:r>
      <w:proofErr w:type="gramStart"/>
      <w:r w:rsidRPr="00920968">
        <w:t>км</w:t>
      </w:r>
      <w:proofErr w:type="gramEnd"/>
      <w:r w:rsidRPr="00920968">
        <w:t>].</w:t>
      </w:r>
    </w:p>
    <w:p w14:paraId="55D2751E" w14:textId="77777777" w:rsidR="00416609" w:rsidRPr="00920968" w:rsidRDefault="00416609" w:rsidP="00416609">
      <w:pPr>
        <w:autoSpaceDE w:val="0"/>
        <w:autoSpaceDN w:val="0"/>
        <w:adjustRightInd w:val="0"/>
        <w:rPr>
          <w:rFonts w:eastAsiaTheme="minorHAnsi"/>
          <w:bCs w:val="0"/>
          <w:color w:val="000000"/>
          <w:lang w:eastAsia="en-US"/>
        </w:rPr>
      </w:pPr>
    </w:p>
    <w:p w14:paraId="05E3E8CD" w14:textId="77777777" w:rsidR="00416609" w:rsidRPr="00920968" w:rsidRDefault="00416609" w:rsidP="00416609">
      <w:r w:rsidRPr="00920968">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w:t>
      </w:r>
      <w:proofErr w:type="spellStart"/>
      <w:r w:rsidRPr="00920968">
        <w:t>Вейбулла</w:t>
      </w:r>
      <w:proofErr w:type="spellEnd"/>
      <w:r w:rsidRPr="00920968">
        <w:t>:</w:t>
      </w:r>
    </w:p>
    <w:p w14:paraId="1366BF57" w14:textId="77777777" w:rsidR="00776DD1" w:rsidRPr="00920968" w:rsidRDefault="00776DD1" w:rsidP="00416609">
      <w:pPr>
        <w:ind w:firstLine="0"/>
        <w:jc w:val="center"/>
      </w:pPr>
    </w:p>
    <w:p w14:paraId="67C72F4A" w14:textId="77777777" w:rsidR="00416609" w:rsidRPr="00920968" w:rsidRDefault="001454EB" w:rsidP="00416609">
      <w:pPr>
        <w:ind w:firstLine="0"/>
        <w:jc w:val="center"/>
        <w:rPr>
          <w:rFonts w:eastAsiaTheme="minorEastAsia" w:cs="Arial"/>
          <w:szCs w:val="22"/>
        </w:rPr>
      </w:pPr>
      <m:oMath>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λ</m:t>
            </m:r>
          </m:e>
          <m:sub>
            <m:r>
              <m:rPr>
                <m:sty m:val="bi"/>
              </m:rPr>
              <w:rPr>
                <w:rFonts w:ascii="Cambria Math" w:eastAsiaTheme="minorEastAsia" w:hAnsi="Cambria Math" w:cs="Arial"/>
                <w:szCs w:val="22"/>
              </w:rPr>
              <m:t>i</m:t>
            </m:r>
          </m:sub>
        </m:sSub>
        <m:r>
          <m:rPr>
            <m:sty m:val="b"/>
          </m:rPr>
          <w:rPr>
            <w:rFonts w:ascii="Cambria Math" w:eastAsiaTheme="minorEastAsia" w:hAnsi="Cambria Math" w:cs="Arial"/>
            <w:szCs w:val="22"/>
          </w:rPr>
          <m:t>=</m:t>
        </m:r>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λ</m:t>
            </m:r>
          </m:e>
          <m:sub>
            <m:r>
              <m:rPr>
                <m:sty m:val="b"/>
              </m:rPr>
              <w:rPr>
                <w:rFonts w:ascii="Cambria Math" w:eastAsiaTheme="minorEastAsia" w:hAnsi="Cambria Math" w:cs="Arial"/>
                <w:szCs w:val="22"/>
              </w:rPr>
              <m:t>т</m:t>
            </m:r>
          </m:sub>
        </m:sSub>
        <m:r>
          <m:rPr>
            <m:sty m:val="b"/>
          </m:rPr>
          <w:rPr>
            <w:rFonts w:ascii="Cambria Math" w:eastAsiaTheme="minorEastAsia" w:hAnsi="Cambria Math" w:cs="Arial"/>
            <w:szCs w:val="22"/>
          </w:rPr>
          <m:t>∙</m:t>
        </m:r>
        <m:sSup>
          <m:sSupPr>
            <m:ctrlPr>
              <w:rPr>
                <w:rFonts w:ascii="Cambria Math" w:eastAsiaTheme="minorEastAsia" w:hAnsi="Cambria Math" w:cs="Arial"/>
                <w:b/>
                <w:szCs w:val="22"/>
              </w:rPr>
            </m:ctrlPr>
          </m:sSupPr>
          <m:e>
            <m:d>
              <m:dPr>
                <m:ctrlPr>
                  <w:rPr>
                    <w:rFonts w:ascii="Cambria Math" w:eastAsiaTheme="minorEastAsia" w:hAnsi="Cambria Math" w:cs="Arial"/>
                    <w:b/>
                    <w:szCs w:val="22"/>
                  </w:rPr>
                </m:ctrlPr>
              </m:dPr>
              <m:e>
                <m:r>
                  <m:rPr>
                    <m:sty m:val="b"/>
                  </m:rPr>
                  <w:rPr>
                    <w:rFonts w:ascii="Cambria Math" w:eastAsiaTheme="minorEastAsia" w:hAnsi="Cambria Math" w:cs="Arial"/>
                    <w:szCs w:val="22"/>
                  </w:rPr>
                  <m:t>0,1∙</m:t>
                </m:r>
                <m:sSubSup>
                  <m:sSubSupPr>
                    <m:ctrlPr>
                      <w:rPr>
                        <w:rFonts w:ascii="Cambria Math" w:eastAsiaTheme="minorEastAsia" w:hAnsi="Cambria Math" w:cs="Arial"/>
                        <w:b/>
                        <w:szCs w:val="22"/>
                      </w:rPr>
                    </m:ctrlPr>
                  </m:sSubSupPr>
                  <m:e>
                    <m:r>
                      <m:rPr>
                        <m:sty m:val="bi"/>
                      </m:rPr>
                      <w:rPr>
                        <w:rFonts w:ascii="Cambria Math" w:eastAsiaTheme="minorEastAsia" w:hAnsi="Cambria Math" w:cs="Arial"/>
                        <w:szCs w:val="22"/>
                      </w:rPr>
                      <m:t>τ</m:t>
                    </m:r>
                  </m:e>
                  <m:sub>
                    <m:r>
                      <m:rPr>
                        <m:sty m:val="bi"/>
                      </m:rPr>
                      <w:rPr>
                        <w:rFonts w:ascii="Cambria Math" w:eastAsiaTheme="minorEastAsia" w:hAnsi="Cambria Math" w:cs="Arial"/>
                        <w:szCs w:val="22"/>
                      </w:rPr>
                      <m:t>i</m:t>
                    </m:r>
                  </m:sub>
                  <m:sup>
                    <m:r>
                      <m:rPr>
                        <m:sty m:val="b"/>
                      </m:rPr>
                      <w:rPr>
                        <w:rFonts w:ascii="Cambria Math" w:eastAsiaTheme="minorEastAsia" w:hAnsi="Cambria Math" w:cs="Arial"/>
                        <w:szCs w:val="22"/>
                      </w:rPr>
                      <m:t>пэ</m:t>
                    </m:r>
                  </m:sup>
                </m:sSubSup>
              </m:e>
            </m:d>
          </m:e>
          <m:sup>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α</m:t>
                </m:r>
              </m:e>
              <m:sub>
                <m:r>
                  <m:rPr>
                    <m:sty m:val="bi"/>
                  </m:rPr>
                  <w:rPr>
                    <w:rFonts w:ascii="Cambria Math" w:eastAsiaTheme="minorEastAsia" w:hAnsi="Cambria Math" w:cs="Arial"/>
                    <w:szCs w:val="22"/>
                  </w:rPr>
                  <m:t>i</m:t>
                </m:r>
              </m:sub>
            </m:sSub>
            <m:r>
              <m:rPr>
                <m:sty m:val="b"/>
              </m:rPr>
              <w:rPr>
                <w:rFonts w:ascii="Cambria Math" w:eastAsiaTheme="minorEastAsia" w:hAnsi="Cambria Math" w:cs="Arial"/>
                <w:szCs w:val="22"/>
              </w:rPr>
              <m:t>-1</m:t>
            </m:r>
          </m:sup>
        </m:sSup>
      </m:oMath>
      <w:r w:rsidR="00416609" w:rsidRPr="00920968">
        <w:rPr>
          <w:rFonts w:eastAsiaTheme="minorEastAsia" w:cs="Arial"/>
          <w:szCs w:val="22"/>
        </w:rPr>
        <w:t>, 1/(км·ч), где</w:t>
      </w:r>
    </w:p>
    <w:p w14:paraId="5F6E1D0C" w14:textId="77777777" w:rsidR="00416609" w:rsidRPr="00920968" w:rsidRDefault="00416609" w:rsidP="00416609">
      <w:pPr>
        <w:ind w:firstLine="0"/>
        <w:jc w:val="center"/>
      </w:pPr>
    </w:p>
    <w:p w14:paraId="1E5D362B" w14:textId="77777777" w:rsidR="00416609" w:rsidRPr="00920968" w:rsidRDefault="00416609" w:rsidP="00416609">
      <w:r w:rsidRPr="00920968">
        <w:rPr>
          <w:shd w:val="clear" w:color="auto" w:fill="FFFFFF"/>
        </w:rPr>
        <w:t xml:space="preserve">- </w:t>
      </w:r>
      <m:oMath>
        <m:sSub>
          <m:sSubPr>
            <m:ctrlPr>
              <w:rPr>
                <w:rFonts w:ascii="Cambria Math" w:eastAsiaTheme="minorEastAsia" w:hAnsi="Cambria Math"/>
                <w:szCs w:val="22"/>
              </w:rPr>
            </m:ctrlPr>
          </m:sSubPr>
          <m:e>
            <m:r>
              <w:rPr>
                <w:rFonts w:ascii="Cambria Math" w:eastAsiaTheme="minorEastAsia" w:hAnsi="Cambria Math"/>
                <w:szCs w:val="22"/>
              </w:rPr>
              <m:t>λ</m:t>
            </m:r>
          </m:e>
          <m:sub>
            <m:r>
              <m:rPr>
                <m:sty m:val="p"/>
              </m:rPr>
              <w:rPr>
                <w:rFonts w:ascii="Cambria Math" w:eastAsiaTheme="minorEastAsia" w:hAnsi="Cambria Math"/>
                <w:szCs w:val="22"/>
              </w:rPr>
              <m:t>т</m:t>
            </m:r>
          </m:sub>
        </m:sSub>
      </m:oMath>
      <w:r w:rsidRPr="00920968">
        <w:rPr>
          <w:szCs w:val="22"/>
        </w:rPr>
        <w:t xml:space="preserve"> - </w:t>
      </w:r>
      <w:r w:rsidRPr="00920968">
        <w:t xml:space="preserve">начальная интенсивность отказов теплопровода. </w:t>
      </w:r>
      <w:r w:rsidRPr="00920968">
        <w:rPr>
          <w:shd w:val="clear" w:color="auto" w:fill="FFFFFF"/>
        </w:rPr>
        <w:t>Значение начальной интенси</w:t>
      </w:r>
      <w:r w:rsidRPr="00920968">
        <w:rPr>
          <w:shd w:val="clear" w:color="auto" w:fill="FFFFFF"/>
        </w:rPr>
        <w:t>в</w:t>
      </w:r>
      <w:r w:rsidRPr="00920968">
        <w:rPr>
          <w:shd w:val="clear" w:color="auto" w:fill="FFFFFF"/>
        </w:rPr>
        <w:t>но</w:t>
      </w:r>
      <w:r w:rsidRPr="00920968">
        <w:rPr>
          <w:shd w:val="clear" w:color="auto" w:fill="FFFFFF"/>
        </w:rPr>
        <w:softHyphen/>
        <w:t>сти отказов теплопровода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920968">
        <w:rPr>
          <w:noProof/>
        </w:rPr>
        <w:t xml:space="preserve"> </w:t>
      </w:r>
      <w:r w:rsidRPr="00920968">
        <w:rPr>
          <w:shd w:val="clear" w:color="auto" w:fill="FFFFFF"/>
        </w:rPr>
        <w:t>должно приниматься равным </w:t>
      </w:r>
      <w:r w:rsidRPr="00920968">
        <w:rPr>
          <w:noProof/>
        </w:rPr>
        <w:t>5,7*10</w:t>
      </w:r>
      <w:r w:rsidRPr="00920968">
        <w:rPr>
          <w:noProof/>
          <w:vertAlign w:val="superscript"/>
        </w:rPr>
        <w:t>-6</w:t>
      </w:r>
      <w:r w:rsidRPr="00920968">
        <w:rPr>
          <w:shd w:val="clear" w:color="auto" w:fill="FFFFFF"/>
        </w:rPr>
        <w:t> 1/км/ч (0,05 1/км/год). Начальная интенсивность отказов должна соответствовать периоду нормальной эксплуат</w:t>
      </w:r>
      <w:r w:rsidRPr="00920968">
        <w:rPr>
          <w:shd w:val="clear" w:color="auto" w:fill="FFFFFF"/>
        </w:rPr>
        <w:t>а</w:t>
      </w:r>
      <w:r w:rsidRPr="00920968">
        <w:rPr>
          <w:shd w:val="clear" w:color="auto" w:fill="FFFFFF"/>
        </w:rPr>
        <w:t>ции нового теплопровода после периода приработки.</w:t>
      </w:r>
    </w:p>
    <w:p w14:paraId="78F3DD2B" w14:textId="77777777" w:rsidR="00416609" w:rsidRPr="00920968" w:rsidRDefault="001454EB" w:rsidP="00416609">
      <w:pPr>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oMath>
      <w:r w:rsidR="00416609" w:rsidRPr="00920968">
        <w:rPr>
          <w:rFonts w:eastAsiaTheme="minorEastAsia"/>
        </w:rPr>
        <w:t xml:space="preserve"> – продолжительность (период) эксплуатации i-го участка тепловых сетей, лет;</w:t>
      </w:r>
    </w:p>
    <w:p w14:paraId="3E78BAC0" w14:textId="77777777" w:rsidR="00416609" w:rsidRPr="00920968" w:rsidRDefault="001454EB" w:rsidP="00416609">
      <w:pPr>
        <w:rPr>
          <w:rFonts w:eastAsiaTheme="minorEastAsia"/>
        </w:rPr>
      </w:pPr>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i</m:t>
            </m:r>
          </m:sub>
        </m:sSub>
      </m:oMath>
      <w:r w:rsidR="00416609" w:rsidRPr="00920968">
        <w:rPr>
          <w:rFonts w:eastAsiaTheme="minorEastAsia"/>
        </w:rPr>
        <w:t xml:space="preserve"> – коэффи</w:t>
      </w:r>
      <w:proofErr w:type="spellStart"/>
      <w:r w:rsidR="00416609" w:rsidRPr="00920968">
        <w:rPr>
          <w:rFonts w:eastAsiaTheme="minorEastAsia"/>
        </w:rPr>
        <w:t>циент</w:t>
      </w:r>
      <w:proofErr w:type="spellEnd"/>
      <w:r w:rsidR="00416609" w:rsidRPr="00920968">
        <w:rPr>
          <w:rFonts w:eastAsiaTheme="minorEastAsia"/>
        </w:rPr>
        <w:t xml:space="preserve">, учитывающий продолжительность эксплуатации </w:t>
      </w:r>
      <m:oMath>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oMath>
      <w:r w:rsidR="00416609" w:rsidRPr="00920968">
        <w:rPr>
          <w:rFonts w:eastAsiaTheme="minorEastAsia"/>
        </w:rPr>
        <w:t xml:space="preserve"> i-го участка теп</w:t>
      </w:r>
      <w:r w:rsidR="00416609" w:rsidRPr="00920968">
        <w:rPr>
          <w:rFonts w:eastAsiaTheme="minorEastAsia"/>
        </w:rPr>
        <w:softHyphen/>
        <w:t>ловых сетей:</w:t>
      </w:r>
    </w:p>
    <w:tbl>
      <w:tblPr>
        <w:tblW w:w="0" w:type="auto"/>
        <w:jc w:val="center"/>
        <w:tblLook w:val="04A0" w:firstRow="1" w:lastRow="0" w:firstColumn="1" w:lastColumn="0" w:noHBand="0" w:noVBand="1"/>
      </w:tblPr>
      <w:tblGrid>
        <w:gridCol w:w="6842"/>
        <w:gridCol w:w="1476"/>
      </w:tblGrid>
      <w:tr w:rsidR="00416609" w:rsidRPr="00920968" w14:paraId="19A73D4D" w14:textId="77777777" w:rsidTr="00416609">
        <w:trPr>
          <w:trHeight w:val="796"/>
          <w:jc w:val="center"/>
        </w:trPr>
        <w:tc>
          <w:tcPr>
            <w:tcW w:w="6842" w:type="dxa"/>
            <w:vAlign w:val="center"/>
          </w:tcPr>
          <w:p w14:paraId="38A1229B" w14:textId="77777777" w:rsidR="00416609" w:rsidRPr="00920968" w:rsidRDefault="001454EB" w:rsidP="00416609">
            <w:pPr>
              <w:ind w:firstLine="0"/>
              <w:rPr>
                <w:rFonts w:eastAsiaTheme="minorEastAsia"/>
              </w:rPr>
            </w:pPr>
            <m:oMathPara>
              <m:oMathParaPr>
                <m:jc m:val="center"/>
              </m:oMathParaPr>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i</m:t>
                    </m:r>
                  </m:sub>
                </m:sSub>
                <m:r>
                  <m:rPr>
                    <m:sty m:val="p"/>
                  </m:rPr>
                  <w:rPr>
                    <w:rFonts w:ascii="Cambria Math" w:eastAsiaTheme="minorEastAsia" w:hAnsi="Cambria Math"/>
                  </w:rPr>
                  <m:t>=</m:t>
                </m:r>
                <m:d>
                  <m:dPr>
                    <m:begChr m:val="{"/>
                    <m:endChr m:val=""/>
                    <m:ctrlPr>
                      <w:rPr>
                        <w:rFonts w:ascii="Cambria Math" w:eastAsiaTheme="minorEastAsia" w:hAnsi="Cambria Math"/>
                      </w:rPr>
                    </m:ctrlPr>
                  </m:dPr>
                  <m:e>
                    <m:eqArr>
                      <m:eqArrPr>
                        <m:ctrlPr>
                          <w:rPr>
                            <w:rFonts w:ascii="Cambria Math" w:eastAsiaTheme="minorEastAsia" w:hAnsi="Cambria Math"/>
                          </w:rPr>
                        </m:ctrlPr>
                      </m:eqArrPr>
                      <m:e>
                        <m:r>
                          <m:rPr>
                            <m:sty m:val="p"/>
                          </m:rPr>
                          <w:rPr>
                            <w:rFonts w:ascii="Cambria Math" w:eastAsiaTheme="minorEastAsia" w:hAnsi="Cambria Math"/>
                          </w:rPr>
                          <m:t>0,8 при 0</m:t>
                        </m:r>
                        <m:r>
                          <w:rPr>
                            <w:rFonts w:ascii="Cambria Math" w:eastAsiaTheme="minorEastAsia" w:hAnsi="Cambria Math"/>
                          </w:rPr>
                          <m:t>&lt;</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≤3</m:t>
                        </m:r>
                      </m:e>
                      <m:e>
                        <m:r>
                          <m:rPr>
                            <m:sty m:val="p"/>
                          </m:rPr>
                          <w:rPr>
                            <w:rFonts w:ascii="Cambria Math" w:eastAsiaTheme="minorEastAsia" w:hAnsi="Cambria Math"/>
                          </w:rPr>
                          <m:t>1 при 3</m:t>
                        </m:r>
                        <m:r>
                          <w:rPr>
                            <w:rFonts w:ascii="Cambria Math" w:eastAsiaTheme="minorEastAsia" w:hAnsi="Cambria Math"/>
                          </w:rPr>
                          <m:t>&lt;</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≤17</m:t>
                        </m:r>
                      </m:e>
                      <m:e>
                        <m:r>
                          <m:rPr>
                            <m:sty m:val="p"/>
                          </m:rPr>
                          <w:rPr>
                            <w:rFonts w:ascii="Cambria Math" w:eastAsiaTheme="minorEastAsia" w:hAnsi="Cambria Math"/>
                          </w:rPr>
                          <m:t>0,5∙</m:t>
                        </m:r>
                        <m:sSup>
                          <m:sSupPr>
                            <m:ctrlPr>
                              <w:rPr>
                                <w:rFonts w:ascii="Cambria Math" w:eastAsiaTheme="minorEastAsia" w:hAnsi="Cambria Math"/>
                              </w:rPr>
                            </m:ctrlPr>
                          </m:sSupPr>
                          <m:e>
                            <m:r>
                              <w:rPr>
                                <w:rFonts w:ascii="Cambria Math" w:eastAsiaTheme="minorEastAsia" w:hAnsi="Cambria Math"/>
                              </w:rPr>
                              <m:t>e</m:t>
                            </m:r>
                          </m:e>
                          <m:sup>
                            <m:d>
                              <m:dPr>
                                <m:ctrlPr>
                                  <w:rPr>
                                    <w:rFonts w:ascii="Cambria Math" w:eastAsiaTheme="minorEastAsia" w:hAnsi="Cambria Math"/>
                                  </w:rPr>
                                </m:ctrlPr>
                              </m:dPr>
                              <m:e>
                                <m:f>
                                  <m:fPr>
                                    <m:ctrlPr>
                                      <w:rPr>
                                        <w:rFonts w:ascii="Cambria Math" w:eastAsiaTheme="minorEastAsia" w:hAnsi="Cambria Math"/>
                                      </w:rPr>
                                    </m:ctrlPr>
                                  </m:fPr>
                                  <m:num>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num>
                                  <m:den>
                                    <m:r>
                                      <m:rPr>
                                        <m:sty m:val="p"/>
                                      </m:rPr>
                                      <w:rPr>
                                        <w:rFonts w:ascii="Cambria Math" w:eastAsiaTheme="minorEastAsia" w:hAnsi="Cambria Math"/>
                                      </w:rPr>
                                      <m:t>20</m:t>
                                    </m:r>
                                  </m:den>
                                </m:f>
                              </m:e>
                            </m:d>
                          </m:sup>
                        </m:sSup>
                        <m:r>
                          <m:rPr>
                            <m:sty m:val="p"/>
                          </m:rPr>
                          <w:rPr>
                            <w:rFonts w:ascii="Cambria Math" w:eastAsiaTheme="minorEastAsia" w:hAnsi="Cambria Math"/>
                          </w:rPr>
                          <m:t xml:space="preserve"> при </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&gt;</m:t>
                        </m:r>
                        <m:r>
                          <w:rPr>
                            <w:rFonts w:ascii="Cambria Math" w:eastAsiaTheme="minorEastAsia" w:hAnsi="Cambria Math"/>
                          </w:rPr>
                          <m:t>17</m:t>
                        </m:r>
                      </m:e>
                    </m:eqArr>
                  </m:e>
                </m:d>
              </m:oMath>
            </m:oMathPara>
          </w:p>
        </w:tc>
        <w:tc>
          <w:tcPr>
            <w:tcW w:w="1476" w:type="dxa"/>
            <w:vAlign w:val="center"/>
          </w:tcPr>
          <w:p w14:paraId="18B95965" w14:textId="77777777" w:rsidR="00416609" w:rsidRPr="00920968" w:rsidRDefault="00416609" w:rsidP="00416609">
            <w:pPr>
              <w:rPr>
                <w:rFonts w:eastAsiaTheme="minorEastAsia"/>
              </w:rPr>
            </w:pPr>
          </w:p>
        </w:tc>
      </w:tr>
    </w:tbl>
    <w:p w14:paraId="3FE782FF" w14:textId="7E7B23A1" w:rsidR="00416609" w:rsidRPr="00920968" w:rsidRDefault="00416609" w:rsidP="00416609">
      <w:pPr>
        <w:autoSpaceDE w:val="0"/>
        <w:autoSpaceDN w:val="0"/>
        <w:adjustRightInd w:val="0"/>
        <w:rPr>
          <w:shd w:val="clear" w:color="auto" w:fill="FFFFFF"/>
        </w:rPr>
      </w:pPr>
      <w:r w:rsidRPr="00920968">
        <w:rPr>
          <w:rFonts w:eastAsiaTheme="minorHAnsi"/>
          <w:bCs w:val="0"/>
          <w:lang w:eastAsia="en-US"/>
        </w:rPr>
        <w:t xml:space="preserve">Значения интенсивности отказов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920968">
        <w:rPr>
          <w:rFonts w:eastAsiaTheme="minorHAnsi"/>
          <w:bCs w:val="0"/>
          <w:lang w:eastAsia="en-US"/>
        </w:rPr>
        <w:t xml:space="preserve"> в зависимости от продолжительности </w:t>
      </w:r>
      <w:r w:rsidR="002C5BAC" w:rsidRPr="00920968">
        <w:rPr>
          <w:rFonts w:eastAsiaTheme="minorHAnsi"/>
          <w:bCs w:val="0"/>
          <w:lang w:eastAsia="en-US"/>
        </w:rPr>
        <w:t>эксплуата</w:t>
      </w:r>
      <w:r w:rsidR="002C5BAC" w:rsidRPr="00920968">
        <w:rPr>
          <w:rFonts w:eastAsiaTheme="minorHAnsi"/>
          <w:bCs w:val="0"/>
          <w:lang w:eastAsia="en-US"/>
        </w:rPr>
        <w:softHyphen/>
        <w:t>ции при</w:t>
      </w:r>
      <w:r w:rsidRPr="00920968">
        <w:rPr>
          <w:rFonts w:eastAsiaTheme="minorHAnsi"/>
          <w:bCs w:val="0"/>
          <w:lang w:eastAsia="en-US"/>
        </w:rPr>
        <w:t xml:space="preserve"> значении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920968">
        <w:rPr>
          <w:rFonts w:eastAsiaTheme="minorEastAsia"/>
        </w:rPr>
        <w:t xml:space="preserve">= </w:t>
      </w:r>
      <w:r w:rsidRPr="00920968">
        <w:rPr>
          <w:noProof/>
        </w:rPr>
        <w:t>5,7*10</w:t>
      </w:r>
      <w:r w:rsidRPr="00920968">
        <w:rPr>
          <w:noProof/>
          <w:vertAlign w:val="superscript"/>
        </w:rPr>
        <w:t>-6</w:t>
      </w:r>
      <w:r w:rsidRPr="00920968">
        <w:rPr>
          <w:shd w:val="clear" w:color="auto" w:fill="FFFFFF"/>
        </w:rPr>
        <w:t> 1/км/ч представлены в таблице 2.11.1 и на рисунке 11.1.</w:t>
      </w:r>
    </w:p>
    <w:p w14:paraId="2F994A2D" w14:textId="77777777" w:rsidR="005F6455" w:rsidRPr="00920968" w:rsidRDefault="005F6455" w:rsidP="005F6455">
      <w:pPr>
        <w:autoSpaceDE w:val="0"/>
        <w:autoSpaceDN w:val="0"/>
        <w:adjustRightInd w:val="0"/>
        <w:ind w:firstLine="0"/>
        <w:rPr>
          <w:shd w:val="clear" w:color="auto" w:fill="FFFFFF"/>
        </w:rPr>
      </w:pPr>
    </w:p>
    <w:tbl>
      <w:tblPr>
        <w:tblW w:w="5000" w:type="pct"/>
        <w:jc w:val="center"/>
        <w:tblLayout w:type="fixed"/>
        <w:tblLook w:val="04A0" w:firstRow="1" w:lastRow="0" w:firstColumn="1" w:lastColumn="0" w:noHBand="0" w:noVBand="1"/>
      </w:tblPr>
      <w:tblGrid>
        <w:gridCol w:w="2059"/>
        <w:gridCol w:w="743"/>
        <w:gridCol w:w="849"/>
        <w:gridCol w:w="386"/>
        <w:gridCol w:w="321"/>
        <w:gridCol w:w="430"/>
        <w:gridCol w:w="280"/>
        <w:gridCol w:w="276"/>
        <w:gridCol w:w="432"/>
        <w:gridCol w:w="124"/>
        <w:gridCol w:w="556"/>
        <w:gridCol w:w="26"/>
        <w:gridCol w:w="530"/>
        <w:gridCol w:w="307"/>
        <w:gridCol w:w="844"/>
        <w:gridCol w:w="844"/>
        <w:gridCol w:w="847"/>
      </w:tblGrid>
      <w:tr w:rsidR="005F6455" w:rsidRPr="00920968" w14:paraId="1B18711A" w14:textId="77777777" w:rsidTr="005F6455">
        <w:trPr>
          <w:trHeight w:val="315"/>
          <w:jc w:val="center"/>
        </w:trPr>
        <w:tc>
          <w:tcPr>
            <w:tcW w:w="5000" w:type="pct"/>
            <w:gridSpan w:val="17"/>
            <w:tcBorders>
              <w:top w:val="nil"/>
              <w:left w:val="nil"/>
              <w:bottom w:val="nil"/>
              <w:right w:val="nil"/>
            </w:tcBorders>
            <w:noWrap/>
            <w:vAlign w:val="center"/>
            <w:hideMark/>
          </w:tcPr>
          <w:p w14:paraId="26BF7C83" w14:textId="77777777" w:rsidR="005F6455" w:rsidRPr="00920968" w:rsidRDefault="005F6455" w:rsidP="0000786D">
            <w:pPr>
              <w:ind w:firstLine="0"/>
              <w:jc w:val="center"/>
              <w:rPr>
                <w:b/>
                <w:i/>
                <w:iCs/>
                <w:color w:val="000000"/>
              </w:rPr>
            </w:pPr>
            <w:r w:rsidRPr="00920968">
              <w:rPr>
                <w:b/>
                <w:i/>
                <w:iCs/>
                <w:color w:val="000000"/>
              </w:rPr>
              <w:t>Значения интенсивности отказов от продолжительности эксплуатации</w:t>
            </w:r>
          </w:p>
        </w:tc>
      </w:tr>
      <w:tr w:rsidR="005F6455" w:rsidRPr="00920968" w14:paraId="248376F5" w14:textId="77777777" w:rsidTr="0000786D">
        <w:trPr>
          <w:trHeight w:val="315"/>
          <w:jc w:val="center"/>
        </w:trPr>
        <w:tc>
          <w:tcPr>
            <w:tcW w:w="1045" w:type="pct"/>
            <w:tcBorders>
              <w:top w:val="nil"/>
              <w:left w:val="nil"/>
              <w:bottom w:val="single" w:sz="4" w:space="0" w:color="auto"/>
              <w:right w:val="nil"/>
            </w:tcBorders>
            <w:noWrap/>
            <w:vAlign w:val="bottom"/>
            <w:hideMark/>
          </w:tcPr>
          <w:p w14:paraId="13B7BF2D" w14:textId="77777777" w:rsidR="005F6455" w:rsidRPr="00920968" w:rsidRDefault="005F6455" w:rsidP="0000786D">
            <w:pPr>
              <w:ind w:firstLine="0"/>
              <w:jc w:val="left"/>
              <w:rPr>
                <w:rFonts w:ascii="Calibri" w:hAnsi="Calibri"/>
                <w:bCs w:val="0"/>
                <w:color w:val="000000"/>
                <w:sz w:val="22"/>
                <w:szCs w:val="22"/>
              </w:rPr>
            </w:pPr>
          </w:p>
        </w:tc>
        <w:tc>
          <w:tcPr>
            <w:tcW w:w="1004" w:type="pct"/>
            <w:gridSpan w:val="3"/>
            <w:tcBorders>
              <w:top w:val="nil"/>
              <w:left w:val="nil"/>
              <w:bottom w:val="single" w:sz="4" w:space="0" w:color="auto"/>
              <w:right w:val="nil"/>
            </w:tcBorders>
            <w:noWrap/>
            <w:vAlign w:val="bottom"/>
            <w:hideMark/>
          </w:tcPr>
          <w:p w14:paraId="0B2DD4D4" w14:textId="77777777" w:rsidR="005F6455" w:rsidRPr="00920968" w:rsidRDefault="005F6455" w:rsidP="0000786D">
            <w:pPr>
              <w:ind w:firstLine="0"/>
              <w:jc w:val="left"/>
              <w:rPr>
                <w:rFonts w:ascii="Calibri" w:hAnsi="Calibri"/>
                <w:bCs w:val="0"/>
                <w:color w:val="000000"/>
                <w:sz w:val="22"/>
                <w:szCs w:val="22"/>
              </w:rPr>
            </w:pPr>
          </w:p>
        </w:tc>
        <w:tc>
          <w:tcPr>
            <w:tcW w:w="381" w:type="pct"/>
            <w:gridSpan w:val="2"/>
            <w:tcBorders>
              <w:top w:val="nil"/>
              <w:left w:val="nil"/>
              <w:bottom w:val="single" w:sz="4" w:space="0" w:color="auto"/>
              <w:right w:val="nil"/>
            </w:tcBorders>
            <w:noWrap/>
            <w:vAlign w:val="bottom"/>
            <w:hideMark/>
          </w:tcPr>
          <w:p w14:paraId="784A7452" w14:textId="77777777" w:rsidR="005F6455" w:rsidRPr="00920968" w:rsidRDefault="005F6455" w:rsidP="0000786D">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hideMark/>
          </w:tcPr>
          <w:p w14:paraId="5B5D6D8A" w14:textId="77777777" w:rsidR="005F6455" w:rsidRPr="00920968" w:rsidRDefault="005F6455" w:rsidP="0000786D">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hideMark/>
          </w:tcPr>
          <w:p w14:paraId="2A403BCC" w14:textId="77777777" w:rsidR="005F6455" w:rsidRPr="00920968" w:rsidRDefault="005F6455" w:rsidP="0000786D">
            <w:pPr>
              <w:ind w:firstLine="0"/>
              <w:jc w:val="left"/>
              <w:rPr>
                <w:rFonts w:ascii="Calibri" w:hAnsi="Calibri"/>
                <w:bCs w:val="0"/>
                <w:color w:val="000000"/>
                <w:sz w:val="22"/>
                <w:szCs w:val="22"/>
              </w:rPr>
            </w:pPr>
          </w:p>
        </w:tc>
        <w:tc>
          <w:tcPr>
            <w:tcW w:w="282" w:type="pct"/>
            <w:tcBorders>
              <w:top w:val="nil"/>
              <w:left w:val="nil"/>
              <w:bottom w:val="single" w:sz="4" w:space="0" w:color="auto"/>
              <w:right w:val="nil"/>
            </w:tcBorders>
            <w:noWrap/>
            <w:vAlign w:val="bottom"/>
            <w:hideMark/>
          </w:tcPr>
          <w:p w14:paraId="7D42D3D4" w14:textId="77777777" w:rsidR="005F6455" w:rsidRPr="00920968" w:rsidRDefault="005F6455" w:rsidP="0000786D">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hideMark/>
          </w:tcPr>
          <w:p w14:paraId="07C55A3D" w14:textId="77777777" w:rsidR="005F6455" w:rsidRPr="00920968" w:rsidRDefault="005F6455" w:rsidP="0000786D">
            <w:pPr>
              <w:ind w:firstLine="0"/>
              <w:jc w:val="left"/>
              <w:rPr>
                <w:rFonts w:ascii="Calibri" w:hAnsi="Calibri"/>
                <w:bCs w:val="0"/>
                <w:color w:val="000000"/>
                <w:sz w:val="22"/>
                <w:szCs w:val="22"/>
              </w:rPr>
            </w:pPr>
          </w:p>
        </w:tc>
        <w:tc>
          <w:tcPr>
            <w:tcW w:w="1442" w:type="pct"/>
            <w:gridSpan w:val="4"/>
            <w:tcBorders>
              <w:top w:val="nil"/>
              <w:left w:val="nil"/>
              <w:bottom w:val="single" w:sz="4" w:space="0" w:color="auto"/>
              <w:right w:val="nil"/>
            </w:tcBorders>
            <w:noWrap/>
            <w:vAlign w:val="bottom"/>
            <w:hideMark/>
          </w:tcPr>
          <w:p w14:paraId="39239121" w14:textId="77777777" w:rsidR="005F6455" w:rsidRPr="00920968" w:rsidRDefault="005F6455" w:rsidP="0000786D">
            <w:pPr>
              <w:ind w:firstLine="0"/>
              <w:jc w:val="right"/>
              <w:rPr>
                <w:bCs w:val="0"/>
                <w:color w:val="000000"/>
              </w:rPr>
            </w:pPr>
            <w:r w:rsidRPr="00920968">
              <w:rPr>
                <w:bCs w:val="0"/>
                <w:color w:val="000000"/>
              </w:rPr>
              <w:t>Таблица 2.11.1.</w:t>
            </w:r>
          </w:p>
        </w:tc>
      </w:tr>
      <w:tr w:rsidR="005F6455" w:rsidRPr="00920968" w14:paraId="776C62AB" w14:textId="77777777" w:rsidTr="005F6455">
        <w:trPr>
          <w:trHeight w:val="300"/>
          <w:jc w:val="center"/>
        </w:trPr>
        <w:tc>
          <w:tcPr>
            <w:tcW w:w="1045" w:type="pct"/>
            <w:vMerge w:val="restart"/>
            <w:tcBorders>
              <w:top w:val="single" w:sz="4" w:space="0" w:color="auto"/>
              <w:left w:val="single" w:sz="4" w:space="0" w:color="auto"/>
              <w:bottom w:val="single" w:sz="4" w:space="0" w:color="auto"/>
              <w:right w:val="single" w:sz="4" w:space="0" w:color="auto"/>
            </w:tcBorders>
            <w:noWrap/>
            <w:vAlign w:val="center"/>
            <w:hideMark/>
          </w:tcPr>
          <w:p w14:paraId="627751EB" w14:textId="77777777" w:rsidR="005F6455" w:rsidRPr="00920968" w:rsidRDefault="005F6455" w:rsidP="0000786D">
            <w:pPr>
              <w:ind w:firstLine="0"/>
              <w:jc w:val="left"/>
              <w:rPr>
                <w:bCs w:val="0"/>
                <w:color w:val="000000"/>
                <w:sz w:val="22"/>
                <w:szCs w:val="22"/>
              </w:rPr>
            </w:pPr>
            <w:r w:rsidRPr="00920968">
              <w:rPr>
                <w:bCs w:val="0"/>
                <w:color w:val="000000"/>
                <w:sz w:val="22"/>
                <w:szCs w:val="22"/>
              </w:rPr>
              <w:t>Наименование по</w:t>
            </w:r>
            <w:r w:rsidRPr="00920968">
              <w:rPr>
                <w:bCs w:val="0"/>
                <w:color w:val="000000"/>
                <w:sz w:val="22"/>
                <w:szCs w:val="22"/>
              </w:rPr>
              <w:softHyphen/>
              <w:t>казателя</w:t>
            </w:r>
          </w:p>
        </w:tc>
        <w:tc>
          <w:tcPr>
            <w:tcW w:w="3955" w:type="pct"/>
            <w:gridSpan w:val="16"/>
            <w:tcBorders>
              <w:top w:val="single" w:sz="4" w:space="0" w:color="auto"/>
              <w:left w:val="nil"/>
              <w:bottom w:val="single" w:sz="4" w:space="0" w:color="auto"/>
              <w:right w:val="single" w:sz="4" w:space="0" w:color="auto"/>
            </w:tcBorders>
            <w:noWrap/>
            <w:vAlign w:val="center"/>
            <w:hideMark/>
          </w:tcPr>
          <w:p w14:paraId="168E9810" w14:textId="77777777" w:rsidR="005F6455" w:rsidRPr="00920968" w:rsidRDefault="005F6455" w:rsidP="0000786D">
            <w:pPr>
              <w:ind w:firstLine="0"/>
              <w:jc w:val="center"/>
              <w:rPr>
                <w:bCs w:val="0"/>
                <w:color w:val="000000"/>
                <w:sz w:val="22"/>
                <w:szCs w:val="22"/>
              </w:rPr>
            </w:pPr>
            <w:r w:rsidRPr="00920968">
              <w:rPr>
                <w:bCs w:val="0"/>
                <w:color w:val="000000"/>
                <w:sz w:val="22"/>
                <w:szCs w:val="22"/>
              </w:rPr>
              <w:t>Продолжительность работы участка теплосети, лет</w:t>
            </w:r>
          </w:p>
        </w:tc>
      </w:tr>
      <w:tr w:rsidR="005F6455" w:rsidRPr="00920968" w14:paraId="1EE2EB9F" w14:textId="77777777" w:rsidTr="0000786D">
        <w:trPr>
          <w:trHeight w:val="300"/>
          <w:jc w:val="center"/>
        </w:trPr>
        <w:tc>
          <w:tcPr>
            <w:tcW w:w="1045" w:type="pct"/>
            <w:vMerge/>
            <w:tcBorders>
              <w:top w:val="single" w:sz="4" w:space="0" w:color="auto"/>
              <w:left w:val="single" w:sz="4" w:space="0" w:color="auto"/>
              <w:bottom w:val="single" w:sz="4" w:space="0" w:color="auto"/>
              <w:right w:val="single" w:sz="4" w:space="0" w:color="auto"/>
            </w:tcBorders>
            <w:vAlign w:val="center"/>
            <w:hideMark/>
          </w:tcPr>
          <w:p w14:paraId="1412378E" w14:textId="77777777" w:rsidR="005F6455" w:rsidRPr="00920968" w:rsidRDefault="005F6455" w:rsidP="0000786D">
            <w:pPr>
              <w:ind w:firstLine="0"/>
              <w:jc w:val="left"/>
              <w:rPr>
                <w:bCs w:val="0"/>
                <w:color w:val="000000"/>
                <w:sz w:val="22"/>
                <w:szCs w:val="22"/>
              </w:rPr>
            </w:pPr>
          </w:p>
        </w:tc>
        <w:tc>
          <w:tcPr>
            <w:tcW w:w="377" w:type="pct"/>
            <w:tcBorders>
              <w:top w:val="single" w:sz="4" w:space="0" w:color="auto"/>
              <w:left w:val="nil"/>
              <w:bottom w:val="single" w:sz="4" w:space="0" w:color="auto"/>
              <w:right w:val="single" w:sz="4" w:space="0" w:color="auto"/>
            </w:tcBorders>
            <w:noWrap/>
            <w:vAlign w:val="bottom"/>
            <w:hideMark/>
          </w:tcPr>
          <w:p w14:paraId="19E9F8C3" w14:textId="77777777" w:rsidR="005F6455" w:rsidRPr="00920968" w:rsidRDefault="005F6455" w:rsidP="0000786D">
            <w:pPr>
              <w:ind w:firstLine="0"/>
              <w:jc w:val="center"/>
              <w:rPr>
                <w:bCs w:val="0"/>
                <w:color w:val="000000"/>
                <w:sz w:val="22"/>
                <w:szCs w:val="22"/>
              </w:rPr>
            </w:pPr>
            <w:r w:rsidRPr="00920968">
              <w:rPr>
                <w:bCs w:val="0"/>
                <w:color w:val="000000"/>
                <w:sz w:val="22"/>
                <w:szCs w:val="22"/>
              </w:rPr>
              <w:t>1</w:t>
            </w:r>
          </w:p>
        </w:tc>
        <w:tc>
          <w:tcPr>
            <w:tcW w:w="431" w:type="pct"/>
            <w:tcBorders>
              <w:top w:val="single" w:sz="4" w:space="0" w:color="auto"/>
              <w:left w:val="nil"/>
              <w:bottom w:val="single" w:sz="4" w:space="0" w:color="auto"/>
              <w:right w:val="single" w:sz="4" w:space="0" w:color="auto"/>
            </w:tcBorders>
            <w:noWrap/>
            <w:vAlign w:val="bottom"/>
            <w:hideMark/>
          </w:tcPr>
          <w:p w14:paraId="3FF910D4" w14:textId="77777777" w:rsidR="005F6455" w:rsidRPr="00920968" w:rsidRDefault="005F6455" w:rsidP="0000786D">
            <w:pPr>
              <w:ind w:firstLine="0"/>
              <w:jc w:val="center"/>
              <w:rPr>
                <w:bCs w:val="0"/>
                <w:color w:val="000000"/>
                <w:sz w:val="22"/>
                <w:szCs w:val="22"/>
              </w:rPr>
            </w:pPr>
            <w:r w:rsidRPr="00920968">
              <w:rPr>
                <w:bCs w:val="0"/>
                <w:color w:val="000000"/>
                <w:sz w:val="22"/>
                <w:szCs w:val="22"/>
              </w:rPr>
              <w:t>3</w:t>
            </w:r>
          </w:p>
        </w:tc>
        <w:tc>
          <w:tcPr>
            <w:tcW w:w="359" w:type="pct"/>
            <w:gridSpan w:val="2"/>
            <w:tcBorders>
              <w:top w:val="single" w:sz="4" w:space="0" w:color="auto"/>
              <w:left w:val="nil"/>
              <w:bottom w:val="single" w:sz="4" w:space="0" w:color="auto"/>
              <w:right w:val="single" w:sz="4" w:space="0" w:color="auto"/>
            </w:tcBorders>
            <w:noWrap/>
            <w:vAlign w:val="bottom"/>
            <w:hideMark/>
          </w:tcPr>
          <w:p w14:paraId="51077380" w14:textId="77777777" w:rsidR="005F6455" w:rsidRPr="00920968" w:rsidRDefault="005F6455" w:rsidP="0000786D">
            <w:pPr>
              <w:ind w:firstLine="0"/>
              <w:jc w:val="center"/>
              <w:rPr>
                <w:bCs w:val="0"/>
                <w:color w:val="000000"/>
                <w:sz w:val="22"/>
                <w:szCs w:val="22"/>
              </w:rPr>
            </w:pPr>
            <w:r w:rsidRPr="00920968">
              <w:rPr>
                <w:bCs w:val="0"/>
                <w:color w:val="000000"/>
                <w:sz w:val="22"/>
                <w:szCs w:val="22"/>
              </w:rPr>
              <w:t>4</w:t>
            </w:r>
          </w:p>
        </w:tc>
        <w:tc>
          <w:tcPr>
            <w:tcW w:w="360" w:type="pct"/>
            <w:gridSpan w:val="2"/>
            <w:tcBorders>
              <w:top w:val="single" w:sz="4" w:space="0" w:color="auto"/>
              <w:left w:val="nil"/>
              <w:bottom w:val="single" w:sz="4" w:space="0" w:color="auto"/>
              <w:right w:val="single" w:sz="4" w:space="0" w:color="auto"/>
            </w:tcBorders>
            <w:noWrap/>
            <w:vAlign w:val="bottom"/>
            <w:hideMark/>
          </w:tcPr>
          <w:p w14:paraId="25E6D137" w14:textId="77777777" w:rsidR="005F6455" w:rsidRPr="00920968" w:rsidRDefault="005F6455" w:rsidP="0000786D">
            <w:pPr>
              <w:ind w:firstLine="0"/>
              <w:jc w:val="center"/>
              <w:rPr>
                <w:bCs w:val="0"/>
                <w:color w:val="000000"/>
                <w:sz w:val="22"/>
                <w:szCs w:val="22"/>
              </w:rPr>
            </w:pPr>
            <w:r w:rsidRPr="00920968">
              <w:rPr>
                <w:bCs w:val="0"/>
                <w:color w:val="000000"/>
                <w:sz w:val="22"/>
                <w:szCs w:val="22"/>
              </w:rPr>
              <w:t>5</w:t>
            </w:r>
          </w:p>
        </w:tc>
        <w:tc>
          <w:tcPr>
            <w:tcW w:w="359" w:type="pct"/>
            <w:gridSpan w:val="2"/>
            <w:tcBorders>
              <w:top w:val="single" w:sz="4" w:space="0" w:color="auto"/>
              <w:left w:val="nil"/>
              <w:bottom w:val="single" w:sz="4" w:space="0" w:color="auto"/>
              <w:right w:val="single" w:sz="4" w:space="0" w:color="auto"/>
            </w:tcBorders>
            <w:noWrap/>
            <w:vAlign w:val="bottom"/>
            <w:hideMark/>
          </w:tcPr>
          <w:p w14:paraId="22F4EB0C" w14:textId="77777777" w:rsidR="005F6455" w:rsidRPr="00920968" w:rsidRDefault="005F6455" w:rsidP="0000786D">
            <w:pPr>
              <w:ind w:firstLine="0"/>
              <w:jc w:val="center"/>
              <w:rPr>
                <w:bCs w:val="0"/>
                <w:color w:val="000000"/>
                <w:sz w:val="22"/>
                <w:szCs w:val="22"/>
              </w:rPr>
            </w:pPr>
            <w:r w:rsidRPr="00920968">
              <w:rPr>
                <w:bCs w:val="0"/>
                <w:color w:val="000000"/>
                <w:sz w:val="22"/>
                <w:szCs w:val="22"/>
              </w:rPr>
              <w:t>10</w:t>
            </w:r>
          </w:p>
        </w:tc>
        <w:tc>
          <w:tcPr>
            <w:tcW w:w="358" w:type="pct"/>
            <w:gridSpan w:val="3"/>
            <w:tcBorders>
              <w:top w:val="single" w:sz="4" w:space="0" w:color="auto"/>
              <w:left w:val="nil"/>
              <w:bottom w:val="single" w:sz="4" w:space="0" w:color="auto"/>
              <w:right w:val="single" w:sz="4" w:space="0" w:color="auto"/>
            </w:tcBorders>
            <w:noWrap/>
            <w:vAlign w:val="bottom"/>
            <w:hideMark/>
          </w:tcPr>
          <w:p w14:paraId="28E9EA73" w14:textId="77777777" w:rsidR="005F6455" w:rsidRPr="00920968" w:rsidRDefault="005F6455" w:rsidP="0000786D">
            <w:pPr>
              <w:ind w:firstLine="0"/>
              <w:jc w:val="center"/>
              <w:rPr>
                <w:bCs w:val="0"/>
                <w:color w:val="000000"/>
                <w:sz w:val="22"/>
                <w:szCs w:val="22"/>
              </w:rPr>
            </w:pPr>
            <w:r w:rsidRPr="00920968">
              <w:rPr>
                <w:bCs w:val="0"/>
                <w:color w:val="000000"/>
                <w:sz w:val="22"/>
                <w:szCs w:val="22"/>
              </w:rPr>
              <w:t>15</w:t>
            </w:r>
          </w:p>
        </w:tc>
        <w:tc>
          <w:tcPr>
            <w:tcW w:w="425" w:type="pct"/>
            <w:gridSpan w:val="2"/>
            <w:tcBorders>
              <w:top w:val="single" w:sz="4" w:space="0" w:color="auto"/>
              <w:left w:val="nil"/>
              <w:bottom w:val="single" w:sz="4" w:space="0" w:color="auto"/>
              <w:right w:val="single" w:sz="4" w:space="0" w:color="auto"/>
            </w:tcBorders>
            <w:noWrap/>
            <w:vAlign w:val="bottom"/>
            <w:hideMark/>
          </w:tcPr>
          <w:p w14:paraId="30D4155F" w14:textId="77777777" w:rsidR="005F6455" w:rsidRPr="00920968" w:rsidRDefault="005F6455" w:rsidP="0000786D">
            <w:pPr>
              <w:ind w:firstLine="0"/>
              <w:jc w:val="center"/>
              <w:rPr>
                <w:bCs w:val="0"/>
                <w:color w:val="000000"/>
                <w:sz w:val="22"/>
                <w:szCs w:val="22"/>
              </w:rPr>
            </w:pPr>
            <w:r w:rsidRPr="00920968">
              <w:rPr>
                <w:bCs w:val="0"/>
                <w:color w:val="000000"/>
                <w:sz w:val="22"/>
                <w:szCs w:val="22"/>
              </w:rPr>
              <w:t>20</w:t>
            </w:r>
          </w:p>
        </w:tc>
        <w:tc>
          <w:tcPr>
            <w:tcW w:w="428" w:type="pct"/>
            <w:tcBorders>
              <w:top w:val="single" w:sz="4" w:space="0" w:color="auto"/>
              <w:left w:val="nil"/>
              <w:bottom w:val="single" w:sz="4" w:space="0" w:color="auto"/>
              <w:right w:val="single" w:sz="4" w:space="0" w:color="auto"/>
            </w:tcBorders>
            <w:noWrap/>
            <w:vAlign w:val="bottom"/>
            <w:hideMark/>
          </w:tcPr>
          <w:p w14:paraId="53449DF3" w14:textId="77777777" w:rsidR="005F6455" w:rsidRPr="00920968" w:rsidRDefault="005F6455" w:rsidP="0000786D">
            <w:pPr>
              <w:ind w:firstLine="0"/>
              <w:jc w:val="center"/>
              <w:rPr>
                <w:bCs w:val="0"/>
                <w:color w:val="000000"/>
                <w:sz w:val="22"/>
                <w:szCs w:val="22"/>
              </w:rPr>
            </w:pPr>
            <w:r w:rsidRPr="00920968">
              <w:rPr>
                <w:bCs w:val="0"/>
                <w:color w:val="000000"/>
                <w:sz w:val="22"/>
                <w:szCs w:val="22"/>
              </w:rPr>
              <w:t>25</w:t>
            </w:r>
          </w:p>
        </w:tc>
        <w:tc>
          <w:tcPr>
            <w:tcW w:w="428" w:type="pct"/>
            <w:tcBorders>
              <w:top w:val="single" w:sz="4" w:space="0" w:color="auto"/>
              <w:left w:val="nil"/>
              <w:bottom w:val="single" w:sz="4" w:space="0" w:color="auto"/>
              <w:right w:val="single" w:sz="4" w:space="0" w:color="auto"/>
            </w:tcBorders>
            <w:noWrap/>
            <w:vAlign w:val="bottom"/>
            <w:hideMark/>
          </w:tcPr>
          <w:p w14:paraId="0A6C5536" w14:textId="77777777" w:rsidR="005F6455" w:rsidRPr="00920968" w:rsidRDefault="005F6455" w:rsidP="0000786D">
            <w:pPr>
              <w:ind w:firstLine="0"/>
              <w:jc w:val="center"/>
              <w:rPr>
                <w:bCs w:val="0"/>
                <w:color w:val="000000"/>
                <w:sz w:val="22"/>
                <w:szCs w:val="22"/>
              </w:rPr>
            </w:pPr>
            <w:r w:rsidRPr="00920968">
              <w:rPr>
                <w:bCs w:val="0"/>
                <w:color w:val="000000"/>
                <w:sz w:val="22"/>
                <w:szCs w:val="22"/>
              </w:rPr>
              <w:t>30</w:t>
            </w:r>
          </w:p>
        </w:tc>
        <w:tc>
          <w:tcPr>
            <w:tcW w:w="430" w:type="pct"/>
            <w:tcBorders>
              <w:top w:val="single" w:sz="4" w:space="0" w:color="auto"/>
              <w:left w:val="nil"/>
              <w:bottom w:val="single" w:sz="4" w:space="0" w:color="auto"/>
              <w:right w:val="single" w:sz="4" w:space="0" w:color="auto"/>
            </w:tcBorders>
            <w:noWrap/>
            <w:vAlign w:val="bottom"/>
            <w:hideMark/>
          </w:tcPr>
          <w:p w14:paraId="790DBB9A" w14:textId="77777777" w:rsidR="005F6455" w:rsidRPr="00920968" w:rsidRDefault="005F6455" w:rsidP="0000786D">
            <w:pPr>
              <w:ind w:firstLine="0"/>
              <w:jc w:val="center"/>
              <w:rPr>
                <w:bCs w:val="0"/>
                <w:color w:val="000000"/>
                <w:sz w:val="22"/>
                <w:szCs w:val="22"/>
              </w:rPr>
            </w:pPr>
            <w:r w:rsidRPr="00920968">
              <w:rPr>
                <w:bCs w:val="0"/>
                <w:color w:val="000000"/>
                <w:sz w:val="22"/>
                <w:szCs w:val="22"/>
              </w:rPr>
              <w:t>35</w:t>
            </w:r>
          </w:p>
        </w:tc>
      </w:tr>
      <w:tr w:rsidR="005F6455" w:rsidRPr="00920968" w14:paraId="6B980F66" w14:textId="77777777" w:rsidTr="0000786D">
        <w:trPr>
          <w:trHeight w:val="300"/>
          <w:jc w:val="center"/>
        </w:trPr>
        <w:tc>
          <w:tcPr>
            <w:tcW w:w="1045" w:type="pct"/>
            <w:tcBorders>
              <w:top w:val="single" w:sz="4" w:space="0" w:color="auto"/>
              <w:left w:val="single" w:sz="4" w:space="0" w:color="auto"/>
              <w:bottom w:val="single" w:sz="4" w:space="0" w:color="auto"/>
              <w:right w:val="single" w:sz="4" w:space="0" w:color="auto"/>
            </w:tcBorders>
            <w:noWrap/>
            <w:vAlign w:val="bottom"/>
            <w:hideMark/>
          </w:tcPr>
          <w:p w14:paraId="0276032A" w14:textId="77777777" w:rsidR="005F6455" w:rsidRPr="00920968" w:rsidRDefault="005F6455" w:rsidP="0000786D">
            <w:pPr>
              <w:ind w:firstLine="0"/>
              <w:jc w:val="left"/>
              <w:rPr>
                <w:bCs w:val="0"/>
                <w:color w:val="000000"/>
                <w:sz w:val="22"/>
                <w:szCs w:val="22"/>
              </w:rPr>
            </w:pPr>
            <w:r w:rsidRPr="00920968">
              <w:rPr>
                <w:bCs w:val="0"/>
                <w:color w:val="000000"/>
                <w:sz w:val="22"/>
                <w:szCs w:val="22"/>
              </w:rPr>
              <w:t>Значение коэффи</w:t>
            </w:r>
            <w:r w:rsidRPr="00920968">
              <w:rPr>
                <w:bCs w:val="0"/>
                <w:color w:val="000000"/>
                <w:sz w:val="22"/>
                <w:szCs w:val="22"/>
              </w:rPr>
              <w:softHyphen/>
              <w:t>циента α, единиц</w:t>
            </w:r>
          </w:p>
        </w:tc>
        <w:tc>
          <w:tcPr>
            <w:tcW w:w="377" w:type="pct"/>
            <w:tcBorders>
              <w:top w:val="single" w:sz="4" w:space="0" w:color="auto"/>
              <w:left w:val="nil"/>
              <w:bottom w:val="single" w:sz="4" w:space="0" w:color="auto"/>
              <w:right w:val="single" w:sz="4" w:space="0" w:color="auto"/>
            </w:tcBorders>
            <w:noWrap/>
            <w:vAlign w:val="center"/>
            <w:hideMark/>
          </w:tcPr>
          <w:p w14:paraId="046411EB" w14:textId="77777777" w:rsidR="005F6455" w:rsidRPr="00920968" w:rsidRDefault="005F6455" w:rsidP="0000786D">
            <w:pPr>
              <w:ind w:firstLine="0"/>
              <w:jc w:val="center"/>
              <w:rPr>
                <w:bCs w:val="0"/>
                <w:color w:val="000000"/>
                <w:sz w:val="22"/>
                <w:szCs w:val="22"/>
              </w:rPr>
            </w:pPr>
            <w:r w:rsidRPr="00920968">
              <w:rPr>
                <w:bCs w:val="0"/>
                <w:color w:val="000000"/>
                <w:sz w:val="22"/>
                <w:szCs w:val="22"/>
              </w:rPr>
              <w:t>0,8</w:t>
            </w:r>
          </w:p>
        </w:tc>
        <w:tc>
          <w:tcPr>
            <w:tcW w:w="431" w:type="pct"/>
            <w:tcBorders>
              <w:top w:val="single" w:sz="4" w:space="0" w:color="auto"/>
              <w:left w:val="nil"/>
              <w:bottom w:val="single" w:sz="4" w:space="0" w:color="auto"/>
              <w:right w:val="single" w:sz="4" w:space="0" w:color="auto"/>
            </w:tcBorders>
            <w:noWrap/>
            <w:vAlign w:val="center"/>
            <w:hideMark/>
          </w:tcPr>
          <w:p w14:paraId="0E100592" w14:textId="77777777" w:rsidR="005F6455" w:rsidRPr="00920968" w:rsidRDefault="005F6455" w:rsidP="0000786D">
            <w:pPr>
              <w:ind w:firstLine="0"/>
              <w:jc w:val="center"/>
              <w:rPr>
                <w:bCs w:val="0"/>
                <w:color w:val="000000"/>
                <w:sz w:val="22"/>
                <w:szCs w:val="22"/>
              </w:rPr>
            </w:pPr>
            <w:r w:rsidRPr="00920968">
              <w:rPr>
                <w:bCs w:val="0"/>
                <w:color w:val="000000"/>
                <w:sz w:val="22"/>
                <w:szCs w:val="22"/>
              </w:rPr>
              <w:t>0,8</w:t>
            </w:r>
          </w:p>
        </w:tc>
        <w:tc>
          <w:tcPr>
            <w:tcW w:w="359" w:type="pct"/>
            <w:gridSpan w:val="2"/>
            <w:tcBorders>
              <w:top w:val="single" w:sz="4" w:space="0" w:color="auto"/>
              <w:left w:val="nil"/>
              <w:bottom w:val="single" w:sz="4" w:space="0" w:color="auto"/>
              <w:right w:val="single" w:sz="4" w:space="0" w:color="auto"/>
            </w:tcBorders>
            <w:noWrap/>
            <w:vAlign w:val="center"/>
            <w:hideMark/>
          </w:tcPr>
          <w:p w14:paraId="17B2680E" w14:textId="77777777" w:rsidR="005F6455" w:rsidRPr="00920968" w:rsidRDefault="005F6455" w:rsidP="0000786D">
            <w:pPr>
              <w:ind w:firstLine="0"/>
              <w:jc w:val="center"/>
              <w:rPr>
                <w:bCs w:val="0"/>
                <w:color w:val="000000"/>
                <w:sz w:val="22"/>
                <w:szCs w:val="22"/>
              </w:rPr>
            </w:pPr>
            <w:r w:rsidRPr="00920968">
              <w:rPr>
                <w:bCs w:val="0"/>
                <w:color w:val="000000"/>
                <w:sz w:val="22"/>
                <w:szCs w:val="22"/>
              </w:rPr>
              <w:t>1</w:t>
            </w:r>
          </w:p>
        </w:tc>
        <w:tc>
          <w:tcPr>
            <w:tcW w:w="360" w:type="pct"/>
            <w:gridSpan w:val="2"/>
            <w:tcBorders>
              <w:top w:val="single" w:sz="4" w:space="0" w:color="auto"/>
              <w:left w:val="nil"/>
              <w:bottom w:val="single" w:sz="4" w:space="0" w:color="auto"/>
              <w:right w:val="single" w:sz="4" w:space="0" w:color="auto"/>
            </w:tcBorders>
            <w:noWrap/>
            <w:vAlign w:val="center"/>
            <w:hideMark/>
          </w:tcPr>
          <w:p w14:paraId="324EAA41" w14:textId="77777777" w:rsidR="005F6455" w:rsidRPr="00920968" w:rsidRDefault="005F6455" w:rsidP="0000786D">
            <w:pPr>
              <w:ind w:firstLine="0"/>
              <w:jc w:val="center"/>
              <w:rPr>
                <w:bCs w:val="0"/>
                <w:color w:val="000000"/>
                <w:sz w:val="22"/>
                <w:szCs w:val="22"/>
              </w:rPr>
            </w:pPr>
            <w:r w:rsidRPr="00920968">
              <w:rPr>
                <w:bCs w:val="0"/>
                <w:color w:val="000000"/>
                <w:sz w:val="22"/>
                <w:szCs w:val="22"/>
              </w:rPr>
              <w:t>1</w:t>
            </w:r>
          </w:p>
        </w:tc>
        <w:tc>
          <w:tcPr>
            <w:tcW w:w="359" w:type="pct"/>
            <w:gridSpan w:val="2"/>
            <w:tcBorders>
              <w:top w:val="single" w:sz="4" w:space="0" w:color="auto"/>
              <w:left w:val="nil"/>
              <w:bottom w:val="single" w:sz="4" w:space="0" w:color="auto"/>
              <w:right w:val="single" w:sz="4" w:space="0" w:color="auto"/>
            </w:tcBorders>
            <w:noWrap/>
            <w:vAlign w:val="center"/>
            <w:hideMark/>
          </w:tcPr>
          <w:p w14:paraId="0EE6548C" w14:textId="77777777" w:rsidR="005F6455" w:rsidRPr="00920968" w:rsidRDefault="005F6455" w:rsidP="0000786D">
            <w:pPr>
              <w:ind w:firstLine="0"/>
              <w:jc w:val="center"/>
              <w:rPr>
                <w:bCs w:val="0"/>
                <w:color w:val="000000"/>
                <w:sz w:val="22"/>
                <w:szCs w:val="22"/>
              </w:rPr>
            </w:pPr>
            <w:r w:rsidRPr="00920968">
              <w:rPr>
                <w:bCs w:val="0"/>
                <w:color w:val="000000"/>
                <w:sz w:val="22"/>
                <w:szCs w:val="22"/>
              </w:rPr>
              <w:t>1</w:t>
            </w:r>
          </w:p>
        </w:tc>
        <w:tc>
          <w:tcPr>
            <w:tcW w:w="358" w:type="pct"/>
            <w:gridSpan w:val="3"/>
            <w:tcBorders>
              <w:top w:val="single" w:sz="4" w:space="0" w:color="auto"/>
              <w:left w:val="nil"/>
              <w:bottom w:val="single" w:sz="4" w:space="0" w:color="auto"/>
              <w:right w:val="single" w:sz="4" w:space="0" w:color="auto"/>
            </w:tcBorders>
            <w:noWrap/>
            <w:vAlign w:val="center"/>
            <w:hideMark/>
          </w:tcPr>
          <w:p w14:paraId="35464149" w14:textId="77777777" w:rsidR="005F6455" w:rsidRPr="00920968" w:rsidRDefault="005F6455" w:rsidP="0000786D">
            <w:pPr>
              <w:ind w:firstLine="0"/>
              <w:jc w:val="center"/>
              <w:rPr>
                <w:bCs w:val="0"/>
                <w:color w:val="000000"/>
                <w:sz w:val="22"/>
                <w:szCs w:val="22"/>
              </w:rPr>
            </w:pPr>
            <w:r w:rsidRPr="00920968">
              <w:rPr>
                <w:bCs w:val="0"/>
                <w:color w:val="000000"/>
                <w:sz w:val="22"/>
                <w:szCs w:val="22"/>
              </w:rPr>
              <w:t>1</w:t>
            </w:r>
          </w:p>
        </w:tc>
        <w:tc>
          <w:tcPr>
            <w:tcW w:w="425" w:type="pct"/>
            <w:gridSpan w:val="2"/>
            <w:tcBorders>
              <w:top w:val="single" w:sz="4" w:space="0" w:color="auto"/>
              <w:left w:val="nil"/>
              <w:bottom w:val="single" w:sz="4" w:space="0" w:color="auto"/>
              <w:right w:val="single" w:sz="4" w:space="0" w:color="auto"/>
            </w:tcBorders>
            <w:noWrap/>
            <w:vAlign w:val="center"/>
            <w:hideMark/>
          </w:tcPr>
          <w:p w14:paraId="6343551D" w14:textId="77777777" w:rsidR="005F6455" w:rsidRPr="00920968" w:rsidRDefault="005F6455" w:rsidP="0000786D">
            <w:pPr>
              <w:ind w:firstLine="0"/>
              <w:jc w:val="center"/>
              <w:rPr>
                <w:bCs w:val="0"/>
                <w:color w:val="000000"/>
                <w:sz w:val="22"/>
                <w:szCs w:val="22"/>
              </w:rPr>
            </w:pPr>
            <w:r w:rsidRPr="00920968">
              <w:rPr>
                <w:bCs w:val="0"/>
                <w:color w:val="000000"/>
                <w:sz w:val="22"/>
                <w:szCs w:val="22"/>
              </w:rPr>
              <w:t>1,36</w:t>
            </w:r>
          </w:p>
        </w:tc>
        <w:tc>
          <w:tcPr>
            <w:tcW w:w="428" w:type="pct"/>
            <w:tcBorders>
              <w:top w:val="single" w:sz="4" w:space="0" w:color="auto"/>
              <w:left w:val="nil"/>
              <w:bottom w:val="single" w:sz="4" w:space="0" w:color="auto"/>
              <w:right w:val="single" w:sz="4" w:space="0" w:color="auto"/>
            </w:tcBorders>
            <w:noWrap/>
            <w:vAlign w:val="center"/>
            <w:hideMark/>
          </w:tcPr>
          <w:p w14:paraId="29251596" w14:textId="77777777" w:rsidR="005F6455" w:rsidRPr="00920968" w:rsidRDefault="005F6455" w:rsidP="0000786D">
            <w:pPr>
              <w:ind w:firstLine="0"/>
              <w:jc w:val="center"/>
              <w:rPr>
                <w:bCs w:val="0"/>
                <w:color w:val="000000"/>
                <w:sz w:val="22"/>
                <w:szCs w:val="22"/>
              </w:rPr>
            </w:pPr>
            <w:r w:rsidRPr="00920968">
              <w:rPr>
                <w:bCs w:val="0"/>
                <w:color w:val="000000"/>
                <w:sz w:val="22"/>
                <w:szCs w:val="22"/>
              </w:rPr>
              <w:t>1,75</w:t>
            </w:r>
          </w:p>
        </w:tc>
        <w:tc>
          <w:tcPr>
            <w:tcW w:w="428" w:type="pct"/>
            <w:tcBorders>
              <w:top w:val="single" w:sz="4" w:space="0" w:color="auto"/>
              <w:left w:val="nil"/>
              <w:bottom w:val="single" w:sz="4" w:space="0" w:color="auto"/>
              <w:right w:val="single" w:sz="4" w:space="0" w:color="auto"/>
            </w:tcBorders>
            <w:noWrap/>
            <w:vAlign w:val="center"/>
            <w:hideMark/>
          </w:tcPr>
          <w:p w14:paraId="0EB9E7C6" w14:textId="77777777" w:rsidR="005F6455" w:rsidRPr="00920968" w:rsidRDefault="005F6455" w:rsidP="0000786D">
            <w:pPr>
              <w:ind w:firstLine="0"/>
              <w:jc w:val="center"/>
              <w:rPr>
                <w:bCs w:val="0"/>
                <w:color w:val="000000"/>
                <w:sz w:val="22"/>
                <w:szCs w:val="22"/>
              </w:rPr>
            </w:pPr>
            <w:r w:rsidRPr="00920968">
              <w:rPr>
                <w:bCs w:val="0"/>
                <w:color w:val="000000"/>
                <w:sz w:val="22"/>
                <w:szCs w:val="22"/>
              </w:rPr>
              <w:t>2,24</w:t>
            </w:r>
          </w:p>
        </w:tc>
        <w:tc>
          <w:tcPr>
            <w:tcW w:w="430" w:type="pct"/>
            <w:tcBorders>
              <w:top w:val="single" w:sz="4" w:space="0" w:color="auto"/>
              <w:left w:val="nil"/>
              <w:bottom w:val="single" w:sz="4" w:space="0" w:color="auto"/>
              <w:right w:val="single" w:sz="4" w:space="0" w:color="auto"/>
            </w:tcBorders>
            <w:noWrap/>
            <w:vAlign w:val="center"/>
            <w:hideMark/>
          </w:tcPr>
          <w:p w14:paraId="0CFD46F6" w14:textId="77777777" w:rsidR="005F6455" w:rsidRPr="00920968" w:rsidRDefault="005F6455" w:rsidP="0000786D">
            <w:pPr>
              <w:ind w:firstLine="0"/>
              <w:jc w:val="center"/>
              <w:rPr>
                <w:bCs w:val="0"/>
                <w:color w:val="000000"/>
                <w:sz w:val="22"/>
                <w:szCs w:val="22"/>
              </w:rPr>
            </w:pPr>
            <w:r w:rsidRPr="00920968">
              <w:rPr>
                <w:bCs w:val="0"/>
                <w:color w:val="000000"/>
                <w:sz w:val="22"/>
                <w:szCs w:val="22"/>
              </w:rPr>
              <w:t>2,88</w:t>
            </w:r>
          </w:p>
        </w:tc>
      </w:tr>
      <w:tr w:rsidR="005F6455" w:rsidRPr="00920968" w14:paraId="563A6736" w14:textId="77777777" w:rsidTr="0000786D">
        <w:trPr>
          <w:trHeight w:val="300"/>
          <w:jc w:val="center"/>
        </w:trPr>
        <w:tc>
          <w:tcPr>
            <w:tcW w:w="1045" w:type="pct"/>
            <w:tcBorders>
              <w:top w:val="single" w:sz="4" w:space="0" w:color="auto"/>
              <w:left w:val="single" w:sz="4" w:space="0" w:color="auto"/>
              <w:bottom w:val="single" w:sz="4" w:space="0" w:color="auto"/>
              <w:right w:val="single" w:sz="4" w:space="0" w:color="auto"/>
            </w:tcBorders>
            <w:noWrap/>
            <w:vAlign w:val="bottom"/>
            <w:hideMark/>
          </w:tcPr>
          <w:p w14:paraId="4393B98F" w14:textId="77777777" w:rsidR="005F6455" w:rsidRPr="00920968" w:rsidRDefault="005F6455" w:rsidP="0000786D">
            <w:pPr>
              <w:ind w:firstLine="0"/>
              <w:jc w:val="left"/>
              <w:rPr>
                <w:bCs w:val="0"/>
                <w:color w:val="000000"/>
                <w:sz w:val="22"/>
                <w:szCs w:val="22"/>
              </w:rPr>
            </w:pPr>
            <w:r w:rsidRPr="00920968">
              <w:rPr>
                <w:bCs w:val="0"/>
                <w:color w:val="000000"/>
                <w:sz w:val="22"/>
                <w:szCs w:val="22"/>
              </w:rPr>
              <w:t>Интенсивность от</w:t>
            </w:r>
            <w:r w:rsidRPr="00920968">
              <w:rPr>
                <w:bCs w:val="0"/>
                <w:color w:val="000000"/>
                <w:sz w:val="22"/>
                <w:szCs w:val="22"/>
              </w:rPr>
              <w:softHyphen/>
              <w:t>казов λ(t), 1/(</w:t>
            </w:r>
            <w:proofErr w:type="spellStart"/>
            <w:r w:rsidRPr="00920968">
              <w:rPr>
                <w:bCs w:val="0"/>
                <w:color w:val="000000"/>
                <w:sz w:val="22"/>
                <w:szCs w:val="22"/>
              </w:rPr>
              <w:t>год·</w:t>
            </w:r>
            <w:proofErr w:type="gramStart"/>
            <w:r w:rsidRPr="00920968">
              <w:rPr>
                <w:bCs w:val="0"/>
                <w:color w:val="000000"/>
                <w:sz w:val="22"/>
                <w:szCs w:val="22"/>
              </w:rPr>
              <w:t>км</w:t>
            </w:r>
            <w:proofErr w:type="spellEnd"/>
            <w:proofErr w:type="gramEnd"/>
            <w:r w:rsidRPr="00920968">
              <w:rPr>
                <w:bCs w:val="0"/>
                <w:color w:val="000000"/>
                <w:sz w:val="22"/>
                <w:szCs w:val="22"/>
              </w:rPr>
              <w:t>)</w:t>
            </w:r>
          </w:p>
        </w:tc>
        <w:tc>
          <w:tcPr>
            <w:tcW w:w="377" w:type="pct"/>
            <w:tcBorders>
              <w:top w:val="single" w:sz="4" w:space="0" w:color="auto"/>
              <w:left w:val="nil"/>
              <w:bottom w:val="single" w:sz="4" w:space="0" w:color="auto"/>
              <w:right w:val="single" w:sz="4" w:space="0" w:color="auto"/>
            </w:tcBorders>
            <w:noWrap/>
            <w:vAlign w:val="center"/>
            <w:hideMark/>
          </w:tcPr>
          <w:p w14:paraId="15428662"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0,079</w:t>
            </w:r>
          </w:p>
        </w:tc>
        <w:tc>
          <w:tcPr>
            <w:tcW w:w="431" w:type="pct"/>
            <w:tcBorders>
              <w:top w:val="single" w:sz="4" w:space="0" w:color="auto"/>
              <w:left w:val="nil"/>
              <w:bottom w:val="single" w:sz="4" w:space="0" w:color="auto"/>
              <w:right w:val="single" w:sz="4" w:space="0" w:color="auto"/>
            </w:tcBorders>
            <w:noWrap/>
            <w:vAlign w:val="center"/>
            <w:hideMark/>
          </w:tcPr>
          <w:p w14:paraId="342A1281"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0,0636</w:t>
            </w:r>
          </w:p>
        </w:tc>
        <w:tc>
          <w:tcPr>
            <w:tcW w:w="359" w:type="pct"/>
            <w:gridSpan w:val="2"/>
            <w:tcBorders>
              <w:top w:val="single" w:sz="4" w:space="0" w:color="auto"/>
              <w:left w:val="nil"/>
              <w:bottom w:val="single" w:sz="4" w:space="0" w:color="auto"/>
              <w:right w:val="single" w:sz="4" w:space="0" w:color="auto"/>
            </w:tcBorders>
            <w:noWrap/>
            <w:vAlign w:val="center"/>
            <w:hideMark/>
          </w:tcPr>
          <w:p w14:paraId="4D149B7B"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0,05</w:t>
            </w:r>
          </w:p>
        </w:tc>
        <w:tc>
          <w:tcPr>
            <w:tcW w:w="360" w:type="pct"/>
            <w:gridSpan w:val="2"/>
            <w:tcBorders>
              <w:top w:val="single" w:sz="4" w:space="0" w:color="auto"/>
              <w:left w:val="nil"/>
              <w:bottom w:val="single" w:sz="4" w:space="0" w:color="auto"/>
              <w:right w:val="single" w:sz="4" w:space="0" w:color="auto"/>
            </w:tcBorders>
            <w:noWrap/>
            <w:vAlign w:val="center"/>
            <w:hideMark/>
          </w:tcPr>
          <w:p w14:paraId="2A9D9580"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0,05</w:t>
            </w:r>
          </w:p>
        </w:tc>
        <w:tc>
          <w:tcPr>
            <w:tcW w:w="359" w:type="pct"/>
            <w:gridSpan w:val="2"/>
            <w:tcBorders>
              <w:top w:val="single" w:sz="4" w:space="0" w:color="auto"/>
              <w:left w:val="nil"/>
              <w:bottom w:val="single" w:sz="4" w:space="0" w:color="auto"/>
              <w:right w:val="single" w:sz="4" w:space="0" w:color="auto"/>
            </w:tcBorders>
            <w:noWrap/>
            <w:vAlign w:val="center"/>
            <w:hideMark/>
          </w:tcPr>
          <w:p w14:paraId="7A7D24D7"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0,05</w:t>
            </w:r>
          </w:p>
        </w:tc>
        <w:tc>
          <w:tcPr>
            <w:tcW w:w="358" w:type="pct"/>
            <w:gridSpan w:val="3"/>
            <w:tcBorders>
              <w:top w:val="single" w:sz="4" w:space="0" w:color="auto"/>
              <w:left w:val="nil"/>
              <w:bottom w:val="single" w:sz="4" w:space="0" w:color="auto"/>
              <w:right w:val="single" w:sz="4" w:space="0" w:color="auto"/>
            </w:tcBorders>
            <w:noWrap/>
            <w:vAlign w:val="center"/>
            <w:hideMark/>
          </w:tcPr>
          <w:p w14:paraId="2DFB480A"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0,05</w:t>
            </w:r>
          </w:p>
        </w:tc>
        <w:tc>
          <w:tcPr>
            <w:tcW w:w="425" w:type="pct"/>
            <w:gridSpan w:val="2"/>
            <w:tcBorders>
              <w:top w:val="single" w:sz="4" w:space="0" w:color="auto"/>
              <w:left w:val="nil"/>
              <w:bottom w:val="single" w:sz="4" w:space="0" w:color="auto"/>
              <w:right w:val="single" w:sz="4" w:space="0" w:color="auto"/>
            </w:tcBorders>
            <w:noWrap/>
            <w:vAlign w:val="center"/>
            <w:hideMark/>
          </w:tcPr>
          <w:p w14:paraId="1C076BE5"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0,0641</w:t>
            </w:r>
          </w:p>
        </w:tc>
        <w:tc>
          <w:tcPr>
            <w:tcW w:w="428" w:type="pct"/>
            <w:tcBorders>
              <w:top w:val="single" w:sz="4" w:space="0" w:color="auto"/>
              <w:left w:val="nil"/>
              <w:bottom w:val="single" w:sz="4" w:space="0" w:color="auto"/>
              <w:right w:val="single" w:sz="4" w:space="0" w:color="auto"/>
            </w:tcBorders>
            <w:noWrap/>
            <w:vAlign w:val="center"/>
            <w:hideMark/>
          </w:tcPr>
          <w:p w14:paraId="63C2F5DF" w14:textId="77777777" w:rsidR="005F6455" w:rsidRPr="00920968" w:rsidRDefault="005F6455" w:rsidP="0000786D">
            <w:pPr>
              <w:ind w:firstLine="0"/>
              <w:jc w:val="center"/>
              <w:rPr>
                <w:bCs w:val="0"/>
                <w:color w:val="000000"/>
                <w:sz w:val="22"/>
                <w:szCs w:val="22"/>
              </w:rPr>
            </w:pPr>
            <w:r w:rsidRPr="00920968">
              <w:rPr>
                <w:bCs w:val="0"/>
                <w:color w:val="000000"/>
                <w:sz w:val="22"/>
                <w:szCs w:val="22"/>
              </w:rPr>
              <w:t>0,099</w:t>
            </w:r>
          </w:p>
        </w:tc>
        <w:tc>
          <w:tcPr>
            <w:tcW w:w="428" w:type="pct"/>
            <w:tcBorders>
              <w:top w:val="single" w:sz="4" w:space="0" w:color="auto"/>
              <w:left w:val="nil"/>
              <w:bottom w:val="single" w:sz="4" w:space="0" w:color="auto"/>
              <w:right w:val="single" w:sz="4" w:space="0" w:color="auto"/>
            </w:tcBorders>
            <w:noWrap/>
            <w:vAlign w:val="center"/>
            <w:hideMark/>
          </w:tcPr>
          <w:p w14:paraId="495F695E" w14:textId="77777777" w:rsidR="005F6455" w:rsidRPr="00920968" w:rsidRDefault="005F6455" w:rsidP="0000786D">
            <w:pPr>
              <w:ind w:firstLine="0"/>
              <w:jc w:val="center"/>
              <w:rPr>
                <w:bCs w:val="0"/>
                <w:color w:val="000000"/>
                <w:sz w:val="22"/>
                <w:szCs w:val="22"/>
              </w:rPr>
            </w:pPr>
            <w:r w:rsidRPr="00920968">
              <w:rPr>
                <w:bCs w:val="0"/>
                <w:color w:val="000000"/>
                <w:sz w:val="22"/>
                <w:szCs w:val="22"/>
              </w:rPr>
              <w:t>0,1954</w:t>
            </w:r>
          </w:p>
        </w:tc>
        <w:tc>
          <w:tcPr>
            <w:tcW w:w="430" w:type="pct"/>
            <w:tcBorders>
              <w:top w:val="single" w:sz="4" w:space="0" w:color="auto"/>
              <w:left w:val="nil"/>
              <w:bottom w:val="single" w:sz="4" w:space="0" w:color="auto"/>
              <w:right w:val="single" w:sz="4" w:space="0" w:color="auto"/>
            </w:tcBorders>
            <w:noWrap/>
            <w:vAlign w:val="center"/>
            <w:hideMark/>
          </w:tcPr>
          <w:p w14:paraId="6C5A1090" w14:textId="77777777" w:rsidR="005F6455" w:rsidRPr="00920968" w:rsidRDefault="005F6455" w:rsidP="0000786D">
            <w:pPr>
              <w:ind w:firstLine="0"/>
              <w:jc w:val="center"/>
              <w:rPr>
                <w:bCs w:val="0"/>
                <w:color w:val="000000"/>
                <w:sz w:val="22"/>
                <w:szCs w:val="22"/>
              </w:rPr>
            </w:pPr>
            <w:r w:rsidRPr="00920968">
              <w:rPr>
                <w:bCs w:val="0"/>
                <w:color w:val="000000"/>
                <w:sz w:val="22"/>
                <w:szCs w:val="22"/>
              </w:rPr>
              <w:t>0,525</w:t>
            </w:r>
          </w:p>
        </w:tc>
      </w:tr>
    </w:tbl>
    <w:p w14:paraId="1996690C" w14:textId="77777777" w:rsidR="005F6455" w:rsidRPr="00920968" w:rsidRDefault="005F6455" w:rsidP="005F6455">
      <w:pPr>
        <w:autoSpaceDE w:val="0"/>
        <w:autoSpaceDN w:val="0"/>
        <w:adjustRightInd w:val="0"/>
        <w:ind w:firstLine="0"/>
        <w:rPr>
          <w:rFonts w:eastAsiaTheme="minorEastAsia"/>
          <w:noProof/>
        </w:rPr>
      </w:pPr>
    </w:p>
    <w:p w14:paraId="3A48B073" w14:textId="77777777" w:rsidR="0000786D" w:rsidRPr="00920968" w:rsidRDefault="0000786D" w:rsidP="005F6455">
      <w:pPr>
        <w:autoSpaceDE w:val="0"/>
        <w:autoSpaceDN w:val="0"/>
        <w:adjustRightInd w:val="0"/>
        <w:ind w:firstLine="0"/>
        <w:rPr>
          <w:rFonts w:eastAsiaTheme="minorEastAsia"/>
          <w:noProof/>
        </w:rPr>
      </w:pPr>
    </w:p>
    <w:p w14:paraId="11A6035F" w14:textId="77777777" w:rsidR="0000786D" w:rsidRPr="00920968" w:rsidRDefault="0000786D" w:rsidP="006A4B29">
      <w:pPr>
        <w:autoSpaceDE w:val="0"/>
        <w:autoSpaceDN w:val="0"/>
        <w:adjustRightInd w:val="0"/>
        <w:ind w:firstLine="0"/>
        <w:jc w:val="center"/>
        <w:rPr>
          <w:rFonts w:eastAsiaTheme="minorEastAsia"/>
          <w:noProof/>
        </w:rPr>
      </w:pPr>
      <w:r w:rsidRPr="00920968">
        <w:rPr>
          <w:rFonts w:eastAsiaTheme="minorEastAsia"/>
          <w:noProof/>
        </w:rPr>
        <w:drawing>
          <wp:inline distT="0" distB="0" distL="0" distR="0" wp14:anchorId="12F01F75" wp14:editId="20F3880C">
            <wp:extent cx="5419725" cy="3319663"/>
            <wp:effectExtent l="19050" t="19050" r="9525" b="14087"/>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415791" cy="3317254"/>
                    </a:xfrm>
                    <a:prstGeom prst="rect">
                      <a:avLst/>
                    </a:prstGeom>
                    <a:noFill/>
                    <a:ln w="9525">
                      <a:solidFill>
                        <a:srgbClr val="4F81BD"/>
                      </a:solidFill>
                      <a:miter lim="800000"/>
                      <a:headEnd/>
                      <a:tailEnd/>
                    </a:ln>
                  </pic:spPr>
                </pic:pic>
              </a:graphicData>
            </a:graphic>
          </wp:inline>
        </w:drawing>
      </w:r>
    </w:p>
    <w:p w14:paraId="28DC13F4" w14:textId="77777777" w:rsidR="0000786D" w:rsidRPr="00920968" w:rsidRDefault="0000786D" w:rsidP="005F6455">
      <w:pPr>
        <w:autoSpaceDE w:val="0"/>
        <w:autoSpaceDN w:val="0"/>
        <w:adjustRightInd w:val="0"/>
        <w:ind w:firstLine="0"/>
        <w:rPr>
          <w:shd w:val="clear" w:color="auto" w:fill="FFFFFF"/>
        </w:rPr>
      </w:pPr>
    </w:p>
    <w:p w14:paraId="1DF63336" w14:textId="77777777" w:rsidR="005F6455" w:rsidRPr="00920968" w:rsidRDefault="005F6455" w:rsidP="006A4B29">
      <w:pPr>
        <w:autoSpaceDE w:val="0"/>
        <w:autoSpaceDN w:val="0"/>
        <w:adjustRightInd w:val="0"/>
        <w:ind w:firstLine="0"/>
        <w:jc w:val="center"/>
        <w:rPr>
          <w:rFonts w:eastAsiaTheme="minorHAnsi"/>
          <w:bCs w:val="0"/>
          <w:color w:val="000000"/>
          <w:lang w:eastAsia="en-US"/>
        </w:rPr>
      </w:pPr>
      <w:r w:rsidRPr="00920968">
        <w:rPr>
          <w:rFonts w:eastAsiaTheme="minorHAnsi"/>
          <w:bCs w:val="0"/>
          <w:color w:val="000000"/>
          <w:lang w:eastAsia="en-US"/>
        </w:rPr>
        <w:t xml:space="preserve">Рис. 11.1. </w:t>
      </w:r>
      <w:r w:rsidRPr="00920968">
        <w:rPr>
          <w:rFonts w:eastAsiaTheme="minorHAnsi"/>
          <w:color w:val="000000"/>
          <w:lang w:eastAsia="en-US"/>
        </w:rPr>
        <w:t>Интенсивность отказов в зависимости от срока эксплуатации участка тепловой с</w:t>
      </w:r>
      <w:r w:rsidRPr="00920968">
        <w:rPr>
          <w:rFonts w:eastAsiaTheme="minorHAnsi"/>
          <w:color w:val="000000"/>
          <w:lang w:eastAsia="en-US"/>
        </w:rPr>
        <w:t>е</w:t>
      </w:r>
      <w:r w:rsidRPr="00920968">
        <w:rPr>
          <w:rFonts w:eastAsiaTheme="minorHAnsi"/>
          <w:color w:val="000000"/>
          <w:lang w:eastAsia="en-US"/>
        </w:rPr>
        <w:t>ти</w:t>
      </w:r>
    </w:p>
    <w:p w14:paraId="0917619B" w14:textId="77777777" w:rsidR="003E5104" w:rsidRPr="00920968" w:rsidRDefault="003E5104" w:rsidP="00C65D54">
      <w:pPr>
        <w:ind w:firstLine="0"/>
      </w:pPr>
    </w:p>
    <w:p w14:paraId="6108399E" w14:textId="77777777" w:rsidR="0000786D" w:rsidRPr="00920968" w:rsidRDefault="0000786D" w:rsidP="0000786D">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При использовании данной зависимости следует помнить о некоторых допущениях, которые были сделаны при отборе данных: </w:t>
      </w:r>
    </w:p>
    <w:p w14:paraId="13975916" w14:textId="77777777" w:rsidR="0000786D" w:rsidRPr="00920968" w:rsidRDefault="0000786D" w:rsidP="0000786D">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 она применима только тогда, когда в тепловых сетях существует четкое разделение на эксплуатационный и ремонтный периоды; </w:t>
      </w:r>
    </w:p>
    <w:p w14:paraId="3041700B" w14:textId="77777777" w:rsidR="0000786D" w:rsidRPr="00920968" w:rsidRDefault="0000786D" w:rsidP="0000786D">
      <w:pPr>
        <w:rPr>
          <w:shd w:val="clear" w:color="auto" w:fill="FFFFFF"/>
        </w:rPr>
      </w:pPr>
      <w:r w:rsidRPr="00920968">
        <w:rPr>
          <w:rFonts w:eastAsiaTheme="minorHAnsi"/>
          <w:bCs w:val="0"/>
          <w:lang w:eastAsia="en-US"/>
        </w:rPr>
        <w:t>- в ремонтный период выполняются гидравлические испытания тепловой сети после каждого отказа.</w:t>
      </w:r>
    </w:p>
    <w:p w14:paraId="597421AC" w14:textId="77777777" w:rsidR="0000786D" w:rsidRPr="00920968" w:rsidRDefault="0000786D" w:rsidP="0000786D">
      <w:pPr>
        <w:rPr>
          <w:rFonts w:eastAsiaTheme="minorEastAsia"/>
          <w:szCs w:val="22"/>
        </w:rPr>
      </w:pPr>
      <w:r w:rsidRPr="00920968">
        <w:rPr>
          <w:shd w:val="clear" w:color="auto" w:fill="FFFFFF"/>
        </w:rPr>
        <w:t>Интенсивность отказов запорно-регулирующей арматуры должна прини</w:t>
      </w:r>
      <w:r w:rsidRPr="00920968">
        <w:rPr>
          <w:shd w:val="clear" w:color="auto" w:fill="FFFFFF"/>
        </w:rPr>
        <w:softHyphen/>
        <w:t>маться 2,28*10</w:t>
      </w:r>
      <w:r w:rsidRPr="00920968">
        <w:rPr>
          <w:shd w:val="clear" w:color="auto" w:fill="FFFFFF"/>
          <w:vertAlign w:val="superscript"/>
        </w:rPr>
        <w:t>-7</w:t>
      </w:r>
      <w:r w:rsidRPr="00920968">
        <w:rPr>
          <w:shd w:val="clear" w:color="auto" w:fill="FFFFFF"/>
        </w:rPr>
        <w:t> 1/час на единицу ЗРА.</w:t>
      </w:r>
    </w:p>
    <w:p w14:paraId="60DC2475" w14:textId="5E5DBD86" w:rsidR="0000786D" w:rsidRPr="00920968" w:rsidRDefault="0000786D" w:rsidP="00794485">
      <w:pPr>
        <w:rPr>
          <w:rFonts w:eastAsiaTheme="minorEastAsia"/>
          <w:szCs w:val="22"/>
        </w:rPr>
      </w:pPr>
      <w:r w:rsidRPr="00920968">
        <w:rPr>
          <w:rFonts w:eastAsiaTheme="minorEastAsia"/>
          <w:szCs w:val="22"/>
        </w:rPr>
        <w:t>Параметр потока отказов ЗРА принимается равным 2,28*10</w:t>
      </w:r>
      <w:r w:rsidRPr="00920968">
        <w:rPr>
          <w:rFonts w:eastAsiaTheme="minorEastAsia"/>
          <w:szCs w:val="22"/>
          <w:vertAlign w:val="superscript"/>
        </w:rPr>
        <w:t>-7</w:t>
      </w:r>
      <w:r w:rsidRPr="00920968">
        <w:rPr>
          <w:rFonts w:eastAsiaTheme="minorEastAsia" w:cs="Arial"/>
          <w:szCs w:val="22"/>
        </w:rPr>
        <w:t>, 1/ч.</w:t>
      </w:r>
      <w:r w:rsidRPr="00920968">
        <w:rPr>
          <w:rFonts w:eastAsiaTheme="minorEastAsia"/>
          <w:szCs w:val="22"/>
        </w:rPr>
        <w:t xml:space="preserve"> </w:t>
      </w:r>
    </w:p>
    <w:p w14:paraId="0048766E" w14:textId="77777777" w:rsidR="00920968" w:rsidRPr="00471313" w:rsidRDefault="00920968" w:rsidP="00794485">
      <w:pPr>
        <w:rPr>
          <w:rFonts w:eastAsiaTheme="minorEastAsia"/>
          <w:szCs w:val="22"/>
          <w:highlight w:val="yellow"/>
        </w:rPr>
      </w:pPr>
    </w:p>
    <w:p w14:paraId="786F75AA" w14:textId="77777777" w:rsidR="00197D18" w:rsidRPr="00920968" w:rsidRDefault="003E5104" w:rsidP="00210EF2">
      <w:pPr>
        <w:pStyle w:val="21"/>
        <w:spacing w:before="0" w:after="0"/>
        <w:ind w:firstLine="0"/>
        <w:rPr>
          <w:rFonts w:ascii="Times New Roman" w:hAnsi="Times New Roman" w:cs="Times New Roman"/>
          <w:i w:val="0"/>
          <w:sz w:val="24"/>
          <w:szCs w:val="24"/>
        </w:rPr>
      </w:pPr>
      <w:bookmarkStart w:id="171" w:name="_Toc222067773"/>
      <w:r w:rsidRPr="00920968">
        <w:rPr>
          <w:rFonts w:ascii="Times New Roman" w:hAnsi="Times New Roman" w:cs="Times New Roman"/>
          <w:i w:val="0"/>
          <w:sz w:val="24"/>
          <w:szCs w:val="24"/>
        </w:rPr>
        <w:t>2.</w:t>
      </w:r>
      <w:r w:rsidR="00347803" w:rsidRPr="00920968">
        <w:rPr>
          <w:rFonts w:ascii="Times New Roman" w:hAnsi="Times New Roman" w:cs="Times New Roman"/>
          <w:i w:val="0"/>
          <w:sz w:val="24"/>
          <w:szCs w:val="24"/>
        </w:rPr>
        <w:t>11</w:t>
      </w:r>
      <w:r w:rsidRPr="00920968">
        <w:rPr>
          <w:rFonts w:ascii="Times New Roman" w:hAnsi="Times New Roman" w:cs="Times New Roman"/>
          <w:i w:val="0"/>
          <w:sz w:val="24"/>
          <w:szCs w:val="24"/>
        </w:rPr>
        <w:t xml:space="preserve">.2. </w:t>
      </w:r>
      <w:r w:rsidR="00197D18" w:rsidRPr="00920968">
        <w:rPr>
          <w:rFonts w:ascii="Times New Roman" w:hAnsi="Times New Roman" w:cs="Times New Roman"/>
          <w:i w:val="0"/>
          <w:sz w:val="24"/>
          <w:szCs w:val="24"/>
        </w:rPr>
        <w:t>Обоснование метода и результатов обработки данных по восстановлениям от</w:t>
      </w:r>
      <w:r w:rsidR="008D4A55" w:rsidRPr="00920968">
        <w:rPr>
          <w:rFonts w:ascii="Times New Roman" w:hAnsi="Times New Roman" w:cs="Times New Roman"/>
          <w:i w:val="0"/>
          <w:sz w:val="24"/>
          <w:szCs w:val="24"/>
        </w:rPr>
        <w:softHyphen/>
      </w:r>
      <w:r w:rsidR="00197D18" w:rsidRPr="00920968">
        <w:rPr>
          <w:rFonts w:ascii="Times New Roman" w:hAnsi="Times New Roman" w:cs="Times New Roman"/>
          <w:i w:val="0"/>
          <w:sz w:val="24"/>
          <w:szCs w:val="24"/>
        </w:rPr>
        <w:t>ка</w:t>
      </w:r>
      <w:r w:rsidR="00C46B51" w:rsidRPr="00920968">
        <w:rPr>
          <w:rFonts w:ascii="Times New Roman" w:hAnsi="Times New Roman" w:cs="Times New Roman"/>
          <w:i w:val="0"/>
          <w:sz w:val="24"/>
          <w:szCs w:val="24"/>
        </w:rPr>
        <w:softHyphen/>
      </w:r>
      <w:r w:rsidR="00197D18" w:rsidRPr="00920968">
        <w:rPr>
          <w:rFonts w:ascii="Times New Roman" w:hAnsi="Times New Roman" w:cs="Times New Roman"/>
          <w:i w:val="0"/>
          <w:sz w:val="24"/>
          <w:szCs w:val="24"/>
        </w:rPr>
        <w:t>завших участков тепловых сетей (участков тепловых сетей, на которых про</w:t>
      </w:r>
      <w:r w:rsidR="008D4A55" w:rsidRPr="00920968">
        <w:rPr>
          <w:rFonts w:ascii="Times New Roman" w:hAnsi="Times New Roman" w:cs="Times New Roman"/>
          <w:i w:val="0"/>
          <w:sz w:val="24"/>
          <w:szCs w:val="24"/>
        </w:rPr>
        <w:softHyphen/>
      </w:r>
      <w:r w:rsidR="00197D18" w:rsidRPr="00920968">
        <w:rPr>
          <w:rFonts w:ascii="Times New Roman" w:hAnsi="Times New Roman" w:cs="Times New Roman"/>
          <w:i w:val="0"/>
          <w:sz w:val="24"/>
          <w:szCs w:val="24"/>
        </w:rPr>
        <w:t>изошли аварийные ситуации), среднего времени восстановления отказавших участ</w:t>
      </w:r>
      <w:r w:rsidR="008D4A55" w:rsidRPr="00920968">
        <w:rPr>
          <w:rFonts w:ascii="Times New Roman" w:hAnsi="Times New Roman" w:cs="Times New Roman"/>
          <w:i w:val="0"/>
          <w:sz w:val="24"/>
          <w:szCs w:val="24"/>
        </w:rPr>
        <w:softHyphen/>
      </w:r>
      <w:r w:rsidR="00197D18" w:rsidRPr="00920968">
        <w:rPr>
          <w:rFonts w:ascii="Times New Roman" w:hAnsi="Times New Roman" w:cs="Times New Roman"/>
          <w:i w:val="0"/>
          <w:sz w:val="24"/>
          <w:szCs w:val="24"/>
        </w:rPr>
        <w:t>ков тепло</w:t>
      </w:r>
      <w:r w:rsidR="00C46B51" w:rsidRPr="00920968">
        <w:rPr>
          <w:rFonts w:ascii="Times New Roman" w:hAnsi="Times New Roman" w:cs="Times New Roman"/>
          <w:i w:val="0"/>
          <w:sz w:val="24"/>
          <w:szCs w:val="24"/>
        </w:rPr>
        <w:softHyphen/>
      </w:r>
      <w:r w:rsidR="00197D18" w:rsidRPr="00920968">
        <w:rPr>
          <w:rFonts w:ascii="Times New Roman" w:hAnsi="Times New Roman" w:cs="Times New Roman"/>
          <w:i w:val="0"/>
          <w:sz w:val="24"/>
          <w:szCs w:val="24"/>
        </w:rPr>
        <w:t>вых сетей в каждой системе теплоснабжения</w:t>
      </w:r>
      <w:bookmarkEnd w:id="168"/>
      <w:bookmarkEnd w:id="171"/>
    </w:p>
    <w:p w14:paraId="670200CD" w14:textId="77777777" w:rsidR="003E5104" w:rsidRPr="00471313" w:rsidRDefault="003E5104" w:rsidP="00CE72FA">
      <w:pPr>
        <w:pStyle w:val="S"/>
        <w:rPr>
          <w:rFonts w:eastAsia="Calibri"/>
          <w:highlight w:val="yellow"/>
        </w:rPr>
      </w:pPr>
    </w:p>
    <w:p w14:paraId="52E5B707" w14:textId="77777777" w:rsidR="00197D18" w:rsidRPr="00920968" w:rsidRDefault="00197D18" w:rsidP="00210EF2">
      <w:pPr>
        <w:pStyle w:val="ad"/>
        <w:ind w:left="0"/>
      </w:pPr>
      <w:r w:rsidRPr="00920968">
        <w:t>Для анализа восстановлений применен количественный метод анализа.</w:t>
      </w:r>
    </w:p>
    <w:p w14:paraId="51AB595D" w14:textId="77777777" w:rsidR="00197D18" w:rsidRPr="00920968" w:rsidRDefault="00197D18" w:rsidP="00CE72FA">
      <w:pPr>
        <w:rPr>
          <w:rFonts w:eastAsiaTheme="majorEastAsia"/>
          <w:lang w:bidi="en-US"/>
        </w:rPr>
      </w:pPr>
      <w:r w:rsidRPr="00920968">
        <w:rPr>
          <w:rFonts w:eastAsiaTheme="majorEastAsia"/>
          <w:lang w:bidi="en-US"/>
        </w:rPr>
        <w:t>Время, затраченное на восстановление теплоснабжения потребителей после ава</w:t>
      </w:r>
      <w:r w:rsidR="008D4A55" w:rsidRPr="00920968">
        <w:rPr>
          <w:rFonts w:eastAsiaTheme="majorEastAsia"/>
          <w:lang w:bidi="en-US"/>
        </w:rPr>
        <w:softHyphen/>
      </w:r>
      <w:r w:rsidRPr="00920968">
        <w:rPr>
          <w:rFonts w:eastAsiaTheme="majorEastAsia"/>
          <w:lang w:bidi="en-US"/>
        </w:rPr>
        <w:t>рий</w:t>
      </w:r>
      <w:r w:rsidR="00C46B51" w:rsidRPr="00920968">
        <w:rPr>
          <w:rFonts w:eastAsiaTheme="majorEastAsia"/>
          <w:lang w:bidi="en-US"/>
        </w:rPr>
        <w:softHyphen/>
      </w:r>
      <w:r w:rsidRPr="00920968">
        <w:rPr>
          <w:rFonts w:eastAsiaTheme="majorEastAsia"/>
          <w:lang w:bidi="en-US"/>
        </w:rPr>
        <w:t>ных отключений, в значительной степени зависит от следующих факторов: диаметр трубо</w:t>
      </w:r>
      <w:r w:rsidR="00C46B51" w:rsidRPr="00920968">
        <w:rPr>
          <w:rFonts w:eastAsiaTheme="majorEastAsia"/>
          <w:lang w:bidi="en-US"/>
        </w:rPr>
        <w:softHyphen/>
      </w:r>
      <w:r w:rsidRPr="00920968">
        <w:rPr>
          <w:rFonts w:eastAsiaTheme="majorEastAsia"/>
          <w:lang w:bidi="en-US"/>
        </w:rPr>
        <w:t>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w:t>
      </w:r>
      <w:r w:rsidR="008D4A55" w:rsidRPr="00920968">
        <w:rPr>
          <w:rFonts w:eastAsiaTheme="majorEastAsia"/>
          <w:lang w:bidi="en-US"/>
        </w:rPr>
        <w:softHyphen/>
      </w:r>
      <w:r w:rsidRPr="00920968">
        <w:rPr>
          <w:rFonts w:eastAsiaTheme="majorEastAsia"/>
          <w:lang w:bidi="en-US"/>
        </w:rPr>
        <w:t>ций.</w:t>
      </w:r>
    </w:p>
    <w:p w14:paraId="35902C1D" w14:textId="77777777" w:rsidR="00197D18" w:rsidRPr="00920968" w:rsidRDefault="00197D18" w:rsidP="00CE72FA">
      <w:pPr>
        <w:rPr>
          <w:rFonts w:eastAsiaTheme="majorEastAsia"/>
          <w:lang w:bidi="en-US"/>
        </w:rPr>
      </w:pPr>
      <w:r w:rsidRPr="00920968">
        <w:rPr>
          <w:rFonts w:eastAsiaTheme="majorEastAsia"/>
          <w:lang w:bidi="en-US"/>
        </w:rPr>
        <w:t>Среднее время, затраченное на восстановление теплоснабжения потребителей по</w:t>
      </w:r>
      <w:r w:rsidR="008D4A55" w:rsidRPr="00920968">
        <w:rPr>
          <w:rFonts w:eastAsiaTheme="majorEastAsia"/>
          <w:lang w:bidi="en-US"/>
        </w:rPr>
        <w:softHyphen/>
      </w:r>
      <w:r w:rsidRPr="00920968">
        <w:rPr>
          <w:rFonts w:eastAsiaTheme="majorEastAsia"/>
          <w:lang w:bidi="en-US"/>
        </w:rPr>
        <w:t>сле аварийных отключений в отопительный период, зависит от характеристик трубопро</w:t>
      </w:r>
      <w:r w:rsidR="008D4A55" w:rsidRPr="00920968">
        <w:rPr>
          <w:rFonts w:eastAsiaTheme="majorEastAsia"/>
          <w:lang w:bidi="en-US"/>
        </w:rPr>
        <w:softHyphen/>
      </w:r>
      <w:r w:rsidRPr="00920968">
        <w:rPr>
          <w:rFonts w:eastAsiaTheme="majorEastAsia"/>
          <w:lang w:bidi="en-US"/>
        </w:rPr>
        <w:t>вода от</w:t>
      </w:r>
      <w:r w:rsidR="00C46B51" w:rsidRPr="00920968">
        <w:rPr>
          <w:rFonts w:eastAsiaTheme="majorEastAsia"/>
          <w:lang w:bidi="en-US"/>
        </w:rPr>
        <w:softHyphen/>
      </w:r>
      <w:r w:rsidRPr="00920968">
        <w:rPr>
          <w:rFonts w:eastAsiaTheme="majorEastAsia"/>
          <w:lang w:bidi="en-US"/>
        </w:rPr>
        <w:t>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w:t>
      </w:r>
      <w:r w:rsidR="008D4A55" w:rsidRPr="00920968">
        <w:rPr>
          <w:rFonts w:eastAsiaTheme="majorEastAsia"/>
          <w:lang w:bidi="en-US"/>
        </w:rPr>
        <w:softHyphen/>
      </w:r>
      <w:r w:rsidRPr="00920968">
        <w:rPr>
          <w:rFonts w:eastAsiaTheme="majorEastAsia"/>
          <w:lang w:bidi="en-US"/>
        </w:rPr>
        <w:t>тием канала) и начала операций по локализации поврежденного трубопровода). Указан</w:t>
      </w:r>
      <w:r w:rsidR="008D4A55" w:rsidRPr="00920968">
        <w:rPr>
          <w:rFonts w:eastAsiaTheme="majorEastAsia"/>
          <w:lang w:bidi="en-US"/>
        </w:rPr>
        <w:softHyphen/>
      </w:r>
      <w:r w:rsidRPr="00920968">
        <w:rPr>
          <w:rFonts w:eastAsiaTheme="majorEastAsia"/>
          <w:lang w:bidi="en-US"/>
        </w:rPr>
        <w:t>ные нормативы представлены в таблице ниже.</w:t>
      </w:r>
    </w:p>
    <w:p w14:paraId="76F91A84" w14:textId="77777777" w:rsidR="00197D18" w:rsidRPr="00920968" w:rsidRDefault="00197D18" w:rsidP="00CE72FA">
      <w:pPr>
        <w:rPr>
          <w:rFonts w:eastAsia="Calibri"/>
        </w:rPr>
      </w:pPr>
      <w:bookmarkStart w:id="172" w:name="_Toc520969307"/>
      <w:bookmarkStart w:id="173" w:name="_Toc18411706"/>
      <w:proofErr w:type="gramStart"/>
      <w:r w:rsidRPr="00920968">
        <w:rPr>
          <w:rFonts w:eastAsia="Calibri"/>
        </w:rPr>
        <w:t>Среднее время, затраченное на восстановление теплоснабжения потребителей после аварийных отключений</w:t>
      </w:r>
      <w:bookmarkEnd w:id="172"/>
      <w:bookmarkEnd w:id="173"/>
      <w:r w:rsidR="005F6455" w:rsidRPr="00920968">
        <w:rPr>
          <w:rFonts w:eastAsia="Calibri"/>
        </w:rPr>
        <w:t xml:space="preserve"> приведено</w:t>
      </w:r>
      <w:proofErr w:type="gramEnd"/>
      <w:r w:rsidR="005F6455" w:rsidRPr="00920968">
        <w:rPr>
          <w:rFonts w:eastAsia="Calibri"/>
        </w:rPr>
        <w:t xml:space="preserve"> в таблице 2.11.</w:t>
      </w:r>
      <w:r w:rsidR="00A24514" w:rsidRPr="00920968">
        <w:rPr>
          <w:rFonts w:eastAsia="Calibri"/>
        </w:rPr>
        <w:t>2</w:t>
      </w:r>
      <w:r w:rsidR="005F6455" w:rsidRPr="00920968">
        <w:rPr>
          <w:rFonts w:eastAsia="Calibri"/>
        </w:rPr>
        <w:t>.</w:t>
      </w:r>
    </w:p>
    <w:p w14:paraId="4D7B2CD1" w14:textId="77777777" w:rsidR="005F6455" w:rsidRPr="00920968" w:rsidRDefault="00D23793" w:rsidP="0000786D">
      <w:pPr>
        <w:pStyle w:val="S"/>
        <w:rPr>
          <w:rFonts w:eastAsiaTheme="majorEastAsia"/>
          <w:lang w:bidi="en-US"/>
        </w:rPr>
      </w:pPr>
      <w:r w:rsidRPr="00920968">
        <w:rPr>
          <w:rFonts w:eastAsiaTheme="majorEastAsia"/>
          <w:lang w:bidi="en-US"/>
        </w:rPr>
        <w:t>Существенных отклонений от нормативного времени восстановления теплоснаб</w:t>
      </w:r>
      <w:r w:rsidRPr="00920968">
        <w:rPr>
          <w:rFonts w:eastAsiaTheme="majorEastAsia"/>
          <w:lang w:bidi="en-US"/>
        </w:rPr>
        <w:softHyphen/>
        <w:t>жения за 5-летний период не наблюдалось.</w:t>
      </w:r>
    </w:p>
    <w:p w14:paraId="0973394D" w14:textId="77777777" w:rsidR="00EE1FC5" w:rsidRPr="00920968" w:rsidRDefault="00EE1FC5" w:rsidP="00CE72FA">
      <w:pPr>
        <w:rPr>
          <w:rFonts w:eastAsia="Calibri"/>
        </w:rPr>
      </w:pPr>
      <w:r w:rsidRPr="00920968">
        <w:rPr>
          <w:rFonts w:eastAsia="Calibri"/>
        </w:rPr>
        <w:t xml:space="preserve">                                                                                                                 Таблица</w:t>
      </w:r>
      <w:r w:rsidR="00CC437F" w:rsidRPr="00920968">
        <w:rPr>
          <w:rFonts w:eastAsia="Calibri"/>
        </w:rPr>
        <w:t xml:space="preserve"> 2.11.</w:t>
      </w:r>
      <w:r w:rsidR="00A24514" w:rsidRPr="00920968">
        <w:rPr>
          <w:rFonts w:eastAsia="Calibri"/>
        </w:rPr>
        <w:t>2</w:t>
      </w:r>
      <w:r w:rsidR="00CC437F" w:rsidRPr="00920968">
        <w:rPr>
          <w:rFonts w:eastAsia="Calibri"/>
        </w:rPr>
        <w:t>.</w:t>
      </w:r>
    </w:p>
    <w:tbl>
      <w:tblPr>
        <w:tblW w:w="4370" w:type="pct"/>
        <w:jc w:val="center"/>
        <w:tblLook w:val="04A0" w:firstRow="1" w:lastRow="0" w:firstColumn="1" w:lastColumn="0" w:noHBand="0" w:noVBand="1"/>
      </w:tblPr>
      <w:tblGrid>
        <w:gridCol w:w="4048"/>
        <w:gridCol w:w="4564"/>
      </w:tblGrid>
      <w:tr w:rsidR="00197D18" w:rsidRPr="00920968" w14:paraId="76CB71DF" w14:textId="77777777" w:rsidTr="00210EF2">
        <w:trPr>
          <w:trHeight w:val="20"/>
          <w:tblHeader/>
          <w:jc w:val="center"/>
        </w:trPr>
        <w:tc>
          <w:tcPr>
            <w:tcW w:w="2350" w:type="pct"/>
            <w:tcBorders>
              <w:top w:val="single" w:sz="4" w:space="0" w:color="auto"/>
              <w:left w:val="single" w:sz="4" w:space="0" w:color="auto"/>
              <w:bottom w:val="single" w:sz="4" w:space="0" w:color="auto"/>
              <w:right w:val="single" w:sz="4" w:space="0" w:color="auto"/>
            </w:tcBorders>
            <w:vAlign w:val="center"/>
            <w:hideMark/>
          </w:tcPr>
          <w:p w14:paraId="2469FD9D" w14:textId="77777777" w:rsidR="00197D18" w:rsidRPr="00920968" w:rsidRDefault="00197D18" w:rsidP="00210EF2">
            <w:pPr>
              <w:ind w:firstLine="0"/>
              <w:rPr>
                <w:rFonts w:eastAsia="Arial"/>
              </w:rPr>
            </w:pPr>
            <w:r w:rsidRPr="00920968">
              <w:rPr>
                <w:rFonts w:eastAsia="Arial"/>
              </w:rPr>
              <w:t>Условный диаметр трубопровода от</w:t>
            </w:r>
            <w:r w:rsidR="00C46B51" w:rsidRPr="00920968">
              <w:rPr>
                <w:rFonts w:eastAsia="Arial"/>
              </w:rPr>
              <w:softHyphen/>
            </w:r>
            <w:r w:rsidRPr="00920968">
              <w:rPr>
                <w:rFonts w:eastAsia="Arial"/>
              </w:rPr>
              <w:t>ключае</w:t>
            </w:r>
            <w:r w:rsidR="008D4A55" w:rsidRPr="00920968">
              <w:rPr>
                <w:rFonts w:eastAsia="Arial"/>
              </w:rPr>
              <w:softHyphen/>
            </w:r>
            <w:r w:rsidRPr="00920968">
              <w:rPr>
                <w:rFonts w:eastAsia="Arial"/>
              </w:rPr>
              <w:t xml:space="preserve">мой тепловой сети, </w:t>
            </w:r>
            <w:proofErr w:type="gramStart"/>
            <w:r w:rsidRPr="00920968">
              <w:rPr>
                <w:rFonts w:eastAsia="Arial"/>
              </w:rPr>
              <w:t>мм</w:t>
            </w:r>
            <w:proofErr w:type="gramEnd"/>
          </w:p>
        </w:tc>
        <w:tc>
          <w:tcPr>
            <w:tcW w:w="2650" w:type="pct"/>
            <w:tcBorders>
              <w:top w:val="single" w:sz="4" w:space="0" w:color="auto"/>
              <w:left w:val="nil"/>
              <w:bottom w:val="single" w:sz="4" w:space="0" w:color="auto"/>
              <w:right w:val="single" w:sz="4" w:space="0" w:color="auto"/>
            </w:tcBorders>
            <w:vAlign w:val="center"/>
            <w:hideMark/>
          </w:tcPr>
          <w:p w14:paraId="1133442F" w14:textId="77777777" w:rsidR="00197D18" w:rsidRPr="00920968" w:rsidRDefault="00197D18" w:rsidP="00210EF2">
            <w:pPr>
              <w:ind w:firstLine="0"/>
              <w:rPr>
                <w:rFonts w:eastAsia="Arial"/>
              </w:rPr>
            </w:pPr>
            <w:r w:rsidRPr="00920968">
              <w:rPr>
                <w:rFonts w:eastAsia="Arial"/>
              </w:rPr>
              <w:t>Среднее время на восстановление те</w:t>
            </w:r>
            <w:r w:rsidR="00B0257A" w:rsidRPr="00920968">
              <w:rPr>
                <w:rFonts w:eastAsia="Arial"/>
              </w:rPr>
              <w:softHyphen/>
            </w:r>
            <w:r w:rsidRPr="00920968">
              <w:rPr>
                <w:rFonts w:eastAsia="Arial"/>
              </w:rPr>
              <w:t>пло</w:t>
            </w:r>
            <w:r w:rsidR="00C46B51" w:rsidRPr="00920968">
              <w:rPr>
                <w:rFonts w:eastAsia="Arial"/>
              </w:rPr>
              <w:softHyphen/>
            </w:r>
            <w:r w:rsidRPr="00920968">
              <w:rPr>
                <w:rFonts w:eastAsia="Arial"/>
              </w:rPr>
              <w:t>снабжения при отключении т/с, час</w:t>
            </w:r>
          </w:p>
        </w:tc>
      </w:tr>
      <w:tr w:rsidR="00197D18" w:rsidRPr="00920968" w14:paraId="022FAE7B"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75DC7E0E" w14:textId="77777777" w:rsidR="00197D18" w:rsidRPr="00920968" w:rsidRDefault="00197D18" w:rsidP="00F7015E">
            <w:pPr>
              <w:jc w:val="center"/>
              <w:rPr>
                <w:rFonts w:eastAsia="Arial"/>
                <w:lang w:val="en-US"/>
              </w:rPr>
            </w:pPr>
            <w:r w:rsidRPr="00920968">
              <w:rPr>
                <w:rFonts w:eastAsia="Arial"/>
                <w:lang w:val="en-US"/>
              </w:rPr>
              <w:t>50</w:t>
            </w:r>
          </w:p>
        </w:tc>
        <w:tc>
          <w:tcPr>
            <w:tcW w:w="2650" w:type="pct"/>
            <w:tcBorders>
              <w:top w:val="nil"/>
              <w:left w:val="nil"/>
              <w:bottom w:val="single" w:sz="4" w:space="0" w:color="auto"/>
              <w:right w:val="single" w:sz="4" w:space="0" w:color="auto"/>
            </w:tcBorders>
            <w:vAlign w:val="center"/>
            <w:hideMark/>
          </w:tcPr>
          <w:p w14:paraId="26DCDDA4" w14:textId="77777777" w:rsidR="00197D18" w:rsidRPr="00920968" w:rsidRDefault="00197D18" w:rsidP="00F7015E">
            <w:pPr>
              <w:jc w:val="center"/>
              <w:rPr>
                <w:rFonts w:eastAsia="Arial"/>
                <w:lang w:val="en-US"/>
              </w:rPr>
            </w:pPr>
            <w:r w:rsidRPr="00920968">
              <w:rPr>
                <w:rFonts w:eastAsia="Arial"/>
                <w:lang w:val="en-US"/>
              </w:rPr>
              <w:t>2</w:t>
            </w:r>
          </w:p>
        </w:tc>
      </w:tr>
      <w:tr w:rsidR="00197D18" w:rsidRPr="00920968" w14:paraId="28374534"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7A454640" w14:textId="77777777" w:rsidR="00197D18" w:rsidRPr="00920968" w:rsidRDefault="00197D18" w:rsidP="00F7015E">
            <w:pPr>
              <w:jc w:val="center"/>
              <w:rPr>
                <w:rFonts w:eastAsia="Arial"/>
                <w:lang w:val="en-US"/>
              </w:rPr>
            </w:pPr>
            <w:r w:rsidRPr="00920968">
              <w:rPr>
                <w:rFonts w:eastAsia="Arial"/>
                <w:lang w:val="en-US"/>
              </w:rPr>
              <w:t>80</w:t>
            </w:r>
          </w:p>
        </w:tc>
        <w:tc>
          <w:tcPr>
            <w:tcW w:w="2650" w:type="pct"/>
            <w:tcBorders>
              <w:top w:val="nil"/>
              <w:left w:val="nil"/>
              <w:bottom w:val="single" w:sz="4" w:space="0" w:color="auto"/>
              <w:right w:val="single" w:sz="4" w:space="0" w:color="auto"/>
            </w:tcBorders>
            <w:vAlign w:val="center"/>
            <w:hideMark/>
          </w:tcPr>
          <w:p w14:paraId="4EA4ED7A" w14:textId="77777777" w:rsidR="00197D18" w:rsidRPr="00920968" w:rsidRDefault="00197D18" w:rsidP="00F7015E">
            <w:pPr>
              <w:jc w:val="center"/>
              <w:rPr>
                <w:rFonts w:eastAsia="Arial"/>
                <w:lang w:val="en-US"/>
              </w:rPr>
            </w:pPr>
            <w:r w:rsidRPr="00920968">
              <w:rPr>
                <w:rFonts w:eastAsia="Arial"/>
                <w:lang w:val="en-US"/>
              </w:rPr>
              <w:t>3</w:t>
            </w:r>
          </w:p>
        </w:tc>
      </w:tr>
      <w:tr w:rsidR="00197D18" w:rsidRPr="00920968" w14:paraId="2E3666A6"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6B66943C" w14:textId="77777777" w:rsidR="00197D18" w:rsidRPr="00920968" w:rsidRDefault="00197D18" w:rsidP="00F7015E">
            <w:pPr>
              <w:jc w:val="center"/>
              <w:rPr>
                <w:rFonts w:eastAsia="Arial"/>
                <w:lang w:val="en-US"/>
              </w:rPr>
            </w:pPr>
            <w:r w:rsidRPr="00920968">
              <w:rPr>
                <w:rFonts w:eastAsia="Arial"/>
                <w:lang w:val="en-US"/>
              </w:rPr>
              <w:t>100</w:t>
            </w:r>
          </w:p>
        </w:tc>
        <w:tc>
          <w:tcPr>
            <w:tcW w:w="2650" w:type="pct"/>
            <w:tcBorders>
              <w:top w:val="nil"/>
              <w:left w:val="nil"/>
              <w:bottom w:val="single" w:sz="4" w:space="0" w:color="auto"/>
              <w:right w:val="single" w:sz="4" w:space="0" w:color="auto"/>
            </w:tcBorders>
            <w:vAlign w:val="center"/>
            <w:hideMark/>
          </w:tcPr>
          <w:p w14:paraId="5951B26A" w14:textId="77777777" w:rsidR="00197D18" w:rsidRPr="00920968" w:rsidRDefault="00197D18" w:rsidP="00F7015E">
            <w:pPr>
              <w:jc w:val="center"/>
              <w:rPr>
                <w:rFonts w:eastAsia="Arial"/>
                <w:lang w:val="en-US"/>
              </w:rPr>
            </w:pPr>
            <w:r w:rsidRPr="00920968">
              <w:rPr>
                <w:rFonts w:eastAsia="Arial"/>
                <w:lang w:val="en-US"/>
              </w:rPr>
              <w:t>4</w:t>
            </w:r>
          </w:p>
        </w:tc>
      </w:tr>
      <w:tr w:rsidR="00197D18" w:rsidRPr="00920968" w14:paraId="51BF0439"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780CB57C" w14:textId="77777777" w:rsidR="00197D18" w:rsidRPr="00920968" w:rsidRDefault="00197D18" w:rsidP="00F7015E">
            <w:pPr>
              <w:jc w:val="center"/>
              <w:rPr>
                <w:rFonts w:eastAsia="Arial"/>
                <w:lang w:val="en-US"/>
              </w:rPr>
            </w:pPr>
            <w:r w:rsidRPr="00920968">
              <w:rPr>
                <w:rFonts w:eastAsia="Arial"/>
                <w:lang w:val="en-US"/>
              </w:rPr>
              <w:t>150</w:t>
            </w:r>
          </w:p>
        </w:tc>
        <w:tc>
          <w:tcPr>
            <w:tcW w:w="2650" w:type="pct"/>
            <w:tcBorders>
              <w:top w:val="nil"/>
              <w:left w:val="nil"/>
              <w:bottom w:val="single" w:sz="4" w:space="0" w:color="auto"/>
              <w:right w:val="single" w:sz="4" w:space="0" w:color="auto"/>
            </w:tcBorders>
            <w:vAlign w:val="center"/>
            <w:hideMark/>
          </w:tcPr>
          <w:p w14:paraId="1A9B4551" w14:textId="77777777" w:rsidR="00197D18" w:rsidRPr="00920968" w:rsidRDefault="00197D18" w:rsidP="00F7015E">
            <w:pPr>
              <w:jc w:val="center"/>
              <w:rPr>
                <w:rFonts w:eastAsia="Arial"/>
                <w:lang w:val="en-US"/>
              </w:rPr>
            </w:pPr>
            <w:r w:rsidRPr="00920968">
              <w:rPr>
                <w:rFonts w:eastAsia="Arial"/>
                <w:lang w:val="en-US"/>
              </w:rPr>
              <w:t>5</w:t>
            </w:r>
          </w:p>
        </w:tc>
      </w:tr>
      <w:tr w:rsidR="00197D18" w:rsidRPr="00920968" w14:paraId="6A27A7C1"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2811E9B5" w14:textId="77777777" w:rsidR="00197D18" w:rsidRPr="00920968" w:rsidRDefault="00197D18" w:rsidP="00F7015E">
            <w:pPr>
              <w:jc w:val="center"/>
              <w:rPr>
                <w:rFonts w:eastAsia="Arial"/>
                <w:lang w:val="en-US"/>
              </w:rPr>
            </w:pPr>
            <w:r w:rsidRPr="00920968">
              <w:rPr>
                <w:rFonts w:eastAsia="Arial"/>
                <w:lang w:val="en-US"/>
              </w:rPr>
              <w:t>200</w:t>
            </w:r>
          </w:p>
        </w:tc>
        <w:tc>
          <w:tcPr>
            <w:tcW w:w="2650" w:type="pct"/>
            <w:tcBorders>
              <w:top w:val="nil"/>
              <w:left w:val="nil"/>
              <w:bottom w:val="single" w:sz="4" w:space="0" w:color="auto"/>
              <w:right w:val="single" w:sz="4" w:space="0" w:color="auto"/>
            </w:tcBorders>
            <w:vAlign w:val="center"/>
            <w:hideMark/>
          </w:tcPr>
          <w:p w14:paraId="523F86EA" w14:textId="77777777" w:rsidR="00197D18" w:rsidRPr="00920968" w:rsidRDefault="00197D18" w:rsidP="00F7015E">
            <w:pPr>
              <w:jc w:val="center"/>
              <w:rPr>
                <w:rFonts w:eastAsia="Arial"/>
                <w:lang w:val="en-US"/>
              </w:rPr>
            </w:pPr>
            <w:r w:rsidRPr="00920968">
              <w:rPr>
                <w:rFonts w:eastAsia="Arial"/>
                <w:lang w:val="en-US"/>
              </w:rPr>
              <w:t>6</w:t>
            </w:r>
          </w:p>
        </w:tc>
      </w:tr>
      <w:tr w:rsidR="00197D18" w:rsidRPr="00920968" w14:paraId="0F8A1831"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0E5B94C5" w14:textId="77777777" w:rsidR="00197D18" w:rsidRPr="00920968" w:rsidRDefault="00197D18" w:rsidP="00F7015E">
            <w:pPr>
              <w:jc w:val="center"/>
              <w:rPr>
                <w:rFonts w:eastAsia="Arial"/>
                <w:lang w:val="en-US"/>
              </w:rPr>
            </w:pPr>
            <w:r w:rsidRPr="00920968">
              <w:rPr>
                <w:rFonts w:eastAsia="Arial"/>
                <w:lang w:val="en-US"/>
              </w:rPr>
              <w:t>300</w:t>
            </w:r>
          </w:p>
        </w:tc>
        <w:tc>
          <w:tcPr>
            <w:tcW w:w="2650" w:type="pct"/>
            <w:tcBorders>
              <w:top w:val="nil"/>
              <w:left w:val="nil"/>
              <w:bottom w:val="single" w:sz="4" w:space="0" w:color="auto"/>
              <w:right w:val="single" w:sz="4" w:space="0" w:color="auto"/>
            </w:tcBorders>
            <w:vAlign w:val="center"/>
            <w:hideMark/>
          </w:tcPr>
          <w:p w14:paraId="6A67147E" w14:textId="77777777" w:rsidR="00197D18" w:rsidRPr="00920968" w:rsidRDefault="00197D18" w:rsidP="00F7015E">
            <w:pPr>
              <w:jc w:val="center"/>
              <w:rPr>
                <w:rFonts w:eastAsia="Arial"/>
                <w:lang w:val="en-US"/>
              </w:rPr>
            </w:pPr>
            <w:r w:rsidRPr="00920968">
              <w:rPr>
                <w:rFonts w:eastAsia="Arial"/>
                <w:lang w:val="en-US"/>
              </w:rPr>
              <w:t>7</w:t>
            </w:r>
          </w:p>
        </w:tc>
      </w:tr>
      <w:tr w:rsidR="00197D18" w:rsidRPr="00920968" w14:paraId="37BFA42D"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3FCED14A" w14:textId="77777777" w:rsidR="00197D18" w:rsidRPr="00920968" w:rsidRDefault="00197D18" w:rsidP="00F7015E">
            <w:pPr>
              <w:jc w:val="center"/>
              <w:rPr>
                <w:rFonts w:eastAsia="Arial"/>
                <w:lang w:val="en-US"/>
              </w:rPr>
            </w:pPr>
            <w:r w:rsidRPr="00920968">
              <w:rPr>
                <w:rFonts w:eastAsia="Arial"/>
                <w:lang w:val="en-US"/>
              </w:rPr>
              <w:t>400</w:t>
            </w:r>
          </w:p>
        </w:tc>
        <w:tc>
          <w:tcPr>
            <w:tcW w:w="2650" w:type="pct"/>
            <w:tcBorders>
              <w:top w:val="nil"/>
              <w:left w:val="nil"/>
              <w:bottom w:val="single" w:sz="4" w:space="0" w:color="auto"/>
              <w:right w:val="single" w:sz="4" w:space="0" w:color="auto"/>
            </w:tcBorders>
            <w:vAlign w:val="center"/>
            <w:hideMark/>
          </w:tcPr>
          <w:p w14:paraId="7C3FD447" w14:textId="77777777" w:rsidR="00197D18" w:rsidRPr="00920968" w:rsidRDefault="00197D18" w:rsidP="00F7015E">
            <w:pPr>
              <w:jc w:val="center"/>
              <w:rPr>
                <w:rFonts w:eastAsia="Arial"/>
                <w:lang w:val="en-US"/>
              </w:rPr>
            </w:pPr>
            <w:r w:rsidRPr="00920968">
              <w:rPr>
                <w:rFonts w:eastAsia="Arial"/>
                <w:lang w:val="en-US"/>
              </w:rPr>
              <w:t>8</w:t>
            </w:r>
          </w:p>
        </w:tc>
      </w:tr>
      <w:tr w:rsidR="00197D18" w:rsidRPr="00920968" w14:paraId="6B23C13D"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4E0A19E7" w14:textId="77777777" w:rsidR="00197D18" w:rsidRPr="00920968" w:rsidRDefault="00197D18" w:rsidP="00F7015E">
            <w:pPr>
              <w:jc w:val="center"/>
              <w:rPr>
                <w:rFonts w:eastAsia="Arial"/>
                <w:lang w:val="en-US"/>
              </w:rPr>
            </w:pPr>
            <w:r w:rsidRPr="00920968">
              <w:rPr>
                <w:rFonts w:eastAsia="Arial"/>
                <w:lang w:val="en-US"/>
              </w:rPr>
              <w:t>500</w:t>
            </w:r>
          </w:p>
        </w:tc>
        <w:tc>
          <w:tcPr>
            <w:tcW w:w="2650" w:type="pct"/>
            <w:tcBorders>
              <w:top w:val="nil"/>
              <w:left w:val="nil"/>
              <w:bottom w:val="single" w:sz="4" w:space="0" w:color="auto"/>
              <w:right w:val="single" w:sz="4" w:space="0" w:color="auto"/>
            </w:tcBorders>
            <w:vAlign w:val="center"/>
            <w:hideMark/>
          </w:tcPr>
          <w:p w14:paraId="74909EA9" w14:textId="77777777" w:rsidR="00197D18" w:rsidRPr="00920968" w:rsidRDefault="00197D18" w:rsidP="00F7015E">
            <w:pPr>
              <w:jc w:val="center"/>
              <w:rPr>
                <w:rFonts w:eastAsia="Arial"/>
                <w:lang w:val="en-US"/>
              </w:rPr>
            </w:pPr>
            <w:r w:rsidRPr="00920968">
              <w:rPr>
                <w:rFonts w:eastAsia="Arial"/>
                <w:lang w:val="en-US"/>
              </w:rPr>
              <w:t>9</w:t>
            </w:r>
          </w:p>
        </w:tc>
      </w:tr>
      <w:tr w:rsidR="00197D18" w:rsidRPr="00920968" w14:paraId="3AABA208"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55B92723" w14:textId="77777777" w:rsidR="00197D18" w:rsidRPr="00920968" w:rsidRDefault="00197D18" w:rsidP="00F7015E">
            <w:pPr>
              <w:jc w:val="center"/>
              <w:rPr>
                <w:rFonts w:eastAsia="Arial"/>
                <w:lang w:val="en-US"/>
              </w:rPr>
            </w:pPr>
            <w:r w:rsidRPr="00920968">
              <w:rPr>
                <w:rFonts w:eastAsia="Arial"/>
                <w:lang w:val="en-US"/>
              </w:rPr>
              <w:t>600</w:t>
            </w:r>
          </w:p>
        </w:tc>
        <w:tc>
          <w:tcPr>
            <w:tcW w:w="2650" w:type="pct"/>
            <w:tcBorders>
              <w:top w:val="nil"/>
              <w:left w:val="nil"/>
              <w:bottom w:val="single" w:sz="4" w:space="0" w:color="auto"/>
              <w:right w:val="single" w:sz="4" w:space="0" w:color="auto"/>
            </w:tcBorders>
            <w:vAlign w:val="center"/>
            <w:hideMark/>
          </w:tcPr>
          <w:p w14:paraId="3B1F4BCC" w14:textId="77777777" w:rsidR="00197D18" w:rsidRPr="00920968" w:rsidRDefault="00197D18" w:rsidP="00F7015E">
            <w:pPr>
              <w:jc w:val="center"/>
              <w:rPr>
                <w:rFonts w:eastAsia="Arial"/>
                <w:lang w:val="en-US"/>
              </w:rPr>
            </w:pPr>
            <w:r w:rsidRPr="00920968">
              <w:rPr>
                <w:rFonts w:eastAsia="Arial"/>
                <w:lang w:val="en-US"/>
              </w:rPr>
              <w:t>8</w:t>
            </w:r>
          </w:p>
        </w:tc>
      </w:tr>
      <w:tr w:rsidR="00197D18" w:rsidRPr="00920968" w14:paraId="5AE52237"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6573ED56" w14:textId="77777777" w:rsidR="00197D18" w:rsidRPr="00920968" w:rsidRDefault="00197D18" w:rsidP="00F7015E">
            <w:pPr>
              <w:jc w:val="center"/>
              <w:rPr>
                <w:rFonts w:eastAsia="Arial"/>
                <w:lang w:val="en-US"/>
              </w:rPr>
            </w:pPr>
            <w:r w:rsidRPr="00920968">
              <w:rPr>
                <w:rFonts w:eastAsia="Arial"/>
                <w:lang w:val="en-US"/>
              </w:rPr>
              <w:t>700</w:t>
            </w:r>
          </w:p>
        </w:tc>
        <w:tc>
          <w:tcPr>
            <w:tcW w:w="2650" w:type="pct"/>
            <w:tcBorders>
              <w:top w:val="nil"/>
              <w:left w:val="nil"/>
              <w:bottom w:val="single" w:sz="4" w:space="0" w:color="auto"/>
              <w:right w:val="single" w:sz="4" w:space="0" w:color="auto"/>
            </w:tcBorders>
            <w:vAlign w:val="center"/>
            <w:hideMark/>
          </w:tcPr>
          <w:p w14:paraId="2B64F3AE" w14:textId="77777777" w:rsidR="00197D18" w:rsidRPr="00920968" w:rsidRDefault="00197D18" w:rsidP="00F7015E">
            <w:pPr>
              <w:jc w:val="center"/>
              <w:rPr>
                <w:rFonts w:eastAsia="Arial"/>
                <w:lang w:val="en-US"/>
              </w:rPr>
            </w:pPr>
            <w:r w:rsidRPr="00920968">
              <w:rPr>
                <w:rFonts w:eastAsia="Arial"/>
                <w:lang w:val="en-US"/>
              </w:rPr>
              <w:t>9</w:t>
            </w:r>
          </w:p>
        </w:tc>
      </w:tr>
      <w:tr w:rsidR="00197D18" w:rsidRPr="00920968" w14:paraId="1F15D799" w14:textId="77777777" w:rsidTr="00210EF2">
        <w:trPr>
          <w:trHeight w:val="20"/>
          <w:jc w:val="center"/>
        </w:trPr>
        <w:tc>
          <w:tcPr>
            <w:tcW w:w="2350" w:type="pct"/>
            <w:tcBorders>
              <w:top w:val="nil"/>
              <w:left w:val="single" w:sz="4" w:space="0" w:color="auto"/>
              <w:bottom w:val="single" w:sz="4" w:space="0" w:color="auto"/>
              <w:right w:val="single" w:sz="4" w:space="0" w:color="auto"/>
            </w:tcBorders>
            <w:vAlign w:val="center"/>
            <w:hideMark/>
          </w:tcPr>
          <w:p w14:paraId="235E872D" w14:textId="77777777" w:rsidR="00197D18" w:rsidRPr="00920968" w:rsidRDefault="00197D18" w:rsidP="00F7015E">
            <w:pPr>
              <w:jc w:val="center"/>
              <w:rPr>
                <w:rFonts w:eastAsia="Arial"/>
                <w:lang w:val="en-US"/>
              </w:rPr>
            </w:pPr>
            <w:r w:rsidRPr="00920968">
              <w:rPr>
                <w:rFonts w:eastAsia="Arial"/>
                <w:lang w:val="en-US"/>
              </w:rPr>
              <w:t>800</w:t>
            </w:r>
          </w:p>
        </w:tc>
        <w:tc>
          <w:tcPr>
            <w:tcW w:w="2650" w:type="pct"/>
            <w:tcBorders>
              <w:top w:val="nil"/>
              <w:left w:val="nil"/>
              <w:bottom w:val="single" w:sz="4" w:space="0" w:color="auto"/>
              <w:right w:val="single" w:sz="4" w:space="0" w:color="auto"/>
            </w:tcBorders>
            <w:vAlign w:val="center"/>
            <w:hideMark/>
          </w:tcPr>
          <w:p w14:paraId="7C74921A" w14:textId="77777777" w:rsidR="00197D18" w:rsidRPr="00920968" w:rsidRDefault="00197D18" w:rsidP="00F7015E">
            <w:pPr>
              <w:jc w:val="center"/>
              <w:rPr>
                <w:rFonts w:eastAsia="Arial"/>
                <w:lang w:val="en-US"/>
              </w:rPr>
            </w:pPr>
            <w:r w:rsidRPr="00920968">
              <w:rPr>
                <w:rFonts w:eastAsia="Arial"/>
                <w:lang w:val="en-US"/>
              </w:rPr>
              <w:t>10</w:t>
            </w:r>
          </w:p>
        </w:tc>
      </w:tr>
    </w:tbl>
    <w:p w14:paraId="23FCCEA4" w14:textId="77777777" w:rsidR="005F6455" w:rsidRPr="00920968" w:rsidRDefault="005F6455" w:rsidP="00A24514">
      <w:pPr>
        <w:ind w:firstLine="0"/>
      </w:pPr>
    </w:p>
    <w:p w14:paraId="34903D0D" w14:textId="77777777" w:rsidR="00A24514" w:rsidRPr="00920968" w:rsidRDefault="00A24514" w:rsidP="00A24514">
      <w:r w:rsidRPr="00920968">
        <w:t>Организация аварийно-восстановительной службы, ее численности и технической ос</w:t>
      </w:r>
      <w:r w:rsidRPr="00920968">
        <w:softHyphen/>
        <w:t>нащенности в каждом конкретном случае решается на основе технико-экономического обос</w:t>
      </w:r>
      <w:r w:rsidRPr="00920968">
        <w:softHyphen/>
        <w:t>нования с учетом оптимального сочетания структурного резерва системы теплоснабжения и временного резерва путем использования аккумулирующей способности зданий. Процесс восстановления отказавших теплопроводов совершенствуется нормированием продолжи</w:t>
      </w:r>
      <w:r w:rsidRPr="00920968">
        <w:softHyphen/>
        <w:t>тельности ликвидации аварий и определением оптимального состава аварийно-восстанови</w:t>
      </w:r>
      <w:r w:rsidRPr="00920968">
        <w:softHyphen/>
        <w:t>тельной службы.</w:t>
      </w:r>
    </w:p>
    <w:p w14:paraId="1C82DC8A" w14:textId="77777777" w:rsidR="00A24514" w:rsidRPr="00920968" w:rsidRDefault="00A24514" w:rsidP="00A24514">
      <w:pPr>
        <w:rPr>
          <w:rFonts w:eastAsiaTheme="minorEastAsia"/>
          <w:szCs w:val="22"/>
        </w:rPr>
      </w:pPr>
      <w:r w:rsidRPr="00920968">
        <w:rPr>
          <w:bCs w:val="0"/>
          <w:shd w:val="clear" w:color="auto" w:fill="FFFFFF"/>
        </w:rPr>
        <w:t>Параметр</w:t>
      </w:r>
      <w:r w:rsidRPr="00920968">
        <w:rPr>
          <w:shd w:val="clear" w:color="auto" w:fill="FFFFFF"/>
        </w:rPr>
        <w:t> </w:t>
      </w:r>
      <w:r w:rsidRPr="00920968">
        <w:rPr>
          <w:bCs w:val="0"/>
          <w:shd w:val="clear" w:color="auto" w:fill="FFFFFF"/>
        </w:rPr>
        <w:t>потока</w:t>
      </w:r>
      <w:r w:rsidRPr="00920968">
        <w:rPr>
          <w:shd w:val="clear" w:color="auto" w:fill="FFFFFF"/>
        </w:rPr>
        <w:t> </w:t>
      </w:r>
      <w:r w:rsidRPr="00920968">
        <w:rPr>
          <w:bCs w:val="0"/>
          <w:shd w:val="clear" w:color="auto" w:fill="FFFFFF"/>
        </w:rPr>
        <w:t>отказов</w:t>
      </w:r>
      <w:r w:rsidRPr="00920968">
        <w:rPr>
          <w:shd w:val="clear" w:color="auto" w:fill="FFFFFF"/>
        </w:rPr>
        <w:t> представляет собой частоту </w:t>
      </w:r>
      <w:r w:rsidRPr="00920968">
        <w:rPr>
          <w:bCs w:val="0"/>
          <w:shd w:val="clear" w:color="auto" w:fill="FFFFFF"/>
        </w:rPr>
        <w:t>отказов</w:t>
      </w:r>
      <w:r w:rsidRPr="00920968">
        <w:rPr>
          <w:shd w:val="clear" w:color="auto" w:fill="FFFFFF"/>
        </w:rPr>
        <w:t> в единицу вре</w:t>
      </w:r>
      <w:r w:rsidRPr="00920968">
        <w:rPr>
          <w:shd w:val="clear" w:color="auto" w:fill="FFFFFF"/>
        </w:rPr>
        <w:softHyphen/>
        <w:t>мени. Параметр потока отказов участка тепловой сети должен определяться по </w:t>
      </w:r>
      <w:hyperlink r:id="rId21" w:anchor="block_118183" w:history="1">
        <w:r w:rsidRPr="00920968">
          <w:rPr>
            <w:rStyle w:val="afd"/>
            <w:color w:val="auto"/>
            <w:u w:val="none"/>
            <w:shd w:val="clear" w:color="auto" w:fill="FFFFFF"/>
          </w:rPr>
          <w:t>формуле</w:t>
        </w:r>
      </w:hyperlink>
      <w:r w:rsidRPr="00920968">
        <w:t>:</w:t>
      </w:r>
    </w:p>
    <w:p w14:paraId="6353522D" w14:textId="77777777" w:rsidR="00A24514" w:rsidRPr="00920968" w:rsidRDefault="00A24514" w:rsidP="00A24514">
      <w:pPr>
        <w:rPr>
          <w:rFonts w:eastAsiaTheme="minorEastAsia"/>
          <w:szCs w:val="22"/>
        </w:rPr>
      </w:pPr>
    </w:p>
    <w:tbl>
      <w:tblPr>
        <w:tblW w:w="0" w:type="auto"/>
        <w:jc w:val="center"/>
        <w:tblLook w:val="04A0" w:firstRow="1" w:lastRow="0" w:firstColumn="1" w:lastColumn="0" w:noHBand="0" w:noVBand="1"/>
      </w:tblPr>
      <w:tblGrid>
        <w:gridCol w:w="6853"/>
        <w:gridCol w:w="1465"/>
      </w:tblGrid>
      <w:tr w:rsidR="00A24514" w:rsidRPr="00920968" w14:paraId="7163C090" w14:textId="77777777" w:rsidTr="00645E13">
        <w:trPr>
          <w:jc w:val="center"/>
        </w:trPr>
        <w:tc>
          <w:tcPr>
            <w:tcW w:w="6853" w:type="dxa"/>
          </w:tcPr>
          <w:p w14:paraId="0E848375" w14:textId="77777777" w:rsidR="00A24514" w:rsidRPr="00920968" w:rsidRDefault="001454EB" w:rsidP="00645E13">
            <w:pPr>
              <w:ind w:hanging="58"/>
              <w:jc w:val="center"/>
              <w:rPr>
                <w:rFonts w:eastAsiaTheme="minorEastAsia" w:cs="Arial"/>
                <w:szCs w:val="22"/>
              </w:rPr>
            </w:pPr>
            <m:oMath>
              <m:sSub>
                <m:sSubPr>
                  <m:ctrlPr>
                    <w:rPr>
                      <w:rFonts w:ascii="Cambria Math" w:eastAsiaTheme="minorEastAsia" w:hAnsi="Cambria Math" w:cs="Arial"/>
                      <w:szCs w:val="22"/>
                    </w:rPr>
                  </m:ctrlPr>
                </m:sSubPr>
                <m:e>
                  <m:r>
                    <w:rPr>
                      <w:rFonts w:ascii="Cambria Math" w:eastAsiaTheme="minorEastAsia" w:hAnsi="Cambria Math" w:cs="Arial"/>
                      <w:szCs w:val="22"/>
                    </w:rPr>
                    <m:t>ω</m:t>
                  </m:r>
                </m:e>
                <m:sub>
                  <m:r>
                    <w:rPr>
                      <w:rFonts w:ascii="Cambria Math" w:eastAsiaTheme="minorEastAsia" w:hAnsi="Cambria Math" w:cs="Arial"/>
                      <w:szCs w:val="22"/>
                    </w:rPr>
                    <m:t>i</m:t>
                  </m:r>
                </m:sub>
              </m:sSub>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λ</m:t>
                  </m:r>
                </m:e>
                <m:sub>
                  <m:r>
                    <w:rPr>
                      <w:rFonts w:ascii="Cambria Math" w:eastAsiaTheme="minorEastAsia" w:hAnsi="Cambria Math" w:cs="Arial"/>
                      <w:szCs w:val="22"/>
                    </w:rPr>
                    <m:t>i</m:t>
                  </m:r>
                </m:sub>
              </m:sSub>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L</m:t>
                  </m:r>
                </m:e>
                <m:sub>
                  <m:r>
                    <w:rPr>
                      <w:rFonts w:ascii="Cambria Math" w:eastAsiaTheme="minorEastAsia" w:hAnsi="Cambria Math" w:cs="Arial"/>
                      <w:szCs w:val="22"/>
                    </w:rPr>
                    <m:t>i</m:t>
                  </m:r>
                </m:sub>
              </m:sSub>
            </m:oMath>
            <w:r w:rsidR="00A24514" w:rsidRPr="00920968">
              <w:rPr>
                <w:rFonts w:eastAsiaTheme="minorEastAsia" w:cs="Arial"/>
                <w:szCs w:val="22"/>
              </w:rPr>
              <w:t xml:space="preserve">, 1/(км·ч), где </w:t>
            </w:r>
          </w:p>
          <w:p w14:paraId="0CB3E3B1" w14:textId="77777777" w:rsidR="00A24514" w:rsidRPr="00920968" w:rsidRDefault="00A24514" w:rsidP="00645E13">
            <w:pPr>
              <w:ind w:hanging="58"/>
              <w:jc w:val="center"/>
              <w:rPr>
                <w:rFonts w:eastAsiaTheme="minorEastAsia" w:cs="Arial"/>
              </w:rPr>
            </w:pPr>
          </w:p>
        </w:tc>
        <w:tc>
          <w:tcPr>
            <w:tcW w:w="1465" w:type="dxa"/>
            <w:vAlign w:val="center"/>
          </w:tcPr>
          <w:p w14:paraId="6C32BC03" w14:textId="77777777" w:rsidR="00A24514" w:rsidRPr="00920968" w:rsidRDefault="00A24514" w:rsidP="00645E13">
            <w:pPr>
              <w:rPr>
                <w:rFonts w:eastAsiaTheme="minorEastAsia" w:cs="Arial"/>
              </w:rPr>
            </w:pPr>
          </w:p>
        </w:tc>
      </w:tr>
    </w:tbl>
    <w:p w14:paraId="1ADF4FB9" w14:textId="77777777" w:rsidR="00A24514" w:rsidRPr="00920968" w:rsidRDefault="00A24514" w:rsidP="00A24514">
      <w:pPr>
        <w:rPr>
          <w:rFonts w:eastAsiaTheme="minorEastAsia" w:cs="Arial"/>
          <w:szCs w:val="22"/>
        </w:rPr>
      </w:pPr>
      <w:r w:rsidRPr="00920968">
        <w:rPr>
          <w:rFonts w:eastAsiaTheme="minorEastAsia"/>
          <w:szCs w:val="22"/>
        </w:rPr>
        <w:t>-</w:t>
      </w:r>
      <w:r w:rsidRPr="00920968">
        <w:rPr>
          <w:rFonts w:eastAsiaTheme="minorEastAsia" w:cs="Arial"/>
          <w:szCs w:val="22"/>
        </w:rPr>
        <w:t xml:space="preserve"> </w:t>
      </w:r>
      <m:oMath>
        <m:sSub>
          <m:sSubPr>
            <m:ctrlPr>
              <w:rPr>
                <w:rFonts w:ascii="Cambria Math" w:eastAsiaTheme="minorEastAsia" w:hAnsi="Cambria Math" w:cs="Arial"/>
                <w:szCs w:val="22"/>
              </w:rPr>
            </m:ctrlPr>
          </m:sSubPr>
          <m:e>
            <m:r>
              <w:rPr>
                <w:rFonts w:ascii="Cambria Math" w:eastAsiaTheme="minorEastAsia" w:hAnsi="Cambria Math" w:cs="Arial"/>
                <w:szCs w:val="22"/>
              </w:rPr>
              <m:t>L</m:t>
            </m:r>
          </m:e>
          <m:sub>
            <m:r>
              <w:rPr>
                <w:rFonts w:ascii="Cambria Math" w:eastAsiaTheme="minorEastAsia" w:hAnsi="Cambria Math" w:cs="Arial"/>
                <w:szCs w:val="22"/>
              </w:rPr>
              <m:t>i</m:t>
            </m:r>
          </m:sub>
        </m:sSub>
      </m:oMath>
      <w:r w:rsidRPr="00920968">
        <w:rPr>
          <w:rFonts w:eastAsiaTheme="minorEastAsia" w:cs="Arial"/>
          <w:szCs w:val="22"/>
        </w:rPr>
        <w:t xml:space="preserve"> </w:t>
      </w:r>
      <w:r w:rsidRPr="00920968">
        <w:rPr>
          <w:rFonts w:eastAsiaTheme="minorEastAsia"/>
          <w:szCs w:val="22"/>
        </w:rPr>
        <w:t xml:space="preserve">- длина </w:t>
      </w:r>
      <w:r w:rsidRPr="00920968">
        <w:rPr>
          <w:rFonts w:eastAsiaTheme="minorEastAsia" w:cs="Arial"/>
          <w:szCs w:val="22"/>
        </w:rPr>
        <w:t>i</w:t>
      </w:r>
      <w:r w:rsidRPr="00920968">
        <w:rPr>
          <w:rFonts w:eastAsiaTheme="minorEastAsia"/>
          <w:szCs w:val="22"/>
        </w:rPr>
        <w:t>-</w:t>
      </w:r>
      <w:proofErr w:type="spellStart"/>
      <w:r w:rsidRPr="00920968">
        <w:rPr>
          <w:rFonts w:eastAsiaTheme="minorEastAsia"/>
          <w:szCs w:val="22"/>
        </w:rPr>
        <w:t>го</w:t>
      </w:r>
      <w:proofErr w:type="spellEnd"/>
      <w:r w:rsidRPr="00920968">
        <w:rPr>
          <w:rFonts w:eastAsiaTheme="minorEastAsia"/>
          <w:szCs w:val="22"/>
        </w:rPr>
        <w:t xml:space="preserve"> участка тепловой сети, </w:t>
      </w:r>
      <w:proofErr w:type="gramStart"/>
      <w:r w:rsidRPr="00920968">
        <w:rPr>
          <w:rFonts w:eastAsiaTheme="minorEastAsia"/>
          <w:szCs w:val="22"/>
        </w:rPr>
        <w:t>км</w:t>
      </w:r>
      <w:proofErr w:type="gramEnd"/>
      <w:r w:rsidRPr="00920968">
        <w:rPr>
          <w:rFonts w:eastAsiaTheme="minorEastAsia"/>
          <w:szCs w:val="22"/>
        </w:rPr>
        <w:t>;</w:t>
      </w:r>
    </w:p>
    <w:p w14:paraId="040225FB" w14:textId="77777777" w:rsidR="00A24514" w:rsidRPr="00920968" w:rsidRDefault="00A24514" w:rsidP="00A24514">
      <w:pPr>
        <w:rPr>
          <w:rFonts w:eastAsiaTheme="minorEastAsia"/>
          <w:szCs w:val="22"/>
        </w:rPr>
      </w:pPr>
      <w:r w:rsidRPr="00920968">
        <w:rPr>
          <w:rFonts w:eastAsiaTheme="minorEastAsia"/>
          <w:szCs w:val="22"/>
        </w:rPr>
        <w:t xml:space="preserve">Параметр потока отказов запорно-регулирующей арматуры принимается </w:t>
      </w:r>
      <w:proofErr w:type="gramStart"/>
      <w:r w:rsidRPr="00920968">
        <w:rPr>
          <w:rFonts w:eastAsiaTheme="minorEastAsia"/>
          <w:szCs w:val="22"/>
        </w:rPr>
        <w:t>равным</w:t>
      </w:r>
      <w:proofErr w:type="gramEnd"/>
    </w:p>
    <w:p w14:paraId="6177C362" w14:textId="77777777" w:rsidR="00A24514" w:rsidRPr="00920968" w:rsidRDefault="00A24514" w:rsidP="00A24514">
      <w:pPr>
        <w:rPr>
          <w:rFonts w:eastAsiaTheme="minorEastAsia" w:cs="Arial"/>
          <w:szCs w:val="22"/>
        </w:rPr>
      </w:pPr>
    </w:p>
    <w:tbl>
      <w:tblPr>
        <w:tblW w:w="0" w:type="auto"/>
        <w:jc w:val="center"/>
        <w:tblLook w:val="04A0" w:firstRow="1" w:lastRow="0" w:firstColumn="1" w:lastColumn="0" w:noHBand="0" w:noVBand="1"/>
      </w:tblPr>
      <w:tblGrid>
        <w:gridCol w:w="6853"/>
        <w:gridCol w:w="1465"/>
      </w:tblGrid>
      <w:tr w:rsidR="00A24514" w:rsidRPr="00920968" w14:paraId="5C17C23B" w14:textId="77777777" w:rsidTr="00645E13">
        <w:trPr>
          <w:jc w:val="center"/>
        </w:trPr>
        <w:tc>
          <w:tcPr>
            <w:tcW w:w="6853" w:type="dxa"/>
          </w:tcPr>
          <w:p w14:paraId="4A8F5F17" w14:textId="77777777" w:rsidR="00A24514" w:rsidRPr="00920968" w:rsidRDefault="001454EB" w:rsidP="00645E13">
            <w:pPr>
              <w:ind w:firstLine="0"/>
              <w:jc w:val="center"/>
              <w:rPr>
                <w:rFonts w:eastAsiaTheme="minorEastAsia"/>
                <w:szCs w:val="22"/>
              </w:rPr>
            </w:pPr>
            <m:oMath>
              <m:sSub>
                <m:sSubPr>
                  <m:ctrlPr>
                    <w:rPr>
                      <w:rFonts w:ascii="Cambria Math" w:eastAsiaTheme="minorEastAsia" w:hAnsi="Cambria Math"/>
                      <w:szCs w:val="22"/>
                    </w:rPr>
                  </m:ctrlPr>
                </m:sSubPr>
                <m:e>
                  <m:r>
                    <w:rPr>
                      <w:rFonts w:ascii="Cambria Math" w:eastAsiaTheme="minorEastAsia" w:hAnsi="Cambria Math"/>
                      <w:szCs w:val="22"/>
                    </w:rPr>
                    <m:t>ω</m:t>
                  </m:r>
                </m:e>
                <m:sub>
                  <m:r>
                    <w:rPr>
                      <w:rFonts w:ascii="Cambria Math" w:eastAsiaTheme="minorEastAsia" w:hAnsi="Cambria Math"/>
                      <w:szCs w:val="22"/>
                    </w:rPr>
                    <m:t>i</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λ</m:t>
                  </m:r>
                </m:e>
                <m:sub>
                  <m:r>
                    <m:rPr>
                      <m:sty m:val="p"/>
                    </m:rPr>
                    <w:rPr>
                      <w:rFonts w:ascii="Cambria Math" w:eastAsiaTheme="minorEastAsia" w:hAnsi="Cambria Math"/>
                      <w:szCs w:val="22"/>
                    </w:rPr>
                    <m:t>зра</m:t>
                  </m:r>
                </m:sub>
              </m:sSub>
              <m:r>
                <m:rPr>
                  <m:sty m:val="p"/>
                </m:rPr>
                <w:rPr>
                  <w:rFonts w:ascii="Cambria Math" w:eastAsiaTheme="minorEastAsia" w:hAnsi="Cambria Math"/>
                  <w:szCs w:val="22"/>
                </w:rPr>
                <m:t>=2,28 ∙</m:t>
              </m:r>
              <m:sSup>
                <m:sSupPr>
                  <m:ctrlPr>
                    <w:rPr>
                      <w:rFonts w:ascii="Cambria Math" w:eastAsiaTheme="minorEastAsia" w:hAnsi="Cambria Math"/>
                      <w:szCs w:val="22"/>
                    </w:rPr>
                  </m:ctrlPr>
                </m:sSupPr>
                <m:e>
                  <m:r>
                    <m:rPr>
                      <m:sty m:val="p"/>
                    </m:rPr>
                    <w:rPr>
                      <w:rFonts w:ascii="Cambria Math" w:eastAsiaTheme="minorEastAsia" w:hAnsi="Cambria Math"/>
                      <w:szCs w:val="22"/>
                    </w:rPr>
                    <m:t>10</m:t>
                  </m:r>
                </m:e>
                <m:sup>
                  <m:r>
                    <m:rPr>
                      <m:sty m:val="p"/>
                    </m:rPr>
                    <w:rPr>
                      <w:rFonts w:ascii="Cambria Math" w:eastAsiaTheme="minorEastAsia" w:hAnsi="Cambria Math"/>
                      <w:szCs w:val="22"/>
                    </w:rPr>
                    <m:t>-7</m:t>
                  </m:r>
                </m:sup>
              </m:sSup>
            </m:oMath>
            <w:r w:rsidR="00A24514" w:rsidRPr="00920968">
              <w:rPr>
                <w:rFonts w:eastAsiaTheme="minorEastAsia"/>
                <w:szCs w:val="22"/>
              </w:rPr>
              <w:t>, 1/ч.</w:t>
            </w:r>
          </w:p>
          <w:p w14:paraId="793FE30C" w14:textId="77777777" w:rsidR="00A24514" w:rsidRPr="00920968" w:rsidRDefault="00A24514" w:rsidP="00645E13">
            <w:pPr>
              <w:ind w:firstLine="0"/>
              <w:jc w:val="center"/>
              <w:rPr>
                <w:rFonts w:eastAsiaTheme="minorEastAsia" w:cs="Arial"/>
              </w:rPr>
            </w:pPr>
          </w:p>
        </w:tc>
        <w:tc>
          <w:tcPr>
            <w:tcW w:w="1465" w:type="dxa"/>
            <w:vAlign w:val="center"/>
          </w:tcPr>
          <w:p w14:paraId="22F64091" w14:textId="77777777" w:rsidR="00A24514" w:rsidRPr="00920968" w:rsidRDefault="00A24514" w:rsidP="00645E13">
            <w:pPr>
              <w:rPr>
                <w:rFonts w:eastAsiaTheme="minorEastAsia" w:cs="Arial"/>
              </w:rPr>
            </w:pPr>
          </w:p>
        </w:tc>
      </w:tr>
    </w:tbl>
    <w:p w14:paraId="16833D2F" w14:textId="77777777" w:rsidR="00A24514" w:rsidRPr="00920968" w:rsidRDefault="00A24514" w:rsidP="00A24514">
      <w:pPr>
        <w:rPr>
          <w:rFonts w:eastAsiaTheme="minorEastAsia"/>
          <w:szCs w:val="22"/>
        </w:rPr>
      </w:pPr>
      <w:r w:rsidRPr="00920968">
        <w:rPr>
          <w:rFonts w:eastAsiaTheme="minorEastAsia"/>
          <w:szCs w:val="22"/>
        </w:rPr>
        <w:t xml:space="preserve">Среднее время до восстановления участка </w:t>
      </w:r>
      <w:r w:rsidRPr="00920968">
        <w:rPr>
          <w:shd w:val="clear" w:color="auto" w:fill="FFFFFF"/>
        </w:rPr>
        <w:t>тепловой сети должно определяться по </w:t>
      </w:r>
      <w:hyperlink r:id="rId22" w:anchor="block_118183" w:history="1">
        <w:r w:rsidRPr="00920968">
          <w:rPr>
            <w:rStyle w:val="afd"/>
            <w:color w:val="auto"/>
            <w:u w:val="none"/>
            <w:shd w:val="clear" w:color="auto" w:fill="FFFFFF"/>
          </w:rPr>
          <w:t>формуле</w:t>
        </w:r>
      </w:hyperlink>
      <w:r w:rsidRPr="00920968">
        <w:t>:</w:t>
      </w:r>
    </w:p>
    <w:p w14:paraId="43CEEF31" w14:textId="77777777" w:rsidR="00A24514" w:rsidRPr="00920968" w:rsidRDefault="00A24514" w:rsidP="00A24514">
      <w:pPr>
        <w:rPr>
          <w:rFonts w:eastAsiaTheme="minorEastAsia"/>
          <w:szCs w:val="22"/>
        </w:rPr>
      </w:pPr>
    </w:p>
    <w:tbl>
      <w:tblPr>
        <w:tblW w:w="0" w:type="auto"/>
        <w:jc w:val="center"/>
        <w:tblLook w:val="04A0" w:firstRow="1" w:lastRow="0" w:firstColumn="1" w:lastColumn="0" w:noHBand="0" w:noVBand="1"/>
      </w:tblPr>
      <w:tblGrid>
        <w:gridCol w:w="7159"/>
        <w:gridCol w:w="1485"/>
      </w:tblGrid>
      <w:tr w:rsidR="00A24514" w:rsidRPr="00920968" w14:paraId="4FA1C352" w14:textId="77777777" w:rsidTr="00645E13">
        <w:trPr>
          <w:jc w:val="center"/>
        </w:trPr>
        <w:tc>
          <w:tcPr>
            <w:tcW w:w="7159" w:type="dxa"/>
            <w:vAlign w:val="center"/>
          </w:tcPr>
          <w:p w14:paraId="74BB10B3" w14:textId="77777777" w:rsidR="00A24514" w:rsidRPr="00920968" w:rsidRDefault="001454EB" w:rsidP="00645E13">
            <w:pPr>
              <w:ind w:firstLine="0"/>
              <w:jc w:val="center"/>
              <w:rPr>
                <w:rFonts w:eastAsiaTheme="minorEastAsia" w:cs="Arial"/>
                <w:szCs w:val="22"/>
              </w:rPr>
            </w:pPr>
            <m:oMath>
              <m:sSubSup>
                <m:sSubSupPr>
                  <m:ctrlPr>
                    <w:rPr>
                      <w:rFonts w:ascii="Cambria Math" w:eastAsiaTheme="minorEastAsia" w:hAnsi="Cambria Math" w:cs="Arial"/>
                      <w:szCs w:val="22"/>
                    </w:rPr>
                  </m:ctrlPr>
                </m:sSubSupPr>
                <m:e>
                  <m:r>
                    <w:rPr>
                      <w:rFonts w:ascii="Cambria Math" w:eastAsiaTheme="minorEastAsia" w:hAnsi="Cambria Math" w:cs="Arial"/>
                      <w:szCs w:val="22"/>
                    </w:rPr>
                    <m:t>z</m:t>
                  </m:r>
                </m:e>
                <m:sub>
                  <m:r>
                    <w:rPr>
                      <w:rFonts w:ascii="Cambria Math" w:eastAsiaTheme="minorEastAsia" w:hAnsi="Cambria Math" w:cs="Arial"/>
                      <w:szCs w:val="22"/>
                    </w:rPr>
                    <m:t>k</m:t>
                  </m:r>
                </m:sub>
                <m:sup>
                  <m:r>
                    <m:rPr>
                      <m:sty m:val="p"/>
                    </m:rPr>
                    <w:rPr>
                      <w:rFonts w:ascii="Cambria Math" w:eastAsiaTheme="minorEastAsia" w:hAnsi="Cambria Math" w:cs="Arial"/>
                      <w:szCs w:val="22"/>
                    </w:rPr>
                    <m:t>р</m:t>
                  </m:r>
                </m:sup>
              </m:sSubSup>
              <m:r>
                <m:rPr>
                  <m:sty m:val="p"/>
                </m:rPr>
                <w:rPr>
                  <w:rFonts w:ascii="Cambria Math" w:eastAsiaTheme="minorEastAsia" w:hAnsi="Cambria Math" w:cs="Arial"/>
                  <w:szCs w:val="22"/>
                </w:rPr>
                <m:t>=</m:t>
              </m:r>
              <m:r>
                <w:rPr>
                  <w:rFonts w:ascii="Cambria Math" w:eastAsiaTheme="minorEastAsia" w:hAnsi="Cambria Math" w:cs="Arial"/>
                  <w:szCs w:val="22"/>
                </w:rPr>
                <m:t>a</m:t>
              </m:r>
              <m:r>
                <m:rPr>
                  <m:sty m:val="p"/>
                </m:rPr>
                <w:rPr>
                  <w:rFonts w:ascii="Cambria Math" w:eastAsiaTheme="minorEastAsia" w:hAnsi="Cambria Math" w:cs="Arial"/>
                  <w:szCs w:val="22"/>
                </w:rPr>
                <m:t>∙</m:t>
              </m:r>
              <m:d>
                <m:dPr>
                  <m:begChr m:val="["/>
                  <m:endChr m:val="]"/>
                  <m:ctrlPr>
                    <w:rPr>
                      <w:rFonts w:ascii="Cambria Math" w:eastAsiaTheme="minorEastAsia" w:hAnsi="Cambria Math" w:cs="Arial"/>
                      <w:szCs w:val="22"/>
                    </w:rPr>
                  </m:ctrlPr>
                </m:dPr>
                <m:e>
                  <m:r>
                    <m:rPr>
                      <m:sty m:val="p"/>
                    </m:rPr>
                    <w:rPr>
                      <w:rFonts w:ascii="Cambria Math" w:eastAsiaTheme="minorEastAsia" w:hAnsi="Cambria Math" w:cs="Arial"/>
                      <w:szCs w:val="22"/>
                    </w:rPr>
                    <m:t>1+</m:t>
                  </m:r>
                  <m:d>
                    <m:dPr>
                      <m:ctrlPr>
                        <w:rPr>
                          <w:rFonts w:ascii="Cambria Math" w:eastAsiaTheme="minorEastAsia" w:hAnsi="Cambria Math" w:cs="Arial"/>
                          <w:szCs w:val="22"/>
                        </w:rPr>
                      </m:ctrlPr>
                    </m:dPr>
                    <m:e>
                      <m:r>
                        <w:rPr>
                          <w:rFonts w:ascii="Cambria Math" w:eastAsiaTheme="minorEastAsia" w:hAnsi="Cambria Math" w:cs="Arial"/>
                          <w:szCs w:val="22"/>
                        </w:rPr>
                        <m:t>b</m:t>
                      </m:r>
                      <m:r>
                        <m:rPr>
                          <m:sty m:val="p"/>
                        </m:rPr>
                        <w:rPr>
                          <w:rFonts w:ascii="Cambria Math" w:eastAsiaTheme="minorEastAsia" w:hAnsi="Cambria Math" w:cs="Arial"/>
                          <w:szCs w:val="22"/>
                        </w:rPr>
                        <m:t>+</m:t>
                      </m:r>
                      <m:r>
                        <w:rPr>
                          <w:rFonts w:ascii="Cambria Math" w:eastAsiaTheme="minorEastAsia" w:hAnsi="Cambria Math" w:cs="Arial"/>
                          <w:szCs w:val="22"/>
                        </w:rPr>
                        <m:t>c</m:t>
                      </m:r>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L</m:t>
                          </m:r>
                        </m:e>
                        <m:sub>
                          <m:r>
                            <m:rPr>
                              <m:sty m:val="p"/>
                            </m:rPr>
                            <w:rPr>
                              <w:rFonts w:ascii="Cambria Math" w:eastAsiaTheme="minorEastAsia" w:hAnsi="Cambria Math" w:cs="Arial"/>
                              <w:szCs w:val="22"/>
                            </w:rPr>
                            <m:t>сз</m:t>
                          </m:r>
                        </m:sub>
                      </m:sSub>
                    </m:e>
                  </m:d>
                  <m:r>
                    <m:rPr>
                      <m:sty m:val="p"/>
                    </m:rPr>
                    <w:rPr>
                      <w:rFonts w:ascii="Cambria Math" w:eastAsiaTheme="minorEastAsia" w:hAnsi="Cambria Math" w:cs="Arial"/>
                      <w:szCs w:val="22"/>
                    </w:rPr>
                    <m:t>∙</m:t>
                  </m:r>
                  <m:sSubSup>
                    <m:sSubSupPr>
                      <m:ctrlPr>
                        <w:rPr>
                          <w:rFonts w:ascii="Cambria Math" w:eastAsiaTheme="minorEastAsia" w:hAnsi="Cambria Math" w:cs="Arial"/>
                          <w:szCs w:val="22"/>
                        </w:rPr>
                      </m:ctrlPr>
                    </m:sSubSupPr>
                    <m:e>
                      <m:r>
                        <w:rPr>
                          <w:rFonts w:ascii="Cambria Math" w:eastAsiaTheme="minorEastAsia" w:hAnsi="Cambria Math" w:cs="Arial"/>
                          <w:szCs w:val="22"/>
                        </w:rPr>
                        <m:t>d</m:t>
                      </m:r>
                    </m:e>
                    <m:sub>
                      <m:r>
                        <w:rPr>
                          <w:rFonts w:ascii="Cambria Math" w:eastAsiaTheme="minorEastAsia" w:hAnsi="Cambria Math" w:cs="Arial"/>
                          <w:szCs w:val="22"/>
                        </w:rPr>
                        <m:t>k</m:t>
                      </m:r>
                    </m:sub>
                    <m:sup>
                      <m:r>
                        <m:rPr>
                          <m:sty m:val="p"/>
                        </m:rPr>
                        <w:rPr>
                          <w:rFonts w:ascii="Cambria Math" w:eastAsiaTheme="minorEastAsia" w:hAnsi="Cambria Math" w:cs="Arial"/>
                          <w:szCs w:val="22"/>
                        </w:rPr>
                        <m:t>1,2</m:t>
                      </m:r>
                    </m:sup>
                  </m:sSubSup>
                </m:e>
              </m:d>
            </m:oMath>
            <w:r w:rsidR="00A24514" w:rsidRPr="00920968">
              <w:rPr>
                <w:rFonts w:eastAsiaTheme="minorEastAsia" w:cs="Arial"/>
                <w:szCs w:val="22"/>
              </w:rPr>
              <w:t xml:space="preserve">, </w:t>
            </w:r>
            <w:proofErr w:type="gramStart"/>
            <w:r w:rsidR="00A24514" w:rsidRPr="00920968">
              <w:rPr>
                <w:rFonts w:eastAsiaTheme="minorEastAsia" w:cs="Arial"/>
                <w:szCs w:val="22"/>
              </w:rPr>
              <w:t>ч</w:t>
            </w:r>
            <w:proofErr w:type="gramEnd"/>
            <w:r w:rsidR="00A24514" w:rsidRPr="00920968">
              <w:rPr>
                <w:rFonts w:eastAsiaTheme="minorEastAsia" w:cs="Arial"/>
                <w:szCs w:val="22"/>
              </w:rPr>
              <w:t>, где</w:t>
            </w:r>
          </w:p>
          <w:p w14:paraId="477CA46E" w14:textId="77777777" w:rsidR="00A24514" w:rsidRPr="00920968" w:rsidRDefault="00A24514" w:rsidP="00645E13">
            <w:pPr>
              <w:ind w:firstLine="0"/>
              <w:jc w:val="center"/>
              <w:rPr>
                <w:rFonts w:eastAsiaTheme="minorEastAsia" w:cs="Arial"/>
              </w:rPr>
            </w:pPr>
          </w:p>
        </w:tc>
        <w:tc>
          <w:tcPr>
            <w:tcW w:w="1485" w:type="dxa"/>
            <w:vAlign w:val="center"/>
          </w:tcPr>
          <w:p w14:paraId="13BCDE1D" w14:textId="77777777" w:rsidR="00A24514" w:rsidRPr="00920968" w:rsidRDefault="00A24514" w:rsidP="00645E13">
            <w:pPr>
              <w:rPr>
                <w:rFonts w:eastAsiaTheme="minorEastAsia" w:cs="Arial"/>
              </w:rPr>
            </w:pPr>
          </w:p>
        </w:tc>
      </w:tr>
    </w:tbl>
    <w:p w14:paraId="0BCEF0E4" w14:textId="77777777" w:rsidR="00A24514" w:rsidRPr="00920968" w:rsidRDefault="00A24514" w:rsidP="00A24514">
      <w:pPr>
        <w:rPr>
          <w:rFonts w:eastAsiaTheme="minorEastAsia"/>
          <w:szCs w:val="22"/>
        </w:rPr>
      </w:pPr>
      <w:r w:rsidRPr="00920968">
        <w:rPr>
          <w:rFonts w:eastAsiaTheme="minorEastAsia"/>
          <w:szCs w:val="22"/>
        </w:rPr>
        <w:t xml:space="preserve">- </w:t>
      </w:r>
      <w:r w:rsidRPr="00920968">
        <w:rPr>
          <w:rFonts w:eastAsiaTheme="minorEastAsia" w:cs="Arial"/>
          <w:szCs w:val="22"/>
        </w:rPr>
        <w:t xml:space="preserve">a, b, c </w:t>
      </w:r>
      <w:r w:rsidRPr="00920968">
        <w:rPr>
          <w:rFonts w:eastAsiaTheme="minorEastAsia"/>
          <w:szCs w:val="22"/>
        </w:rPr>
        <w:t>- коэффициенты, учитывающие способ прокладки теплопровода;</w:t>
      </w:r>
    </w:p>
    <w:p w14:paraId="1CFC14FA" w14:textId="77777777" w:rsidR="00A24514" w:rsidRPr="00920968" w:rsidRDefault="00A24514" w:rsidP="00A24514">
      <w:pPr>
        <w:rPr>
          <w:rFonts w:eastAsiaTheme="minorEastAsia" w:cs="Arial"/>
          <w:szCs w:val="22"/>
        </w:rPr>
      </w:pPr>
      <w:r w:rsidRPr="00920968">
        <w:rPr>
          <w:rFonts w:eastAsiaTheme="minorEastAsia"/>
          <w:szCs w:val="22"/>
        </w:rPr>
        <w:t xml:space="preserve">- </w:t>
      </w:r>
      <m:oMath>
        <m:sSub>
          <m:sSubPr>
            <m:ctrlPr>
              <w:rPr>
                <w:rFonts w:ascii="Cambria Math" w:eastAsiaTheme="minorEastAsia" w:hAnsi="Cambria Math" w:cs="Arial"/>
                <w:szCs w:val="22"/>
              </w:rPr>
            </m:ctrlPr>
          </m:sSubPr>
          <m:e>
            <m:r>
              <w:rPr>
                <w:rFonts w:ascii="Cambria Math" w:eastAsiaTheme="minorEastAsia" w:hAnsi="Cambria Math" w:cs="Arial"/>
                <w:szCs w:val="22"/>
              </w:rPr>
              <m:t>L</m:t>
            </m:r>
          </m:e>
          <m:sub>
            <m:r>
              <m:rPr>
                <m:sty m:val="p"/>
              </m:rPr>
              <w:rPr>
                <w:rFonts w:ascii="Cambria Math" w:eastAsiaTheme="minorEastAsia" w:hAnsi="Cambria Math" w:cs="Arial"/>
                <w:szCs w:val="22"/>
              </w:rPr>
              <m:t>сз</m:t>
            </m:r>
          </m:sub>
        </m:sSub>
      </m:oMath>
      <w:r w:rsidRPr="00920968">
        <w:rPr>
          <w:rFonts w:eastAsiaTheme="minorEastAsia" w:cs="Arial"/>
          <w:szCs w:val="22"/>
        </w:rPr>
        <w:t xml:space="preserve"> </w:t>
      </w:r>
      <w:r w:rsidRPr="00920968">
        <w:rPr>
          <w:rFonts w:eastAsiaTheme="minorEastAsia"/>
          <w:szCs w:val="22"/>
        </w:rPr>
        <w:t>- расстояние между секционирующими задвижками (СЗ), м;</w:t>
      </w:r>
    </w:p>
    <w:p w14:paraId="0DBD6C80" w14:textId="77777777" w:rsidR="00A24514" w:rsidRPr="00920968" w:rsidRDefault="00A24514" w:rsidP="00A24514">
      <w:pPr>
        <w:rPr>
          <w:rFonts w:eastAsiaTheme="minorEastAsia" w:cs="Arial"/>
          <w:szCs w:val="22"/>
        </w:rPr>
      </w:pPr>
      <w:proofErr w:type="spellStart"/>
      <w:r w:rsidRPr="00920968">
        <w:rPr>
          <w:rFonts w:eastAsiaTheme="minorEastAsia" w:cs="Arial"/>
          <w:szCs w:val="22"/>
        </w:rPr>
        <w:t>d</w:t>
      </w:r>
      <w:r w:rsidRPr="00920968">
        <w:rPr>
          <w:rFonts w:eastAsiaTheme="minorEastAsia" w:cs="Arial"/>
          <w:szCs w:val="22"/>
          <w:vertAlign w:val="subscript"/>
        </w:rPr>
        <w:t>k</w:t>
      </w:r>
      <w:proofErr w:type="spellEnd"/>
      <w:r w:rsidRPr="00920968">
        <w:rPr>
          <w:rFonts w:eastAsiaTheme="minorEastAsia" w:cs="Arial"/>
          <w:szCs w:val="22"/>
        </w:rPr>
        <w:t xml:space="preserve"> – k</w:t>
      </w:r>
      <w:r w:rsidRPr="00920968">
        <w:rPr>
          <w:rFonts w:eastAsiaTheme="minorEastAsia"/>
          <w:szCs w:val="22"/>
        </w:rPr>
        <w:t xml:space="preserve">-й диаметр теплопровода, </w:t>
      </w:r>
      <w:proofErr w:type="gramStart"/>
      <w:r w:rsidRPr="00920968">
        <w:rPr>
          <w:rFonts w:eastAsiaTheme="minorEastAsia"/>
          <w:szCs w:val="22"/>
        </w:rPr>
        <w:t>м</w:t>
      </w:r>
      <w:proofErr w:type="gramEnd"/>
      <w:r w:rsidRPr="00920968">
        <w:rPr>
          <w:rFonts w:eastAsiaTheme="minorEastAsia"/>
          <w:szCs w:val="22"/>
        </w:rPr>
        <w:t>.</w:t>
      </w:r>
    </w:p>
    <w:p w14:paraId="7B9A2A17" w14:textId="66094F3E" w:rsidR="00ED5FC5" w:rsidRPr="00920968" w:rsidRDefault="00A24514" w:rsidP="00794485">
      <w:pPr>
        <w:rPr>
          <w:rFonts w:eastAsiaTheme="minorEastAsia"/>
          <w:szCs w:val="22"/>
        </w:rPr>
      </w:pPr>
      <w:r w:rsidRPr="00920968">
        <w:rPr>
          <w:rFonts w:eastAsiaTheme="minorEastAsia"/>
          <w:szCs w:val="22"/>
        </w:rPr>
        <w:t xml:space="preserve">Значения коэффициентов </w:t>
      </w:r>
      <w:r w:rsidRPr="00920968">
        <w:rPr>
          <w:rFonts w:eastAsiaTheme="minorEastAsia" w:cs="Arial"/>
          <w:szCs w:val="22"/>
        </w:rPr>
        <w:t xml:space="preserve">a, b, c, </w:t>
      </w:r>
      <w:r w:rsidRPr="00920968">
        <w:rPr>
          <w:rFonts w:eastAsiaTheme="minorEastAsia"/>
          <w:szCs w:val="22"/>
        </w:rPr>
        <w:t>учитывающих способ прокладки теплопровода, при</w:t>
      </w:r>
      <w:r w:rsidRPr="00920968">
        <w:rPr>
          <w:rFonts w:eastAsiaTheme="minorEastAsia"/>
          <w:szCs w:val="22"/>
        </w:rPr>
        <w:softHyphen/>
        <w:t>ведены в таблице 2.11.3.</w:t>
      </w:r>
    </w:p>
    <w:p w14:paraId="6A18552B" w14:textId="77777777" w:rsidR="00A24514" w:rsidRPr="00471313" w:rsidRDefault="00A24514" w:rsidP="00A24514">
      <w:pPr>
        <w:rPr>
          <w:rFonts w:eastAsiaTheme="minorEastAsia"/>
          <w:szCs w:val="22"/>
          <w:highlight w:val="yellow"/>
        </w:rPr>
      </w:pPr>
    </w:p>
    <w:tbl>
      <w:tblPr>
        <w:tblW w:w="7160" w:type="dxa"/>
        <w:jc w:val="center"/>
        <w:tblLook w:val="04A0" w:firstRow="1" w:lastRow="0" w:firstColumn="1" w:lastColumn="0" w:noHBand="0" w:noVBand="1"/>
      </w:tblPr>
      <w:tblGrid>
        <w:gridCol w:w="4280"/>
        <w:gridCol w:w="960"/>
        <w:gridCol w:w="960"/>
        <w:gridCol w:w="960"/>
      </w:tblGrid>
      <w:tr w:rsidR="00A24514" w:rsidRPr="00920968" w14:paraId="7FC7BDE3" w14:textId="77777777" w:rsidTr="00645E13">
        <w:trPr>
          <w:trHeight w:val="315"/>
          <w:jc w:val="center"/>
        </w:trPr>
        <w:tc>
          <w:tcPr>
            <w:tcW w:w="7160" w:type="dxa"/>
            <w:gridSpan w:val="4"/>
            <w:tcBorders>
              <w:top w:val="nil"/>
              <w:left w:val="nil"/>
              <w:bottom w:val="nil"/>
              <w:right w:val="nil"/>
            </w:tcBorders>
            <w:noWrap/>
            <w:vAlign w:val="center"/>
            <w:hideMark/>
          </w:tcPr>
          <w:p w14:paraId="42883E38" w14:textId="77777777" w:rsidR="00A24514" w:rsidRPr="00920968" w:rsidRDefault="00A24514" w:rsidP="00645E13">
            <w:pPr>
              <w:ind w:firstLine="0"/>
              <w:jc w:val="center"/>
              <w:rPr>
                <w:b/>
                <w:i/>
                <w:iCs/>
                <w:color w:val="000000"/>
              </w:rPr>
            </w:pPr>
            <w:r w:rsidRPr="00920968">
              <w:rPr>
                <w:b/>
                <w:i/>
                <w:iCs/>
                <w:color w:val="000000"/>
              </w:rPr>
              <w:t>Значения коэффициентов a, b, c.</w:t>
            </w:r>
          </w:p>
        </w:tc>
      </w:tr>
      <w:tr w:rsidR="00A24514" w:rsidRPr="00920968" w14:paraId="3811373A" w14:textId="77777777" w:rsidTr="00645E13">
        <w:trPr>
          <w:trHeight w:val="300"/>
          <w:jc w:val="center"/>
        </w:trPr>
        <w:tc>
          <w:tcPr>
            <w:tcW w:w="4280" w:type="dxa"/>
            <w:tcBorders>
              <w:top w:val="nil"/>
              <w:left w:val="nil"/>
              <w:bottom w:val="nil"/>
              <w:right w:val="nil"/>
            </w:tcBorders>
            <w:noWrap/>
            <w:vAlign w:val="bottom"/>
            <w:hideMark/>
          </w:tcPr>
          <w:p w14:paraId="2CCC9B9C" w14:textId="77777777" w:rsidR="00A24514" w:rsidRPr="00920968" w:rsidRDefault="00A24514" w:rsidP="00645E13">
            <w:pPr>
              <w:ind w:firstLine="0"/>
              <w:jc w:val="left"/>
              <w:rPr>
                <w:rFonts w:ascii="Calibri" w:hAnsi="Calibri"/>
                <w:bCs w:val="0"/>
                <w:color w:val="000000"/>
                <w:sz w:val="22"/>
                <w:szCs w:val="22"/>
              </w:rPr>
            </w:pPr>
          </w:p>
        </w:tc>
        <w:tc>
          <w:tcPr>
            <w:tcW w:w="2880" w:type="dxa"/>
            <w:gridSpan w:val="3"/>
            <w:tcBorders>
              <w:top w:val="nil"/>
              <w:left w:val="nil"/>
              <w:bottom w:val="single" w:sz="4" w:space="0" w:color="auto"/>
              <w:right w:val="nil"/>
            </w:tcBorders>
            <w:noWrap/>
            <w:vAlign w:val="bottom"/>
            <w:hideMark/>
          </w:tcPr>
          <w:p w14:paraId="407A8A1C" w14:textId="77777777" w:rsidR="00A24514" w:rsidRPr="00920968" w:rsidRDefault="00A24514" w:rsidP="00645E13">
            <w:pPr>
              <w:ind w:firstLine="0"/>
              <w:jc w:val="right"/>
              <w:rPr>
                <w:bCs w:val="0"/>
                <w:color w:val="000000"/>
              </w:rPr>
            </w:pPr>
            <w:r w:rsidRPr="00920968">
              <w:rPr>
                <w:bCs w:val="0"/>
                <w:color w:val="000000"/>
              </w:rPr>
              <w:t>Таблица 2.11.3.</w:t>
            </w:r>
          </w:p>
        </w:tc>
      </w:tr>
      <w:tr w:rsidR="00A24514" w:rsidRPr="00920968" w14:paraId="0099029A" w14:textId="77777777" w:rsidTr="00645E13">
        <w:trPr>
          <w:trHeight w:val="300"/>
          <w:jc w:val="center"/>
        </w:trPr>
        <w:tc>
          <w:tcPr>
            <w:tcW w:w="4280" w:type="dxa"/>
            <w:vMerge w:val="restart"/>
            <w:tcBorders>
              <w:top w:val="single" w:sz="4" w:space="0" w:color="auto"/>
              <w:left w:val="single" w:sz="4" w:space="0" w:color="auto"/>
              <w:bottom w:val="single" w:sz="4" w:space="0" w:color="000000"/>
              <w:right w:val="single" w:sz="4" w:space="0" w:color="auto"/>
            </w:tcBorders>
            <w:vAlign w:val="center"/>
            <w:hideMark/>
          </w:tcPr>
          <w:p w14:paraId="07808ADC" w14:textId="77777777" w:rsidR="00A24514" w:rsidRPr="00920968" w:rsidRDefault="00A24514" w:rsidP="00645E13">
            <w:pPr>
              <w:ind w:firstLine="0"/>
              <w:jc w:val="left"/>
              <w:rPr>
                <w:bCs w:val="0"/>
                <w:color w:val="000000"/>
                <w:sz w:val="22"/>
                <w:szCs w:val="22"/>
              </w:rPr>
            </w:pPr>
            <w:r w:rsidRPr="00920968">
              <w:rPr>
                <w:bCs w:val="0"/>
                <w:color w:val="000000"/>
                <w:sz w:val="22"/>
              </w:rPr>
              <w:t>Способ прокладки теплопровода</w:t>
            </w:r>
          </w:p>
        </w:tc>
        <w:tc>
          <w:tcPr>
            <w:tcW w:w="2880" w:type="dxa"/>
            <w:gridSpan w:val="3"/>
            <w:tcBorders>
              <w:top w:val="single" w:sz="4" w:space="0" w:color="auto"/>
              <w:left w:val="nil"/>
              <w:bottom w:val="single" w:sz="4" w:space="0" w:color="auto"/>
              <w:right w:val="single" w:sz="4" w:space="0" w:color="auto"/>
            </w:tcBorders>
            <w:vAlign w:val="center"/>
            <w:hideMark/>
          </w:tcPr>
          <w:p w14:paraId="695BC4C7" w14:textId="77777777" w:rsidR="00A24514" w:rsidRPr="00920968" w:rsidRDefault="00A24514" w:rsidP="00645E13">
            <w:pPr>
              <w:ind w:firstLine="0"/>
              <w:jc w:val="center"/>
              <w:rPr>
                <w:bCs w:val="0"/>
                <w:color w:val="000000"/>
                <w:sz w:val="22"/>
                <w:szCs w:val="22"/>
              </w:rPr>
            </w:pPr>
            <w:r w:rsidRPr="00920968">
              <w:rPr>
                <w:bCs w:val="0"/>
                <w:color w:val="000000"/>
                <w:sz w:val="22"/>
              </w:rPr>
              <w:t>Значения коэффициентов</w:t>
            </w:r>
          </w:p>
        </w:tc>
      </w:tr>
      <w:tr w:rsidR="00A24514" w:rsidRPr="00920968" w14:paraId="5F9123A9" w14:textId="77777777" w:rsidTr="00645E13">
        <w:trPr>
          <w:trHeight w:val="300"/>
          <w:jc w:val="center"/>
        </w:trPr>
        <w:tc>
          <w:tcPr>
            <w:tcW w:w="4280" w:type="dxa"/>
            <w:vMerge/>
            <w:tcBorders>
              <w:top w:val="single" w:sz="4" w:space="0" w:color="auto"/>
              <w:left w:val="single" w:sz="4" w:space="0" w:color="auto"/>
              <w:bottom w:val="single" w:sz="4" w:space="0" w:color="000000"/>
              <w:right w:val="single" w:sz="4" w:space="0" w:color="auto"/>
            </w:tcBorders>
            <w:vAlign w:val="center"/>
            <w:hideMark/>
          </w:tcPr>
          <w:p w14:paraId="09058E8A" w14:textId="77777777" w:rsidR="00A24514" w:rsidRPr="00920968" w:rsidRDefault="00A24514" w:rsidP="00645E13">
            <w:pPr>
              <w:ind w:firstLine="0"/>
              <w:jc w:val="left"/>
              <w:rPr>
                <w:bCs w:val="0"/>
                <w:color w:val="000000"/>
                <w:sz w:val="22"/>
                <w:szCs w:val="22"/>
              </w:rPr>
            </w:pPr>
          </w:p>
        </w:tc>
        <w:tc>
          <w:tcPr>
            <w:tcW w:w="960" w:type="dxa"/>
            <w:tcBorders>
              <w:top w:val="nil"/>
              <w:left w:val="nil"/>
              <w:bottom w:val="single" w:sz="4" w:space="0" w:color="auto"/>
              <w:right w:val="single" w:sz="4" w:space="0" w:color="auto"/>
            </w:tcBorders>
            <w:vAlign w:val="center"/>
            <w:hideMark/>
          </w:tcPr>
          <w:p w14:paraId="3539E747" w14:textId="77777777" w:rsidR="00A24514" w:rsidRPr="00920968" w:rsidRDefault="00A24514" w:rsidP="00645E13">
            <w:pPr>
              <w:ind w:firstLine="0"/>
              <w:jc w:val="center"/>
              <w:rPr>
                <w:bCs w:val="0"/>
                <w:i/>
                <w:iCs/>
                <w:color w:val="000000"/>
                <w:sz w:val="22"/>
                <w:szCs w:val="22"/>
              </w:rPr>
            </w:pPr>
            <w:r w:rsidRPr="00920968">
              <w:rPr>
                <w:bCs w:val="0"/>
                <w:i/>
                <w:iCs/>
                <w:color w:val="000000"/>
                <w:sz w:val="22"/>
              </w:rPr>
              <w:t>а</w:t>
            </w:r>
          </w:p>
        </w:tc>
        <w:tc>
          <w:tcPr>
            <w:tcW w:w="960" w:type="dxa"/>
            <w:tcBorders>
              <w:top w:val="nil"/>
              <w:left w:val="nil"/>
              <w:bottom w:val="single" w:sz="4" w:space="0" w:color="auto"/>
              <w:right w:val="single" w:sz="4" w:space="0" w:color="auto"/>
            </w:tcBorders>
            <w:vAlign w:val="center"/>
            <w:hideMark/>
          </w:tcPr>
          <w:p w14:paraId="096A550B" w14:textId="77777777" w:rsidR="00A24514" w:rsidRPr="00920968" w:rsidRDefault="00A24514" w:rsidP="00645E13">
            <w:pPr>
              <w:ind w:firstLine="0"/>
              <w:jc w:val="center"/>
              <w:rPr>
                <w:bCs w:val="0"/>
                <w:i/>
                <w:iCs/>
                <w:color w:val="000000"/>
                <w:sz w:val="22"/>
                <w:szCs w:val="22"/>
              </w:rPr>
            </w:pPr>
            <w:r w:rsidRPr="00920968">
              <w:rPr>
                <w:bCs w:val="0"/>
                <w:i/>
                <w:iCs/>
                <w:color w:val="000000"/>
                <w:sz w:val="22"/>
              </w:rPr>
              <w:t>в</w:t>
            </w:r>
          </w:p>
        </w:tc>
        <w:tc>
          <w:tcPr>
            <w:tcW w:w="960" w:type="dxa"/>
            <w:tcBorders>
              <w:top w:val="nil"/>
              <w:left w:val="nil"/>
              <w:bottom w:val="single" w:sz="4" w:space="0" w:color="auto"/>
              <w:right w:val="single" w:sz="4" w:space="0" w:color="auto"/>
            </w:tcBorders>
            <w:vAlign w:val="center"/>
            <w:hideMark/>
          </w:tcPr>
          <w:p w14:paraId="4F4D3257" w14:textId="77777777" w:rsidR="00A24514" w:rsidRPr="00920968" w:rsidRDefault="00A24514" w:rsidP="00645E13">
            <w:pPr>
              <w:ind w:firstLine="0"/>
              <w:jc w:val="center"/>
              <w:rPr>
                <w:bCs w:val="0"/>
                <w:i/>
                <w:iCs/>
                <w:color w:val="000000"/>
                <w:sz w:val="22"/>
                <w:szCs w:val="22"/>
              </w:rPr>
            </w:pPr>
            <w:r w:rsidRPr="00920968">
              <w:rPr>
                <w:bCs w:val="0"/>
                <w:i/>
                <w:iCs/>
                <w:color w:val="000000"/>
                <w:sz w:val="22"/>
              </w:rPr>
              <w:t>с</w:t>
            </w:r>
          </w:p>
        </w:tc>
      </w:tr>
      <w:tr w:rsidR="00A24514" w:rsidRPr="00471313" w14:paraId="4926F15C" w14:textId="77777777" w:rsidTr="00645E13">
        <w:trPr>
          <w:trHeight w:val="300"/>
          <w:jc w:val="center"/>
        </w:trPr>
        <w:tc>
          <w:tcPr>
            <w:tcW w:w="4280" w:type="dxa"/>
            <w:tcBorders>
              <w:top w:val="nil"/>
              <w:left w:val="single" w:sz="4" w:space="0" w:color="auto"/>
              <w:bottom w:val="single" w:sz="4" w:space="0" w:color="auto"/>
              <w:right w:val="single" w:sz="4" w:space="0" w:color="auto"/>
            </w:tcBorders>
            <w:vAlign w:val="center"/>
            <w:hideMark/>
          </w:tcPr>
          <w:p w14:paraId="5E11E9B4" w14:textId="77777777" w:rsidR="00A24514" w:rsidRPr="00920968" w:rsidRDefault="00A24514" w:rsidP="00645E13">
            <w:pPr>
              <w:ind w:firstLine="0"/>
              <w:rPr>
                <w:bCs w:val="0"/>
                <w:color w:val="000000"/>
                <w:sz w:val="22"/>
                <w:szCs w:val="22"/>
              </w:rPr>
            </w:pPr>
            <w:r w:rsidRPr="00920968">
              <w:rPr>
                <w:bCs w:val="0"/>
                <w:color w:val="000000"/>
                <w:sz w:val="22"/>
              </w:rPr>
              <w:t>в канале (без канала)</w:t>
            </w:r>
          </w:p>
        </w:tc>
        <w:tc>
          <w:tcPr>
            <w:tcW w:w="960" w:type="dxa"/>
            <w:tcBorders>
              <w:top w:val="nil"/>
              <w:left w:val="nil"/>
              <w:bottom w:val="single" w:sz="4" w:space="0" w:color="auto"/>
              <w:right w:val="single" w:sz="4" w:space="0" w:color="auto"/>
            </w:tcBorders>
            <w:vAlign w:val="center"/>
            <w:hideMark/>
          </w:tcPr>
          <w:p w14:paraId="703F7A06" w14:textId="77777777" w:rsidR="00A24514" w:rsidRPr="00920968" w:rsidRDefault="00A24514" w:rsidP="00645E13">
            <w:pPr>
              <w:ind w:firstLine="0"/>
              <w:jc w:val="center"/>
              <w:rPr>
                <w:bCs w:val="0"/>
                <w:color w:val="000000"/>
                <w:sz w:val="22"/>
                <w:szCs w:val="22"/>
              </w:rPr>
            </w:pPr>
            <w:r w:rsidRPr="00920968">
              <w:rPr>
                <w:bCs w:val="0"/>
                <w:color w:val="000000"/>
                <w:sz w:val="22"/>
              </w:rPr>
              <w:t>6</w:t>
            </w:r>
          </w:p>
        </w:tc>
        <w:tc>
          <w:tcPr>
            <w:tcW w:w="960" w:type="dxa"/>
            <w:tcBorders>
              <w:top w:val="nil"/>
              <w:left w:val="nil"/>
              <w:bottom w:val="single" w:sz="4" w:space="0" w:color="auto"/>
              <w:right w:val="single" w:sz="4" w:space="0" w:color="auto"/>
            </w:tcBorders>
            <w:vAlign w:val="center"/>
            <w:hideMark/>
          </w:tcPr>
          <w:p w14:paraId="4E393E00" w14:textId="77777777" w:rsidR="00A24514" w:rsidRPr="00920968" w:rsidRDefault="00A24514" w:rsidP="00645E13">
            <w:pPr>
              <w:ind w:firstLine="0"/>
              <w:jc w:val="center"/>
              <w:rPr>
                <w:bCs w:val="0"/>
                <w:color w:val="000000"/>
                <w:sz w:val="22"/>
                <w:szCs w:val="22"/>
              </w:rPr>
            </w:pPr>
            <w:r w:rsidRPr="00920968">
              <w:rPr>
                <w:bCs w:val="0"/>
                <w:color w:val="000000"/>
                <w:sz w:val="22"/>
              </w:rPr>
              <w:t>0.5</w:t>
            </w:r>
          </w:p>
        </w:tc>
        <w:tc>
          <w:tcPr>
            <w:tcW w:w="960" w:type="dxa"/>
            <w:tcBorders>
              <w:top w:val="nil"/>
              <w:left w:val="nil"/>
              <w:bottom w:val="single" w:sz="4" w:space="0" w:color="auto"/>
              <w:right w:val="single" w:sz="4" w:space="0" w:color="auto"/>
            </w:tcBorders>
            <w:vAlign w:val="center"/>
            <w:hideMark/>
          </w:tcPr>
          <w:p w14:paraId="050C6FBA" w14:textId="77777777" w:rsidR="00A24514" w:rsidRPr="00920968" w:rsidRDefault="00A24514" w:rsidP="00645E13">
            <w:pPr>
              <w:ind w:firstLine="0"/>
              <w:jc w:val="center"/>
              <w:rPr>
                <w:bCs w:val="0"/>
                <w:color w:val="000000"/>
                <w:sz w:val="22"/>
                <w:szCs w:val="22"/>
              </w:rPr>
            </w:pPr>
            <w:r w:rsidRPr="00920968">
              <w:rPr>
                <w:bCs w:val="0"/>
                <w:color w:val="000000"/>
                <w:sz w:val="22"/>
              </w:rPr>
              <w:t>0,0015</w:t>
            </w:r>
          </w:p>
        </w:tc>
      </w:tr>
    </w:tbl>
    <w:p w14:paraId="76063880" w14:textId="77777777" w:rsidR="00A24514" w:rsidRPr="00471313" w:rsidRDefault="00A24514" w:rsidP="00A24514">
      <w:pPr>
        <w:rPr>
          <w:rFonts w:eastAsiaTheme="minorEastAsia"/>
          <w:szCs w:val="22"/>
          <w:highlight w:val="yellow"/>
        </w:rPr>
      </w:pPr>
    </w:p>
    <w:p w14:paraId="67B27DC9" w14:textId="77777777" w:rsidR="00A24514" w:rsidRPr="00920968" w:rsidRDefault="00A24514" w:rsidP="00A24514">
      <w:pPr>
        <w:rPr>
          <w:rFonts w:eastAsiaTheme="minorEastAsia"/>
          <w:szCs w:val="22"/>
        </w:rPr>
      </w:pPr>
      <w:r w:rsidRPr="00920968">
        <w:rPr>
          <w:rFonts w:eastAsiaTheme="minorEastAsia"/>
          <w:szCs w:val="22"/>
        </w:rPr>
        <w:t>В зависимости от диаметра теплопровода, значения расстояний между секционирую</w:t>
      </w:r>
      <w:r w:rsidRPr="00920968">
        <w:rPr>
          <w:rFonts w:eastAsiaTheme="minorEastAsia"/>
          <w:szCs w:val="22"/>
        </w:rPr>
        <w:softHyphen/>
        <w:t>щими задвижками (</w:t>
      </w:r>
      <m:oMath>
        <m:sSub>
          <m:sSubPr>
            <m:ctrlPr>
              <w:rPr>
                <w:rFonts w:ascii="Cambria Math" w:eastAsiaTheme="minorEastAsia" w:hAnsi="Cambria Math"/>
                <w:szCs w:val="22"/>
              </w:rPr>
            </m:ctrlPr>
          </m:sSubPr>
          <m:e>
            <m:r>
              <w:rPr>
                <w:rFonts w:ascii="Cambria Math" w:eastAsiaTheme="minorEastAsia" w:hAnsi="Cambria Math"/>
                <w:szCs w:val="22"/>
              </w:rPr>
              <m:t>L</m:t>
            </m:r>
          </m:e>
          <m:sub>
            <m:r>
              <m:rPr>
                <m:sty m:val="p"/>
              </m:rPr>
              <w:rPr>
                <w:rFonts w:ascii="Cambria Math" w:eastAsiaTheme="minorEastAsia" w:hAnsi="Cambria Math"/>
                <w:szCs w:val="22"/>
              </w:rPr>
              <m:t>сз</m:t>
            </m:r>
          </m:sub>
        </m:sSub>
      </m:oMath>
      <w:r w:rsidRPr="00920968">
        <w:rPr>
          <w:rFonts w:eastAsiaTheme="minorEastAsia"/>
          <w:szCs w:val="22"/>
        </w:rPr>
        <w:t>) должно соответствовать требованиям СНиП 41–02–2003:</w:t>
      </w:r>
    </w:p>
    <w:p w14:paraId="45906874" w14:textId="77777777" w:rsidR="00A24514" w:rsidRPr="00920968" w:rsidRDefault="001454EB" w:rsidP="00A24514">
      <w:pPr>
        <w:ind w:firstLine="0"/>
        <w:rPr>
          <w:rFonts w:eastAsiaTheme="minorEastAsia"/>
          <w:szCs w:val="22"/>
        </w:rPr>
      </w:pPr>
      <m:oMathPara>
        <m:oMath>
          <m:sSub>
            <m:sSubPr>
              <m:ctrlPr>
                <w:rPr>
                  <w:rFonts w:ascii="Cambria Math" w:eastAsiaTheme="minorEastAsia" w:hAnsi="Cambria Math"/>
                  <w:szCs w:val="22"/>
                </w:rPr>
              </m:ctrlPr>
            </m:sSubPr>
            <m:e>
              <m:r>
                <w:rPr>
                  <w:rFonts w:ascii="Cambria Math" w:eastAsiaTheme="minorEastAsia" w:hAnsi="Cambria Math"/>
                  <w:szCs w:val="22"/>
                </w:rPr>
                <m:t>L</m:t>
              </m:r>
            </m:e>
            <m:sub>
              <m:r>
                <m:rPr>
                  <m:sty m:val="p"/>
                </m:rPr>
                <w:rPr>
                  <w:rFonts w:eastAsiaTheme="minorEastAsia"/>
                  <w:szCs w:val="22"/>
                </w:rPr>
                <m:t>сз</m:t>
              </m:r>
            </m:sub>
          </m:sSub>
          <m:r>
            <m:rPr>
              <m:sty m:val="p"/>
            </m:rPr>
            <w:rPr>
              <w:rFonts w:ascii="Cambria Math" w:eastAsiaTheme="minorEastAsia"/>
              <w:szCs w:val="22"/>
            </w:rPr>
            <m:t>=</m:t>
          </m:r>
          <m:d>
            <m:dPr>
              <m:begChr m:val="{"/>
              <m:endChr m:val=""/>
              <m:ctrlPr>
                <w:rPr>
                  <w:rFonts w:ascii="Cambria Math" w:eastAsiaTheme="minorEastAsia" w:hAnsi="Cambria Math"/>
                  <w:szCs w:val="22"/>
                </w:rPr>
              </m:ctrlPr>
            </m:dPr>
            <m:e>
              <m:eqArr>
                <m:eqArrPr>
                  <m:ctrlPr>
                    <w:rPr>
                      <w:rFonts w:ascii="Cambria Math" w:eastAsiaTheme="minorEastAsia" w:hAnsi="Cambria Math"/>
                      <w:szCs w:val="22"/>
                    </w:rPr>
                  </m:ctrlPr>
                </m:eqArrPr>
                <m:e>
                  <m:r>
                    <m:rPr>
                      <m:sty m:val="p"/>
                    </m:rPr>
                    <w:rPr>
                      <w:rFonts w:ascii="Cambria Math" w:eastAsiaTheme="minorEastAsia"/>
                      <w:szCs w:val="22"/>
                    </w:rPr>
                    <m:t xml:space="preserve">1000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eastAsiaTheme="minorEastAsia"/>
                      <w:szCs w:val="22"/>
                    </w:rPr>
                    <m:t>≤</m:t>
                  </m:r>
                  <m:r>
                    <m:rPr>
                      <m:sty m:val="p"/>
                    </m:rPr>
                    <w:rPr>
                      <w:rFonts w:ascii="Cambria Math" w:eastAsiaTheme="minorEastAsia"/>
                      <w:szCs w:val="22"/>
                    </w:rPr>
                    <m:t xml:space="preserve">0,4 </m:t>
                  </m:r>
                  <m:r>
                    <m:rPr>
                      <m:sty m:val="p"/>
                    </m:rPr>
                    <w:rPr>
                      <w:rFonts w:eastAsiaTheme="minorEastAsia"/>
                      <w:szCs w:val="22"/>
                    </w:rPr>
                    <m:t>м</m:t>
                  </m:r>
                </m:e>
                <m:e>
                  <m:r>
                    <m:rPr>
                      <m:sty m:val="p"/>
                    </m:rPr>
                    <w:rPr>
                      <w:rFonts w:ascii="Cambria Math" w:eastAsiaTheme="minorEastAsia"/>
                      <w:szCs w:val="22"/>
                    </w:rPr>
                    <m:t xml:space="preserve">1500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0,4</m:t>
                  </m:r>
                  <m:r>
                    <w:rPr>
                      <w:rFonts w:ascii="Cambria Math" w:eastAsiaTheme="minorEastAsia"/>
                      <w:szCs w:val="22"/>
                    </w:rPr>
                    <m:t>&lt;</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ascii="Cambria Math" w:eastAsiaTheme="minorEastAsia"/>
                      <w:szCs w:val="22"/>
                    </w:rPr>
                    <m:t>&lt;</m:t>
                  </m:r>
                  <m:r>
                    <w:rPr>
                      <w:rFonts w:ascii="Cambria Math" w:eastAsiaTheme="minorEastAsia"/>
                      <w:szCs w:val="22"/>
                    </w:rPr>
                    <m:t xml:space="preserve">0,6 </m:t>
                  </m:r>
                  <m:r>
                    <w:rPr>
                      <w:rFonts w:eastAsiaTheme="minorEastAsia"/>
                      <w:szCs w:val="22"/>
                    </w:rPr>
                    <m:t>м</m:t>
                  </m:r>
                </m:e>
                <m:e>
                  <m:r>
                    <m:rPr>
                      <m:sty m:val="p"/>
                    </m:rPr>
                    <w:rPr>
                      <w:rFonts w:ascii="Cambria Math" w:eastAsiaTheme="minorEastAsia"/>
                      <w:szCs w:val="22"/>
                    </w:rPr>
                    <m:t xml:space="preserve">3000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0,6</m:t>
                  </m:r>
                  <m:r>
                    <m:rPr>
                      <m:sty m:val="p"/>
                    </m:rPr>
                    <w:rPr>
                      <w:rFonts w:eastAsiaTheme="minorEastAsia"/>
                      <w:szCs w:val="22"/>
                    </w:rPr>
                    <m:t>≤</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ascii="Cambria Math" w:eastAsiaTheme="minorEastAsia"/>
                      <w:szCs w:val="22"/>
                    </w:rPr>
                    <m:t>&lt;</m:t>
                  </m:r>
                  <m:r>
                    <w:rPr>
                      <w:rFonts w:ascii="Cambria Math" w:eastAsiaTheme="minorEastAsia"/>
                      <w:szCs w:val="22"/>
                    </w:rPr>
                    <m:t xml:space="preserve">0,9 </m:t>
                  </m:r>
                  <m:r>
                    <w:rPr>
                      <w:rFonts w:eastAsiaTheme="minorEastAsia"/>
                      <w:szCs w:val="22"/>
                    </w:rPr>
                    <m:t>м</m:t>
                  </m:r>
                  <m:ctrlPr>
                    <w:rPr>
                      <w:rFonts w:ascii="Cambria Math" w:eastAsia="Cambria Math" w:hAnsi="Cambria Math"/>
                      <w:szCs w:val="22"/>
                    </w:rPr>
                  </m:ctrlPr>
                </m:e>
                <m:e>
                  <m:r>
                    <m:rPr>
                      <m:sty m:val="p"/>
                    </m:rPr>
                    <w:rPr>
                      <w:rFonts w:ascii="Cambria Math" w:eastAsiaTheme="minorEastAsia"/>
                      <w:szCs w:val="22"/>
                    </w:rPr>
                    <m:t xml:space="preserve">5000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eastAsiaTheme="minorEastAsia"/>
                      <w:szCs w:val="22"/>
                    </w:rPr>
                    <m:t>≥</m:t>
                  </m:r>
                  <m:r>
                    <m:rPr>
                      <m:sty m:val="p"/>
                    </m:rPr>
                    <w:rPr>
                      <w:rFonts w:ascii="Cambria Math" w:eastAsiaTheme="minorEastAsia"/>
                      <w:szCs w:val="22"/>
                    </w:rPr>
                    <m:t xml:space="preserve">0,9 </m:t>
                  </m:r>
                  <m:r>
                    <m:rPr>
                      <m:sty m:val="p"/>
                    </m:rPr>
                    <w:rPr>
                      <w:rFonts w:eastAsiaTheme="minorEastAsia"/>
                      <w:szCs w:val="22"/>
                    </w:rPr>
                    <m:t>м</m:t>
                  </m:r>
                </m:e>
              </m:eqArr>
            </m:e>
          </m:d>
        </m:oMath>
      </m:oMathPara>
    </w:p>
    <w:p w14:paraId="5003FB36" w14:textId="77777777" w:rsidR="00A24514" w:rsidRPr="00920968" w:rsidRDefault="00A24514" w:rsidP="00A24514">
      <w:pPr>
        <w:rPr>
          <w:rFonts w:eastAsiaTheme="minorEastAsia"/>
          <w:szCs w:val="22"/>
        </w:rPr>
      </w:pPr>
      <w:r w:rsidRPr="00920968">
        <w:rPr>
          <w:rFonts w:eastAsiaTheme="minorEastAsia"/>
          <w:szCs w:val="22"/>
        </w:rPr>
        <w:t>Время до восстановления ЗРА k-</w:t>
      </w:r>
      <w:proofErr w:type="spellStart"/>
      <w:r w:rsidRPr="00920968">
        <w:rPr>
          <w:rFonts w:eastAsiaTheme="minorEastAsia"/>
          <w:szCs w:val="22"/>
        </w:rPr>
        <w:t>го</w:t>
      </w:r>
      <w:proofErr w:type="spellEnd"/>
      <w:r w:rsidRPr="00920968">
        <w:rPr>
          <w:rFonts w:eastAsiaTheme="minorEastAsia"/>
          <w:szCs w:val="22"/>
        </w:rPr>
        <w:t xml:space="preserve"> диаметра принимается </w:t>
      </w:r>
      <w:proofErr w:type="gramStart"/>
      <w:r w:rsidRPr="00920968">
        <w:rPr>
          <w:rFonts w:eastAsiaTheme="minorEastAsia"/>
          <w:szCs w:val="22"/>
        </w:rPr>
        <w:t>равным</w:t>
      </w:r>
      <w:proofErr w:type="gramEnd"/>
      <w:r w:rsidRPr="00920968">
        <w:rPr>
          <w:rFonts w:eastAsiaTheme="minorEastAsia"/>
          <w:szCs w:val="22"/>
        </w:rPr>
        <w:t xml:space="preserve"> времени восста</w:t>
      </w:r>
      <w:r w:rsidRPr="00920968">
        <w:rPr>
          <w:rFonts w:eastAsiaTheme="minorEastAsia"/>
          <w:szCs w:val="22"/>
        </w:rPr>
        <w:softHyphen/>
        <w:t xml:space="preserve">новления теплопровода того же диаметра, так как отказ ЗРА и отказ теплопровода (одного и того же диаметра) при их восстановлении требуют сопоставимых временных затрат. </w:t>
      </w:r>
    </w:p>
    <w:p w14:paraId="43C934FD" w14:textId="77777777" w:rsidR="004A3B27" w:rsidRPr="00920968" w:rsidRDefault="00A24514" w:rsidP="00B17D59">
      <w:pPr>
        <w:rPr>
          <w:rFonts w:eastAsiaTheme="minorEastAsia"/>
          <w:szCs w:val="22"/>
        </w:rPr>
      </w:pPr>
      <w:r w:rsidRPr="00920968">
        <w:rPr>
          <w:color w:val="000000"/>
          <w:shd w:val="clear" w:color="auto" w:fill="FFFFFF"/>
        </w:rPr>
        <w:t>Интенсивность восстановления - это отношение условной плотности вероятности вос</w:t>
      </w:r>
      <w:r w:rsidRPr="00920968">
        <w:rPr>
          <w:color w:val="000000"/>
          <w:shd w:val="clear" w:color="auto" w:fill="FFFFFF"/>
        </w:rPr>
        <w:softHyphen/>
        <w:t>становления работоспособного состояния объекта, определенной для рассматриваемого мо</w:t>
      </w:r>
      <w:r w:rsidRPr="00920968">
        <w:rPr>
          <w:color w:val="000000"/>
          <w:shd w:val="clear" w:color="auto" w:fill="FFFFFF"/>
        </w:rPr>
        <w:softHyphen/>
        <w:t>мента времени при условии, что до этого момента восстановление не было завершено, к про</w:t>
      </w:r>
      <w:r w:rsidRPr="00920968">
        <w:rPr>
          <w:color w:val="000000"/>
          <w:shd w:val="clear" w:color="auto" w:fill="FFFFFF"/>
        </w:rPr>
        <w:softHyphen/>
        <w:t>должительности этого интервала.</w:t>
      </w:r>
      <w:r w:rsidRPr="00920968">
        <w:rPr>
          <w:rFonts w:eastAsiaTheme="minorEastAsia"/>
          <w:szCs w:val="22"/>
        </w:rPr>
        <w:t xml:space="preserve"> Интенсивность восстановления элементов тепловой сети определяется по формуле:</w:t>
      </w:r>
    </w:p>
    <w:tbl>
      <w:tblPr>
        <w:tblW w:w="0" w:type="auto"/>
        <w:tblLook w:val="04A0" w:firstRow="1" w:lastRow="0" w:firstColumn="1" w:lastColumn="0" w:noHBand="0" w:noVBand="1"/>
      </w:tblPr>
      <w:tblGrid>
        <w:gridCol w:w="4289"/>
      </w:tblGrid>
      <w:tr w:rsidR="00B17D59" w:rsidRPr="00920968" w14:paraId="135DBFC8" w14:textId="77777777" w:rsidTr="00645E13">
        <w:trPr>
          <w:trHeight w:val="648"/>
        </w:trPr>
        <w:tc>
          <w:tcPr>
            <w:tcW w:w="4289" w:type="dxa"/>
            <w:vAlign w:val="center"/>
          </w:tcPr>
          <w:p w14:paraId="190296BE" w14:textId="77777777" w:rsidR="00B17D59" w:rsidRPr="00920968" w:rsidRDefault="001454EB" w:rsidP="00B17D59">
            <w:pPr>
              <w:ind w:firstLine="0"/>
              <w:jc w:val="center"/>
              <w:rPr>
                <w:rFonts w:eastAsiaTheme="minorEastAsia"/>
                <w:sz w:val="28"/>
                <w:szCs w:val="28"/>
              </w:rPr>
            </w:pPr>
            <m:oMathPara>
              <m:oMathParaPr>
                <m:jc m:val="right"/>
              </m:oMathParaPr>
              <m:oMath>
                <m:sSub>
                  <m:sSubPr>
                    <m:ctrlPr>
                      <w:rPr>
                        <w:rFonts w:ascii="Cambria Math" w:eastAsiaTheme="minorEastAsia" w:hAnsi="Cambria Math"/>
                        <w:sz w:val="28"/>
                        <w:szCs w:val="28"/>
                      </w:rPr>
                    </m:ctrlPr>
                  </m:sSubPr>
                  <m:e>
                    <m:r>
                      <w:rPr>
                        <w:rFonts w:ascii="Cambria Math" w:eastAsiaTheme="minorEastAsia" w:hAnsi="Cambria Math"/>
                        <w:sz w:val="28"/>
                        <w:szCs w:val="28"/>
                      </w:rPr>
                      <m:t>μ</m:t>
                    </m:r>
                  </m:e>
                  <m:sub>
                    <m:r>
                      <w:rPr>
                        <w:rFonts w:ascii="Cambria Math" w:eastAsiaTheme="minorEastAsia" w:hAnsi="Cambria Math"/>
                        <w:sz w:val="28"/>
                        <w:szCs w:val="28"/>
                      </w:rPr>
                      <m:t>i</m:t>
                    </m:r>
                  </m:sub>
                </m:sSub>
                <m:r>
                  <m:rPr>
                    <m:sty m:val="p"/>
                  </m:rPr>
                  <w:rPr>
                    <w:rFonts w:ascii="Cambria Math" w:eastAsiaTheme="minorEastAsia"/>
                    <w:sz w:val="28"/>
                    <w:szCs w:val="28"/>
                  </w:rPr>
                  <m:t>=</m:t>
                </m:r>
                <m:f>
                  <m:fPr>
                    <m:ctrlPr>
                      <w:rPr>
                        <w:rFonts w:ascii="Cambria Math" w:eastAsiaTheme="minorEastAsia" w:hAnsi="Cambria Math"/>
                        <w:sz w:val="28"/>
                        <w:szCs w:val="28"/>
                      </w:rPr>
                    </m:ctrlPr>
                  </m:fPr>
                  <m:num>
                    <m:r>
                      <m:rPr>
                        <m:sty m:val="p"/>
                      </m:rPr>
                      <w:rPr>
                        <w:rFonts w:ascii="Cambria Math" w:eastAsiaTheme="minorEastAsia"/>
                        <w:sz w:val="28"/>
                        <w:szCs w:val="28"/>
                      </w:rPr>
                      <m:t>1</m:t>
                    </m:r>
                  </m:num>
                  <m:den>
                    <m:sSubSup>
                      <m:sSubSupPr>
                        <m:ctrlPr>
                          <w:rPr>
                            <w:rFonts w:ascii="Cambria Math" w:eastAsiaTheme="minorEastAsia" w:hAnsi="Cambria Math"/>
                            <w:sz w:val="28"/>
                            <w:szCs w:val="28"/>
                          </w:rPr>
                        </m:ctrlPr>
                      </m:sSubSupPr>
                      <m:e>
                        <m:r>
                          <w:rPr>
                            <w:rFonts w:ascii="Cambria Math" w:eastAsiaTheme="minorEastAsia" w:hAnsi="Cambria Math"/>
                            <w:sz w:val="28"/>
                            <w:szCs w:val="28"/>
                          </w:rPr>
                          <m:t>z</m:t>
                        </m:r>
                      </m:e>
                      <m:sub>
                        <m:r>
                          <w:rPr>
                            <w:rFonts w:ascii="Cambria Math" w:eastAsiaTheme="minorEastAsia" w:hAnsi="Cambria Math"/>
                            <w:sz w:val="28"/>
                            <w:szCs w:val="28"/>
                          </w:rPr>
                          <m:t>k</m:t>
                        </m:r>
                      </m:sub>
                      <m:sup>
                        <m:r>
                          <m:rPr>
                            <m:sty m:val="p"/>
                          </m:rPr>
                          <w:rPr>
                            <w:rFonts w:ascii="Cambria Math" w:eastAsiaTheme="minorEastAsia"/>
                            <w:sz w:val="28"/>
                            <w:szCs w:val="28"/>
                          </w:rPr>
                          <m:t>р</m:t>
                        </m:r>
                      </m:sup>
                    </m:sSubSup>
                  </m:den>
                </m:f>
              </m:oMath>
            </m:oMathPara>
          </w:p>
        </w:tc>
      </w:tr>
    </w:tbl>
    <w:p w14:paraId="0E931D72" w14:textId="77777777" w:rsidR="00A24514" w:rsidRPr="00920968" w:rsidRDefault="00A24514" w:rsidP="00A24514">
      <w:pPr>
        <w:rPr>
          <w:rFonts w:eastAsiaTheme="minorEastAsia"/>
          <w:szCs w:val="22"/>
        </w:rPr>
      </w:pPr>
      <w:r w:rsidRPr="00920968">
        <w:rPr>
          <w:rFonts w:eastAsiaTheme="minorEastAsia"/>
          <w:szCs w:val="22"/>
        </w:rPr>
        <w:t>Стационарная вероятность рабочего состояния сети:</w:t>
      </w:r>
    </w:p>
    <w:tbl>
      <w:tblPr>
        <w:tblW w:w="0" w:type="auto"/>
        <w:jc w:val="center"/>
        <w:tblLook w:val="04A0" w:firstRow="1" w:lastRow="0" w:firstColumn="1" w:lastColumn="0" w:noHBand="0" w:noVBand="1"/>
      </w:tblPr>
      <w:tblGrid>
        <w:gridCol w:w="6836"/>
        <w:gridCol w:w="1701"/>
      </w:tblGrid>
      <w:tr w:rsidR="00A24514" w:rsidRPr="00920968" w14:paraId="09D4EDFF" w14:textId="77777777" w:rsidTr="00645E13">
        <w:trPr>
          <w:trHeight w:val="594"/>
          <w:jc w:val="center"/>
        </w:trPr>
        <w:tc>
          <w:tcPr>
            <w:tcW w:w="6836" w:type="dxa"/>
            <w:vAlign w:val="center"/>
          </w:tcPr>
          <w:p w14:paraId="3CDD6453" w14:textId="77777777" w:rsidR="00A24514" w:rsidRPr="00920968" w:rsidRDefault="001454EB" w:rsidP="00645E13">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d>
                      <m:dPr>
                        <m:ctrlPr>
                          <w:rPr>
                            <w:rFonts w:ascii="Cambria Math" w:eastAsiaTheme="minorEastAsia" w:hAnsi="Cambria Math"/>
                            <w:szCs w:val="22"/>
                          </w:rPr>
                        </m:ctrlPr>
                      </m:dPr>
                      <m:e>
                        <m:r>
                          <m:rPr>
                            <m:sty m:val="p"/>
                          </m:rPr>
                          <w:rPr>
                            <w:rFonts w:ascii="Cambria Math" w:eastAsiaTheme="minorEastAsia" w:hAnsi="Cambria Math"/>
                            <w:szCs w:val="22"/>
                          </w:rPr>
                          <m:t>1+</m:t>
                        </m:r>
                        <m:nary>
                          <m:naryPr>
                            <m:chr m:val="∑"/>
                            <m:limLoc m:val="undOvr"/>
                            <m:ctrlPr>
                              <w:rPr>
                                <w:rFonts w:ascii="Cambria Math" w:eastAsiaTheme="minorEastAsia" w:hAnsi="Cambria Math"/>
                                <w:szCs w:val="22"/>
                              </w:rPr>
                            </m:ctrlPr>
                          </m:naryPr>
                          <m:sub>
                            <m:r>
                              <w:rPr>
                                <w:rFonts w:ascii="Cambria Math" w:eastAsiaTheme="minorEastAsia" w:hAnsi="Cambria Math"/>
                                <w:szCs w:val="22"/>
                              </w:rPr>
                              <m:t>i</m:t>
                            </m:r>
                            <m:r>
                              <m:rPr>
                                <m:sty m:val="p"/>
                              </m:rPr>
                              <w:rPr>
                                <w:rFonts w:ascii="Cambria Math" w:eastAsiaTheme="minorEastAsia" w:hAnsi="Cambria Math"/>
                                <w:szCs w:val="22"/>
                              </w:rPr>
                              <m:t>=1</m:t>
                            </m:r>
                          </m:sub>
                          <m:sup>
                            <m:r>
                              <w:rPr>
                                <w:rFonts w:ascii="Cambria Math" w:eastAsiaTheme="minorEastAsia" w:hAnsi="Cambria Math"/>
                                <w:szCs w:val="22"/>
                              </w:rPr>
                              <m:t>N</m:t>
                            </m:r>
                          </m:sup>
                          <m:e>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λ</m:t>
                                    </m:r>
                                  </m:e>
                                  <m:sub>
                                    <m:r>
                                      <w:rPr>
                                        <w:rFonts w:ascii="Cambria Math" w:eastAsiaTheme="minorEastAsia" w:hAnsi="Cambria Math"/>
                                        <w:szCs w:val="22"/>
                                      </w:rPr>
                                      <m:t>i</m:t>
                                    </m:r>
                                  </m:sub>
                                </m:sSub>
                              </m:num>
                              <m:den>
                                <m:sSub>
                                  <m:sSubPr>
                                    <m:ctrlPr>
                                      <w:rPr>
                                        <w:rFonts w:ascii="Cambria Math" w:eastAsiaTheme="minorEastAsia" w:hAnsi="Cambria Math"/>
                                        <w:szCs w:val="22"/>
                                      </w:rPr>
                                    </m:ctrlPr>
                                  </m:sSubPr>
                                  <m:e>
                                    <m:r>
                                      <w:rPr>
                                        <w:rFonts w:ascii="Cambria Math" w:eastAsiaTheme="minorEastAsia" w:hAnsi="Cambria Math"/>
                                        <w:szCs w:val="22"/>
                                      </w:rPr>
                                      <m:t>μ</m:t>
                                    </m:r>
                                  </m:e>
                                  <m:sub>
                                    <m:r>
                                      <w:rPr>
                                        <w:rFonts w:ascii="Cambria Math" w:eastAsiaTheme="minorEastAsia" w:hAnsi="Cambria Math"/>
                                        <w:szCs w:val="22"/>
                                      </w:rPr>
                                      <m:t>i</m:t>
                                    </m:r>
                                  </m:sub>
                                </m:sSub>
                              </m:den>
                            </m:f>
                          </m:e>
                        </m:nary>
                      </m:e>
                    </m:d>
                  </m:e>
                  <m:sup>
                    <m:r>
                      <m:rPr>
                        <m:sty m:val="p"/>
                      </m:rPr>
                      <w:rPr>
                        <w:rFonts w:ascii="Cambria Math" w:eastAsiaTheme="minorEastAsia" w:hAnsi="Cambria Math"/>
                        <w:szCs w:val="22"/>
                      </w:rPr>
                      <m:t>-1</m:t>
                    </m:r>
                  </m:sup>
                </m:sSup>
              </m:oMath>
            </m:oMathPara>
          </w:p>
        </w:tc>
        <w:tc>
          <w:tcPr>
            <w:tcW w:w="1701" w:type="dxa"/>
            <w:vAlign w:val="center"/>
          </w:tcPr>
          <w:p w14:paraId="145E89B0" w14:textId="77777777" w:rsidR="00A24514" w:rsidRPr="00920968" w:rsidRDefault="00A24514" w:rsidP="00645E13">
            <w:pPr>
              <w:ind w:firstLine="0"/>
              <w:rPr>
                <w:rFonts w:eastAsiaTheme="minorEastAsia"/>
              </w:rPr>
            </w:pPr>
          </w:p>
        </w:tc>
      </w:tr>
    </w:tbl>
    <w:p w14:paraId="48BB06EF" w14:textId="77777777" w:rsidR="00A24514" w:rsidRPr="00920968" w:rsidRDefault="00A24514" w:rsidP="00A24514">
      <w:pPr>
        <w:rPr>
          <w:rFonts w:eastAsiaTheme="minorEastAsia"/>
          <w:szCs w:val="22"/>
        </w:rPr>
      </w:pPr>
      <w:r w:rsidRPr="00920968">
        <w:rPr>
          <w:rFonts w:eastAsiaTheme="minorEastAsia"/>
          <w:szCs w:val="22"/>
        </w:rPr>
        <w:t>Вероятность состояния сети, соответствующая отказу f-</w:t>
      </w:r>
      <w:proofErr w:type="spellStart"/>
      <w:r w:rsidRPr="00920968">
        <w:rPr>
          <w:rFonts w:eastAsiaTheme="minorEastAsia"/>
          <w:szCs w:val="22"/>
        </w:rPr>
        <w:t>го</w:t>
      </w:r>
      <w:proofErr w:type="spellEnd"/>
      <w:r w:rsidRPr="00920968">
        <w:rPr>
          <w:rFonts w:eastAsiaTheme="minorEastAsia"/>
          <w:szCs w:val="22"/>
        </w:rPr>
        <w:t xml:space="preserve"> элемента:</w:t>
      </w:r>
    </w:p>
    <w:tbl>
      <w:tblPr>
        <w:tblW w:w="8592" w:type="dxa"/>
        <w:jc w:val="center"/>
        <w:tblLook w:val="04A0" w:firstRow="1" w:lastRow="0" w:firstColumn="1" w:lastColumn="0" w:noHBand="0" w:noVBand="1"/>
      </w:tblPr>
      <w:tblGrid>
        <w:gridCol w:w="6849"/>
        <w:gridCol w:w="1743"/>
      </w:tblGrid>
      <w:tr w:rsidR="00A24514" w:rsidRPr="00920968" w14:paraId="715DED81" w14:textId="77777777" w:rsidTr="00645E13">
        <w:trPr>
          <w:trHeight w:val="459"/>
          <w:jc w:val="center"/>
        </w:trPr>
        <w:tc>
          <w:tcPr>
            <w:tcW w:w="6849" w:type="dxa"/>
            <w:vAlign w:val="center"/>
          </w:tcPr>
          <w:p w14:paraId="4A05DA9C" w14:textId="77777777" w:rsidR="00A24514" w:rsidRPr="00920968" w:rsidRDefault="001454EB" w:rsidP="00645E13">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r>
                  <m:rPr>
                    <m:sty m:val="p"/>
                  </m:rPr>
                  <w:rPr>
                    <w:rFonts w:ascii="Cambria Math" w:eastAsiaTheme="minorEastAsia" w:hAnsi="Cambria Math"/>
                    <w:szCs w:val="22"/>
                  </w:rPr>
                  <m:t>=</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λ</m:t>
                        </m:r>
                      </m:e>
                      <m:sub>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μ</m:t>
                        </m:r>
                      </m:e>
                      <m:sub>
                        <m:r>
                          <w:rPr>
                            <w:rFonts w:ascii="Cambria Math" w:eastAsiaTheme="minorEastAsia" w:hAnsi="Cambria Math"/>
                            <w:szCs w:val="22"/>
                          </w:rPr>
                          <m:t>f</m:t>
                        </m:r>
                      </m:sub>
                    </m:sSub>
                  </m:den>
                </m:f>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oMath>
            </m:oMathPara>
          </w:p>
        </w:tc>
        <w:tc>
          <w:tcPr>
            <w:tcW w:w="1743" w:type="dxa"/>
            <w:vAlign w:val="center"/>
          </w:tcPr>
          <w:p w14:paraId="5DA08011" w14:textId="77777777" w:rsidR="00A24514" w:rsidRPr="00920968" w:rsidRDefault="00A24514" w:rsidP="00645E13">
            <w:pPr>
              <w:ind w:firstLine="0"/>
              <w:rPr>
                <w:rFonts w:eastAsiaTheme="minorEastAsia"/>
              </w:rPr>
            </w:pPr>
          </w:p>
        </w:tc>
      </w:tr>
    </w:tbl>
    <w:p w14:paraId="6E88439C" w14:textId="77777777" w:rsidR="00975A43" w:rsidRPr="00920968" w:rsidRDefault="00975A43" w:rsidP="00975A43">
      <w:pPr>
        <w:rPr>
          <w:rFonts w:eastAsiaTheme="minorEastAsia"/>
          <w:szCs w:val="22"/>
        </w:rPr>
      </w:pPr>
      <w:r w:rsidRPr="00920968">
        <w:rPr>
          <w:rFonts w:eastAsiaTheme="minorEastAsia"/>
          <w:szCs w:val="22"/>
        </w:rPr>
        <w:t>Результаты расчетов приведены в таблицах 2.11.5-2.11.10</w:t>
      </w:r>
    </w:p>
    <w:p w14:paraId="6FDC773A" w14:textId="77777777" w:rsidR="00A24514" w:rsidRPr="00920968" w:rsidRDefault="00A24514" w:rsidP="00A24514">
      <w:pPr>
        <w:rPr>
          <w:rFonts w:eastAsiaTheme="minorEastAsia"/>
          <w:b/>
          <w:i/>
          <w:szCs w:val="22"/>
        </w:rPr>
      </w:pPr>
      <w:r w:rsidRPr="00920968">
        <w:rPr>
          <w:rFonts w:eastAsiaTheme="minorEastAsia"/>
          <w:b/>
          <w:i/>
          <w:szCs w:val="22"/>
        </w:rPr>
        <w:t>Допущения, принятые в расчете:</w:t>
      </w:r>
    </w:p>
    <w:p w14:paraId="77D6EDB1" w14:textId="77777777" w:rsidR="00A24514" w:rsidRPr="00920968" w:rsidRDefault="00A24514" w:rsidP="00A24514">
      <w:pPr>
        <w:rPr>
          <w:rFonts w:eastAsiaTheme="minorEastAsia"/>
          <w:szCs w:val="22"/>
        </w:rPr>
      </w:pPr>
      <w:r w:rsidRPr="00920968">
        <w:rPr>
          <w:rFonts w:eastAsiaTheme="minorEastAsia"/>
          <w:szCs w:val="22"/>
        </w:rPr>
        <w:t>Численные значения показателей надежности определяются для отопительной на</w:t>
      </w:r>
      <w:r w:rsidRPr="00920968">
        <w:rPr>
          <w:rFonts w:eastAsiaTheme="minorEastAsia"/>
          <w:szCs w:val="22"/>
        </w:rPr>
        <w:softHyphen/>
        <w:t>грузки потребителей, отнесенных к узлам расчетной схемы ТС.</w:t>
      </w:r>
    </w:p>
    <w:p w14:paraId="0B69A8CC" w14:textId="77777777" w:rsidR="00A24514" w:rsidRPr="00920968" w:rsidRDefault="00A24514" w:rsidP="00A24514">
      <w:pPr>
        <w:rPr>
          <w:rFonts w:eastAsiaTheme="minorEastAsia"/>
          <w:szCs w:val="22"/>
        </w:rPr>
      </w:pPr>
      <w:r w:rsidRPr="00920968">
        <w:rPr>
          <w:rFonts w:eastAsiaTheme="minorEastAsia"/>
          <w:szCs w:val="22"/>
        </w:rPr>
        <w:t>В расчете принято:</w:t>
      </w:r>
    </w:p>
    <w:p w14:paraId="6F7D5992" w14:textId="77777777" w:rsidR="00A24514" w:rsidRPr="00920968" w:rsidRDefault="00A24514" w:rsidP="00A24514">
      <w:pPr>
        <w:rPr>
          <w:rFonts w:cs="Arial"/>
          <w:szCs w:val="22"/>
        </w:rPr>
      </w:pPr>
      <w:r w:rsidRPr="00920968">
        <w:rPr>
          <w:rFonts w:eastAsiaTheme="minorEastAsia"/>
          <w:szCs w:val="22"/>
        </w:rPr>
        <w:t>- р</w:t>
      </w:r>
      <w:r w:rsidRPr="00920968">
        <w:rPr>
          <w:rFonts w:cs="Arial"/>
          <w:szCs w:val="22"/>
        </w:rPr>
        <w:t>аспределение потока отказов в ТС простое пуассоновское;</w:t>
      </w:r>
    </w:p>
    <w:p w14:paraId="36E23079" w14:textId="77777777" w:rsidR="00A24514" w:rsidRPr="00920968" w:rsidRDefault="00A24514" w:rsidP="00A24514">
      <w:pPr>
        <w:rPr>
          <w:rFonts w:cs="Arial"/>
          <w:szCs w:val="22"/>
        </w:rPr>
      </w:pPr>
      <w:r w:rsidRPr="00920968">
        <w:rPr>
          <w:rFonts w:cs="Arial"/>
          <w:szCs w:val="22"/>
        </w:rPr>
        <w:lastRenderedPageBreak/>
        <w:t>- вероятность одновременного возникновения двух отказов не учитывается, так как в действующих ТС вероятность одновременного возникновения двух отказов на три - четыре порядка меньше вероятности возникновения одного отказа;</w:t>
      </w:r>
    </w:p>
    <w:p w14:paraId="1E6A644E" w14:textId="77777777" w:rsidR="00A24514" w:rsidRPr="00920968" w:rsidRDefault="00A24514" w:rsidP="00A24514">
      <w:pPr>
        <w:rPr>
          <w:szCs w:val="22"/>
        </w:rPr>
      </w:pPr>
      <w:r w:rsidRPr="00920968">
        <w:rPr>
          <w:rFonts w:cs="Arial"/>
          <w:szCs w:val="22"/>
        </w:rPr>
        <w:t>- и</w:t>
      </w:r>
      <w:r w:rsidRPr="00920968">
        <w:rPr>
          <w:szCs w:val="22"/>
        </w:rPr>
        <w:t>справное состояние ТС и состояние отказа участка ТС описываются графом со</w:t>
      </w:r>
      <w:r w:rsidRPr="00920968">
        <w:rPr>
          <w:szCs w:val="22"/>
        </w:rPr>
        <w:softHyphen/>
        <w:t>стояний, в котором переход ТС из исправного состояния в состояние отказа происходит при отказе одного любого элемента ТС. При расчете показателей надежности обратный перевод ТС из состояния отказа в исправное состояние не производится;</w:t>
      </w:r>
    </w:p>
    <w:p w14:paraId="7296CFB6" w14:textId="77777777" w:rsidR="00A24514" w:rsidRPr="00920968" w:rsidRDefault="00A24514" w:rsidP="00A24514">
      <w:pPr>
        <w:rPr>
          <w:szCs w:val="22"/>
        </w:rPr>
      </w:pPr>
      <w:r w:rsidRPr="00920968">
        <w:rPr>
          <w:szCs w:val="22"/>
        </w:rPr>
        <w:t xml:space="preserve">- при восстановлении отказавшего элемента ТС отказы других элементов </w:t>
      </w:r>
      <w:r w:rsidRPr="00920968">
        <w:rPr>
          <w:rFonts w:cs="Arial"/>
          <w:szCs w:val="22"/>
        </w:rPr>
        <w:t>ТС</w:t>
      </w:r>
      <w:r w:rsidRPr="00920968">
        <w:rPr>
          <w:szCs w:val="22"/>
        </w:rPr>
        <w:t xml:space="preserve"> не про</w:t>
      </w:r>
      <w:r w:rsidRPr="00920968">
        <w:rPr>
          <w:szCs w:val="22"/>
        </w:rPr>
        <w:softHyphen/>
        <w:t>исходят;</w:t>
      </w:r>
    </w:p>
    <w:p w14:paraId="1EAB6EFB" w14:textId="77777777" w:rsidR="00A24514" w:rsidRPr="00920968" w:rsidRDefault="00A24514" w:rsidP="00A24514">
      <w:pPr>
        <w:rPr>
          <w:szCs w:val="22"/>
        </w:rPr>
      </w:pPr>
      <w:r w:rsidRPr="00920968">
        <w:rPr>
          <w:szCs w:val="22"/>
        </w:rPr>
        <w:t>- при анализе последствий отказов в ТС, считается возможным перевод в состояние отказа любого элемента ТС, путем его отключения.</w:t>
      </w:r>
    </w:p>
    <w:p w14:paraId="31CD6262" w14:textId="77777777" w:rsidR="00A24514" w:rsidRPr="00920968" w:rsidRDefault="00A24514" w:rsidP="00A24514">
      <w:pPr>
        <w:rPr>
          <w:szCs w:val="22"/>
        </w:rPr>
      </w:pPr>
      <w:r w:rsidRPr="00920968">
        <w:rPr>
          <w:szCs w:val="22"/>
        </w:rPr>
        <w:t>- н</w:t>
      </w:r>
      <w:r w:rsidRPr="00920968">
        <w:rPr>
          <w:rFonts w:cs="Arial"/>
          <w:szCs w:val="22"/>
        </w:rPr>
        <w:t>адежность тепловой сети оценивается по характеристикам надежности ее элемен</w:t>
      </w:r>
      <w:r w:rsidRPr="00920968">
        <w:rPr>
          <w:rFonts w:cs="Arial"/>
          <w:szCs w:val="22"/>
        </w:rPr>
        <w:softHyphen/>
        <w:t>тов. С этой целью вычисляются вероятностные меры возможных состояний ТС с определе</w:t>
      </w:r>
      <w:r w:rsidRPr="00920968">
        <w:rPr>
          <w:rFonts w:cs="Arial"/>
          <w:szCs w:val="22"/>
        </w:rPr>
        <w:softHyphen/>
        <w:t xml:space="preserve">нием количества тепловой энергии, подаваемой каждому потребителю в этих состояниях </w:t>
      </w:r>
      <w:r w:rsidRPr="00920968">
        <w:rPr>
          <w:szCs w:val="22"/>
        </w:rPr>
        <w:t>и учетом временного резерва на восстановление теплоснабжения потребителей.</w:t>
      </w:r>
    </w:p>
    <w:p w14:paraId="2F442338" w14:textId="77777777" w:rsidR="00A24514" w:rsidRPr="00920968" w:rsidRDefault="00A24514" w:rsidP="00A24514">
      <w:pPr>
        <w:rPr>
          <w:szCs w:val="22"/>
        </w:rPr>
      </w:pPr>
      <w:r w:rsidRPr="00920968">
        <w:rPr>
          <w:szCs w:val="22"/>
        </w:rPr>
        <w:t xml:space="preserve">- </w:t>
      </w:r>
      <w:proofErr w:type="gramStart"/>
      <w:r w:rsidRPr="00920968">
        <w:rPr>
          <w:szCs w:val="22"/>
        </w:rPr>
        <w:t>ф</w:t>
      </w:r>
      <w:proofErr w:type="gramEnd"/>
      <w:r w:rsidRPr="00920968">
        <w:rPr>
          <w:szCs w:val="22"/>
        </w:rPr>
        <w:t>ункциональным отказом ТС считается снижение температуры воздуха в здании по</w:t>
      </w:r>
      <w:r w:rsidRPr="00920968">
        <w:rPr>
          <w:szCs w:val="22"/>
        </w:rPr>
        <w:softHyphen/>
        <w:t xml:space="preserve">требителя, ниже минимально допустимого значения, нормированного </w:t>
      </w:r>
      <w:r w:rsidRPr="00920968">
        <w:rPr>
          <w:rFonts w:cs="Arial"/>
          <w:szCs w:val="22"/>
        </w:rPr>
        <w:t>СП 131.13330.2011</w:t>
      </w:r>
      <w:r w:rsidRPr="00920968">
        <w:rPr>
          <w:szCs w:val="22"/>
        </w:rPr>
        <w:t>.</w:t>
      </w:r>
    </w:p>
    <w:p w14:paraId="6407D81C" w14:textId="77777777" w:rsidR="00A24514" w:rsidRPr="00920968" w:rsidRDefault="00A24514" w:rsidP="00A24514">
      <w:pPr>
        <w:rPr>
          <w:szCs w:val="22"/>
        </w:rPr>
      </w:pPr>
      <w:r w:rsidRPr="00920968">
        <w:rPr>
          <w:szCs w:val="22"/>
        </w:rPr>
        <w:t>- для каждого обобщенного потребителя электронной модели схемы теплоснабжения, коэффициент тепловой аккумуляции устанавливается, с учетом теплоаккумулирующих ха</w:t>
      </w:r>
      <w:r w:rsidRPr="00920968">
        <w:rPr>
          <w:szCs w:val="22"/>
        </w:rPr>
        <w:softHyphen/>
        <w:t xml:space="preserve">рактеристик и </w:t>
      </w:r>
      <w:proofErr w:type="spellStart"/>
      <w:r w:rsidRPr="00920968">
        <w:rPr>
          <w:szCs w:val="22"/>
        </w:rPr>
        <w:t>категорийности</w:t>
      </w:r>
      <w:proofErr w:type="spellEnd"/>
      <w:r w:rsidRPr="00920968">
        <w:rPr>
          <w:szCs w:val="22"/>
        </w:rPr>
        <w:t xml:space="preserve"> зданий;</w:t>
      </w:r>
    </w:p>
    <w:p w14:paraId="1BFA8FED" w14:textId="77777777" w:rsidR="00A24514" w:rsidRPr="00920968" w:rsidRDefault="00A24514" w:rsidP="00A24514">
      <w:pPr>
        <w:rPr>
          <w:szCs w:val="22"/>
        </w:rPr>
      </w:pPr>
      <w:r w:rsidRPr="00920968">
        <w:rPr>
          <w:szCs w:val="22"/>
        </w:rPr>
        <w:t>- определение вероятности состояний ТС производится для временного сечения ото</w:t>
      </w:r>
      <w:r w:rsidRPr="00920968">
        <w:rPr>
          <w:szCs w:val="22"/>
        </w:rPr>
        <w:softHyphen/>
        <w:t xml:space="preserve">пительного периода, соответствующего расчетной температуре наружного воздуха </w:t>
      </w:r>
      <m:oMath>
        <m:d>
          <m:dPr>
            <m:ctrlPr>
              <w:rPr>
                <w:rFonts w:ascii="Cambria Math" w:hAnsi="Cambria Math" w:cs="Arial"/>
                <w:szCs w:val="22"/>
              </w:rPr>
            </m:ctrlPr>
          </m:dPr>
          <m:e>
            <m:sSup>
              <m:sSupPr>
                <m:ctrlPr>
                  <w:rPr>
                    <w:rFonts w:ascii="Cambria Math" w:hAnsi="Cambria Math" w:cs="Arial"/>
                    <w:szCs w:val="22"/>
                  </w:rPr>
                </m:ctrlPr>
              </m:sSupPr>
              <m:e>
                <m:r>
                  <w:rPr>
                    <w:rFonts w:ascii="Cambria Math" w:hAnsi="Cambria Math" w:cs="Arial"/>
                    <w:szCs w:val="22"/>
                  </w:rPr>
                  <m:t>t</m:t>
                </m:r>
              </m:e>
              <m:sup>
                <m:r>
                  <m:rPr>
                    <m:sty m:val="p"/>
                  </m:rPr>
                  <w:rPr>
                    <w:rFonts w:ascii="Cambria Math" w:hAnsi="Cambria Math" w:cs="Arial"/>
                    <w:szCs w:val="22"/>
                  </w:rPr>
                  <m:t>нр</m:t>
                </m:r>
              </m:sup>
            </m:sSup>
          </m:e>
        </m:d>
      </m:oMath>
      <w:r w:rsidRPr="00920968">
        <w:rPr>
          <w:szCs w:val="22"/>
        </w:rPr>
        <w:t>;</w:t>
      </w:r>
    </w:p>
    <w:p w14:paraId="76704432" w14:textId="77777777" w:rsidR="00A24514" w:rsidRPr="00920968" w:rsidRDefault="00A24514" w:rsidP="00A24514">
      <w:pPr>
        <w:rPr>
          <w:szCs w:val="22"/>
        </w:rPr>
      </w:pPr>
      <w:r w:rsidRPr="00920968">
        <w:rPr>
          <w:szCs w:val="22"/>
        </w:rPr>
        <w:t xml:space="preserve">- за расчетный период принимается продолжительность отопительного периода </w:t>
      </w:r>
      <m:oMath>
        <m:d>
          <m:dPr>
            <m:ctrlPr>
              <w:rPr>
                <w:rFonts w:ascii="Cambria Math" w:hAnsi="Cambria Math" w:cs="Arial"/>
                <w:szCs w:val="22"/>
              </w:rPr>
            </m:ctrlPr>
          </m:dPr>
          <m:e>
            <m:sSub>
              <m:sSubPr>
                <m:ctrlPr>
                  <w:rPr>
                    <w:rFonts w:ascii="Cambria Math" w:hAnsi="Cambria Math" w:cs="Arial"/>
                    <w:szCs w:val="22"/>
                  </w:rPr>
                </m:ctrlPr>
              </m:sSubPr>
              <m:e>
                <m:r>
                  <w:rPr>
                    <w:rFonts w:ascii="Cambria Math" w:hAnsi="Cambria Math" w:cs="Arial"/>
                    <w:szCs w:val="22"/>
                  </w:rPr>
                  <m:t>τ</m:t>
                </m:r>
              </m:e>
              <m:sub>
                <w:proofErr w:type="gramStart"/>
                <m:r>
                  <m:rPr>
                    <m:sty m:val="p"/>
                  </m:rPr>
                  <w:rPr>
                    <w:rFonts w:ascii="Cambria Math" w:hAnsi="Cambria Math" w:cs="Arial"/>
                    <w:szCs w:val="22"/>
                  </w:rPr>
                  <m:t>от</m:t>
                </m:r>
                <w:proofErr w:type="gramEnd"/>
              </m:sub>
            </m:sSub>
          </m:e>
        </m:d>
      </m:oMath>
      <w:r w:rsidRPr="00920968">
        <w:rPr>
          <w:szCs w:val="22"/>
        </w:rPr>
        <w:t>;</w:t>
      </w:r>
    </w:p>
    <w:p w14:paraId="4BF52ED8" w14:textId="77777777" w:rsidR="00A24514" w:rsidRPr="00920968" w:rsidRDefault="00A24514" w:rsidP="00A24514">
      <w:pPr>
        <w:rPr>
          <w:szCs w:val="22"/>
        </w:rPr>
      </w:pPr>
      <w:r w:rsidRPr="00920968">
        <w:rPr>
          <w:szCs w:val="22"/>
        </w:rPr>
        <w:t xml:space="preserve">- распределение потока отказов участка ТС подчиняется закону </w:t>
      </w:r>
      <w:proofErr w:type="spellStart"/>
      <w:r w:rsidR="00E32046" w:rsidRPr="00920968">
        <w:rPr>
          <w:szCs w:val="22"/>
        </w:rPr>
        <w:t>Вейбулла</w:t>
      </w:r>
      <w:proofErr w:type="spellEnd"/>
      <w:r w:rsidRPr="00920968">
        <w:rPr>
          <w:szCs w:val="22"/>
        </w:rPr>
        <w:t>. Участки сети с продолжительностью эксплуатации более 25 лет выделяются в отдельную группу как потенциально ненадежные. На основе дополнительного анализа их состояния выбираются участки, требующие первоочередной перекладки. Для дальнейших расчетов интенсивность отказов этих участков принимается равной интенсивности отказов новых участков, а не пе</w:t>
      </w:r>
      <w:r w:rsidRPr="00920968">
        <w:rPr>
          <w:szCs w:val="22"/>
        </w:rPr>
        <w:softHyphen/>
        <w:t>рекладываемых участков – максимальной (т.е. равной интенсивности отказов участков, им</w:t>
      </w:r>
      <w:r w:rsidRPr="00920968">
        <w:rPr>
          <w:szCs w:val="22"/>
        </w:rPr>
        <w:t>е</w:t>
      </w:r>
      <w:r w:rsidRPr="00920968">
        <w:rPr>
          <w:szCs w:val="22"/>
        </w:rPr>
        <w:t>ющих продолжительность эксплуатации 25 лет);</w:t>
      </w:r>
    </w:p>
    <w:p w14:paraId="1812F7E7" w14:textId="77777777" w:rsidR="00A24514" w:rsidRPr="00920968" w:rsidRDefault="00A24514" w:rsidP="00A24514">
      <w:pPr>
        <w:rPr>
          <w:rFonts w:eastAsiaTheme="minorEastAsia"/>
          <w:szCs w:val="22"/>
        </w:rPr>
      </w:pPr>
      <w:r w:rsidRPr="00920968">
        <w:rPr>
          <w:szCs w:val="22"/>
        </w:rPr>
        <w:t xml:space="preserve">- расстояние между </w:t>
      </w:r>
      <w:r w:rsidRPr="00920968">
        <w:rPr>
          <w:rFonts w:eastAsiaTheme="minorEastAsia"/>
          <w:szCs w:val="22"/>
        </w:rPr>
        <w:t>секционирующими задвижками</w:t>
      </w:r>
      <w:r w:rsidRPr="00920968">
        <w:rPr>
          <w:szCs w:val="22"/>
        </w:rPr>
        <w:t xml:space="preserve"> в электронной модели схемы теп</w:t>
      </w:r>
      <w:r w:rsidRPr="00920968">
        <w:rPr>
          <w:szCs w:val="22"/>
        </w:rPr>
        <w:softHyphen/>
        <w:t>лоснабжения проверяется с помощью топологического анализа их расположения на участках ТС. В ходе анализа проверяется выполнение следующих условий:</w:t>
      </w:r>
    </w:p>
    <w:p w14:paraId="2ABD0DD2" w14:textId="77777777" w:rsidR="00A24514" w:rsidRPr="00920968" w:rsidRDefault="00A24514" w:rsidP="00A24514">
      <w:pPr>
        <w:ind w:firstLine="1134"/>
        <w:rPr>
          <w:rFonts w:eastAsiaTheme="minorEastAsia"/>
          <w:szCs w:val="22"/>
        </w:rPr>
      </w:pPr>
      <w:r w:rsidRPr="00920968">
        <w:rPr>
          <w:rFonts w:eastAsiaTheme="minorEastAsia"/>
          <w:szCs w:val="22"/>
        </w:rPr>
        <w:t xml:space="preserve">- на участках ТС одного диаметра и отсутствии ответвлений, расстояние между СЗ должно быть не более того значения, которое указано в таблице </w:t>
      </w:r>
      <w:r w:rsidRPr="00920968">
        <w:rPr>
          <w:bCs w:val="0"/>
          <w:color w:val="000000"/>
        </w:rPr>
        <w:t>2.11.4;</w:t>
      </w:r>
    </w:p>
    <w:p w14:paraId="31C7EDE8" w14:textId="77777777" w:rsidR="00A24514" w:rsidRPr="00920968" w:rsidRDefault="00A24514" w:rsidP="00A24514">
      <w:pPr>
        <w:ind w:firstLine="1134"/>
        <w:rPr>
          <w:rFonts w:eastAsiaTheme="minorEastAsia"/>
          <w:szCs w:val="22"/>
        </w:rPr>
      </w:pPr>
      <w:r w:rsidRPr="00920968">
        <w:rPr>
          <w:rFonts w:eastAsiaTheme="minorEastAsia"/>
          <w:szCs w:val="22"/>
        </w:rPr>
        <w:t xml:space="preserve">- на участках ТС с теплопроводами одного диаметра и наличии ответвлений, СЗ условно располагаются непосредственно за каждым ответвлением. При этом, расстояние </w:t>
      </w:r>
      <w:proofErr w:type="gramStart"/>
      <w:r w:rsidRPr="00920968">
        <w:rPr>
          <w:rFonts w:eastAsiaTheme="minorEastAsia"/>
          <w:szCs w:val="22"/>
        </w:rPr>
        <w:t>до</w:t>
      </w:r>
      <w:proofErr w:type="gramEnd"/>
      <w:r w:rsidRPr="00920968">
        <w:rPr>
          <w:rFonts w:eastAsiaTheme="minorEastAsia"/>
          <w:szCs w:val="22"/>
        </w:rPr>
        <w:t xml:space="preserve"> </w:t>
      </w:r>
      <w:proofErr w:type="gramStart"/>
      <w:r w:rsidRPr="00920968">
        <w:rPr>
          <w:rFonts w:eastAsiaTheme="minorEastAsia"/>
          <w:szCs w:val="22"/>
        </w:rPr>
        <w:t>ближайшей</w:t>
      </w:r>
      <w:proofErr w:type="gramEnd"/>
      <w:r w:rsidRPr="00920968">
        <w:rPr>
          <w:rFonts w:eastAsiaTheme="minorEastAsia"/>
          <w:szCs w:val="22"/>
        </w:rPr>
        <w:t xml:space="preserve"> СЗ должно быть не более того значения, которое указано в таблице </w:t>
      </w:r>
      <w:r w:rsidRPr="00920968">
        <w:rPr>
          <w:bCs w:val="0"/>
          <w:color w:val="000000"/>
        </w:rPr>
        <w:t>2.11.4</w:t>
      </w:r>
      <w:r w:rsidRPr="00920968">
        <w:rPr>
          <w:rFonts w:eastAsiaTheme="minorEastAsia"/>
          <w:szCs w:val="22"/>
        </w:rPr>
        <w:t>;</w:t>
      </w:r>
    </w:p>
    <w:p w14:paraId="5DFEB519" w14:textId="71B373BA" w:rsidR="00A24514" w:rsidRPr="00920968" w:rsidRDefault="00A24514" w:rsidP="00A24514">
      <w:pPr>
        <w:ind w:firstLine="1134"/>
        <w:rPr>
          <w:rFonts w:eastAsiaTheme="minorEastAsia"/>
          <w:szCs w:val="22"/>
        </w:rPr>
      </w:pPr>
      <w:r w:rsidRPr="00920968">
        <w:rPr>
          <w:rFonts w:eastAsiaTheme="minorEastAsia"/>
          <w:szCs w:val="22"/>
        </w:rPr>
        <w:t xml:space="preserve">- на участках ТС с разными диаметрами теплопроводов и отсутствии ответвлений, СЗ условно располагаются непосредственно за местом изменения диаметра теплопровода. </w:t>
      </w:r>
      <w:r w:rsidR="00414E53" w:rsidRPr="00920968">
        <w:rPr>
          <w:rFonts w:eastAsiaTheme="minorEastAsia"/>
          <w:szCs w:val="22"/>
        </w:rPr>
        <w:t>При этом</w:t>
      </w:r>
      <w:r w:rsidRPr="00920968">
        <w:rPr>
          <w:rFonts w:eastAsiaTheme="minorEastAsia"/>
          <w:szCs w:val="22"/>
        </w:rPr>
        <w:t xml:space="preserve"> расстояние </w:t>
      </w:r>
      <w:proofErr w:type="gramStart"/>
      <w:r w:rsidRPr="00920968">
        <w:rPr>
          <w:rFonts w:eastAsiaTheme="minorEastAsia"/>
          <w:szCs w:val="22"/>
        </w:rPr>
        <w:t>до</w:t>
      </w:r>
      <w:proofErr w:type="gramEnd"/>
      <w:r w:rsidRPr="00920968">
        <w:rPr>
          <w:rFonts w:eastAsiaTheme="minorEastAsia"/>
          <w:szCs w:val="22"/>
        </w:rPr>
        <w:t xml:space="preserve"> </w:t>
      </w:r>
      <w:proofErr w:type="gramStart"/>
      <w:r w:rsidRPr="00920968">
        <w:rPr>
          <w:rFonts w:eastAsiaTheme="minorEastAsia"/>
          <w:szCs w:val="22"/>
        </w:rPr>
        <w:t>ближайшей</w:t>
      </w:r>
      <w:proofErr w:type="gramEnd"/>
      <w:r w:rsidRPr="00920968">
        <w:rPr>
          <w:rFonts w:eastAsiaTheme="minorEastAsia"/>
          <w:szCs w:val="22"/>
        </w:rPr>
        <w:t xml:space="preserve"> СЗ должно быть не более того значения, которое соот</w:t>
      </w:r>
      <w:r w:rsidRPr="00920968">
        <w:rPr>
          <w:rFonts w:eastAsiaTheme="minorEastAsia"/>
          <w:szCs w:val="22"/>
        </w:rPr>
        <w:softHyphen/>
        <w:t xml:space="preserve">ветствует расстоянию между СЗ меньшего диаметра (таблица </w:t>
      </w:r>
      <w:r w:rsidRPr="00920968">
        <w:rPr>
          <w:bCs w:val="0"/>
          <w:color w:val="000000"/>
        </w:rPr>
        <w:t>2.11.4</w:t>
      </w:r>
      <w:r w:rsidRPr="00920968">
        <w:rPr>
          <w:rFonts w:eastAsiaTheme="minorEastAsia"/>
          <w:szCs w:val="22"/>
        </w:rPr>
        <w:t>);</w:t>
      </w:r>
    </w:p>
    <w:p w14:paraId="015E910C" w14:textId="78857C12" w:rsidR="004A3B27" w:rsidRPr="00920968" w:rsidRDefault="00A24514" w:rsidP="005476D8">
      <w:pPr>
        <w:ind w:firstLine="1134"/>
        <w:rPr>
          <w:rFonts w:eastAsiaTheme="minorEastAsia"/>
          <w:szCs w:val="22"/>
        </w:rPr>
      </w:pPr>
      <w:r w:rsidRPr="00920968">
        <w:rPr>
          <w:rFonts w:eastAsiaTheme="minorEastAsia"/>
          <w:szCs w:val="22"/>
        </w:rPr>
        <w:t xml:space="preserve">- на участках ТС с разными диаметрами теплопроводов и наличии ответвлений, СЗ условно располагаются непосредственно за каждым ответвлением на теплопроводе меньшего диаметра. </w:t>
      </w:r>
      <w:r w:rsidR="00332DB5" w:rsidRPr="00920968">
        <w:rPr>
          <w:rFonts w:eastAsiaTheme="minorEastAsia"/>
          <w:szCs w:val="22"/>
        </w:rPr>
        <w:t>При этом</w:t>
      </w:r>
      <w:r w:rsidRPr="00920968">
        <w:rPr>
          <w:rFonts w:eastAsiaTheme="minorEastAsia"/>
          <w:szCs w:val="22"/>
        </w:rPr>
        <w:t xml:space="preserve"> расстояние </w:t>
      </w:r>
      <w:proofErr w:type="gramStart"/>
      <w:r w:rsidRPr="00920968">
        <w:rPr>
          <w:rFonts w:eastAsiaTheme="minorEastAsia"/>
          <w:szCs w:val="22"/>
        </w:rPr>
        <w:t>до</w:t>
      </w:r>
      <w:proofErr w:type="gramEnd"/>
      <w:r w:rsidRPr="00920968">
        <w:rPr>
          <w:rFonts w:eastAsiaTheme="minorEastAsia"/>
          <w:szCs w:val="22"/>
        </w:rPr>
        <w:t xml:space="preserve"> </w:t>
      </w:r>
      <w:proofErr w:type="gramStart"/>
      <w:r w:rsidRPr="00920968">
        <w:rPr>
          <w:rFonts w:eastAsiaTheme="minorEastAsia"/>
          <w:szCs w:val="22"/>
        </w:rPr>
        <w:t>ближайшей</w:t>
      </w:r>
      <w:proofErr w:type="gramEnd"/>
      <w:r w:rsidRPr="00920968">
        <w:rPr>
          <w:rFonts w:eastAsiaTheme="minorEastAsia"/>
          <w:szCs w:val="22"/>
        </w:rPr>
        <w:t xml:space="preserve"> СЗ должно быть не более того зна</w:t>
      </w:r>
      <w:r w:rsidRPr="00920968">
        <w:rPr>
          <w:rFonts w:eastAsiaTheme="minorEastAsia"/>
          <w:szCs w:val="22"/>
        </w:rPr>
        <w:softHyphen/>
        <w:t>чения, которое соответствует расстоянию между СЗ меньшего диаметра (таблица 2.11.4).</w:t>
      </w:r>
    </w:p>
    <w:p w14:paraId="23EF323B" w14:textId="77777777" w:rsidR="005F6455" w:rsidRPr="00920968" w:rsidRDefault="005F6455" w:rsidP="00E32046">
      <w:pPr>
        <w:ind w:firstLine="0"/>
      </w:pPr>
    </w:p>
    <w:tbl>
      <w:tblPr>
        <w:tblW w:w="5000" w:type="pct"/>
        <w:tblLayout w:type="fixed"/>
        <w:tblLook w:val="04A0" w:firstRow="1" w:lastRow="0" w:firstColumn="1" w:lastColumn="0" w:noHBand="0" w:noVBand="1"/>
      </w:tblPr>
      <w:tblGrid>
        <w:gridCol w:w="1102"/>
        <w:gridCol w:w="1273"/>
        <w:gridCol w:w="861"/>
        <w:gridCol w:w="1407"/>
        <w:gridCol w:w="2550"/>
        <w:gridCol w:w="2661"/>
      </w:tblGrid>
      <w:tr w:rsidR="00E32046" w:rsidRPr="00920968" w14:paraId="46309287" w14:textId="77777777" w:rsidTr="00645E13">
        <w:trPr>
          <w:trHeight w:val="20"/>
        </w:trPr>
        <w:tc>
          <w:tcPr>
            <w:tcW w:w="5000" w:type="pct"/>
            <w:gridSpan w:val="6"/>
            <w:tcBorders>
              <w:top w:val="nil"/>
              <w:left w:val="nil"/>
              <w:bottom w:val="nil"/>
              <w:right w:val="nil"/>
            </w:tcBorders>
            <w:noWrap/>
            <w:vAlign w:val="bottom"/>
            <w:hideMark/>
          </w:tcPr>
          <w:p w14:paraId="2A66D61B" w14:textId="77777777" w:rsidR="00E32046" w:rsidRPr="00920968" w:rsidRDefault="00E32046" w:rsidP="00645E13">
            <w:pPr>
              <w:ind w:firstLine="0"/>
              <w:jc w:val="center"/>
              <w:rPr>
                <w:b/>
                <w:i/>
                <w:iCs/>
                <w:color w:val="000000"/>
              </w:rPr>
            </w:pPr>
            <w:bookmarkStart w:id="174" w:name="_Toc365660451"/>
            <w:bookmarkStart w:id="175" w:name="_Toc521336114"/>
            <w:bookmarkStart w:id="176" w:name="_Toc103510053"/>
            <w:bookmarkStart w:id="177" w:name="RANGE!B15"/>
            <w:r w:rsidRPr="00920968">
              <w:rPr>
                <w:b/>
                <w:i/>
                <w:iCs/>
                <w:color w:val="000000"/>
              </w:rPr>
              <w:t>Расстояние между СЗ и место их расположения, метр</w:t>
            </w:r>
            <w:bookmarkEnd w:id="174"/>
            <w:bookmarkEnd w:id="175"/>
            <w:bookmarkEnd w:id="176"/>
            <w:bookmarkEnd w:id="177"/>
          </w:p>
        </w:tc>
      </w:tr>
      <w:tr w:rsidR="00E32046" w:rsidRPr="00920968" w14:paraId="35EE4276" w14:textId="77777777" w:rsidTr="00645E13">
        <w:trPr>
          <w:trHeight w:val="20"/>
        </w:trPr>
        <w:tc>
          <w:tcPr>
            <w:tcW w:w="559" w:type="pct"/>
            <w:tcBorders>
              <w:top w:val="nil"/>
              <w:left w:val="nil"/>
              <w:bottom w:val="nil"/>
              <w:right w:val="nil"/>
            </w:tcBorders>
            <w:noWrap/>
            <w:vAlign w:val="bottom"/>
            <w:hideMark/>
          </w:tcPr>
          <w:p w14:paraId="50721687" w14:textId="77777777" w:rsidR="00E32046" w:rsidRPr="00920968" w:rsidRDefault="00E32046" w:rsidP="00645E13">
            <w:pPr>
              <w:ind w:firstLine="0"/>
              <w:rPr>
                <w:rFonts w:ascii="Arial" w:hAnsi="Arial" w:cs="Arial"/>
                <w:bCs w:val="0"/>
                <w:color w:val="000000"/>
              </w:rPr>
            </w:pPr>
          </w:p>
        </w:tc>
        <w:tc>
          <w:tcPr>
            <w:tcW w:w="1083" w:type="pct"/>
            <w:gridSpan w:val="2"/>
            <w:tcBorders>
              <w:top w:val="nil"/>
              <w:left w:val="nil"/>
              <w:bottom w:val="nil"/>
              <w:right w:val="nil"/>
            </w:tcBorders>
            <w:noWrap/>
            <w:vAlign w:val="bottom"/>
            <w:hideMark/>
          </w:tcPr>
          <w:p w14:paraId="43D71428" w14:textId="77777777" w:rsidR="00E32046" w:rsidRPr="00920968" w:rsidRDefault="00E32046" w:rsidP="00645E13">
            <w:pPr>
              <w:ind w:firstLine="0"/>
              <w:jc w:val="left"/>
              <w:rPr>
                <w:rFonts w:ascii="Calibri" w:hAnsi="Calibri"/>
                <w:bCs w:val="0"/>
                <w:color w:val="000000"/>
                <w:sz w:val="22"/>
                <w:szCs w:val="22"/>
              </w:rPr>
            </w:pPr>
          </w:p>
        </w:tc>
        <w:tc>
          <w:tcPr>
            <w:tcW w:w="3358" w:type="pct"/>
            <w:gridSpan w:val="3"/>
            <w:tcBorders>
              <w:top w:val="nil"/>
              <w:left w:val="nil"/>
              <w:bottom w:val="single" w:sz="4" w:space="0" w:color="auto"/>
              <w:right w:val="nil"/>
            </w:tcBorders>
            <w:noWrap/>
            <w:vAlign w:val="bottom"/>
            <w:hideMark/>
          </w:tcPr>
          <w:p w14:paraId="2D2D1794" w14:textId="77777777" w:rsidR="00E32046" w:rsidRPr="00920968" w:rsidRDefault="00E32046" w:rsidP="00645E13">
            <w:pPr>
              <w:ind w:firstLine="0"/>
              <w:jc w:val="right"/>
              <w:rPr>
                <w:bCs w:val="0"/>
                <w:color w:val="000000"/>
              </w:rPr>
            </w:pPr>
            <w:r w:rsidRPr="00920968">
              <w:rPr>
                <w:bCs w:val="0"/>
                <w:color w:val="000000"/>
              </w:rPr>
              <w:t>Таблица 2.11.4.</w:t>
            </w:r>
          </w:p>
        </w:tc>
      </w:tr>
      <w:tr w:rsidR="00E32046" w:rsidRPr="00920968" w14:paraId="23BCD9A5" w14:textId="77777777" w:rsidTr="00645E13">
        <w:trPr>
          <w:trHeight w:val="20"/>
        </w:trPr>
        <w:tc>
          <w:tcPr>
            <w:tcW w:w="559" w:type="pct"/>
            <w:vMerge w:val="restart"/>
            <w:tcBorders>
              <w:top w:val="single" w:sz="4" w:space="0" w:color="auto"/>
              <w:left w:val="single" w:sz="4" w:space="0" w:color="auto"/>
              <w:bottom w:val="single" w:sz="4" w:space="0" w:color="auto"/>
              <w:right w:val="single" w:sz="4" w:space="0" w:color="auto"/>
            </w:tcBorders>
            <w:vAlign w:val="center"/>
            <w:hideMark/>
          </w:tcPr>
          <w:p w14:paraId="10787D77" w14:textId="77777777" w:rsidR="00E32046" w:rsidRPr="00920968" w:rsidRDefault="00E32046" w:rsidP="00645E13">
            <w:pPr>
              <w:ind w:firstLine="0"/>
              <w:jc w:val="left"/>
              <w:rPr>
                <w:bCs w:val="0"/>
                <w:color w:val="000000"/>
                <w:sz w:val="20"/>
                <w:szCs w:val="20"/>
              </w:rPr>
            </w:pPr>
            <w:r w:rsidRPr="00920968">
              <w:rPr>
                <w:bCs w:val="0"/>
                <w:color w:val="000000"/>
                <w:sz w:val="20"/>
                <w:szCs w:val="20"/>
              </w:rPr>
              <w:t>Диаметр теплопро</w:t>
            </w:r>
            <w:r w:rsidRPr="00920968">
              <w:rPr>
                <w:bCs w:val="0"/>
                <w:color w:val="000000"/>
                <w:sz w:val="20"/>
                <w:szCs w:val="20"/>
              </w:rPr>
              <w:softHyphen/>
              <w:t>вода</w:t>
            </w:r>
          </w:p>
        </w:tc>
        <w:tc>
          <w:tcPr>
            <w:tcW w:w="4441" w:type="pct"/>
            <w:gridSpan w:val="5"/>
            <w:tcBorders>
              <w:top w:val="single" w:sz="4" w:space="0" w:color="auto"/>
              <w:left w:val="nil"/>
              <w:bottom w:val="single" w:sz="4" w:space="0" w:color="auto"/>
              <w:right w:val="single" w:sz="4" w:space="0" w:color="auto"/>
            </w:tcBorders>
            <w:vAlign w:val="center"/>
            <w:hideMark/>
          </w:tcPr>
          <w:p w14:paraId="7971F47A" w14:textId="77777777" w:rsidR="00E32046" w:rsidRPr="00920968" w:rsidRDefault="00E32046" w:rsidP="00645E13">
            <w:pPr>
              <w:ind w:firstLine="0"/>
              <w:jc w:val="center"/>
              <w:rPr>
                <w:bCs w:val="0"/>
                <w:color w:val="000000"/>
                <w:sz w:val="20"/>
                <w:szCs w:val="20"/>
              </w:rPr>
            </w:pPr>
            <w:r w:rsidRPr="00920968">
              <w:rPr>
                <w:bCs w:val="0"/>
                <w:color w:val="000000"/>
                <w:sz w:val="20"/>
                <w:szCs w:val="20"/>
              </w:rPr>
              <w:t>Расстояние между СЗ на участке ТС и место их расположения</w:t>
            </w:r>
          </w:p>
        </w:tc>
      </w:tr>
      <w:tr w:rsidR="00E32046" w:rsidRPr="00920968" w14:paraId="3173A150" w14:textId="77777777" w:rsidTr="00645E13">
        <w:trPr>
          <w:trHeight w:val="20"/>
        </w:trPr>
        <w:tc>
          <w:tcPr>
            <w:tcW w:w="559" w:type="pct"/>
            <w:vMerge/>
            <w:tcBorders>
              <w:top w:val="single" w:sz="4" w:space="0" w:color="auto"/>
              <w:left w:val="single" w:sz="4" w:space="0" w:color="auto"/>
              <w:bottom w:val="single" w:sz="4" w:space="0" w:color="auto"/>
              <w:right w:val="single" w:sz="4" w:space="0" w:color="auto"/>
            </w:tcBorders>
            <w:vAlign w:val="center"/>
            <w:hideMark/>
          </w:tcPr>
          <w:p w14:paraId="1EF64305" w14:textId="77777777" w:rsidR="00E32046" w:rsidRPr="00920968" w:rsidRDefault="00E32046" w:rsidP="00645E13">
            <w:pPr>
              <w:ind w:firstLine="0"/>
              <w:jc w:val="left"/>
              <w:rPr>
                <w:bCs w:val="0"/>
                <w:color w:val="000000"/>
                <w:sz w:val="20"/>
                <w:szCs w:val="20"/>
              </w:rPr>
            </w:pPr>
          </w:p>
        </w:tc>
        <w:tc>
          <w:tcPr>
            <w:tcW w:w="1797" w:type="pct"/>
            <w:gridSpan w:val="3"/>
            <w:tcBorders>
              <w:top w:val="single" w:sz="4" w:space="0" w:color="auto"/>
              <w:left w:val="nil"/>
              <w:bottom w:val="single" w:sz="4" w:space="0" w:color="auto"/>
              <w:right w:val="single" w:sz="4" w:space="0" w:color="auto"/>
            </w:tcBorders>
            <w:vAlign w:val="center"/>
            <w:hideMark/>
          </w:tcPr>
          <w:p w14:paraId="6875D382" w14:textId="77777777" w:rsidR="00E32046" w:rsidRPr="00920968" w:rsidRDefault="00E32046" w:rsidP="00645E13">
            <w:pPr>
              <w:ind w:firstLine="0"/>
              <w:jc w:val="center"/>
              <w:rPr>
                <w:bCs w:val="0"/>
                <w:color w:val="000000"/>
                <w:sz w:val="20"/>
                <w:szCs w:val="20"/>
              </w:rPr>
            </w:pPr>
            <w:r w:rsidRPr="00920968">
              <w:rPr>
                <w:bCs w:val="0"/>
                <w:color w:val="000000"/>
                <w:sz w:val="20"/>
                <w:szCs w:val="20"/>
              </w:rPr>
              <w:t>диаметр теплопровода не изменяется</w:t>
            </w:r>
          </w:p>
        </w:tc>
        <w:tc>
          <w:tcPr>
            <w:tcW w:w="2644" w:type="pct"/>
            <w:gridSpan w:val="2"/>
            <w:tcBorders>
              <w:top w:val="single" w:sz="4" w:space="0" w:color="auto"/>
              <w:left w:val="nil"/>
              <w:bottom w:val="single" w:sz="4" w:space="0" w:color="auto"/>
              <w:right w:val="single" w:sz="4" w:space="0" w:color="auto"/>
            </w:tcBorders>
            <w:vAlign w:val="center"/>
            <w:hideMark/>
          </w:tcPr>
          <w:p w14:paraId="0B400104" w14:textId="77777777" w:rsidR="00E32046" w:rsidRPr="00920968" w:rsidRDefault="00E32046" w:rsidP="00645E13">
            <w:pPr>
              <w:ind w:firstLine="0"/>
              <w:jc w:val="center"/>
              <w:rPr>
                <w:bCs w:val="0"/>
                <w:color w:val="000000"/>
                <w:sz w:val="20"/>
                <w:szCs w:val="20"/>
              </w:rPr>
            </w:pPr>
            <w:r w:rsidRPr="00920968">
              <w:rPr>
                <w:bCs w:val="0"/>
                <w:color w:val="000000"/>
                <w:sz w:val="20"/>
                <w:szCs w:val="20"/>
              </w:rPr>
              <w:t>диаметр теплопровода изменяется</w:t>
            </w:r>
          </w:p>
        </w:tc>
      </w:tr>
      <w:tr w:rsidR="00E32046" w:rsidRPr="00920968" w14:paraId="0ECA189F" w14:textId="77777777" w:rsidTr="00645E13">
        <w:trPr>
          <w:trHeight w:val="20"/>
        </w:trPr>
        <w:tc>
          <w:tcPr>
            <w:tcW w:w="559" w:type="pct"/>
            <w:vMerge/>
            <w:tcBorders>
              <w:top w:val="single" w:sz="4" w:space="0" w:color="auto"/>
              <w:left w:val="single" w:sz="4" w:space="0" w:color="auto"/>
              <w:bottom w:val="single" w:sz="4" w:space="0" w:color="auto"/>
              <w:right w:val="single" w:sz="4" w:space="0" w:color="auto"/>
            </w:tcBorders>
            <w:vAlign w:val="center"/>
            <w:hideMark/>
          </w:tcPr>
          <w:p w14:paraId="3C005001" w14:textId="77777777" w:rsidR="00E32046" w:rsidRPr="00920968" w:rsidRDefault="00E32046" w:rsidP="00645E13">
            <w:pPr>
              <w:ind w:firstLine="0"/>
              <w:jc w:val="left"/>
              <w:rPr>
                <w:bCs w:val="0"/>
                <w:color w:val="000000"/>
                <w:sz w:val="20"/>
                <w:szCs w:val="20"/>
              </w:rPr>
            </w:pPr>
          </w:p>
        </w:tc>
        <w:tc>
          <w:tcPr>
            <w:tcW w:w="646" w:type="pct"/>
            <w:tcBorders>
              <w:top w:val="nil"/>
              <w:left w:val="nil"/>
              <w:bottom w:val="single" w:sz="4" w:space="0" w:color="auto"/>
              <w:right w:val="single" w:sz="4" w:space="0" w:color="auto"/>
            </w:tcBorders>
            <w:vAlign w:val="center"/>
            <w:hideMark/>
          </w:tcPr>
          <w:p w14:paraId="730A1D50" w14:textId="77777777" w:rsidR="00E32046" w:rsidRPr="00920968" w:rsidRDefault="00E32046" w:rsidP="00645E13">
            <w:pPr>
              <w:ind w:firstLine="0"/>
              <w:jc w:val="center"/>
              <w:rPr>
                <w:bCs w:val="0"/>
                <w:color w:val="000000"/>
                <w:sz w:val="20"/>
                <w:szCs w:val="20"/>
              </w:rPr>
            </w:pPr>
            <w:r w:rsidRPr="00920968">
              <w:rPr>
                <w:bCs w:val="0"/>
                <w:color w:val="000000"/>
                <w:sz w:val="20"/>
                <w:szCs w:val="20"/>
              </w:rPr>
              <w:t>ответвле</w:t>
            </w:r>
            <w:r w:rsidRPr="00920968">
              <w:rPr>
                <w:bCs w:val="0"/>
                <w:color w:val="000000"/>
                <w:sz w:val="20"/>
                <w:szCs w:val="20"/>
              </w:rPr>
              <w:softHyphen/>
              <w:t>ний нет</w:t>
            </w:r>
          </w:p>
        </w:tc>
        <w:tc>
          <w:tcPr>
            <w:tcW w:w="1151" w:type="pct"/>
            <w:gridSpan w:val="2"/>
            <w:tcBorders>
              <w:top w:val="nil"/>
              <w:left w:val="nil"/>
              <w:bottom w:val="single" w:sz="4" w:space="0" w:color="auto"/>
              <w:right w:val="single" w:sz="4" w:space="0" w:color="auto"/>
            </w:tcBorders>
            <w:vAlign w:val="center"/>
            <w:hideMark/>
          </w:tcPr>
          <w:p w14:paraId="661375EE" w14:textId="77777777" w:rsidR="00E32046" w:rsidRPr="00920968" w:rsidRDefault="00E32046" w:rsidP="00645E13">
            <w:pPr>
              <w:ind w:firstLine="0"/>
              <w:jc w:val="center"/>
              <w:rPr>
                <w:bCs w:val="0"/>
                <w:color w:val="000000"/>
                <w:sz w:val="20"/>
                <w:szCs w:val="20"/>
              </w:rPr>
            </w:pPr>
            <w:r w:rsidRPr="00920968">
              <w:rPr>
                <w:bCs w:val="0"/>
                <w:color w:val="000000"/>
                <w:sz w:val="20"/>
                <w:szCs w:val="20"/>
              </w:rPr>
              <w:t>ответвления есть</w:t>
            </w:r>
          </w:p>
        </w:tc>
        <w:tc>
          <w:tcPr>
            <w:tcW w:w="1294" w:type="pct"/>
            <w:tcBorders>
              <w:top w:val="nil"/>
              <w:left w:val="nil"/>
              <w:bottom w:val="single" w:sz="4" w:space="0" w:color="auto"/>
              <w:right w:val="single" w:sz="4" w:space="0" w:color="auto"/>
            </w:tcBorders>
            <w:vAlign w:val="center"/>
            <w:hideMark/>
          </w:tcPr>
          <w:p w14:paraId="13A00CA5" w14:textId="77777777" w:rsidR="00E32046" w:rsidRPr="00920968" w:rsidRDefault="00E32046" w:rsidP="00645E13">
            <w:pPr>
              <w:ind w:firstLine="0"/>
              <w:jc w:val="center"/>
              <w:rPr>
                <w:bCs w:val="0"/>
                <w:color w:val="000000"/>
                <w:sz w:val="20"/>
                <w:szCs w:val="20"/>
              </w:rPr>
            </w:pPr>
            <w:r w:rsidRPr="00920968">
              <w:rPr>
                <w:bCs w:val="0"/>
                <w:color w:val="000000"/>
                <w:sz w:val="20"/>
                <w:szCs w:val="20"/>
              </w:rPr>
              <w:t>ответвлений нет</w:t>
            </w:r>
          </w:p>
        </w:tc>
        <w:tc>
          <w:tcPr>
            <w:tcW w:w="1349" w:type="pct"/>
            <w:tcBorders>
              <w:top w:val="nil"/>
              <w:left w:val="nil"/>
              <w:bottom w:val="single" w:sz="4" w:space="0" w:color="auto"/>
              <w:right w:val="single" w:sz="4" w:space="0" w:color="auto"/>
            </w:tcBorders>
            <w:vAlign w:val="center"/>
            <w:hideMark/>
          </w:tcPr>
          <w:p w14:paraId="7E11DFF8" w14:textId="77777777" w:rsidR="00E32046" w:rsidRPr="00920968" w:rsidRDefault="00E32046" w:rsidP="00645E13">
            <w:pPr>
              <w:ind w:firstLine="0"/>
              <w:jc w:val="center"/>
              <w:rPr>
                <w:bCs w:val="0"/>
                <w:color w:val="000000"/>
                <w:sz w:val="20"/>
                <w:szCs w:val="20"/>
              </w:rPr>
            </w:pPr>
            <w:r w:rsidRPr="00920968">
              <w:rPr>
                <w:bCs w:val="0"/>
                <w:color w:val="000000"/>
                <w:sz w:val="20"/>
                <w:szCs w:val="20"/>
              </w:rPr>
              <w:t>ответвления есть</w:t>
            </w:r>
          </w:p>
        </w:tc>
      </w:tr>
      <w:tr w:rsidR="00E32046" w:rsidRPr="00920968" w14:paraId="177AED5A"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7A1F320C" w14:textId="77777777" w:rsidR="00E32046" w:rsidRPr="00920968" w:rsidRDefault="00E32046" w:rsidP="00645E13">
            <w:pPr>
              <w:ind w:firstLine="0"/>
              <w:jc w:val="left"/>
              <w:rPr>
                <w:bCs w:val="0"/>
                <w:color w:val="000000"/>
                <w:sz w:val="20"/>
                <w:szCs w:val="20"/>
              </w:rPr>
            </w:pPr>
            <w:r w:rsidRPr="00920968">
              <w:rPr>
                <w:bCs w:val="0"/>
                <w:color w:val="000000"/>
                <w:sz w:val="20"/>
                <w:szCs w:val="20"/>
              </w:rPr>
              <w:lastRenderedPageBreak/>
              <w:t>до 0,4</w:t>
            </w:r>
          </w:p>
        </w:tc>
        <w:tc>
          <w:tcPr>
            <w:tcW w:w="646" w:type="pct"/>
            <w:tcBorders>
              <w:top w:val="nil"/>
              <w:left w:val="nil"/>
              <w:bottom w:val="single" w:sz="4" w:space="0" w:color="auto"/>
              <w:right w:val="single" w:sz="4" w:space="0" w:color="auto"/>
            </w:tcBorders>
            <w:vAlign w:val="center"/>
            <w:hideMark/>
          </w:tcPr>
          <w:p w14:paraId="19CFEF99" w14:textId="77777777" w:rsidR="00E32046" w:rsidRPr="00920968" w:rsidRDefault="00E32046" w:rsidP="00645E13">
            <w:pPr>
              <w:ind w:firstLine="0"/>
              <w:jc w:val="center"/>
              <w:rPr>
                <w:bCs w:val="0"/>
                <w:color w:val="000000"/>
                <w:sz w:val="20"/>
                <w:szCs w:val="20"/>
              </w:rPr>
            </w:pPr>
            <w:r w:rsidRPr="00920968">
              <w:rPr>
                <w:bCs w:val="0"/>
                <w:color w:val="000000"/>
                <w:sz w:val="20"/>
                <w:szCs w:val="20"/>
              </w:rPr>
              <w:t>1000</w:t>
            </w:r>
          </w:p>
        </w:tc>
        <w:tc>
          <w:tcPr>
            <w:tcW w:w="1151" w:type="pct"/>
            <w:gridSpan w:val="2"/>
            <w:tcBorders>
              <w:top w:val="nil"/>
              <w:left w:val="nil"/>
              <w:bottom w:val="single" w:sz="4" w:space="0" w:color="auto"/>
              <w:right w:val="single" w:sz="4" w:space="0" w:color="auto"/>
            </w:tcBorders>
            <w:vAlign w:val="center"/>
            <w:hideMark/>
          </w:tcPr>
          <w:p w14:paraId="59277029"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w:t>
            </w:r>
            <w:r w:rsidRPr="00920968">
              <w:rPr>
                <w:bCs w:val="0"/>
                <w:color w:val="000000"/>
                <w:sz w:val="20"/>
                <w:szCs w:val="20"/>
              </w:rPr>
              <w:softHyphen/>
              <w:t xml:space="preserve">ветвлением, расстояние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1000 м</w:t>
            </w:r>
          </w:p>
        </w:tc>
        <w:tc>
          <w:tcPr>
            <w:tcW w:w="1294" w:type="pct"/>
            <w:tcBorders>
              <w:top w:val="nil"/>
              <w:left w:val="nil"/>
              <w:bottom w:val="single" w:sz="4" w:space="0" w:color="auto"/>
              <w:right w:val="single" w:sz="4" w:space="0" w:color="auto"/>
            </w:tcBorders>
            <w:vAlign w:val="center"/>
            <w:hideMark/>
          </w:tcPr>
          <w:p w14:paraId="5906BBD8" w14:textId="77777777" w:rsidR="00E32046" w:rsidRPr="00920968" w:rsidRDefault="00E32046" w:rsidP="00645E13">
            <w:pPr>
              <w:ind w:right="-109" w:firstLine="0"/>
              <w:jc w:val="left"/>
              <w:rPr>
                <w:bCs w:val="0"/>
                <w:color w:val="000000"/>
                <w:sz w:val="20"/>
                <w:szCs w:val="20"/>
              </w:rPr>
            </w:pPr>
            <w:r w:rsidRPr="00920968">
              <w:rPr>
                <w:bCs w:val="0"/>
                <w:color w:val="000000"/>
                <w:sz w:val="20"/>
                <w:szCs w:val="20"/>
              </w:rPr>
              <w:t>непосредственно за местом изменения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1000 м</w:t>
            </w:r>
          </w:p>
        </w:tc>
        <w:tc>
          <w:tcPr>
            <w:tcW w:w="1349" w:type="pct"/>
            <w:tcBorders>
              <w:top w:val="nil"/>
              <w:left w:val="nil"/>
              <w:bottom w:val="single" w:sz="4" w:space="0" w:color="auto"/>
              <w:right w:val="single" w:sz="4" w:space="0" w:color="auto"/>
            </w:tcBorders>
            <w:vAlign w:val="center"/>
            <w:hideMark/>
          </w:tcPr>
          <w:p w14:paraId="72613D55"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ответв</w:t>
            </w:r>
            <w:r w:rsidRPr="00920968">
              <w:rPr>
                <w:bCs w:val="0"/>
                <w:color w:val="000000"/>
                <w:sz w:val="20"/>
                <w:szCs w:val="20"/>
              </w:rPr>
              <w:softHyphen/>
              <w:t>лением, на теплопроводе меньшего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1000 м</w:t>
            </w:r>
          </w:p>
        </w:tc>
      </w:tr>
      <w:tr w:rsidR="00E32046" w:rsidRPr="00920968" w14:paraId="398A5F48"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61F058C1" w14:textId="77777777" w:rsidR="00E32046" w:rsidRPr="00920968" w:rsidRDefault="00E32046" w:rsidP="00645E13">
            <w:pPr>
              <w:ind w:firstLine="0"/>
              <w:jc w:val="left"/>
              <w:rPr>
                <w:bCs w:val="0"/>
                <w:color w:val="000000"/>
                <w:sz w:val="20"/>
                <w:szCs w:val="20"/>
              </w:rPr>
            </w:pPr>
            <w:r w:rsidRPr="00920968">
              <w:rPr>
                <w:bCs w:val="0"/>
                <w:color w:val="000000"/>
                <w:sz w:val="20"/>
                <w:szCs w:val="20"/>
              </w:rPr>
              <w:t>от 0,4 до 0,6</w:t>
            </w:r>
          </w:p>
        </w:tc>
        <w:tc>
          <w:tcPr>
            <w:tcW w:w="646" w:type="pct"/>
            <w:tcBorders>
              <w:top w:val="nil"/>
              <w:left w:val="nil"/>
              <w:bottom w:val="single" w:sz="4" w:space="0" w:color="auto"/>
              <w:right w:val="single" w:sz="4" w:space="0" w:color="auto"/>
            </w:tcBorders>
            <w:vAlign w:val="center"/>
            <w:hideMark/>
          </w:tcPr>
          <w:p w14:paraId="5C89D3C1" w14:textId="77777777" w:rsidR="00E32046" w:rsidRPr="00920968" w:rsidRDefault="00E32046" w:rsidP="00645E13">
            <w:pPr>
              <w:ind w:firstLine="0"/>
              <w:jc w:val="center"/>
              <w:rPr>
                <w:bCs w:val="0"/>
                <w:color w:val="000000"/>
                <w:sz w:val="20"/>
                <w:szCs w:val="20"/>
              </w:rPr>
            </w:pPr>
            <w:r w:rsidRPr="00920968">
              <w:rPr>
                <w:bCs w:val="0"/>
                <w:color w:val="000000"/>
                <w:sz w:val="20"/>
                <w:szCs w:val="20"/>
              </w:rPr>
              <w:t>1500</w:t>
            </w:r>
          </w:p>
        </w:tc>
        <w:tc>
          <w:tcPr>
            <w:tcW w:w="1151" w:type="pct"/>
            <w:gridSpan w:val="2"/>
            <w:tcBorders>
              <w:top w:val="nil"/>
              <w:left w:val="nil"/>
              <w:bottom w:val="single" w:sz="4" w:space="0" w:color="auto"/>
              <w:right w:val="single" w:sz="4" w:space="0" w:color="auto"/>
            </w:tcBorders>
            <w:vAlign w:val="center"/>
            <w:hideMark/>
          </w:tcPr>
          <w:p w14:paraId="2E8D85AE"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w:t>
            </w:r>
            <w:r w:rsidRPr="00920968">
              <w:rPr>
                <w:bCs w:val="0"/>
                <w:color w:val="000000"/>
                <w:sz w:val="20"/>
                <w:szCs w:val="20"/>
              </w:rPr>
              <w:softHyphen/>
              <w:t xml:space="preserve">ветвлением, расстояние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1500 м</w:t>
            </w:r>
          </w:p>
        </w:tc>
        <w:tc>
          <w:tcPr>
            <w:tcW w:w="1294" w:type="pct"/>
            <w:tcBorders>
              <w:top w:val="nil"/>
              <w:left w:val="nil"/>
              <w:bottom w:val="single" w:sz="4" w:space="0" w:color="auto"/>
              <w:right w:val="single" w:sz="4" w:space="0" w:color="auto"/>
            </w:tcBorders>
            <w:vAlign w:val="center"/>
            <w:hideMark/>
          </w:tcPr>
          <w:p w14:paraId="064E33A4" w14:textId="77777777" w:rsidR="00E32046" w:rsidRPr="00920968" w:rsidRDefault="00E32046" w:rsidP="00645E13">
            <w:pPr>
              <w:ind w:right="-109" w:firstLine="0"/>
              <w:jc w:val="left"/>
              <w:rPr>
                <w:bCs w:val="0"/>
                <w:color w:val="000000"/>
                <w:sz w:val="20"/>
                <w:szCs w:val="20"/>
              </w:rPr>
            </w:pPr>
            <w:r w:rsidRPr="00920968">
              <w:rPr>
                <w:bCs w:val="0"/>
                <w:color w:val="000000"/>
                <w:sz w:val="20"/>
                <w:szCs w:val="20"/>
              </w:rPr>
              <w:t>непосредственно за местом изменения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1000 м</w:t>
            </w:r>
          </w:p>
        </w:tc>
        <w:tc>
          <w:tcPr>
            <w:tcW w:w="1349" w:type="pct"/>
            <w:tcBorders>
              <w:top w:val="nil"/>
              <w:left w:val="nil"/>
              <w:bottom w:val="single" w:sz="4" w:space="0" w:color="auto"/>
              <w:right w:val="single" w:sz="4" w:space="0" w:color="auto"/>
            </w:tcBorders>
            <w:vAlign w:val="center"/>
            <w:hideMark/>
          </w:tcPr>
          <w:p w14:paraId="011FBC60"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ответв</w:t>
            </w:r>
            <w:r w:rsidRPr="00920968">
              <w:rPr>
                <w:bCs w:val="0"/>
                <w:color w:val="000000"/>
                <w:sz w:val="20"/>
                <w:szCs w:val="20"/>
              </w:rPr>
              <w:softHyphen/>
              <w:t>лением, на теплопроводе меньшего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1000 м</w:t>
            </w:r>
          </w:p>
        </w:tc>
      </w:tr>
      <w:tr w:rsidR="00E32046" w:rsidRPr="00920968" w14:paraId="4ACFB428"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0C760DAD" w14:textId="77777777" w:rsidR="00E32046" w:rsidRPr="00920968" w:rsidRDefault="00E32046" w:rsidP="00645E13">
            <w:pPr>
              <w:ind w:firstLine="0"/>
              <w:jc w:val="left"/>
              <w:rPr>
                <w:bCs w:val="0"/>
                <w:color w:val="000000"/>
                <w:sz w:val="20"/>
                <w:szCs w:val="20"/>
              </w:rPr>
            </w:pPr>
            <w:r w:rsidRPr="00920968">
              <w:rPr>
                <w:bCs w:val="0"/>
                <w:color w:val="000000"/>
                <w:sz w:val="20"/>
                <w:szCs w:val="20"/>
              </w:rPr>
              <w:t>от 0,6 до 0,9</w:t>
            </w:r>
          </w:p>
        </w:tc>
        <w:tc>
          <w:tcPr>
            <w:tcW w:w="646" w:type="pct"/>
            <w:tcBorders>
              <w:top w:val="nil"/>
              <w:left w:val="nil"/>
              <w:bottom w:val="single" w:sz="4" w:space="0" w:color="auto"/>
              <w:right w:val="single" w:sz="4" w:space="0" w:color="auto"/>
            </w:tcBorders>
            <w:vAlign w:val="center"/>
            <w:hideMark/>
          </w:tcPr>
          <w:p w14:paraId="27F74D7D" w14:textId="77777777" w:rsidR="00E32046" w:rsidRPr="00920968" w:rsidRDefault="00E32046" w:rsidP="00645E13">
            <w:pPr>
              <w:ind w:firstLine="0"/>
              <w:jc w:val="center"/>
              <w:rPr>
                <w:bCs w:val="0"/>
                <w:color w:val="000000"/>
                <w:sz w:val="20"/>
                <w:szCs w:val="20"/>
              </w:rPr>
            </w:pPr>
            <w:r w:rsidRPr="00920968">
              <w:rPr>
                <w:bCs w:val="0"/>
                <w:color w:val="000000"/>
                <w:sz w:val="20"/>
                <w:szCs w:val="20"/>
              </w:rPr>
              <w:t>3000</w:t>
            </w:r>
          </w:p>
        </w:tc>
        <w:tc>
          <w:tcPr>
            <w:tcW w:w="1151" w:type="pct"/>
            <w:gridSpan w:val="2"/>
            <w:tcBorders>
              <w:top w:val="nil"/>
              <w:left w:val="nil"/>
              <w:bottom w:val="single" w:sz="4" w:space="0" w:color="auto"/>
              <w:right w:val="single" w:sz="4" w:space="0" w:color="auto"/>
            </w:tcBorders>
            <w:vAlign w:val="center"/>
            <w:hideMark/>
          </w:tcPr>
          <w:p w14:paraId="55646B42"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w:t>
            </w:r>
            <w:r w:rsidRPr="00920968">
              <w:rPr>
                <w:bCs w:val="0"/>
                <w:color w:val="000000"/>
                <w:sz w:val="20"/>
                <w:szCs w:val="20"/>
              </w:rPr>
              <w:softHyphen/>
              <w:t xml:space="preserve">ветвлением, расстояние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3000 м</w:t>
            </w:r>
          </w:p>
        </w:tc>
        <w:tc>
          <w:tcPr>
            <w:tcW w:w="1294" w:type="pct"/>
            <w:tcBorders>
              <w:top w:val="nil"/>
              <w:left w:val="nil"/>
              <w:bottom w:val="single" w:sz="4" w:space="0" w:color="auto"/>
              <w:right w:val="single" w:sz="4" w:space="0" w:color="auto"/>
            </w:tcBorders>
            <w:vAlign w:val="center"/>
            <w:hideMark/>
          </w:tcPr>
          <w:p w14:paraId="08739B52" w14:textId="77777777" w:rsidR="00E32046" w:rsidRPr="00920968" w:rsidRDefault="00E32046" w:rsidP="00645E13">
            <w:pPr>
              <w:ind w:right="-109" w:firstLine="0"/>
              <w:jc w:val="left"/>
              <w:rPr>
                <w:bCs w:val="0"/>
                <w:color w:val="000000"/>
                <w:sz w:val="20"/>
                <w:szCs w:val="20"/>
              </w:rPr>
            </w:pPr>
            <w:r w:rsidRPr="00920968">
              <w:rPr>
                <w:bCs w:val="0"/>
                <w:color w:val="000000"/>
                <w:sz w:val="20"/>
                <w:szCs w:val="20"/>
              </w:rPr>
              <w:t>непосредственно за местом изменения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в соответствии с меньшим диаметром (не более 1000 м, 1500 м)</w:t>
            </w:r>
          </w:p>
        </w:tc>
        <w:tc>
          <w:tcPr>
            <w:tcW w:w="1349" w:type="pct"/>
            <w:tcBorders>
              <w:top w:val="nil"/>
              <w:left w:val="nil"/>
              <w:bottom w:val="single" w:sz="4" w:space="0" w:color="auto"/>
              <w:right w:val="single" w:sz="4" w:space="0" w:color="auto"/>
            </w:tcBorders>
            <w:vAlign w:val="center"/>
            <w:hideMark/>
          </w:tcPr>
          <w:p w14:paraId="561A522F"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ответв</w:t>
            </w:r>
            <w:r w:rsidRPr="00920968">
              <w:rPr>
                <w:bCs w:val="0"/>
                <w:color w:val="000000"/>
                <w:sz w:val="20"/>
                <w:szCs w:val="20"/>
              </w:rPr>
              <w:softHyphen/>
              <w:t>лением, на теплопроводе меньшего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в соответствии с меньшим диаметром (не более 1000 м, 1500 м)</w:t>
            </w:r>
          </w:p>
        </w:tc>
      </w:tr>
      <w:tr w:rsidR="00E32046" w:rsidRPr="00920968" w14:paraId="3777C7E9" w14:textId="77777777" w:rsidTr="00645E13">
        <w:trPr>
          <w:trHeight w:val="20"/>
        </w:trPr>
        <w:tc>
          <w:tcPr>
            <w:tcW w:w="559" w:type="pct"/>
            <w:tcBorders>
              <w:top w:val="nil"/>
              <w:left w:val="single" w:sz="4" w:space="0" w:color="auto"/>
              <w:bottom w:val="single" w:sz="4" w:space="0" w:color="auto"/>
              <w:right w:val="single" w:sz="4" w:space="0" w:color="auto"/>
            </w:tcBorders>
            <w:vAlign w:val="center"/>
            <w:hideMark/>
          </w:tcPr>
          <w:p w14:paraId="1D3F4FA1" w14:textId="77777777" w:rsidR="00E32046" w:rsidRPr="00920968" w:rsidRDefault="00E32046" w:rsidP="00645E13">
            <w:pPr>
              <w:ind w:firstLine="0"/>
              <w:jc w:val="left"/>
              <w:rPr>
                <w:bCs w:val="0"/>
                <w:color w:val="000000"/>
                <w:sz w:val="20"/>
                <w:szCs w:val="20"/>
              </w:rPr>
            </w:pPr>
            <w:r w:rsidRPr="00920968">
              <w:rPr>
                <w:bCs w:val="0"/>
                <w:color w:val="000000"/>
                <w:sz w:val="20"/>
                <w:szCs w:val="20"/>
              </w:rPr>
              <w:t>более 0,9</w:t>
            </w:r>
          </w:p>
        </w:tc>
        <w:tc>
          <w:tcPr>
            <w:tcW w:w="646" w:type="pct"/>
            <w:tcBorders>
              <w:top w:val="nil"/>
              <w:left w:val="nil"/>
              <w:bottom w:val="single" w:sz="4" w:space="0" w:color="auto"/>
              <w:right w:val="single" w:sz="4" w:space="0" w:color="auto"/>
            </w:tcBorders>
            <w:vAlign w:val="center"/>
            <w:hideMark/>
          </w:tcPr>
          <w:p w14:paraId="20DE98F3" w14:textId="77777777" w:rsidR="00E32046" w:rsidRPr="00920968" w:rsidRDefault="00E32046" w:rsidP="00645E13">
            <w:pPr>
              <w:ind w:firstLine="0"/>
              <w:jc w:val="center"/>
              <w:rPr>
                <w:bCs w:val="0"/>
                <w:color w:val="000000"/>
                <w:sz w:val="20"/>
                <w:szCs w:val="20"/>
              </w:rPr>
            </w:pPr>
            <w:r w:rsidRPr="00920968">
              <w:rPr>
                <w:bCs w:val="0"/>
                <w:color w:val="000000"/>
                <w:sz w:val="20"/>
                <w:szCs w:val="20"/>
              </w:rPr>
              <w:t>5000</w:t>
            </w:r>
          </w:p>
        </w:tc>
        <w:tc>
          <w:tcPr>
            <w:tcW w:w="1151" w:type="pct"/>
            <w:gridSpan w:val="2"/>
            <w:tcBorders>
              <w:top w:val="nil"/>
              <w:left w:val="nil"/>
              <w:bottom w:val="single" w:sz="4" w:space="0" w:color="auto"/>
              <w:right w:val="single" w:sz="4" w:space="0" w:color="auto"/>
            </w:tcBorders>
            <w:vAlign w:val="center"/>
            <w:hideMark/>
          </w:tcPr>
          <w:p w14:paraId="169E645E"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w:t>
            </w:r>
            <w:r w:rsidRPr="00920968">
              <w:rPr>
                <w:bCs w:val="0"/>
                <w:color w:val="000000"/>
                <w:sz w:val="20"/>
                <w:szCs w:val="20"/>
              </w:rPr>
              <w:softHyphen/>
              <w:t xml:space="preserve">ветвлением, расстояние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не более 5000 м</w:t>
            </w:r>
          </w:p>
        </w:tc>
        <w:tc>
          <w:tcPr>
            <w:tcW w:w="1294" w:type="pct"/>
            <w:tcBorders>
              <w:top w:val="nil"/>
              <w:left w:val="nil"/>
              <w:bottom w:val="single" w:sz="4" w:space="0" w:color="auto"/>
              <w:right w:val="single" w:sz="4" w:space="0" w:color="auto"/>
            </w:tcBorders>
            <w:vAlign w:val="center"/>
            <w:hideMark/>
          </w:tcPr>
          <w:p w14:paraId="557D2591" w14:textId="77777777" w:rsidR="00E32046" w:rsidRPr="00920968" w:rsidRDefault="00E32046" w:rsidP="00645E13">
            <w:pPr>
              <w:ind w:right="-109" w:firstLine="0"/>
              <w:jc w:val="left"/>
              <w:rPr>
                <w:bCs w:val="0"/>
                <w:color w:val="000000"/>
                <w:sz w:val="20"/>
                <w:szCs w:val="20"/>
              </w:rPr>
            </w:pPr>
            <w:r w:rsidRPr="00920968">
              <w:rPr>
                <w:bCs w:val="0"/>
                <w:color w:val="000000"/>
                <w:sz w:val="20"/>
                <w:szCs w:val="20"/>
              </w:rPr>
              <w:t>непосредственно за местом изменения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в соответствии с меньшим диаметром (не более 1000 м, 1500 м, 3000 м)</w:t>
            </w:r>
          </w:p>
        </w:tc>
        <w:tc>
          <w:tcPr>
            <w:tcW w:w="1349" w:type="pct"/>
            <w:tcBorders>
              <w:top w:val="nil"/>
              <w:left w:val="nil"/>
              <w:bottom w:val="single" w:sz="4" w:space="0" w:color="auto"/>
              <w:right w:val="single" w:sz="4" w:space="0" w:color="auto"/>
            </w:tcBorders>
            <w:vAlign w:val="center"/>
            <w:hideMark/>
          </w:tcPr>
          <w:p w14:paraId="3D170717" w14:textId="77777777" w:rsidR="00E32046" w:rsidRPr="00920968" w:rsidRDefault="00E32046" w:rsidP="00645E13">
            <w:pPr>
              <w:ind w:firstLine="0"/>
              <w:jc w:val="left"/>
              <w:rPr>
                <w:bCs w:val="0"/>
                <w:color w:val="000000"/>
                <w:sz w:val="20"/>
                <w:szCs w:val="20"/>
              </w:rPr>
            </w:pPr>
            <w:r w:rsidRPr="00920968">
              <w:rPr>
                <w:bCs w:val="0"/>
                <w:color w:val="000000"/>
                <w:sz w:val="20"/>
                <w:szCs w:val="20"/>
              </w:rPr>
              <w:t>Непосредственно за ответв</w:t>
            </w:r>
            <w:r w:rsidRPr="00920968">
              <w:rPr>
                <w:bCs w:val="0"/>
                <w:color w:val="000000"/>
                <w:sz w:val="20"/>
                <w:szCs w:val="20"/>
              </w:rPr>
              <w:softHyphen/>
              <w:t>лением, на теплопроводе меньшего диаметра, рас</w:t>
            </w:r>
            <w:r w:rsidRPr="00920968">
              <w:rPr>
                <w:bCs w:val="0"/>
                <w:color w:val="000000"/>
                <w:sz w:val="20"/>
                <w:szCs w:val="20"/>
              </w:rPr>
              <w:softHyphen/>
              <w:t xml:space="preserve">стояние до </w:t>
            </w:r>
            <w:proofErr w:type="gramStart"/>
            <w:r w:rsidRPr="00920968">
              <w:rPr>
                <w:bCs w:val="0"/>
                <w:color w:val="000000"/>
                <w:sz w:val="20"/>
                <w:szCs w:val="20"/>
              </w:rPr>
              <w:t>ближайшей</w:t>
            </w:r>
            <w:proofErr w:type="gramEnd"/>
            <w:r w:rsidRPr="00920968">
              <w:rPr>
                <w:bCs w:val="0"/>
                <w:color w:val="000000"/>
                <w:sz w:val="20"/>
                <w:szCs w:val="20"/>
              </w:rPr>
              <w:t xml:space="preserve"> СЗ в соответствии с меньшим диаметром (не более 1000 м, 1500 м, 3000 м)</w:t>
            </w:r>
          </w:p>
        </w:tc>
      </w:tr>
    </w:tbl>
    <w:p w14:paraId="093D0539" w14:textId="77777777" w:rsidR="005F6455" w:rsidRPr="00920968" w:rsidRDefault="005F6455" w:rsidP="00CE72FA">
      <w:pPr>
        <w:pStyle w:val="ad"/>
      </w:pPr>
    </w:p>
    <w:p w14:paraId="04FE0B71" w14:textId="2396E8FE" w:rsidR="005F6455" w:rsidRPr="00920968" w:rsidRDefault="00351793" w:rsidP="00351793">
      <w:pPr>
        <w:pStyle w:val="ad"/>
        <w:ind w:left="0"/>
      </w:pPr>
      <w:r w:rsidRPr="00920968">
        <w:t>С учетом относительно небольшой протяженности тепловых сетей и относительно небольшого срока эксплуатации все показатели надежности соответствуют нормативным требованиям.</w:t>
      </w:r>
    </w:p>
    <w:p w14:paraId="21099637" w14:textId="77777777" w:rsidR="005F6455" w:rsidRPr="00920968" w:rsidRDefault="005F6455" w:rsidP="00CE72FA">
      <w:pPr>
        <w:pStyle w:val="ad"/>
      </w:pPr>
    </w:p>
    <w:p w14:paraId="1B0D137E" w14:textId="77777777" w:rsidR="003B7287" w:rsidRPr="00920968" w:rsidRDefault="003B7287" w:rsidP="003B7287">
      <w:pPr>
        <w:pStyle w:val="21"/>
        <w:spacing w:before="0" w:after="0"/>
        <w:ind w:firstLine="0"/>
        <w:rPr>
          <w:rFonts w:ascii="Times New Roman" w:hAnsi="Times New Roman" w:cs="Times New Roman"/>
          <w:i w:val="0"/>
          <w:sz w:val="24"/>
          <w:szCs w:val="24"/>
        </w:rPr>
      </w:pPr>
      <w:bookmarkStart w:id="178" w:name="_Toc222067774"/>
      <w:bookmarkStart w:id="179" w:name="_Toc114040085"/>
      <w:bookmarkStart w:id="180" w:name="_Toc130884201"/>
      <w:r w:rsidRPr="00920968">
        <w:rPr>
          <w:rFonts w:ascii="Times New Roman" w:hAnsi="Times New Roman" w:cs="Times New Roman"/>
          <w:i w:val="0"/>
          <w:sz w:val="24"/>
          <w:szCs w:val="24"/>
        </w:rPr>
        <w:t>2.11.3. Обоснование результатов оценки вероятности отказа (аварийной ситуации) и безотказной (безаварийной) работы системы теплоснабжения по отношению к по</w:t>
      </w:r>
      <w:r w:rsidRPr="00920968">
        <w:rPr>
          <w:rFonts w:ascii="Times New Roman" w:hAnsi="Times New Roman" w:cs="Times New Roman"/>
          <w:i w:val="0"/>
          <w:sz w:val="24"/>
          <w:szCs w:val="24"/>
        </w:rPr>
        <w:softHyphen/>
        <w:t>треби</w:t>
      </w:r>
      <w:r w:rsidRPr="00920968">
        <w:rPr>
          <w:rFonts w:ascii="Times New Roman" w:hAnsi="Times New Roman" w:cs="Times New Roman"/>
          <w:i w:val="0"/>
          <w:sz w:val="24"/>
          <w:szCs w:val="24"/>
        </w:rPr>
        <w:softHyphen/>
        <w:t>телям, присоединенным к магистральным и распределительным теплопрово</w:t>
      </w:r>
      <w:r w:rsidRPr="00920968">
        <w:rPr>
          <w:rFonts w:ascii="Times New Roman" w:hAnsi="Times New Roman" w:cs="Times New Roman"/>
          <w:i w:val="0"/>
          <w:sz w:val="24"/>
          <w:szCs w:val="24"/>
        </w:rPr>
        <w:softHyphen/>
        <w:t>дам</w:t>
      </w:r>
      <w:bookmarkEnd w:id="178"/>
    </w:p>
    <w:p w14:paraId="5FB18AA2" w14:textId="77777777" w:rsidR="003B7287" w:rsidRPr="00920968" w:rsidRDefault="003B7287" w:rsidP="003B7287"/>
    <w:p w14:paraId="39205C18" w14:textId="77777777" w:rsidR="003B7287" w:rsidRPr="00920968" w:rsidRDefault="003B7287" w:rsidP="003B7287">
      <w:r w:rsidRPr="00920968">
        <w:t>Важным свойством тепловых сетей является малая вероятность полного отказа сис</w:t>
      </w:r>
      <w:r w:rsidRPr="00920968">
        <w:softHyphen/>
        <w:t>темы. Для тепловых сетей с большим количеством элементов характерны частичные отказы, приводящие к отключению или снижению уровня теплоснабжения одного или части потре</w:t>
      </w:r>
      <w:r w:rsidRPr="00920968">
        <w:softHyphen/>
        <w:t>бителей. Для того</w:t>
      </w:r>
      <w:proofErr w:type="gramStart"/>
      <w:r w:rsidRPr="00920968">
        <w:t>,</w:t>
      </w:r>
      <w:proofErr w:type="gramEnd"/>
      <w:r w:rsidRPr="00920968">
        <w:t xml:space="preserve"> чтобы обеспечить выполнение основной функции системы теплоснабже</w:t>
      </w:r>
      <w:r w:rsidRPr="00920968">
        <w:softHyphen/>
        <w:t>ния - надежную подачу тепловой энергии потребителям, рассредоточенным по узлам сети, в соответствии с их индивидуальными требованиями, надежность системы необходимо оцени</w:t>
      </w:r>
      <w:r w:rsidRPr="00920968">
        <w:softHyphen/>
        <w:t xml:space="preserve">вать узловыми показателями. </w:t>
      </w:r>
    </w:p>
    <w:p w14:paraId="2979C622" w14:textId="77777777" w:rsidR="003B7287" w:rsidRPr="00920968" w:rsidRDefault="003B7287" w:rsidP="003B7287">
      <w:r w:rsidRPr="00920968">
        <w:t>Надежность расчетного уровня теплоснабжения потребителей оценивается коэф</w:t>
      </w:r>
      <w:r w:rsidRPr="00920968">
        <w:softHyphen/>
        <w:t>фи</w:t>
      </w:r>
      <w:r w:rsidRPr="00920968">
        <w:softHyphen/>
        <w:t xml:space="preserve">циентом готовности </w:t>
      </w:r>
      <w:proofErr w:type="spellStart"/>
      <w:r w:rsidRPr="00920968">
        <w:t>Kj</w:t>
      </w:r>
      <w:proofErr w:type="spellEnd"/>
      <w:r w:rsidRPr="00920968">
        <w:t>, представляющим собой вероятность того, что в произвольный мо</w:t>
      </w:r>
      <w:r w:rsidRPr="00920968">
        <w:softHyphen/>
        <w:t>мент времени будет обеспечен расчетный уровень теплоснабжения j-</w:t>
      </w:r>
      <w:proofErr w:type="spellStart"/>
      <w:r w:rsidRPr="00920968">
        <w:t>го</w:t>
      </w:r>
      <w:proofErr w:type="spellEnd"/>
      <w:r w:rsidRPr="00920968">
        <w:t xml:space="preserve"> потребителя (среднее значение доли отопительного сезона, в течение которой теплоснабжение j-</w:t>
      </w:r>
      <w:proofErr w:type="spellStart"/>
      <w:r w:rsidRPr="00920968">
        <w:t>го</w:t>
      </w:r>
      <w:proofErr w:type="spellEnd"/>
      <w:r w:rsidRPr="00920968">
        <w:t xml:space="preserve"> по</w:t>
      </w:r>
      <w:r w:rsidRPr="00920968">
        <w:softHyphen/>
        <w:t>требителя не нарушается)</w:t>
      </w:r>
    </w:p>
    <w:p w14:paraId="3FB2CFC8" w14:textId="77777777" w:rsidR="003B7287" w:rsidRPr="00920968" w:rsidRDefault="003B7287" w:rsidP="003B7287">
      <w:r w:rsidRPr="00920968">
        <w:t>Надежность пониженного уровня теплоснабжения потребителей оценивается веро</w:t>
      </w:r>
      <w:r w:rsidRPr="00920968">
        <w:softHyphen/>
        <w:t>ят</w:t>
      </w:r>
      <w:r w:rsidRPr="00920968">
        <w:softHyphen/>
        <w:t xml:space="preserve">ностью безотказной работы </w:t>
      </w:r>
      <w:proofErr w:type="spellStart"/>
      <w:r w:rsidRPr="00920968">
        <w:t>Pj</w:t>
      </w:r>
      <w:proofErr w:type="spellEnd"/>
      <w:r w:rsidRPr="00920968">
        <w:t>, представляющей собой вероятность того, что в течение ото</w:t>
      </w:r>
      <w:r w:rsidRPr="00920968">
        <w:softHyphen/>
        <w:t>пительного периода температуре воздуха в зданиях j-</w:t>
      </w:r>
      <w:proofErr w:type="spellStart"/>
      <w:r w:rsidRPr="00920968">
        <w:t>го</w:t>
      </w:r>
      <w:proofErr w:type="spellEnd"/>
      <w:r w:rsidRPr="00920968">
        <w:t xml:space="preserve"> потребителя не опустится ниже гра</w:t>
      </w:r>
      <w:r w:rsidRPr="00920968">
        <w:softHyphen/>
        <w:t>ничного значения.</w:t>
      </w:r>
    </w:p>
    <w:p w14:paraId="49DA05CB" w14:textId="77777777" w:rsidR="003B7287" w:rsidRPr="00920968" w:rsidRDefault="003B7287" w:rsidP="003B7287">
      <w:r w:rsidRPr="00920968">
        <w:t>Другая важная особенность системы теплоснабжения - наличие временного ре</w:t>
      </w:r>
      <w:r w:rsidRPr="00920968">
        <w:softHyphen/>
        <w:t>зерва, который создается аккумулирующей способностью отапливаемых зданий, а также возмож</w:t>
      </w:r>
      <w:r w:rsidRPr="00920968">
        <w:softHyphen/>
        <w:t>ностью некоторого снижения температуры воздуха в зданиях против расчетного значения во время восстановления теплоснабжения после отказа (при ограничении час</w:t>
      </w:r>
      <w:r w:rsidRPr="00920968">
        <w:softHyphen/>
        <w:t>тоты отказов и их глубины в соответствии с физиологическими требованиями к темпера</w:t>
      </w:r>
      <w:r w:rsidRPr="00920968">
        <w:softHyphen/>
        <w:t>турному режиму в зда</w:t>
      </w:r>
      <w:r w:rsidRPr="00920968">
        <w:softHyphen/>
        <w:t>ниях). Временной резерв может быть увеличен резервированием системы теплоснабжения, позволяющим поддерживать в послеаварийных режимах неко</w:t>
      </w:r>
      <w:r w:rsidRPr="00920968">
        <w:softHyphen/>
        <w:t xml:space="preserve">торый (пониженный) уровень </w:t>
      </w:r>
      <w:r w:rsidRPr="00920968">
        <w:lastRenderedPageBreak/>
        <w:t>теплоснабжения потребителей. Резервирование системы те</w:t>
      </w:r>
      <w:r w:rsidRPr="00920968">
        <w:softHyphen/>
        <w:t>плоснабжения, наряду с повыше</w:t>
      </w:r>
      <w:r w:rsidRPr="00920968">
        <w:softHyphen/>
        <w:t>нием качества и надежности конструкций, теплопроводов и оборудования, является основ</w:t>
      </w:r>
      <w:r w:rsidRPr="00920968">
        <w:softHyphen/>
        <w:t>ным средством обеспечения требуемого уровня надежно</w:t>
      </w:r>
      <w:r w:rsidRPr="00920968">
        <w:softHyphen/>
        <w:t>сти теплоснабжения. Надежность пониженного уровня теплоснабжения потребителей оценивается вероятностью безотказной работы, представляющей собой вероятность того, что в течение отопительного периода тем</w:t>
      </w:r>
      <w:r w:rsidRPr="00920968">
        <w:softHyphen/>
        <w:t>пературе воздуха в зданиях потребителя не опус</w:t>
      </w:r>
      <w:r w:rsidRPr="00920968">
        <w:softHyphen/>
        <w:t>тится ниже граничного значения.</w:t>
      </w:r>
    </w:p>
    <w:p w14:paraId="4C1D2A4A" w14:textId="77777777" w:rsidR="003B7287" w:rsidRPr="00920968" w:rsidRDefault="003B7287" w:rsidP="003B7287">
      <w:pPr>
        <w:rPr>
          <w:rFonts w:eastAsiaTheme="minorEastAsia"/>
          <w:szCs w:val="22"/>
        </w:rPr>
      </w:pPr>
      <w:r w:rsidRPr="00920968">
        <w:rPr>
          <w:rFonts w:eastAsiaTheme="minorEastAsia"/>
          <w:szCs w:val="22"/>
        </w:rPr>
        <w:t>Время снижения температуры воздуха в здании j-</w:t>
      </w:r>
      <w:proofErr w:type="spellStart"/>
      <w:r w:rsidRPr="00920968">
        <w:rPr>
          <w:rFonts w:eastAsiaTheme="minorEastAsia"/>
          <w:szCs w:val="22"/>
        </w:rPr>
        <w:t>го</w:t>
      </w:r>
      <w:proofErr w:type="spellEnd"/>
      <w:r w:rsidRPr="00920968">
        <w:rPr>
          <w:rFonts w:eastAsiaTheme="minorEastAsia"/>
          <w:szCs w:val="22"/>
        </w:rPr>
        <w:t xml:space="preserve"> потребителя до минимально до</w:t>
      </w:r>
      <w:r w:rsidRPr="00920968">
        <w:rPr>
          <w:rFonts w:eastAsiaTheme="minorEastAsia"/>
          <w:szCs w:val="22"/>
        </w:rPr>
        <w:softHyphen/>
        <w:t>пустимого значения определяется при отказах элементов ТС в периоды действия температур наружного воздуха равных и ниже расчетной</w:t>
      </w:r>
      <w:proofErr w:type="gramStart"/>
      <w:r w:rsidRPr="00920968">
        <w:rPr>
          <w:rFonts w:eastAsiaTheme="minorEastAsia"/>
          <w:szCs w:val="22"/>
        </w:rPr>
        <w:t>:</w:t>
      </w:r>
      <w:proofErr w:type="gramEnd"/>
    </w:p>
    <w:tbl>
      <w:tblPr>
        <w:tblW w:w="0" w:type="auto"/>
        <w:jc w:val="center"/>
        <w:tblLook w:val="04A0" w:firstRow="1" w:lastRow="0" w:firstColumn="1" w:lastColumn="0" w:noHBand="0" w:noVBand="1"/>
      </w:tblPr>
      <w:tblGrid>
        <w:gridCol w:w="6726"/>
        <w:gridCol w:w="1620"/>
      </w:tblGrid>
      <w:tr w:rsidR="003B7287" w:rsidRPr="00920968" w14:paraId="156C41DC" w14:textId="77777777" w:rsidTr="007E67F5">
        <w:trPr>
          <w:jc w:val="center"/>
        </w:trPr>
        <w:tc>
          <w:tcPr>
            <w:tcW w:w="6726" w:type="dxa"/>
            <w:vAlign w:val="center"/>
          </w:tcPr>
          <w:p w14:paraId="15EC4827" w14:textId="77777777" w:rsidR="003B7287" w:rsidRPr="00920968" w:rsidRDefault="001454EB" w:rsidP="007E67F5">
            <w:pPr>
              <w:ind w:firstLine="0"/>
              <w:jc w:val="center"/>
              <w:rPr>
                <w:rFonts w:eastAsiaTheme="minorEastAsia"/>
              </w:rPr>
            </w:pPr>
            <m:oMath>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β</m:t>
                  </m:r>
                </m:e>
                <m:sub>
                  <m:r>
                    <w:rPr>
                      <w:rFonts w:ascii="Cambria Math" w:eastAsiaTheme="minorEastAsia" w:hAnsi="Cambria Math"/>
                      <w:szCs w:val="22"/>
                    </w:rPr>
                    <m:t>j</m:t>
                  </m:r>
                </m:sub>
              </m:sSub>
              <m:r>
                <m:rPr>
                  <m:sty m:val="p"/>
                </m:rPr>
                <w:rPr>
                  <w:rFonts w:ascii="Cambria Math" w:eastAsiaTheme="minorEastAsia" w:hAnsi="Cambria Math"/>
                  <w:szCs w:val="22"/>
                </w:rPr>
                <m:t>∙</m:t>
              </m:r>
              <m:r>
                <w:rPr>
                  <w:rFonts w:ascii="Cambria Math" w:eastAsiaTheme="minorEastAsia" w:hAnsi="Cambria Math"/>
                  <w:szCs w:val="22"/>
                </w:rPr>
                <m:t>ln</m:t>
              </m:r>
              <m:d>
                <m:dPr>
                  <m:ctrlPr>
                    <w:rPr>
                      <w:rFonts w:ascii="Cambria Math" w:eastAsiaTheme="minorEastAsia" w:hAnsi="Cambria Math"/>
                      <w:szCs w:val="22"/>
                    </w:rPr>
                  </m:ctrlPr>
                </m:dPr>
                <m:e>
                  <m:f>
                    <m:fPr>
                      <m:ctrlPr>
                        <w:rPr>
                          <w:rFonts w:ascii="Cambria Math" w:eastAsiaTheme="minorEastAsia" w:hAnsi="Cambria Math"/>
                          <w:szCs w:val="22"/>
                        </w:rPr>
                      </m:ctrlPr>
                    </m:fPr>
                    <m:num>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m:t>
                          </m:r>
                        </m:sup>
                      </m:sSubSup>
                      <m:r>
                        <m:rPr>
                          <m:sty m:val="p"/>
                        </m:rPr>
                        <w:rPr>
                          <w:rFonts w:ascii="Cambria Math" w:eastAsiaTheme="minorEastAsia" w:hAnsi="Cambria Math"/>
                          <w:szCs w:val="22"/>
                        </w:rPr>
                        <m:t xml:space="preserve">-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 xml:space="preserve"> - </m:t>
                      </m:r>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 xml:space="preserve">-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m:t>
                      </m:r>
                    </m:num>
                    <m:den>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r>
                        <m:rPr>
                          <m:sty m:val="p"/>
                        </m:rPr>
                        <w:rPr>
                          <w:rFonts w:ascii="Cambria Math" w:eastAsiaTheme="minorEastAsia" w:hAnsi="Cambria Math"/>
                          <w:szCs w:val="22"/>
                        </w:rPr>
                        <m:t xml:space="preserve">-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 xml:space="preserve">-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m:t>
                      </m:r>
                    </m:den>
                  </m:f>
                </m:e>
              </m:d>
            </m:oMath>
            <w:r w:rsidR="003B7287" w:rsidRPr="00920968">
              <w:rPr>
                <w:rFonts w:eastAsiaTheme="minorEastAsia"/>
                <w:szCs w:val="22"/>
              </w:rPr>
              <w:t xml:space="preserve">, </w:t>
            </w:r>
            <w:proofErr w:type="gramStart"/>
            <w:r w:rsidR="003B7287" w:rsidRPr="00920968">
              <w:rPr>
                <w:rFonts w:eastAsiaTheme="minorEastAsia"/>
                <w:szCs w:val="22"/>
              </w:rPr>
              <w:t>ч</w:t>
            </w:r>
            <w:proofErr w:type="gramEnd"/>
          </w:p>
        </w:tc>
        <w:tc>
          <w:tcPr>
            <w:tcW w:w="1620" w:type="dxa"/>
            <w:vAlign w:val="center"/>
          </w:tcPr>
          <w:p w14:paraId="2498CFE5" w14:textId="77777777" w:rsidR="003B7287" w:rsidRPr="00920968" w:rsidRDefault="003B7287" w:rsidP="007E67F5">
            <w:pPr>
              <w:rPr>
                <w:rFonts w:eastAsiaTheme="minorEastAsia"/>
              </w:rPr>
            </w:pPr>
            <w:r w:rsidRPr="00920968">
              <w:rPr>
                <w:rFonts w:eastAsiaTheme="minorEastAsia"/>
                <w:szCs w:val="22"/>
              </w:rPr>
              <w:t>, где</w:t>
            </w:r>
          </w:p>
        </w:tc>
      </w:tr>
    </w:tbl>
    <w:p w14:paraId="75275B34" w14:textId="77777777" w:rsidR="003B7287" w:rsidRPr="00920968" w:rsidRDefault="003B7287" w:rsidP="003B7287">
      <w:pPr>
        <w:rPr>
          <w:rFonts w:eastAsiaTheme="minorEastAsia"/>
          <w:szCs w:val="22"/>
        </w:rPr>
      </w:pPr>
      <w:r w:rsidRPr="00920968">
        <w:rPr>
          <w:rFonts w:eastAsiaTheme="minorEastAsia"/>
          <w:szCs w:val="22"/>
        </w:rPr>
        <w:t xml:space="preserve">- </w:t>
      </w:r>
      <w:r w:rsidRPr="00920968">
        <w:rPr>
          <w:rFonts w:eastAsiaTheme="minorEastAsia"/>
          <w:szCs w:val="22"/>
        </w:rPr>
        <w:sym w:font="Symbol" w:char="F062"/>
      </w:r>
      <w:r w:rsidRPr="00920968">
        <w:rPr>
          <w:rFonts w:eastAsiaTheme="minorEastAsia"/>
          <w:szCs w:val="22"/>
        </w:rPr>
        <w:t xml:space="preserve">j, – коэффициент тепловой аккумуляции здания, </w:t>
      </w:r>
      <w:proofErr w:type="gramStart"/>
      <w:r w:rsidRPr="00920968">
        <w:rPr>
          <w:rFonts w:eastAsiaTheme="minorEastAsia"/>
          <w:szCs w:val="22"/>
        </w:rPr>
        <w:t>ч</w:t>
      </w:r>
      <w:proofErr w:type="gramEnd"/>
      <w:r w:rsidRPr="00920968">
        <w:rPr>
          <w:rFonts w:eastAsiaTheme="minorEastAsia"/>
          <w:szCs w:val="22"/>
        </w:rPr>
        <w:t>;</w:t>
      </w:r>
    </w:p>
    <w:p w14:paraId="01E2C245" w14:textId="77777777" w:rsidR="003B7287" w:rsidRPr="00920968" w:rsidRDefault="003B7287" w:rsidP="003B7287">
      <w:pPr>
        <w:rPr>
          <w:rFonts w:eastAsiaTheme="minorEastAsia"/>
          <w:szCs w:val="22"/>
        </w:rPr>
      </w:pPr>
      <w:r w:rsidRPr="00920968">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m:t>
            </m:r>
          </m:sup>
        </m:sSubSup>
      </m:oMath>
      <w:r w:rsidRPr="00920968">
        <w:rPr>
          <w:rFonts w:eastAsiaTheme="minorEastAsia"/>
          <w:szCs w:val="22"/>
        </w:rPr>
        <w:t xml:space="preserve"> – температура воздуха в здании j-го потребителя, </w:t>
      </w:r>
      <w:r w:rsidRPr="00920968">
        <w:rPr>
          <w:rFonts w:eastAsiaTheme="minorEastAsia" w:cs="Arial"/>
          <w:szCs w:val="22"/>
        </w:rPr>
        <w:t>º</w:t>
      </w:r>
      <w:proofErr w:type="gramStart"/>
      <w:r w:rsidRPr="00920968">
        <w:rPr>
          <w:rFonts w:eastAsiaTheme="minorEastAsia"/>
          <w:szCs w:val="22"/>
        </w:rPr>
        <w:t>С</w:t>
      </w:r>
      <w:proofErr w:type="gramEnd"/>
      <w:r w:rsidRPr="00920968">
        <w:rPr>
          <w:rFonts w:eastAsiaTheme="minorEastAsia"/>
          <w:szCs w:val="22"/>
        </w:rPr>
        <w:t>;</w:t>
      </w:r>
    </w:p>
    <w:p w14:paraId="73438597" w14:textId="77777777" w:rsidR="003B7287" w:rsidRPr="00920968" w:rsidRDefault="003B7287" w:rsidP="003B7287">
      <w:pPr>
        <w:rPr>
          <w:rFonts w:eastAsiaTheme="minorEastAsia"/>
          <w:szCs w:val="22"/>
        </w:rPr>
      </w:pPr>
      <w:r w:rsidRPr="00920968">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oMath>
      <w:r w:rsidRPr="00920968">
        <w:rPr>
          <w:rFonts w:eastAsiaTheme="minorEastAsia"/>
          <w:szCs w:val="22"/>
        </w:rPr>
        <w:t xml:space="preserve"> – минимально допустимая температура воздуха в здании j-го потребителя, </w:t>
      </w:r>
      <w:r w:rsidRPr="00920968">
        <w:rPr>
          <w:rFonts w:eastAsiaTheme="minorEastAsia" w:cs="Arial"/>
          <w:szCs w:val="22"/>
        </w:rPr>
        <w:t>º</w:t>
      </w:r>
      <w:proofErr w:type="gramStart"/>
      <w:r w:rsidRPr="00920968">
        <w:rPr>
          <w:rFonts w:eastAsiaTheme="minorEastAsia"/>
          <w:szCs w:val="22"/>
        </w:rPr>
        <w:t>С</w:t>
      </w:r>
      <w:proofErr w:type="gramEnd"/>
      <w:r w:rsidRPr="00920968">
        <w:rPr>
          <w:rFonts w:eastAsiaTheme="minorEastAsia"/>
          <w:szCs w:val="22"/>
        </w:rPr>
        <w:t>;</w:t>
      </w:r>
    </w:p>
    <w:p w14:paraId="0068D85D" w14:textId="77777777" w:rsidR="003B7287" w:rsidRPr="00920968" w:rsidRDefault="003B7287" w:rsidP="003B7287">
      <w:pPr>
        <w:rPr>
          <w:rFonts w:eastAsiaTheme="minorEastAsia"/>
          <w:szCs w:val="22"/>
        </w:rPr>
      </w:pPr>
      <w:r w:rsidRPr="00920968">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oMath>
      <w:r w:rsidRPr="00920968">
        <w:rPr>
          <w:rFonts w:eastAsiaTheme="minorEastAsia"/>
          <w:szCs w:val="22"/>
        </w:rPr>
        <w:t xml:space="preserve"> – расчетная температура воздуха в здании j-го потребителя, </w:t>
      </w:r>
      <w:r w:rsidRPr="00920968">
        <w:rPr>
          <w:rFonts w:eastAsiaTheme="minorEastAsia" w:cs="Arial"/>
          <w:szCs w:val="22"/>
        </w:rPr>
        <w:t>º</w:t>
      </w:r>
      <w:proofErr w:type="gramStart"/>
      <w:r w:rsidRPr="00920968">
        <w:rPr>
          <w:rFonts w:eastAsiaTheme="minorEastAsia"/>
          <w:szCs w:val="22"/>
        </w:rPr>
        <w:t>С</w:t>
      </w:r>
      <w:proofErr w:type="gramEnd"/>
      <w:r w:rsidRPr="00920968">
        <w:rPr>
          <w:rFonts w:eastAsiaTheme="minorEastAsia"/>
          <w:szCs w:val="22"/>
        </w:rPr>
        <w:t>;</w:t>
      </w:r>
    </w:p>
    <w:p w14:paraId="51411E8F" w14:textId="77777777" w:rsidR="003B7287" w:rsidRPr="00920968" w:rsidRDefault="003B7287" w:rsidP="003B7287">
      <w:pPr>
        <w:rPr>
          <w:rFonts w:eastAsiaTheme="minorEastAsia"/>
          <w:szCs w:val="22"/>
        </w:rPr>
      </w:pPr>
      <w:r w:rsidRPr="00920968">
        <w:rPr>
          <w:rFonts w:eastAsiaTheme="minorEastAsia"/>
          <w:szCs w:val="22"/>
        </w:rPr>
        <w:t xml:space="preserve">- </w:t>
      </w:r>
      <m:oMath>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,0</m:t>
                </m:r>
              </m:sub>
            </m:sSub>
          </m:den>
        </m:f>
      </m:oMath>
      <w:r w:rsidRPr="00920968">
        <w:rPr>
          <w:rFonts w:eastAsiaTheme="minorEastAsia"/>
          <w:szCs w:val="22"/>
        </w:rPr>
        <w:t xml:space="preserve"> – относительная подача теплоты j-му потребителю при отказе f-го эле</w:t>
      </w:r>
      <w:r w:rsidRPr="00920968">
        <w:rPr>
          <w:rFonts w:eastAsiaTheme="minorEastAsia"/>
          <w:szCs w:val="22"/>
        </w:rPr>
        <w:softHyphen/>
        <w:t>мента ТС, отн. ед.;</w:t>
      </w:r>
    </w:p>
    <w:p w14:paraId="4A3E2553" w14:textId="77777777" w:rsidR="003B7287" w:rsidRPr="00920968" w:rsidRDefault="003B7287" w:rsidP="003B7287">
      <w:pPr>
        <w:rPr>
          <w:rFonts w:eastAsiaTheme="minorEastAsia"/>
          <w:szCs w:val="22"/>
        </w:rPr>
      </w:pPr>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,0</m:t>
            </m:r>
          </m:sub>
        </m:sSub>
      </m:oMath>
      <w:r w:rsidRPr="00920968">
        <w:rPr>
          <w:rFonts w:eastAsiaTheme="minorEastAsia"/>
          <w:szCs w:val="22"/>
        </w:rPr>
        <w:t xml:space="preserve"> – расчетная подача теплоты j-му потребителю при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920968">
        <w:rPr>
          <w:rFonts w:eastAsiaTheme="minorEastAsia"/>
          <w:szCs w:val="22"/>
        </w:rPr>
        <w:t>, Гкал/</w:t>
      </w:r>
      <w:proofErr w:type="gramStart"/>
      <w:r w:rsidRPr="00920968">
        <w:rPr>
          <w:rFonts w:eastAsiaTheme="minorEastAsia"/>
          <w:szCs w:val="22"/>
        </w:rPr>
        <w:t>ч</w:t>
      </w:r>
      <w:proofErr w:type="gramEnd"/>
      <w:r w:rsidRPr="00920968">
        <w:rPr>
          <w:rFonts w:eastAsiaTheme="minorEastAsia"/>
          <w:szCs w:val="22"/>
        </w:rPr>
        <w:t>.</w:t>
      </w:r>
    </w:p>
    <w:p w14:paraId="4D2AAD0E" w14:textId="77777777" w:rsidR="003B7287" w:rsidRPr="00920968" w:rsidRDefault="003B7287" w:rsidP="003B7287">
      <w:pPr>
        <w:rPr>
          <w:rFonts w:eastAsiaTheme="minorEastAsia"/>
          <w:szCs w:val="22"/>
        </w:rPr>
      </w:pPr>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920968">
        <w:rPr>
          <w:rFonts w:eastAsiaTheme="minorEastAsia"/>
          <w:szCs w:val="22"/>
        </w:rPr>
        <w:t xml:space="preserve"> – подача теплоты j-му потребителю при отказе f-го элемента ТС:</w:t>
      </w:r>
    </w:p>
    <w:tbl>
      <w:tblPr>
        <w:tblW w:w="8620" w:type="dxa"/>
        <w:jc w:val="center"/>
        <w:tblLook w:val="04A0" w:firstRow="1" w:lastRow="0" w:firstColumn="1" w:lastColumn="0" w:noHBand="0" w:noVBand="1"/>
      </w:tblPr>
      <w:tblGrid>
        <w:gridCol w:w="5587"/>
        <w:gridCol w:w="1418"/>
        <w:gridCol w:w="1615"/>
      </w:tblGrid>
      <w:tr w:rsidR="003B7287" w:rsidRPr="00920968" w14:paraId="2F598F4E" w14:textId="77777777" w:rsidTr="007E67F5">
        <w:trPr>
          <w:jc w:val="center"/>
        </w:trPr>
        <w:tc>
          <w:tcPr>
            <w:tcW w:w="5587" w:type="dxa"/>
            <w:vAlign w:val="center"/>
          </w:tcPr>
          <w:p w14:paraId="793DCBFF" w14:textId="77777777" w:rsidR="003B7287" w:rsidRPr="00920968" w:rsidRDefault="001454EB" w:rsidP="007E67F5">
            <w:pPr>
              <w:ind w:firstLine="0"/>
              <w:rPr>
                <w:rFonts w:eastAsiaTheme="minorEastAsia"/>
              </w:rPr>
            </w:pPr>
            <m:oMathPara>
              <m:oMathParaPr>
                <m:jc m:val="right"/>
              </m:oMathParaP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1р</m:t>
                    </m:r>
                  </m:sub>
                </m:sSub>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2р</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10</m:t>
                    </m:r>
                  </m:e>
                  <m:sup>
                    <m:r>
                      <m:rPr>
                        <m:sty m:val="p"/>
                      </m:rPr>
                      <w:rPr>
                        <w:rFonts w:ascii="Cambria Math" w:eastAsiaTheme="minorEastAsia" w:hAnsi="Cambria Math"/>
                        <w:szCs w:val="22"/>
                      </w:rPr>
                      <m:t>-3</m:t>
                    </m:r>
                  </m:sup>
                </m:sSup>
              </m:oMath>
            </m:oMathPara>
          </w:p>
        </w:tc>
        <w:tc>
          <w:tcPr>
            <w:tcW w:w="1418" w:type="dxa"/>
            <w:vAlign w:val="center"/>
          </w:tcPr>
          <w:p w14:paraId="52C7F4A4" w14:textId="77777777" w:rsidR="003B7287" w:rsidRPr="00920968" w:rsidRDefault="003B7287" w:rsidP="007E67F5">
            <w:pPr>
              <w:ind w:firstLine="0"/>
              <w:rPr>
                <w:rFonts w:eastAsiaTheme="minorEastAsia"/>
              </w:rPr>
            </w:pPr>
            <w:r w:rsidRPr="00920968">
              <w:rPr>
                <w:rFonts w:eastAsiaTheme="minorEastAsia"/>
                <w:szCs w:val="22"/>
              </w:rPr>
              <w:t>, Гкал/</w:t>
            </w:r>
            <w:proofErr w:type="gramStart"/>
            <w:r w:rsidRPr="00920968">
              <w:rPr>
                <w:rFonts w:eastAsiaTheme="minorEastAsia"/>
                <w:szCs w:val="22"/>
              </w:rPr>
              <w:t>ч</w:t>
            </w:r>
            <w:proofErr w:type="gramEnd"/>
            <w:r w:rsidRPr="00920968">
              <w:rPr>
                <w:rFonts w:eastAsiaTheme="minorEastAsia"/>
                <w:szCs w:val="22"/>
              </w:rPr>
              <w:t>;</w:t>
            </w:r>
          </w:p>
        </w:tc>
        <w:tc>
          <w:tcPr>
            <w:tcW w:w="1615" w:type="dxa"/>
            <w:vAlign w:val="center"/>
          </w:tcPr>
          <w:p w14:paraId="5C010CEC" w14:textId="77777777" w:rsidR="003B7287" w:rsidRPr="00920968" w:rsidRDefault="003B7287" w:rsidP="007E67F5">
            <w:pPr>
              <w:rPr>
                <w:rFonts w:eastAsiaTheme="minorEastAsia"/>
              </w:rPr>
            </w:pPr>
            <w:r w:rsidRPr="00920968">
              <w:rPr>
                <w:rFonts w:eastAsiaTheme="minorEastAsia"/>
                <w:szCs w:val="22"/>
              </w:rPr>
              <w:t>, где</w:t>
            </w:r>
          </w:p>
        </w:tc>
      </w:tr>
    </w:tbl>
    <w:p w14:paraId="19DB6773" w14:textId="77777777" w:rsidR="003B7287" w:rsidRPr="00920968" w:rsidRDefault="003B7287" w:rsidP="003B7287">
      <w:pPr>
        <w:rPr>
          <w:rFonts w:eastAsiaTheme="minorEastAsia"/>
          <w:szCs w:val="22"/>
        </w:rPr>
      </w:pPr>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920968">
        <w:rPr>
          <w:rFonts w:eastAsiaTheme="minorEastAsia"/>
          <w:szCs w:val="22"/>
        </w:rPr>
        <w:t xml:space="preserve"> – расход теплоносителя j-м потребителем при отказе f-го элемента ТС, т/ч;</w:t>
      </w:r>
    </w:p>
    <w:p w14:paraId="111C5E87" w14:textId="77777777" w:rsidR="003B7287" w:rsidRPr="00920968" w:rsidRDefault="003B7287" w:rsidP="003B7287">
      <w:pPr>
        <w:rPr>
          <w:rFonts w:eastAsiaTheme="minorEastAsia"/>
          <w:szCs w:val="22"/>
        </w:rPr>
      </w:pPr>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1р</m:t>
            </m:r>
          </m:sub>
        </m:sSub>
      </m:oMath>
      <w:r w:rsidRPr="00920968">
        <w:rPr>
          <w:rFonts w:eastAsiaTheme="minorEastAsia"/>
          <w:szCs w:val="22"/>
        </w:rPr>
        <w:t xml:space="preserve"> и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2р</m:t>
            </m:r>
          </m:sub>
        </m:sSub>
      </m:oMath>
      <w:r w:rsidRPr="00920968">
        <w:rPr>
          <w:rFonts w:eastAsiaTheme="minorEastAsia"/>
          <w:szCs w:val="22"/>
        </w:rPr>
        <w:t xml:space="preserve"> – расчетные температуры сетевой воды, </w:t>
      </w:r>
      <w:r w:rsidRPr="00920968">
        <w:rPr>
          <w:rFonts w:eastAsiaTheme="minorEastAsia" w:cs="Arial"/>
          <w:szCs w:val="22"/>
        </w:rPr>
        <w:t>º</w:t>
      </w:r>
      <w:r w:rsidRPr="00920968">
        <w:rPr>
          <w:rFonts w:eastAsiaTheme="minorEastAsia"/>
          <w:szCs w:val="22"/>
        </w:rPr>
        <w:t>С.</w:t>
      </w:r>
    </w:p>
    <w:p w14:paraId="086319EB" w14:textId="77777777" w:rsidR="003B7287" w:rsidRPr="00920968" w:rsidRDefault="003B7287" w:rsidP="003B7287">
      <w:pPr>
        <w:rPr>
          <w:rFonts w:eastAsiaTheme="minorEastAsia"/>
          <w:szCs w:val="22"/>
        </w:rPr>
      </w:pPr>
      <w:r w:rsidRPr="00920968">
        <w:rPr>
          <w:rFonts w:eastAsiaTheme="minorEastAsia"/>
          <w:szCs w:val="22"/>
        </w:rPr>
        <w:t>Численные значения коэффициента тепловой аккумуляции здания (</w:t>
      </w:r>
      <w:r w:rsidRPr="00920968">
        <w:rPr>
          <w:rFonts w:eastAsiaTheme="minorEastAsia"/>
          <w:szCs w:val="22"/>
        </w:rPr>
        <w:sym w:font="Symbol" w:char="F062"/>
      </w:r>
      <w:r w:rsidRPr="00920968">
        <w:rPr>
          <w:rFonts w:eastAsiaTheme="minorEastAsia"/>
          <w:szCs w:val="22"/>
        </w:rPr>
        <w:t>j) для различных типов зданий принимаются в соответствии с рекомендациями МДС 41-6.2000.</w:t>
      </w:r>
    </w:p>
    <w:p w14:paraId="5CE5FAAD" w14:textId="77777777" w:rsidR="003B7287" w:rsidRPr="00920968" w:rsidRDefault="003B7287" w:rsidP="003B7287">
      <w:pPr>
        <w:rPr>
          <w:rFonts w:eastAsiaTheme="minorEastAsia"/>
          <w:szCs w:val="22"/>
        </w:rPr>
      </w:pPr>
      <w:r w:rsidRPr="00920968">
        <w:rPr>
          <w:rFonts w:eastAsiaTheme="minorEastAsia"/>
          <w:szCs w:val="22"/>
        </w:rPr>
        <w:t xml:space="preserve">Численные значения расчетной температуры воздуха в зданиях потребителей </w:t>
      </w:r>
      <m:oMath>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m:t>
        </m:r>
      </m:oMath>
      <w:r w:rsidRPr="00920968">
        <w:rPr>
          <w:rFonts w:eastAsiaTheme="minorEastAsia"/>
          <w:szCs w:val="22"/>
        </w:rPr>
        <w:t xml:space="preserve"> при</w:t>
      </w:r>
      <w:r w:rsidRPr="00920968">
        <w:rPr>
          <w:rFonts w:eastAsiaTheme="minorEastAsia"/>
          <w:szCs w:val="22"/>
        </w:rPr>
        <w:softHyphen/>
        <w:t>нимаются в соответствии с требованиями СанПиН 2.1.2.2645-10.</w:t>
      </w:r>
    </w:p>
    <w:p w14:paraId="7DCEA26D" w14:textId="77777777" w:rsidR="003B7287" w:rsidRPr="00920968" w:rsidRDefault="003B7287" w:rsidP="003B7287">
      <w:pPr>
        <w:rPr>
          <w:rFonts w:eastAsiaTheme="minorEastAsia"/>
          <w:szCs w:val="22"/>
        </w:rPr>
      </w:pPr>
      <w:proofErr w:type="gramStart"/>
      <w:r w:rsidRPr="00920968">
        <w:rPr>
          <w:rFonts w:eastAsiaTheme="minorEastAsia"/>
          <w:szCs w:val="22"/>
        </w:rPr>
        <w:t>Численные значения минимально допустимых температур воздуха в зданиях потреби</w:t>
      </w:r>
      <w:r w:rsidRPr="00920968">
        <w:rPr>
          <w:rFonts w:eastAsiaTheme="minorEastAsia"/>
          <w:szCs w:val="22"/>
        </w:rPr>
        <w:softHyphen/>
        <w:t xml:space="preserve">телей </w:t>
      </w:r>
      <m:oMath>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r>
          <m:rPr>
            <m:sty m:val="p"/>
          </m:rPr>
          <w:rPr>
            <w:rFonts w:ascii="Cambria Math" w:eastAsiaTheme="minorEastAsia" w:hAnsi="Cambria Math"/>
            <w:szCs w:val="22"/>
          </w:rPr>
          <m:t>)</m:t>
        </m:r>
      </m:oMath>
      <w:r w:rsidRPr="00920968">
        <w:rPr>
          <w:rFonts w:eastAsiaTheme="minorEastAsia"/>
          <w:szCs w:val="22"/>
        </w:rPr>
        <w:t>, принимаются в соответствии с требовани</w:t>
      </w:r>
      <w:proofErr w:type="spellStart"/>
      <w:r w:rsidR="0070504A" w:rsidRPr="00920968">
        <w:rPr>
          <w:rFonts w:eastAsiaTheme="minorEastAsia"/>
          <w:szCs w:val="22"/>
        </w:rPr>
        <w:t>ями</w:t>
      </w:r>
      <w:proofErr w:type="spellEnd"/>
      <w:r w:rsidRPr="00920968">
        <w:rPr>
          <w:rFonts w:eastAsiaTheme="minorEastAsia"/>
          <w:szCs w:val="22"/>
        </w:rPr>
        <w:t xml:space="preserve"> СНиП 41-02-2003.</w:t>
      </w:r>
      <w:proofErr w:type="gramEnd"/>
    </w:p>
    <w:p w14:paraId="7B3A18CB" w14:textId="77777777" w:rsidR="003B7287" w:rsidRPr="00920968" w:rsidRDefault="003B7287" w:rsidP="003B7287">
      <w:pPr>
        <w:rPr>
          <w:rFonts w:eastAsiaTheme="minorEastAsia"/>
          <w:szCs w:val="22"/>
        </w:rPr>
      </w:pPr>
      <w:r w:rsidRPr="00920968">
        <w:rPr>
          <w:rFonts w:eastAsiaTheme="minorEastAsia"/>
          <w:szCs w:val="22"/>
        </w:rPr>
        <w:t>Вероятность безотказного теплоснабжения j-</w:t>
      </w:r>
      <w:proofErr w:type="spellStart"/>
      <w:r w:rsidRPr="00920968">
        <w:rPr>
          <w:rFonts w:eastAsiaTheme="minorEastAsia"/>
          <w:szCs w:val="22"/>
        </w:rPr>
        <w:t>го</w:t>
      </w:r>
      <w:proofErr w:type="spellEnd"/>
      <w:r w:rsidRPr="00920968">
        <w:rPr>
          <w:rFonts w:eastAsiaTheme="minorEastAsia"/>
          <w:szCs w:val="22"/>
        </w:rPr>
        <w:t xml:space="preserve"> потребителя в течение отопительного периода:</w:t>
      </w:r>
    </w:p>
    <w:tbl>
      <w:tblPr>
        <w:tblW w:w="0" w:type="auto"/>
        <w:jc w:val="center"/>
        <w:tblLook w:val="04A0" w:firstRow="1" w:lastRow="0" w:firstColumn="1" w:lastColumn="0" w:noHBand="0" w:noVBand="1"/>
      </w:tblPr>
      <w:tblGrid>
        <w:gridCol w:w="6444"/>
        <w:gridCol w:w="1623"/>
      </w:tblGrid>
      <w:tr w:rsidR="003B7287" w:rsidRPr="00920968" w14:paraId="411E044D" w14:textId="77777777" w:rsidTr="007E67F5">
        <w:trPr>
          <w:trHeight w:val="956"/>
          <w:jc w:val="center"/>
        </w:trPr>
        <w:tc>
          <w:tcPr>
            <w:tcW w:w="6444" w:type="dxa"/>
            <w:vAlign w:val="center"/>
          </w:tcPr>
          <w:p w14:paraId="7ED624D8" w14:textId="77777777" w:rsidR="003B7287" w:rsidRPr="00920968" w:rsidRDefault="001454EB" w:rsidP="007E67F5">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j</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e</m:t>
                    </m:r>
                  </m:e>
                  <m:sup>
                    <m:r>
                      <m:rPr>
                        <m:sty m:val="p"/>
                      </m:rPr>
                      <w:rPr>
                        <w:rFonts w:ascii="Cambria Math" w:eastAsiaTheme="minorEastAsia" w:hAnsi="Cambria Math"/>
                        <w:szCs w:val="22"/>
                      </w:rPr>
                      <m:t>-</m:t>
                    </m:r>
                    <m:d>
                      <m:dPr>
                        <m:ctrlPr>
                          <w:rPr>
                            <w:rFonts w:ascii="Cambria Math" w:eastAsiaTheme="minorEastAsia" w:hAnsi="Cambria Math"/>
                            <w:szCs w:val="22"/>
                          </w:rPr>
                        </m:ctrlPr>
                      </m:dPr>
                      <m:e>
                        <m:nary>
                          <m:naryPr>
                            <m:chr m:val="∑"/>
                            <m:limLoc m:val="undOvr"/>
                            <m:supHide m:val="1"/>
                            <m:ctrlPr>
                              <w:rPr>
                                <w:rFonts w:ascii="Cambria Math" w:eastAsiaTheme="minorEastAsia" w:hAnsi="Cambria Math"/>
                                <w:szCs w:val="22"/>
                              </w:rPr>
                            </m:ctrlPr>
                          </m:naryPr>
                          <m:sub>
                            <m:r>
                              <w:rPr>
                                <w:rFonts w:ascii="Cambria Math" w:eastAsiaTheme="minorEastAsia" w:hAnsi="Cambria Math"/>
                                <w:szCs w:val="22"/>
                              </w:rPr>
                              <m:t>f</m:t>
                            </m:r>
                          </m:sub>
                          <m:sup/>
                          <m:e>
                            <m:sSub>
                              <m:sSubPr>
                                <m:ctrlPr>
                                  <w:rPr>
                                    <w:rFonts w:ascii="Cambria Math" w:eastAsiaTheme="minorEastAsia" w:hAnsi="Cambria Math"/>
                                    <w:szCs w:val="22"/>
                                  </w:rPr>
                                </m:ctrlPr>
                              </m:sSubPr>
                              <m:e>
                                <m:r>
                                  <w:rPr>
                                    <w:rFonts w:ascii="Cambria Math" w:eastAsiaTheme="minorEastAsia" w:hAnsi="Cambria Math"/>
                                    <w:szCs w:val="22"/>
                                  </w:rPr>
                                  <m:t>ω</m:t>
                                </m:r>
                              </m:e>
                              <m:sub>
                                <m:r>
                                  <w:rPr>
                                    <w:rFonts w:ascii="Cambria Math" w:eastAsiaTheme="minorEastAsia" w:hAnsi="Cambria Math"/>
                                    <w:szCs w:val="22"/>
                                  </w:rPr>
                                  <m:t>f</m:t>
                                </m:r>
                              </m:sub>
                            </m:sSub>
                          </m:e>
                        </m:nary>
                        <m:r>
                          <m:rPr>
                            <m:sty m:val="p"/>
                          </m:rPr>
                          <w:rPr>
                            <w:rFonts w:ascii="Cambria Math" w:eastAsiaTheme="minorEastAsia" w:hAnsi="Cambria Math"/>
                            <w:szCs w:val="22"/>
                          </w:rPr>
                          <m:t>∙</m:t>
                        </m:r>
                        <m:d>
                          <m:dPr>
                            <m:ctrlPr>
                              <w:rPr>
                                <w:rFonts w:ascii="Cambria Math" w:eastAsiaTheme="minorEastAsia" w:hAnsi="Cambria Math"/>
                                <w:szCs w:val="22"/>
                              </w:rPr>
                            </m:ctrlPr>
                          </m:dPr>
                          <m:e>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e>
                        </m:d>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e</m:t>
                            </m:r>
                          </m:e>
                          <m:sup>
                            <m:r>
                              <m:rPr>
                                <m:sty m:val="p"/>
                              </m:rPr>
                              <w:rPr>
                                <w:rFonts w:ascii="Cambria Math" w:eastAsiaTheme="minorEastAsia" w:hAnsi="Cambria Math"/>
                                <w:szCs w:val="22"/>
                              </w:rPr>
                              <m:t>-</m:t>
                            </m:r>
                            <m:d>
                              <m:dPr>
                                <m:ctrlPr>
                                  <w:rPr>
                                    <w:rFonts w:ascii="Cambria Math" w:eastAsiaTheme="minorEastAsia" w:hAnsi="Cambria Math"/>
                                    <w:szCs w:val="22"/>
                                  </w:rPr>
                                </m:ctrlPr>
                              </m:dPr>
                              <m:e>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Sup>
                                      <m:sSubSupPr>
                                        <m:ctrlPr>
                                          <w:rPr>
                                            <w:rFonts w:ascii="Cambria Math" w:eastAsiaTheme="minorEastAsia" w:hAnsi="Cambria Math"/>
                                            <w:szCs w:val="22"/>
                                          </w:rPr>
                                        </m:ctrlPr>
                                      </m:sSubSupPr>
                                      <m:e>
                                        <m:r>
                                          <w:rPr>
                                            <w:rFonts w:ascii="Cambria Math" w:eastAsiaTheme="minorEastAsia" w:hAnsi="Cambria Math"/>
                                            <w:szCs w:val="22"/>
                                          </w:rPr>
                                          <m:t>z</m:t>
                                        </m:r>
                                      </m:e>
                                      <m:sub>
                                        <m:r>
                                          <w:rPr>
                                            <w:rFonts w:ascii="Cambria Math" w:eastAsiaTheme="minorEastAsia" w:hAnsi="Cambria Math"/>
                                            <w:szCs w:val="22"/>
                                          </w:rPr>
                                          <m:t>k</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р</m:t>
                                        </m:r>
                                      </m:sup>
                                    </m:sSubSup>
                                  </m:den>
                                </m:f>
                              </m:e>
                            </m:d>
                          </m:sup>
                        </m:sSup>
                      </m:e>
                    </m:d>
                  </m:sup>
                </m:sSup>
              </m:oMath>
            </m:oMathPara>
          </w:p>
        </w:tc>
        <w:tc>
          <w:tcPr>
            <w:tcW w:w="1623" w:type="dxa"/>
            <w:vAlign w:val="center"/>
          </w:tcPr>
          <w:p w14:paraId="78507178" w14:textId="77777777" w:rsidR="003B7287" w:rsidRPr="00920968" w:rsidRDefault="003B7287" w:rsidP="007E67F5">
            <w:pPr>
              <w:rPr>
                <w:rFonts w:eastAsiaTheme="minorEastAsia"/>
              </w:rPr>
            </w:pPr>
          </w:p>
        </w:tc>
      </w:tr>
    </w:tbl>
    <w:p w14:paraId="61528939" w14:textId="77777777" w:rsidR="00920968" w:rsidRDefault="00920968" w:rsidP="003B7287">
      <w:pPr>
        <w:pStyle w:val="21"/>
        <w:spacing w:before="0" w:after="0"/>
        <w:ind w:firstLine="0"/>
        <w:rPr>
          <w:rFonts w:ascii="Times New Roman" w:hAnsi="Times New Roman" w:cs="Times New Roman"/>
          <w:i w:val="0"/>
          <w:sz w:val="24"/>
          <w:szCs w:val="24"/>
        </w:rPr>
      </w:pPr>
      <w:bookmarkStart w:id="181" w:name="_Toc222067775"/>
    </w:p>
    <w:p w14:paraId="0B2A6550" w14:textId="36366F24" w:rsidR="003B7287" w:rsidRPr="00920968" w:rsidRDefault="003B7287" w:rsidP="003B7287">
      <w:pPr>
        <w:pStyle w:val="21"/>
        <w:spacing w:before="0" w:after="0"/>
        <w:ind w:firstLine="0"/>
        <w:rPr>
          <w:rFonts w:ascii="Times New Roman" w:hAnsi="Times New Roman" w:cs="Times New Roman"/>
          <w:i w:val="0"/>
          <w:sz w:val="24"/>
          <w:szCs w:val="24"/>
        </w:rPr>
      </w:pPr>
      <w:r w:rsidRPr="00920968">
        <w:rPr>
          <w:rFonts w:ascii="Times New Roman" w:hAnsi="Times New Roman" w:cs="Times New Roman"/>
          <w:i w:val="0"/>
          <w:sz w:val="24"/>
          <w:szCs w:val="24"/>
        </w:rPr>
        <w:t xml:space="preserve">2.11.4. Обоснование </w:t>
      </w:r>
      <w:proofErr w:type="gramStart"/>
      <w:r w:rsidRPr="00920968">
        <w:rPr>
          <w:rFonts w:ascii="Times New Roman" w:hAnsi="Times New Roman" w:cs="Times New Roman"/>
          <w:i w:val="0"/>
          <w:sz w:val="24"/>
          <w:szCs w:val="24"/>
        </w:rPr>
        <w:t>результатов оценки коэффициентов готовности теплопроводов</w:t>
      </w:r>
      <w:proofErr w:type="gramEnd"/>
      <w:r w:rsidRPr="00920968">
        <w:rPr>
          <w:rFonts w:ascii="Times New Roman" w:hAnsi="Times New Roman" w:cs="Times New Roman"/>
          <w:i w:val="0"/>
          <w:sz w:val="24"/>
          <w:szCs w:val="24"/>
        </w:rPr>
        <w:t xml:space="preserve"> к несению тепловой нагрузки</w:t>
      </w:r>
      <w:bookmarkEnd w:id="181"/>
    </w:p>
    <w:p w14:paraId="747D674E" w14:textId="77777777" w:rsidR="003B7287" w:rsidRPr="00471313" w:rsidRDefault="003B7287" w:rsidP="003B7287">
      <w:pPr>
        <w:rPr>
          <w:highlight w:val="yellow"/>
          <w:lang w:eastAsia="en-US"/>
        </w:rPr>
      </w:pPr>
    </w:p>
    <w:p w14:paraId="09F112DA" w14:textId="77777777" w:rsidR="003B7287" w:rsidRPr="00920968" w:rsidRDefault="003B7287" w:rsidP="003B7287">
      <w:r w:rsidRPr="00920968">
        <w:t xml:space="preserve">В тепловых сетях без резервирования величина </w:t>
      </w:r>
      <w:proofErr w:type="spellStart"/>
      <w:r w:rsidRPr="00920968">
        <w:t>Kj</w:t>
      </w:r>
      <w:proofErr w:type="spellEnd"/>
      <w:r w:rsidRPr="00920968">
        <w:t xml:space="preserve"> имеет наибольшее значение по сравнению с резервированной сетью, а </w:t>
      </w:r>
      <w:proofErr w:type="spellStart"/>
      <w:r w:rsidRPr="00920968">
        <w:t>Pj</w:t>
      </w:r>
      <w:proofErr w:type="spellEnd"/>
      <w:r w:rsidRPr="00920968">
        <w:t xml:space="preserve"> наименьшее. Введение в сеть минимальной струк</w:t>
      </w:r>
      <w:r w:rsidRPr="00920968">
        <w:softHyphen/>
        <w:t>турной избыточности и дальнейшее увеличение объема резервирования ведут к по</w:t>
      </w:r>
      <w:r w:rsidRPr="00920968">
        <w:softHyphen/>
        <w:t xml:space="preserve">вышению надежности обеспечения пониженного уровня теплоснабжения (значение </w:t>
      </w:r>
      <w:proofErr w:type="spellStart"/>
      <w:r w:rsidRPr="00920968">
        <w:t>Pj</w:t>
      </w:r>
      <w:proofErr w:type="spellEnd"/>
      <w:r w:rsidRPr="00920968">
        <w:t xml:space="preserve"> растет), что обу</w:t>
      </w:r>
      <w:r w:rsidRPr="00920968">
        <w:softHyphen/>
        <w:t>словлено увеличением временного резерва потребителей при отказах эле</w:t>
      </w:r>
      <w:r w:rsidRPr="00920968">
        <w:softHyphen/>
        <w:t>ментов резервиро</w:t>
      </w:r>
      <w:r w:rsidRPr="00920968">
        <w:softHyphen/>
        <w:t xml:space="preserve">ванной части сети. Однако одновременно уменьшается надежность обеспечения расчетного уровня, т.е. значение </w:t>
      </w:r>
      <w:proofErr w:type="spellStart"/>
      <w:r w:rsidRPr="00920968">
        <w:t>Kj</w:t>
      </w:r>
      <w:proofErr w:type="spellEnd"/>
      <w:r w:rsidRPr="00920968">
        <w:t xml:space="preserve"> (при норме аварийной подачи тепла меньше единицы по отношению </w:t>
      </w:r>
      <w:proofErr w:type="gramStart"/>
      <w:r w:rsidRPr="00920968">
        <w:t>к</w:t>
      </w:r>
      <w:proofErr w:type="gramEnd"/>
      <w:r w:rsidRPr="00920968">
        <w:t xml:space="preserve"> расчетной, что чаще всего имеет место). Это связано с тем, что в резервированной сети расчетное теплоснабжение потребителя нарушается не только при отказах элементов, вхо</w:t>
      </w:r>
      <w:r w:rsidRPr="00920968">
        <w:softHyphen/>
        <w:t>дящих в путь его теплоснабжения, но и элементов кольцевой части сети, гидравлически свя</w:t>
      </w:r>
      <w:r w:rsidRPr="00920968">
        <w:softHyphen/>
        <w:t xml:space="preserve">занной с этим потребителем. Таким образом, если в тупиковой сети значения </w:t>
      </w:r>
      <w:proofErr w:type="spellStart"/>
      <w:r w:rsidRPr="00920968">
        <w:t>Pj</w:t>
      </w:r>
      <w:proofErr w:type="spellEnd"/>
      <w:r w:rsidRPr="00920968">
        <w:t xml:space="preserve"> удовлетво</w:t>
      </w:r>
      <w:r w:rsidRPr="00920968">
        <w:softHyphen/>
      </w:r>
      <w:r w:rsidRPr="00920968">
        <w:lastRenderedPageBreak/>
        <w:t>ряют нормативному значению, резервирова</w:t>
      </w:r>
      <w:r w:rsidRPr="00920968">
        <w:softHyphen/>
        <w:t>ния сети не требуется. В противном случае дол</w:t>
      </w:r>
      <w:r w:rsidRPr="00920968">
        <w:softHyphen/>
        <w:t>жен быть определен такой объем резерви</w:t>
      </w:r>
      <w:r w:rsidRPr="00920968">
        <w:softHyphen/>
        <w:t xml:space="preserve">рования, при котором значения </w:t>
      </w:r>
      <w:proofErr w:type="spellStart"/>
      <w:r w:rsidRPr="00920968">
        <w:t>Pj</w:t>
      </w:r>
      <w:proofErr w:type="spellEnd"/>
      <w:r w:rsidRPr="00920968">
        <w:t xml:space="preserve"> удовлетворят своему нормативу, а значения </w:t>
      </w:r>
      <w:proofErr w:type="spellStart"/>
      <w:r w:rsidRPr="00920968">
        <w:t>Kj</w:t>
      </w:r>
      <w:proofErr w:type="spellEnd"/>
      <w:r w:rsidRPr="00920968">
        <w:t xml:space="preserve"> своего норматива не нарушат. Если в сети без резервирова</w:t>
      </w:r>
      <w:r w:rsidRPr="00920968">
        <w:softHyphen/>
        <w:t xml:space="preserve">ния величина показателя </w:t>
      </w:r>
      <w:proofErr w:type="spellStart"/>
      <w:r w:rsidRPr="00920968">
        <w:t>Kj</w:t>
      </w:r>
      <w:proofErr w:type="spellEnd"/>
      <w:r w:rsidRPr="00920968">
        <w:t xml:space="preserve"> меньше нормативного значения, это значит, что масштабы сис</w:t>
      </w:r>
      <w:r w:rsidRPr="00920968">
        <w:softHyphen/>
        <w:t xml:space="preserve">темы завышены и необходимо </w:t>
      </w:r>
      <w:proofErr w:type="gramStart"/>
      <w:r w:rsidRPr="00920968">
        <w:t>уменьшить</w:t>
      </w:r>
      <w:proofErr w:type="gramEnd"/>
      <w:r w:rsidRPr="00920968">
        <w:t xml:space="preserve"> радиус действия и общую длину сети от данного источника. То же самое не</w:t>
      </w:r>
      <w:r w:rsidRPr="00920968">
        <w:softHyphen/>
        <w:t xml:space="preserve">обходимо сделать, если при увеличении объема резервирования ТС величина показателя </w:t>
      </w:r>
      <w:proofErr w:type="spellStart"/>
      <w:r w:rsidRPr="00920968">
        <w:t>Kj</w:t>
      </w:r>
      <w:proofErr w:type="spellEnd"/>
      <w:r w:rsidRPr="00920968">
        <w:t xml:space="preserve"> становится меньше нормативного значения, а показатель </w:t>
      </w:r>
      <w:proofErr w:type="spellStart"/>
      <w:r w:rsidRPr="00920968">
        <w:t>Pj</w:t>
      </w:r>
      <w:proofErr w:type="spellEnd"/>
      <w:r w:rsidRPr="00920968">
        <w:t xml:space="preserve"> еще не достиг своего нор</w:t>
      </w:r>
      <w:r w:rsidRPr="00920968">
        <w:softHyphen/>
        <w:t>мативного значения.</w:t>
      </w:r>
    </w:p>
    <w:p w14:paraId="006CDDE3" w14:textId="77777777" w:rsidR="003B7287" w:rsidRPr="00920968" w:rsidRDefault="003B7287" w:rsidP="003B7287">
      <w:pPr>
        <w:rPr>
          <w:rFonts w:eastAsiaTheme="minorEastAsia"/>
          <w:szCs w:val="22"/>
        </w:rPr>
      </w:pPr>
      <w:r w:rsidRPr="00920968">
        <w:rPr>
          <w:rFonts w:eastAsiaTheme="minorEastAsia"/>
          <w:szCs w:val="22"/>
        </w:rPr>
        <w:t>Коэффициент готовности системы к теплоснабжению j-</w:t>
      </w:r>
      <w:proofErr w:type="spellStart"/>
      <w:r w:rsidRPr="00920968">
        <w:rPr>
          <w:rFonts w:eastAsiaTheme="minorEastAsia"/>
          <w:szCs w:val="22"/>
        </w:rPr>
        <w:t>го</w:t>
      </w:r>
      <w:proofErr w:type="spellEnd"/>
      <w:r w:rsidRPr="00920968">
        <w:rPr>
          <w:rFonts w:eastAsiaTheme="minorEastAsia"/>
          <w:szCs w:val="22"/>
        </w:rPr>
        <w:t xml:space="preserve"> потребителя:</w:t>
      </w:r>
    </w:p>
    <w:tbl>
      <w:tblPr>
        <w:tblW w:w="8592" w:type="dxa"/>
        <w:jc w:val="center"/>
        <w:tblLook w:val="04A0" w:firstRow="1" w:lastRow="0" w:firstColumn="1" w:lastColumn="0" w:noHBand="0" w:noVBand="1"/>
      </w:tblPr>
      <w:tblGrid>
        <w:gridCol w:w="6849"/>
        <w:gridCol w:w="1743"/>
      </w:tblGrid>
      <w:tr w:rsidR="003B7287" w:rsidRPr="00920968" w14:paraId="68EB155F" w14:textId="77777777" w:rsidTr="007E67F5">
        <w:trPr>
          <w:trHeight w:val="405"/>
          <w:jc w:val="center"/>
        </w:trPr>
        <w:tc>
          <w:tcPr>
            <w:tcW w:w="6849" w:type="dxa"/>
            <w:vAlign w:val="center"/>
          </w:tcPr>
          <w:p w14:paraId="6B88F2C7" w14:textId="77777777" w:rsidR="003B7287" w:rsidRPr="00920968" w:rsidRDefault="001454EB" w:rsidP="007E67F5">
            <w:pPr>
              <w:ind w:firstLine="0"/>
              <w:rPr>
                <w:rFonts w:eastAsiaTheme="minorEastAsia"/>
              </w:rPr>
            </w:pPr>
            <m:oMathPara>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r>
                  <m:rPr>
                    <m:sty m:val="p"/>
                  </m:rPr>
                  <w:rPr>
                    <w:rFonts w:ascii="Cambria Math" w:eastAsiaTheme="minorEastAsia" w:hAnsi="Cambria Math"/>
                    <w:szCs w:val="22"/>
                  </w:rPr>
                  <m:t>+</m:t>
                </m:r>
                <m:nary>
                  <m:naryPr>
                    <m:chr m:val="∑"/>
                    <m:limLoc m:val="undOvr"/>
                    <m:supHide m:val="1"/>
                    <m:ctrlPr>
                      <w:rPr>
                        <w:rFonts w:ascii="Cambria Math" w:eastAsiaTheme="minorEastAsia" w:hAnsi="Cambria Math"/>
                        <w:szCs w:val="22"/>
                      </w:rPr>
                    </m:ctrlPr>
                  </m:naryPr>
                  <m:sub>
                    <m:r>
                      <w:rPr>
                        <w:rFonts w:ascii="Cambria Math" w:eastAsiaTheme="minorEastAsia" w:hAnsi="Cambria Math"/>
                        <w:szCs w:val="22"/>
                      </w:rPr>
                      <m:t>f</m:t>
                    </m:r>
                    <m:r>
                      <m:rPr>
                        <m:sty m:val="p"/>
                      </m:rPr>
                      <w:rPr>
                        <w:rFonts w:ascii="Cambria Math" w:eastAsiaTheme="minorEastAsia" w:hAnsi="Cambria Math"/>
                        <w:szCs w:val="22"/>
                      </w:rPr>
                      <m:t>∉</m:t>
                    </m:r>
                    <m:r>
                      <w:rPr>
                        <w:rFonts w:ascii="Cambria Math" w:eastAsiaTheme="minorEastAsia" w:hAnsi="Cambria Math"/>
                        <w:szCs w:val="22"/>
                      </w:rPr>
                      <m:t>j</m:t>
                    </m:r>
                  </m:sub>
                  <m:sup/>
                  <m:e>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e>
                </m:nary>
                <m:r>
                  <m:rPr>
                    <m:sty m:val="p"/>
                  </m:rPr>
                  <w:rPr>
                    <w:rFonts w:ascii="Cambria Math" w:eastAsiaTheme="minorEastAsia" w:hAnsi="Cambria Math"/>
                    <w:szCs w:val="22"/>
                  </w:rPr>
                  <m:t xml:space="preserve"> ∙</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den>
                </m:f>
              </m:oMath>
            </m:oMathPara>
          </w:p>
        </w:tc>
        <w:tc>
          <w:tcPr>
            <w:tcW w:w="1743" w:type="dxa"/>
            <w:vAlign w:val="center"/>
          </w:tcPr>
          <w:p w14:paraId="7FD6A7AA" w14:textId="77777777" w:rsidR="003B7287" w:rsidRPr="00920968" w:rsidRDefault="003B7287" w:rsidP="007E67F5">
            <w:pPr>
              <w:ind w:firstLine="0"/>
              <w:rPr>
                <w:rFonts w:eastAsiaTheme="minorEastAsia"/>
              </w:rPr>
            </w:pPr>
            <w:r w:rsidRPr="00920968">
              <w:rPr>
                <w:rFonts w:eastAsiaTheme="minorEastAsia"/>
                <w:szCs w:val="22"/>
              </w:rPr>
              <w:t>, где</w:t>
            </w:r>
          </w:p>
        </w:tc>
      </w:tr>
    </w:tbl>
    <w:p w14:paraId="1D9FDE04" w14:textId="77777777" w:rsidR="003B7287" w:rsidRPr="00920968" w:rsidRDefault="003B7287" w:rsidP="003B7287">
      <w:pPr>
        <w:rPr>
          <w:rFonts w:eastAsiaTheme="minorEastAsia"/>
          <w:szCs w:val="22"/>
        </w:rPr>
      </w:pPr>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w:proofErr w:type="gramStart"/>
            <m:r>
              <m:rPr>
                <m:sty m:val="p"/>
              </m:rPr>
              <w:rPr>
                <w:rFonts w:ascii="Cambria Math" w:eastAsiaTheme="minorEastAsia" w:hAnsi="Cambria Math"/>
                <w:szCs w:val="22"/>
              </w:rPr>
              <m:t>от</m:t>
            </m:r>
            <w:proofErr w:type="gramEnd"/>
          </m:sub>
        </m:sSub>
      </m:oMath>
      <w:r w:rsidRPr="00920968">
        <w:rPr>
          <w:rFonts w:eastAsiaTheme="minorEastAsia"/>
          <w:szCs w:val="22"/>
        </w:rPr>
        <w:t xml:space="preserve"> - </w:t>
      </w:r>
      <w:proofErr w:type="gramStart"/>
      <w:r w:rsidRPr="00920968">
        <w:rPr>
          <w:rFonts w:eastAsiaTheme="minorEastAsia"/>
          <w:szCs w:val="22"/>
        </w:rPr>
        <w:t>продолжительность</w:t>
      </w:r>
      <w:proofErr w:type="gramEnd"/>
      <w:r w:rsidRPr="00920968">
        <w:rPr>
          <w:rFonts w:eastAsiaTheme="minorEastAsia"/>
          <w:szCs w:val="22"/>
        </w:rPr>
        <w:t xml:space="preserve"> отопительного периода, ч;</w:t>
      </w:r>
    </w:p>
    <w:p w14:paraId="191506A3" w14:textId="77777777" w:rsidR="003B7287" w:rsidRPr="00920968" w:rsidRDefault="003B7287" w:rsidP="003B7287">
      <w:pPr>
        <w:rPr>
          <w:rFonts w:eastAsiaTheme="minorEastAsia"/>
          <w:szCs w:val="22"/>
        </w:rPr>
      </w:pPr>
      <w:proofErr w:type="gramStart"/>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920968">
        <w:rPr>
          <w:rFonts w:eastAsiaTheme="minorEastAsia"/>
          <w:szCs w:val="22"/>
        </w:rPr>
        <w:t xml:space="preserve"> - продолжительность действия низких температур наружного воздуха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920968">
        <w:rPr>
          <w:rFonts w:eastAsiaTheme="minorEastAsia"/>
          <w:szCs w:val="22"/>
        </w:rPr>
        <w:t xml:space="preserve"> (ниже расчетной температуры наружного воздуха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920968">
        <w:rPr>
          <w:rFonts w:eastAsiaTheme="minorEastAsia"/>
          <w:szCs w:val="22"/>
        </w:rPr>
        <w:t>) в течение отопительного периода, при кото</w:t>
      </w:r>
      <w:r w:rsidRPr="00920968">
        <w:rPr>
          <w:rFonts w:eastAsiaTheme="minorEastAsia"/>
          <w:szCs w:val="22"/>
        </w:rPr>
        <w:softHyphen/>
        <w:t>рой время восстановления отказавшего f-</w:t>
      </w:r>
      <w:proofErr w:type="spellStart"/>
      <w:r w:rsidRPr="00920968">
        <w:rPr>
          <w:rFonts w:eastAsiaTheme="minorEastAsia"/>
          <w:szCs w:val="22"/>
        </w:rPr>
        <w:t>го</w:t>
      </w:r>
      <w:proofErr w:type="spellEnd"/>
      <w:r w:rsidRPr="00920968">
        <w:rPr>
          <w:rFonts w:eastAsiaTheme="minorEastAsia"/>
          <w:szCs w:val="22"/>
        </w:rPr>
        <w:t xml:space="preserve"> элемента становится равным времени снижения температуры воздуха в здании j-</w:t>
      </w:r>
      <w:proofErr w:type="spellStart"/>
      <w:r w:rsidRPr="00920968">
        <w:rPr>
          <w:rFonts w:eastAsiaTheme="minorEastAsia"/>
          <w:szCs w:val="22"/>
        </w:rPr>
        <w:t>го</w:t>
      </w:r>
      <w:proofErr w:type="spellEnd"/>
      <w:r w:rsidRPr="00920968">
        <w:rPr>
          <w:rFonts w:eastAsiaTheme="minorEastAsia"/>
          <w:szCs w:val="22"/>
        </w:rPr>
        <w:t xml:space="preserve"> потребителя до минимально допустимого значения, ч.</w:t>
      </w:r>
      <w:proofErr w:type="gramEnd"/>
    </w:p>
    <w:p w14:paraId="56AC641E" w14:textId="77777777" w:rsidR="003B7287" w:rsidRPr="00920968" w:rsidRDefault="003B7287" w:rsidP="003B7287">
      <w:pPr>
        <w:rPr>
          <w:rFonts w:eastAsiaTheme="minorEastAsia"/>
          <w:szCs w:val="22"/>
        </w:rPr>
      </w:pPr>
      <w:r w:rsidRPr="00920968">
        <w:rPr>
          <w:rFonts w:eastAsiaTheme="minorEastAsia"/>
          <w:szCs w:val="22"/>
        </w:rPr>
        <w:t>Если температура наружного воздуха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920968">
        <w:rPr>
          <w:rFonts w:eastAsiaTheme="minorEastAsia"/>
          <w:szCs w:val="22"/>
        </w:rPr>
        <w:t>) оказывается равной или выше +8</w:t>
      </w:r>
      <w:proofErr w:type="gramStart"/>
      <w:r w:rsidRPr="00920968">
        <w:rPr>
          <w:rFonts w:eastAsiaTheme="minorEastAsia"/>
          <w:szCs w:val="22"/>
        </w:rPr>
        <w:t xml:space="preserve"> </w:t>
      </w:r>
      <w:r w:rsidRPr="00920968">
        <w:rPr>
          <w:rFonts w:eastAsiaTheme="minorEastAsia" w:cs="Arial"/>
          <w:szCs w:val="22"/>
        </w:rPr>
        <w:t>º</w:t>
      </w:r>
      <w:r w:rsidRPr="00920968">
        <w:rPr>
          <w:rFonts w:eastAsiaTheme="minorEastAsia"/>
          <w:szCs w:val="22"/>
        </w:rPr>
        <w:t>С</w:t>
      </w:r>
      <w:proofErr w:type="gramEnd"/>
      <w:r w:rsidRPr="00920968">
        <w:rPr>
          <w:rFonts w:eastAsiaTheme="minorEastAsia"/>
          <w:szCs w:val="22"/>
        </w:rPr>
        <w:t xml:space="preserve"> (на</w:t>
      </w:r>
      <w:r w:rsidRPr="00920968">
        <w:rPr>
          <w:rFonts w:eastAsiaTheme="minorEastAsia"/>
          <w:szCs w:val="22"/>
        </w:rPr>
        <w:softHyphen/>
        <w:t>чало отопительного сезона), отказы данного f-</w:t>
      </w:r>
      <w:proofErr w:type="spellStart"/>
      <w:r w:rsidRPr="00920968">
        <w:rPr>
          <w:rFonts w:eastAsiaTheme="minorEastAsia"/>
          <w:szCs w:val="22"/>
        </w:rPr>
        <w:t>го</w:t>
      </w:r>
      <w:proofErr w:type="spellEnd"/>
      <w:r w:rsidRPr="00920968">
        <w:rPr>
          <w:rFonts w:eastAsiaTheme="minorEastAsia"/>
          <w:szCs w:val="22"/>
        </w:rPr>
        <w:t xml:space="preserve"> элемента нарушают расчетный уровень теп</w:t>
      </w:r>
      <w:r w:rsidRPr="00920968">
        <w:rPr>
          <w:rFonts w:eastAsiaTheme="minorEastAsia"/>
          <w:szCs w:val="22"/>
        </w:rPr>
        <w:softHyphen/>
        <w:t>лоснабжения j-</w:t>
      </w:r>
      <w:proofErr w:type="spellStart"/>
      <w:r w:rsidRPr="00920968">
        <w:rPr>
          <w:rFonts w:eastAsiaTheme="minorEastAsia"/>
          <w:szCs w:val="22"/>
        </w:rPr>
        <w:t>го</w:t>
      </w:r>
      <w:proofErr w:type="spellEnd"/>
      <w:r w:rsidRPr="00920968">
        <w:rPr>
          <w:rFonts w:eastAsiaTheme="minorEastAsia"/>
          <w:szCs w:val="22"/>
        </w:rPr>
        <w:t xml:space="preserve"> потребителя в течение всего отопительного сезона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920968">
        <w:rPr>
          <w:rFonts w:eastAsiaTheme="minorEastAsia"/>
          <w:szCs w:val="22"/>
        </w:rPr>
        <w:t>), то при рас</w:t>
      </w:r>
      <w:r w:rsidRPr="00920968">
        <w:rPr>
          <w:rFonts w:eastAsiaTheme="minorEastAsia"/>
          <w:szCs w:val="22"/>
        </w:rPr>
        <w:softHyphen/>
        <w:t xml:space="preserve">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920968">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920968">
        <w:rPr>
          <w:rFonts w:eastAsiaTheme="minorEastAsia"/>
          <w:szCs w:val="22"/>
        </w:rPr>
        <w:t xml:space="preserve"> равен нулю.</w:t>
      </w:r>
    </w:p>
    <w:p w14:paraId="2E89C8FD" w14:textId="77777777" w:rsidR="003B7287" w:rsidRPr="00920968" w:rsidRDefault="003B7287" w:rsidP="003B7287">
      <w:pPr>
        <w:rPr>
          <w:rFonts w:eastAsiaTheme="minorEastAsia"/>
          <w:szCs w:val="22"/>
        </w:rPr>
      </w:pPr>
      <w:r w:rsidRPr="00920968">
        <w:rPr>
          <w:rFonts w:eastAsiaTheme="minorEastAsia"/>
          <w:szCs w:val="22"/>
        </w:rPr>
        <w:t xml:space="preserve">Если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920968">
        <w:rPr>
          <w:rFonts w:eastAsiaTheme="minorEastAsia"/>
          <w:szCs w:val="22"/>
        </w:rPr>
        <w:t xml:space="preserve"> оказывается ниже или равной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920968">
        <w:rPr>
          <w:rFonts w:eastAsiaTheme="minorEastAsia"/>
          <w:szCs w:val="22"/>
        </w:rPr>
        <w:t>, отказы f-го элемента в течение всего от</w:t>
      </w:r>
      <w:proofErr w:type="spellStart"/>
      <w:r w:rsidRPr="00920968">
        <w:rPr>
          <w:rFonts w:eastAsiaTheme="minorEastAsia"/>
          <w:szCs w:val="22"/>
        </w:rPr>
        <w:t>о</w:t>
      </w:r>
      <w:r w:rsidRPr="00920968">
        <w:rPr>
          <w:rFonts w:eastAsiaTheme="minorEastAsia"/>
          <w:szCs w:val="22"/>
        </w:rPr>
        <w:t>пи</w:t>
      </w:r>
      <w:r w:rsidRPr="00920968">
        <w:rPr>
          <w:rFonts w:eastAsiaTheme="minorEastAsia"/>
          <w:szCs w:val="22"/>
        </w:rPr>
        <w:softHyphen/>
        <w:t>тельного</w:t>
      </w:r>
      <w:proofErr w:type="spellEnd"/>
      <w:r w:rsidRPr="00920968">
        <w:rPr>
          <w:rFonts w:eastAsiaTheme="minorEastAsia"/>
          <w:szCs w:val="22"/>
        </w:rPr>
        <w:t xml:space="preserve"> сезона не влияют на теплоснабжение j-</w:t>
      </w:r>
      <w:proofErr w:type="spellStart"/>
      <w:r w:rsidRPr="00920968">
        <w:rPr>
          <w:rFonts w:eastAsiaTheme="minorEastAsia"/>
          <w:szCs w:val="22"/>
        </w:rPr>
        <w:t>го</w:t>
      </w:r>
      <w:proofErr w:type="spellEnd"/>
      <w:r w:rsidRPr="00920968">
        <w:rPr>
          <w:rFonts w:eastAsiaTheme="minorEastAsia"/>
          <w:szCs w:val="22"/>
        </w:rPr>
        <w:t xml:space="preserve"> потребителя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=0</m:t>
        </m:r>
      </m:oMath>
      <w:r w:rsidRPr="00920968">
        <w:rPr>
          <w:rFonts w:eastAsiaTheme="minorEastAsia"/>
          <w:szCs w:val="22"/>
        </w:rPr>
        <w:t>), то при рас</w:t>
      </w:r>
      <w:r w:rsidRPr="00920968">
        <w:rPr>
          <w:rFonts w:eastAsiaTheme="minorEastAsia"/>
          <w:szCs w:val="22"/>
        </w:rPr>
        <w:softHyphen/>
        <w:t xml:space="preserve">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920968">
        <w:rPr>
          <w:rFonts w:eastAsiaTheme="minorEastAsia"/>
          <w:szCs w:val="22"/>
        </w:rPr>
        <w:t xml:space="preserve">, коэффициент </w:t>
      </w:r>
      <w:proofErr w:type="gramStart"/>
      <w:r w:rsidRPr="00920968">
        <w:rPr>
          <w:rFonts w:eastAsiaTheme="minorEastAsia"/>
          <w:szCs w:val="22"/>
        </w:rPr>
        <w:t>при</w:t>
      </w:r>
      <w:proofErr w:type="gramEnd"/>
      <w:r w:rsidRPr="00920968">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920968">
        <w:rPr>
          <w:rFonts w:eastAsiaTheme="minorEastAsia"/>
          <w:szCs w:val="22"/>
        </w:rPr>
        <w:t xml:space="preserve"> равен 1.</w:t>
      </w:r>
    </w:p>
    <w:p w14:paraId="76F04F93" w14:textId="77777777" w:rsidR="003B7287" w:rsidRPr="00920968" w:rsidRDefault="003B7287" w:rsidP="003B7287">
      <w:pPr>
        <w:rPr>
          <w:rFonts w:eastAsiaTheme="minorEastAsia"/>
          <w:szCs w:val="22"/>
        </w:rPr>
      </w:pPr>
      <w:r w:rsidRPr="00920968">
        <w:rPr>
          <w:rFonts w:eastAsiaTheme="minorEastAsia"/>
          <w:szCs w:val="22"/>
        </w:rPr>
        <w:t xml:space="preserve">Если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w:proofErr w:type="gramStart"/>
          </m:sup>
        </m:sSup>
        <m:r>
          <m:rPr>
            <m:sty m:val="p"/>
          </m:rPr>
          <w:rPr>
            <w:rFonts w:ascii="Cambria Math" w:eastAsiaTheme="minorEastAsia" w:hAnsi="Cambria Math"/>
            <w:szCs w:val="22"/>
          </w:rPr>
          <m:t>С</m:t>
        </m:r>
        <w:proofErr w:type="gramEnd"/>
        <m:r>
          <m:rPr>
            <m:sty m:val="p"/>
          </m:rPr>
          <w:rPr>
            <w:rFonts w:ascii="Cambria Math" w:eastAsiaTheme="minorEastAsia" w:hAnsi="Cambria Math"/>
            <w:szCs w:val="22"/>
          </w:rPr>
          <m:t xml:space="preserve"> и 0</m:t>
        </m:r>
        <m: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f</m:t>
            </m:r>
            <m:r>
              <m:rPr>
                <m:sty m:val="p"/>
              </m:rPr>
              <w:rPr>
                <w:rFonts w:ascii="Cambria Math" w:eastAsiaTheme="minorEastAsia" w:hAnsi="Cambria Math"/>
                <w:szCs w:val="22"/>
              </w:rPr>
              <m:t>,</m:t>
            </m:r>
            <m:r>
              <w:rPr>
                <w:rFonts w:ascii="Cambria Math" w:eastAsiaTheme="minorEastAsia" w:hAnsi="Cambria Math"/>
                <w:szCs w:val="22"/>
              </w:rPr>
              <m:t>j</m:t>
            </m:r>
          </m:sub>
        </m:sSub>
        <m:r>
          <m:rPr>
            <m:sty m:val="p"/>
          </m:rP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920968">
        <w:rPr>
          <w:rFonts w:eastAsiaTheme="minorEastAsia"/>
          <w:szCs w:val="22"/>
        </w:rPr>
        <w:t xml:space="preserve">, то при расчете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920968">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920968">
        <w:rPr>
          <w:rFonts w:eastAsiaTheme="minorEastAsia"/>
          <w:szCs w:val="22"/>
        </w:rPr>
        <w:t xml:space="preserve"> ра</w:t>
      </w:r>
      <w:r w:rsidRPr="00920968">
        <w:rPr>
          <w:rFonts w:eastAsiaTheme="minorEastAsia"/>
          <w:szCs w:val="22"/>
        </w:rPr>
        <w:softHyphen/>
        <w:t xml:space="preserve">вен </w:t>
      </w:r>
      <m:oMath>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den>
        </m:f>
      </m:oMath>
      <w:r w:rsidRPr="00920968">
        <w:rPr>
          <w:rFonts w:eastAsiaTheme="minorEastAsia"/>
          <w:szCs w:val="22"/>
        </w:rPr>
        <w:t>.</w:t>
      </w:r>
    </w:p>
    <w:p w14:paraId="7C29A70C" w14:textId="77777777" w:rsidR="003B7287" w:rsidRPr="00920968" w:rsidRDefault="003B7287" w:rsidP="003B7287">
      <w:pPr>
        <w:rPr>
          <w:rFonts w:eastAsiaTheme="minorEastAsia"/>
          <w:szCs w:val="22"/>
        </w:rPr>
      </w:pPr>
      <w:r w:rsidRPr="00920968">
        <w:rPr>
          <w:rFonts w:eastAsiaTheme="minorEastAsia"/>
          <w:szCs w:val="22"/>
        </w:rPr>
        <w:t xml:space="preserve">Т.е. продолжительность действия температур наружного воздуха </w:t>
      </w:r>
      <m:oMath>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oMath>
      <w:r w:rsidRPr="00920968">
        <w:rPr>
          <w:rFonts w:eastAsiaTheme="minorEastAsia"/>
          <w:szCs w:val="22"/>
        </w:rPr>
        <w:t>, определяется при выполнении следующих условий:</w:t>
      </w:r>
    </w:p>
    <w:p w14:paraId="64FA5FE2" w14:textId="77777777" w:rsidR="003B7287" w:rsidRPr="00920968" w:rsidRDefault="003B7287" w:rsidP="003B7287">
      <w:pPr>
        <w:rPr>
          <w:rFonts w:eastAsiaTheme="minorEastAsia"/>
          <w:szCs w:val="22"/>
        </w:rPr>
      </w:pPr>
    </w:p>
    <w:p w14:paraId="743D49EC" w14:textId="77777777" w:rsidR="003B7287" w:rsidRPr="00920968" w:rsidRDefault="001454EB" w:rsidP="003B7287">
      <w:pPr>
        <w:ind w:firstLine="0"/>
        <w:rPr>
          <w:rFonts w:eastAsiaTheme="minorEastAsia"/>
          <w:szCs w:val="22"/>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d>
            <m:dPr>
              <m:begChr m:val="{"/>
              <m:endChr m:val=""/>
              <m:ctrlPr>
                <w:rPr>
                  <w:rFonts w:ascii="Cambria Math" w:eastAsiaTheme="minorEastAsia" w:hAnsi="Cambria Math"/>
                  <w:szCs w:val="22"/>
                </w:rPr>
              </m:ctrlPr>
            </m:dPr>
            <m:e>
              <m:eqArr>
                <m:eqArrPr>
                  <m:ctrlPr>
                    <w:rPr>
                      <w:rFonts w:ascii="Cambria Math" w:eastAsiaTheme="minorEastAsia" w:hAnsi="Cambria Math"/>
                      <w:szCs w:val="22"/>
                    </w:rPr>
                  </m:ctrlPr>
                </m:eqArrPr>
                <m:e>
                  <m:r>
                    <m:rPr>
                      <m:sty m:val="p"/>
                    </m:rPr>
                    <w:rPr>
                      <w:rFonts w:ascii="Cambria Math" w:eastAsiaTheme="minorEastAsia" w:hAnsi="Cambria Math"/>
                      <w:szCs w:val="22"/>
                    </w:rPr>
                    <m:t xml:space="preserve">0 при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e>
                <m:e>
                  <m:r>
                    <m:rPr>
                      <m:sty m:val="p"/>
                    </m:rPr>
                    <w:rPr>
                      <w:rFonts w:ascii="Cambria Math" w:eastAsiaTheme="minorEastAsia" w:hAnsi="Cambria Math"/>
                      <w:szCs w:val="22"/>
                    </w:rPr>
                    <m:t>0</m:t>
                  </m:r>
                  <m: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 xml:space="preserve"> при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e>
                <m:e>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 xml:space="preserve"> при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e>
              </m:eqArr>
            </m:e>
          </m:d>
        </m:oMath>
      </m:oMathPara>
    </w:p>
    <w:p w14:paraId="6E49E75B" w14:textId="77777777" w:rsidR="003B7287" w:rsidRPr="00920968" w:rsidRDefault="003B7287" w:rsidP="003B7287">
      <w:pPr>
        <w:rPr>
          <w:rFonts w:eastAsiaTheme="minorEastAsia"/>
          <w:szCs w:val="22"/>
        </w:rPr>
      </w:pPr>
      <w:r w:rsidRPr="00920968">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920968">
        <w:rPr>
          <w:rFonts w:eastAsiaTheme="minorEastAsia"/>
          <w:szCs w:val="22"/>
        </w:rPr>
        <w:t xml:space="preserve"> – температура наружного воздуха, </w:t>
      </w:r>
      <w:r w:rsidRPr="00920968">
        <w:rPr>
          <w:rFonts w:eastAsiaTheme="minorEastAsia" w:cs="Arial"/>
          <w:szCs w:val="22"/>
        </w:rPr>
        <w:t>º</w:t>
      </w:r>
      <w:proofErr w:type="gramStart"/>
      <w:r w:rsidRPr="00920968">
        <w:rPr>
          <w:rFonts w:eastAsiaTheme="minorEastAsia"/>
          <w:szCs w:val="22"/>
        </w:rPr>
        <w:t>С</w:t>
      </w:r>
      <w:proofErr w:type="gramEnd"/>
      <w:r w:rsidRPr="00920968">
        <w:rPr>
          <w:rFonts w:eastAsiaTheme="minorEastAsia"/>
          <w:szCs w:val="22"/>
        </w:rPr>
        <w:t>;</w:t>
      </w:r>
    </w:p>
    <w:p w14:paraId="243D7B62" w14:textId="77777777" w:rsidR="003B7287" w:rsidRPr="00920968" w:rsidRDefault="003B7287" w:rsidP="003B7287">
      <w:pPr>
        <w:rPr>
          <w:rFonts w:eastAsiaTheme="minorEastAsia"/>
          <w:szCs w:val="22"/>
        </w:rPr>
      </w:pPr>
      <w:r w:rsidRPr="00920968">
        <w:rPr>
          <w:rFonts w:eastAsiaTheme="minorEastAsia"/>
          <w:szCs w:val="22"/>
        </w:rPr>
        <w:t xml:space="preserve">-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920968">
        <w:rPr>
          <w:rFonts w:eastAsiaTheme="minorEastAsia"/>
          <w:szCs w:val="22"/>
        </w:rPr>
        <w:t xml:space="preserve"> – расчетная температура наружного воздуха, </w:t>
      </w:r>
      <w:r w:rsidRPr="00920968">
        <w:rPr>
          <w:rFonts w:eastAsiaTheme="minorEastAsia" w:cs="Arial"/>
          <w:szCs w:val="22"/>
        </w:rPr>
        <w:t>º</w:t>
      </w:r>
      <w:r w:rsidRPr="00920968">
        <w:rPr>
          <w:rFonts w:eastAsiaTheme="minorEastAsia"/>
          <w:szCs w:val="22"/>
        </w:rPr>
        <w:t>С.</w:t>
      </w:r>
    </w:p>
    <w:p w14:paraId="65B312AD" w14:textId="77777777" w:rsidR="003B7287" w:rsidRPr="00920968" w:rsidRDefault="003B7287" w:rsidP="003B7287">
      <w:pPr>
        <w:spacing w:before="120"/>
        <w:rPr>
          <w:rFonts w:eastAsiaTheme="minorEastAsia"/>
          <w:szCs w:val="22"/>
        </w:rPr>
      </w:pPr>
      <w:r w:rsidRPr="00920968">
        <w:rPr>
          <w:rFonts w:eastAsiaTheme="minorEastAsia"/>
          <w:szCs w:val="22"/>
        </w:rPr>
        <w:t xml:space="preserve">Численное значение продолжительности действия температур наружного воздуха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920968">
        <w:rPr>
          <w:rFonts w:eastAsiaTheme="minorEastAsia"/>
          <w:szCs w:val="22"/>
        </w:rPr>
        <w:t xml:space="preserve"> при условии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w:proofErr w:type="gramStart"/>
          </m:sup>
        </m:sSup>
        <m:r>
          <m:rPr>
            <m:sty m:val="p"/>
          </m:rPr>
          <w:rPr>
            <w:rFonts w:ascii="Cambria Math" w:eastAsiaTheme="minorEastAsia" w:hAnsi="Cambria Math"/>
            <w:szCs w:val="22"/>
          </w:rPr>
          <m:t>С</m:t>
        </m:r>
      </m:oMath>
      <w:proofErr w:type="gramEnd"/>
      <w:r w:rsidRPr="00920968">
        <w:rPr>
          <w:rFonts w:eastAsiaTheme="minorEastAsia"/>
          <w:szCs w:val="22"/>
        </w:rPr>
        <w:t xml:space="preserve"> определяется в соответствии с требованиями СП 131.13330.2011.</w:t>
      </w:r>
    </w:p>
    <w:p w14:paraId="7FCB143F" w14:textId="77777777" w:rsidR="00351793" w:rsidRPr="00920968" w:rsidRDefault="00351793" w:rsidP="003B7287">
      <w:pPr>
        <w:spacing w:before="120"/>
        <w:rPr>
          <w:rFonts w:eastAsiaTheme="minorEastAsia"/>
          <w:szCs w:val="22"/>
        </w:rPr>
      </w:pPr>
    </w:p>
    <w:p w14:paraId="767EED2C" w14:textId="77777777" w:rsidR="00351793" w:rsidRPr="00920968" w:rsidRDefault="00351793" w:rsidP="003B7287">
      <w:pPr>
        <w:spacing w:before="120"/>
        <w:rPr>
          <w:rFonts w:eastAsiaTheme="minorEastAsia"/>
          <w:szCs w:val="22"/>
        </w:rPr>
      </w:pPr>
    </w:p>
    <w:p w14:paraId="753F278F" w14:textId="77777777" w:rsidR="003B7287" w:rsidRPr="00471313" w:rsidRDefault="003B7287" w:rsidP="00657D8B">
      <w:pPr>
        <w:pStyle w:val="21"/>
        <w:spacing w:before="0" w:after="0"/>
        <w:ind w:firstLine="0"/>
        <w:rPr>
          <w:rFonts w:ascii="Times New Roman" w:hAnsi="Times New Roman" w:cs="Times New Roman"/>
          <w:i w:val="0"/>
          <w:sz w:val="22"/>
          <w:szCs w:val="22"/>
          <w:highlight w:val="yellow"/>
        </w:rPr>
      </w:pPr>
    </w:p>
    <w:p w14:paraId="12DD9DA6"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82" w:name="_Toc222067776"/>
      <w:r w:rsidRPr="00920968">
        <w:rPr>
          <w:rFonts w:ascii="Times New Roman" w:hAnsi="Times New Roman" w:cs="Times New Roman"/>
          <w:i w:val="0"/>
          <w:sz w:val="24"/>
          <w:szCs w:val="24"/>
        </w:rPr>
        <w:t xml:space="preserve">2.11.5. Обоснование результатов оценки </w:t>
      </w:r>
      <w:proofErr w:type="spellStart"/>
      <w:r w:rsidRPr="00920968">
        <w:rPr>
          <w:rFonts w:ascii="Times New Roman" w:hAnsi="Times New Roman" w:cs="Times New Roman"/>
          <w:i w:val="0"/>
          <w:sz w:val="24"/>
          <w:szCs w:val="24"/>
        </w:rPr>
        <w:t>недоотпуска</w:t>
      </w:r>
      <w:proofErr w:type="spellEnd"/>
      <w:r w:rsidRPr="00920968">
        <w:rPr>
          <w:rFonts w:ascii="Times New Roman" w:hAnsi="Times New Roman" w:cs="Times New Roman"/>
          <w:i w:val="0"/>
          <w:sz w:val="24"/>
          <w:szCs w:val="24"/>
        </w:rPr>
        <w:t xml:space="preserve"> тепловой энергии по причине от</w:t>
      </w:r>
      <w:r w:rsidRPr="00920968">
        <w:rPr>
          <w:rFonts w:ascii="Times New Roman" w:hAnsi="Times New Roman" w:cs="Times New Roman"/>
          <w:i w:val="0"/>
          <w:sz w:val="24"/>
          <w:szCs w:val="24"/>
        </w:rPr>
        <w:softHyphen/>
        <w:t>казов (аварийных ситуаций) и простоев тепловых сетей и источников тепловой энер</w:t>
      </w:r>
      <w:r w:rsidRPr="00920968">
        <w:rPr>
          <w:rFonts w:ascii="Times New Roman" w:hAnsi="Times New Roman" w:cs="Times New Roman"/>
          <w:i w:val="0"/>
          <w:sz w:val="24"/>
          <w:szCs w:val="24"/>
        </w:rPr>
        <w:softHyphen/>
        <w:t>гии</w:t>
      </w:r>
      <w:bookmarkEnd w:id="179"/>
      <w:bookmarkEnd w:id="180"/>
      <w:bookmarkEnd w:id="182"/>
    </w:p>
    <w:p w14:paraId="5AF5B727" w14:textId="77777777" w:rsidR="00657D8B" w:rsidRPr="00920968" w:rsidRDefault="00657D8B" w:rsidP="00657D8B">
      <w:pPr>
        <w:pStyle w:val="Default"/>
        <w:ind w:firstLine="709"/>
        <w:jc w:val="both"/>
      </w:pPr>
    </w:p>
    <w:p w14:paraId="1F8048CF" w14:textId="77777777" w:rsidR="00657D8B" w:rsidRPr="00920968" w:rsidRDefault="00657D8B" w:rsidP="00657D8B">
      <w:r w:rsidRPr="00920968">
        <w:t xml:space="preserve">Оценка </w:t>
      </w:r>
      <w:r w:rsidR="007D793D" w:rsidRPr="00920968">
        <w:t xml:space="preserve">возможного </w:t>
      </w:r>
      <w:proofErr w:type="spellStart"/>
      <w:r w:rsidRPr="00920968">
        <w:t>недоотпуска</w:t>
      </w:r>
      <w:proofErr w:type="spellEnd"/>
      <w:r w:rsidRPr="00920968">
        <w:t xml:space="preserve"> тепловой энергии потребителям вычисляется в соо</w:t>
      </w:r>
      <w:r w:rsidRPr="00920968">
        <w:t>т</w:t>
      </w:r>
      <w:r w:rsidRPr="00920968">
        <w:t>ветствии с формулой:</w:t>
      </w:r>
    </w:p>
    <w:p w14:paraId="1775E76C" w14:textId="77777777" w:rsidR="00657D8B" w:rsidRPr="00920968" w:rsidRDefault="00657D8B" w:rsidP="00657D8B">
      <w:pPr>
        <w:jc w:val="center"/>
      </w:pPr>
      <m:oMath>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н</m:t>
            </m:r>
          </m:sub>
        </m:sSub>
        <m:r>
          <w:rPr>
            <w:rFonts w:ascii="Cambria Math" w:hAnsi="Cambria Math"/>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rPr>
              <m:t>пр</m:t>
            </m:r>
          </m:sub>
        </m:sSub>
        <m:r>
          <w:rPr>
            <w:rFonts w:ascii="Cambria Math" w:hAnsi="Cambria Math"/>
          </w:rPr>
          <m:t>×</m:t>
        </m:r>
        <m:sSub>
          <m:sSubPr>
            <m:ctrlPr>
              <w:rPr>
                <w:rFonts w:ascii="Cambria Math" w:hAnsi="Cambria Math"/>
                <w:i/>
                <w:lang w:val="en-US"/>
              </w:rPr>
            </m:ctrlPr>
          </m:sSubPr>
          <m:e>
            <m:r>
              <w:rPr>
                <w:rFonts w:ascii="Cambria Math" w:hAnsi="Cambria Math"/>
                <w:lang w:val="en-US"/>
              </w:rPr>
              <m:t>T</m:t>
            </m:r>
          </m:e>
          <m:sub>
            <m:r>
              <w:rPr>
                <w:rFonts w:ascii="Cambria Math" w:hAnsi="Cambria Math"/>
              </w:rPr>
              <m:t>оп</m:t>
            </m:r>
          </m:sub>
        </m:sSub>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тп</m:t>
            </m:r>
          </m:sub>
        </m:sSub>
      </m:oMath>
      <w:r w:rsidRPr="00920968">
        <w:t>, , Гкал, где</w:t>
      </w:r>
    </w:p>
    <w:p w14:paraId="213BD2E2" w14:textId="77777777" w:rsidR="007D793D" w:rsidRPr="00920968" w:rsidRDefault="007D793D" w:rsidP="00657D8B">
      <w:pPr>
        <w:jc w:val="center"/>
      </w:pPr>
    </w:p>
    <w:p w14:paraId="0F15E7DE" w14:textId="77777777" w:rsidR="00657D8B" w:rsidRPr="00920968" w:rsidRDefault="001454EB" w:rsidP="00657D8B">
      <m:oMath>
        <m:sSub>
          <m:sSubPr>
            <m:ctrlPr>
              <w:rPr>
                <w:rFonts w:ascii="Cambria Math" w:hAnsi="Cambria Math"/>
                <w:i/>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rPr>
              <m:t>пр</m:t>
            </m:r>
          </m:sub>
        </m:sSub>
      </m:oMath>
      <w:r w:rsidR="00657D8B" w:rsidRPr="00920968">
        <w:t xml:space="preserve"> - среднегодовая тепловая мощность теплопотребляющих установок потребителя, Гкал/</w:t>
      </w:r>
      <w:proofErr w:type="gramStart"/>
      <w:r w:rsidR="00657D8B" w:rsidRPr="00920968">
        <w:t>ч</w:t>
      </w:r>
      <w:proofErr w:type="gramEnd"/>
      <w:r w:rsidR="00657D8B" w:rsidRPr="00920968">
        <w:t>;</w:t>
      </w:r>
    </w:p>
    <w:p w14:paraId="566CF93A" w14:textId="77777777" w:rsidR="00657D8B" w:rsidRPr="00920968" w:rsidRDefault="001454EB" w:rsidP="00657D8B">
      <m:oMath>
        <m:sSub>
          <m:sSubPr>
            <m:ctrlPr>
              <w:rPr>
                <w:rFonts w:ascii="Cambria Math" w:hAnsi="Cambria Math"/>
                <w:i/>
              </w:rPr>
            </m:ctrlPr>
          </m:sSubPr>
          <m:e>
            <m:r>
              <w:rPr>
                <w:rFonts w:ascii="Cambria Math" w:hAnsi="Cambria Math"/>
                <w:lang w:val="en-US"/>
              </w:rPr>
              <m:t>T</m:t>
            </m:r>
          </m:e>
          <m:sub>
            <m:r>
              <w:rPr>
                <w:rFonts w:ascii="Cambria Math" w:hAnsi="Cambria Math"/>
              </w:rPr>
              <m:t>оп</m:t>
            </m:r>
          </m:sub>
        </m:sSub>
        <m:r>
          <w:rPr>
            <w:rFonts w:ascii="Cambria Math" w:hAnsi="Cambria Math"/>
          </w:rPr>
          <m:t xml:space="preserve"> </m:t>
        </m:r>
      </m:oMath>
      <w:r w:rsidR="00657D8B" w:rsidRPr="00920968">
        <w:t xml:space="preserve">- продолжительность отопительного периода, </w:t>
      </w:r>
      <w:proofErr w:type="gramStart"/>
      <w:r w:rsidR="00657D8B" w:rsidRPr="00920968">
        <w:t>ч</w:t>
      </w:r>
      <w:proofErr w:type="gramEnd"/>
      <w:r w:rsidR="00657D8B" w:rsidRPr="00920968">
        <w:t>;</w:t>
      </w:r>
    </w:p>
    <w:p w14:paraId="2DA20E26" w14:textId="77777777" w:rsidR="00657D8B" w:rsidRPr="00920968" w:rsidRDefault="001454EB" w:rsidP="00657D8B">
      <m:oMath>
        <m:sSub>
          <m:sSubPr>
            <m:ctrlPr>
              <w:rPr>
                <w:rFonts w:ascii="Cambria Math" w:hAnsi="Cambria Math"/>
                <w:i/>
              </w:rPr>
            </m:ctrlPr>
          </m:sSubPr>
          <m:e>
            <m:r>
              <w:rPr>
                <w:rFonts w:ascii="Cambria Math" w:hAnsi="Cambria Math"/>
                <w:lang w:val="en-US"/>
              </w:rPr>
              <m:t>q</m:t>
            </m:r>
          </m:e>
          <m:sub>
            <m:r>
              <w:rPr>
                <w:rFonts w:ascii="Cambria Math" w:hAnsi="Cambria Math"/>
              </w:rPr>
              <m:t>тп</m:t>
            </m:r>
          </m:sub>
        </m:sSub>
      </m:oMath>
      <w:r w:rsidR="00657D8B" w:rsidRPr="00920968">
        <w:t xml:space="preserve"> - вероятность отказа теплопровода.</w:t>
      </w:r>
      <w:r w:rsidR="00657D8B" w:rsidRPr="00920968">
        <w:tab/>
      </w:r>
    </w:p>
    <w:p w14:paraId="6D89747E" w14:textId="1F944C78" w:rsidR="007758FA" w:rsidRPr="00920968" w:rsidRDefault="00657D8B" w:rsidP="00351793">
      <w:r w:rsidRPr="00920968">
        <w:t>Как было показано выше, реконструкция тепловых сетей в связи с исчерпанием физи</w:t>
      </w:r>
      <w:r w:rsidRPr="00920968">
        <w:softHyphen/>
        <w:t>ческого ресурса действующих магистральных теплопроводов необходима для обеспечения теплоснабжения потребителей с надежностью, характеризующейся нормативными показате</w:t>
      </w:r>
      <w:r w:rsidRPr="00920968">
        <w:softHyphen/>
        <w:t>лями, принятыми при их проектировании.</w:t>
      </w:r>
    </w:p>
    <w:p w14:paraId="2A867421" w14:textId="2EF60002" w:rsidR="00657D8B" w:rsidRPr="00920968" w:rsidRDefault="00657D8B" w:rsidP="00657D8B">
      <w:pPr>
        <w:pStyle w:val="Default"/>
        <w:ind w:firstLine="709"/>
        <w:jc w:val="both"/>
      </w:pPr>
      <w:proofErr w:type="spellStart"/>
      <w:r w:rsidRPr="00920968">
        <w:t>Недоотпуск</w:t>
      </w:r>
      <w:proofErr w:type="spellEnd"/>
      <w:r w:rsidRPr="00920968">
        <w:t xml:space="preserve"> тепла в результате нарушений в подаче тепловой энергии </w:t>
      </w:r>
      <w:r w:rsidR="007D793D" w:rsidRPr="00920968">
        <w:t xml:space="preserve">на будущие периоды </w:t>
      </w:r>
      <w:r w:rsidRPr="00920968">
        <w:t>не прогнозиру</w:t>
      </w:r>
      <w:r w:rsidRPr="00920968">
        <w:softHyphen/>
        <w:t>ется в связи со своевременной реализацией планов текущего, капитал</w:t>
      </w:r>
      <w:r w:rsidRPr="00920968">
        <w:t>ь</w:t>
      </w:r>
      <w:r w:rsidRPr="00920968">
        <w:t>ного ремонта</w:t>
      </w:r>
      <w:r w:rsidR="00351793" w:rsidRPr="00920968">
        <w:t xml:space="preserve"> </w:t>
      </w:r>
      <w:r w:rsidRPr="00920968">
        <w:t>существующих сете</w:t>
      </w:r>
      <w:r w:rsidR="00351793" w:rsidRPr="00920968">
        <w:t>й</w:t>
      </w:r>
      <w:r w:rsidR="007D793D" w:rsidRPr="00920968">
        <w:t>.</w:t>
      </w:r>
    </w:p>
    <w:p w14:paraId="0321F022" w14:textId="77777777" w:rsidR="00377C88" w:rsidRPr="00471313" w:rsidRDefault="00377C88" w:rsidP="00CE72FA">
      <w:pPr>
        <w:pStyle w:val="ad"/>
        <w:rPr>
          <w:highlight w:val="yellow"/>
        </w:rPr>
      </w:pPr>
    </w:p>
    <w:p w14:paraId="4805E92C"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83" w:name="_Toc130884202"/>
      <w:bookmarkStart w:id="184" w:name="_Toc222067777"/>
      <w:r w:rsidRPr="00920968">
        <w:rPr>
          <w:rFonts w:ascii="Times New Roman" w:hAnsi="Times New Roman" w:cs="Times New Roman"/>
          <w:i w:val="0"/>
          <w:sz w:val="24"/>
          <w:szCs w:val="24"/>
        </w:rPr>
        <w:t>2.11.6. Предложения по применению на источниках тепловой энергии рациональных тепловых схем с дублированными связями и новых технологий, обеспечивающих нор</w:t>
      </w:r>
      <w:r w:rsidRPr="00920968">
        <w:rPr>
          <w:rFonts w:ascii="Times New Roman" w:hAnsi="Times New Roman" w:cs="Times New Roman"/>
          <w:i w:val="0"/>
          <w:sz w:val="24"/>
          <w:szCs w:val="24"/>
        </w:rPr>
        <w:softHyphen/>
        <w:t>мативную готовность энергетического оборудования</w:t>
      </w:r>
      <w:bookmarkEnd w:id="183"/>
      <w:bookmarkEnd w:id="184"/>
    </w:p>
    <w:p w14:paraId="25CF05E5" w14:textId="77777777" w:rsidR="00657D8B" w:rsidRPr="00920968" w:rsidRDefault="00657D8B" w:rsidP="00657D8B">
      <w:pPr>
        <w:pStyle w:val="S"/>
      </w:pPr>
    </w:p>
    <w:p w14:paraId="1221E28F" w14:textId="77777777" w:rsidR="00657D8B" w:rsidRPr="00920968" w:rsidRDefault="00657D8B" w:rsidP="00657D8B">
      <w:pPr>
        <w:autoSpaceDE w:val="0"/>
        <w:autoSpaceDN w:val="0"/>
        <w:adjustRightInd w:val="0"/>
        <w:rPr>
          <w:rFonts w:eastAsiaTheme="minorHAnsi"/>
          <w:bCs w:val="0"/>
          <w:color w:val="000000"/>
          <w:lang w:eastAsia="en-US"/>
        </w:rPr>
      </w:pPr>
      <w:r w:rsidRPr="00920968">
        <w:rPr>
          <w:rFonts w:eastAsiaTheme="minorHAnsi"/>
          <w:bCs w:val="0"/>
          <w:color w:val="000000"/>
          <w:lang w:eastAsia="en-US"/>
        </w:rPr>
        <w:t>Применение рациональных тепловых схем, с дублированными связями, обеспечи</w:t>
      </w:r>
      <w:r w:rsidRPr="00920968">
        <w:rPr>
          <w:rFonts w:eastAsiaTheme="minorHAnsi"/>
          <w:bCs w:val="0"/>
          <w:color w:val="000000"/>
          <w:lang w:eastAsia="en-US"/>
        </w:rPr>
        <w:softHyphen/>
        <w:t>вающих готовность энергетического оборудования источников теплоты, выполняется на эт</w:t>
      </w:r>
      <w:r w:rsidRPr="00920968">
        <w:rPr>
          <w:rFonts w:eastAsiaTheme="minorHAnsi"/>
          <w:bCs w:val="0"/>
          <w:color w:val="000000"/>
          <w:lang w:eastAsia="en-US"/>
        </w:rPr>
        <w:t>а</w:t>
      </w:r>
      <w:r w:rsidRPr="00920968">
        <w:rPr>
          <w:rFonts w:eastAsiaTheme="minorHAnsi"/>
          <w:bCs w:val="0"/>
          <w:color w:val="000000"/>
          <w:lang w:eastAsia="en-US"/>
        </w:rPr>
        <w:t>пе их проектирования. При этом топлив</w:t>
      </w:r>
      <w:proofErr w:type="gramStart"/>
      <w:r w:rsidRPr="00920968">
        <w:rPr>
          <w:rFonts w:eastAsiaTheme="minorHAnsi"/>
          <w:bCs w:val="0"/>
          <w:color w:val="000000"/>
          <w:lang w:eastAsia="en-US"/>
        </w:rPr>
        <w:t>о-</w:t>
      </w:r>
      <w:proofErr w:type="gramEnd"/>
      <w:r w:rsidRPr="00920968">
        <w:rPr>
          <w:rFonts w:eastAsiaTheme="minorHAnsi"/>
          <w:bCs w:val="0"/>
          <w:color w:val="000000"/>
          <w:lang w:eastAsia="en-US"/>
        </w:rPr>
        <w:t>, электро- и водоснабжение источников теп</w:t>
      </w:r>
      <w:r w:rsidRPr="00920968">
        <w:rPr>
          <w:rFonts w:eastAsiaTheme="minorHAnsi"/>
          <w:bCs w:val="0"/>
          <w:color w:val="000000"/>
          <w:lang w:eastAsia="en-US"/>
        </w:rPr>
        <w:softHyphen/>
        <w:t>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w:t>
      </w:r>
      <w:r w:rsidRPr="00920968">
        <w:rPr>
          <w:rFonts w:eastAsiaTheme="minorHAnsi"/>
          <w:bCs w:val="0"/>
          <w:color w:val="000000"/>
          <w:lang w:eastAsia="en-US"/>
        </w:rPr>
        <w:softHyphen/>
        <w:t>ного топлива. Источники теплоты, обеспечивающие теплоснабжение потребителей второй и тр</w:t>
      </w:r>
      <w:r w:rsidRPr="00920968">
        <w:rPr>
          <w:rFonts w:eastAsiaTheme="minorHAnsi"/>
          <w:bCs w:val="0"/>
          <w:color w:val="000000"/>
          <w:lang w:eastAsia="en-US"/>
        </w:rPr>
        <w:t>е</w:t>
      </w:r>
      <w:r w:rsidRPr="00920968">
        <w:rPr>
          <w:rFonts w:eastAsiaTheme="minorHAnsi"/>
          <w:bCs w:val="0"/>
          <w:color w:val="000000"/>
          <w:lang w:eastAsia="en-US"/>
        </w:rPr>
        <w:t xml:space="preserve">тей категории, обеспечиваются электро- и водоснабжением по двум независимым вводам от разных источников и запасами резервного топлива. </w:t>
      </w:r>
    </w:p>
    <w:p w14:paraId="45CAE872" w14:textId="472A8640" w:rsidR="0025532C" w:rsidRPr="00920968" w:rsidRDefault="0025532C" w:rsidP="007E67F5">
      <w:pPr>
        <w:autoSpaceDE w:val="0"/>
        <w:autoSpaceDN w:val="0"/>
        <w:adjustRightInd w:val="0"/>
        <w:rPr>
          <w:rFonts w:eastAsiaTheme="minorHAnsi"/>
          <w:bCs w:val="0"/>
          <w:lang w:eastAsia="en-US"/>
        </w:rPr>
      </w:pPr>
      <w:r w:rsidRPr="00920968">
        <w:rPr>
          <w:rFonts w:eastAsiaTheme="minorHAnsi"/>
          <w:bCs w:val="0"/>
          <w:lang w:eastAsia="en-US"/>
        </w:rPr>
        <w:t>И</w:t>
      </w:r>
      <w:r w:rsidR="007E67F5" w:rsidRPr="00920968">
        <w:rPr>
          <w:rFonts w:eastAsiaTheme="minorHAnsi"/>
          <w:bCs w:val="0"/>
          <w:lang w:eastAsia="en-US"/>
        </w:rPr>
        <w:t>сточник</w:t>
      </w:r>
      <w:r w:rsidRPr="00920968">
        <w:rPr>
          <w:rFonts w:eastAsiaTheme="minorHAnsi"/>
          <w:bCs w:val="0"/>
          <w:lang w:eastAsia="en-US"/>
        </w:rPr>
        <w:t>и</w:t>
      </w:r>
      <w:r w:rsidR="007E67F5" w:rsidRPr="00920968">
        <w:rPr>
          <w:rFonts w:eastAsiaTheme="minorHAnsi"/>
          <w:bCs w:val="0"/>
          <w:lang w:eastAsia="en-US"/>
        </w:rPr>
        <w:t xml:space="preserve"> тепловой энергии котельн</w:t>
      </w:r>
      <w:r w:rsidRPr="00920968">
        <w:rPr>
          <w:rFonts w:eastAsiaTheme="minorHAnsi"/>
          <w:bCs w:val="0"/>
          <w:lang w:eastAsia="en-US"/>
        </w:rPr>
        <w:t>ых</w:t>
      </w:r>
      <w:r w:rsidR="007E67F5" w:rsidRPr="00920968">
        <w:rPr>
          <w:rFonts w:eastAsiaTheme="minorHAnsi"/>
          <w:bCs w:val="0"/>
          <w:lang w:eastAsia="en-US"/>
        </w:rPr>
        <w:t xml:space="preserve"> оборудован</w:t>
      </w:r>
      <w:r w:rsidRPr="00920968">
        <w:rPr>
          <w:rFonts w:eastAsiaTheme="minorHAnsi"/>
          <w:bCs w:val="0"/>
          <w:lang w:eastAsia="en-US"/>
        </w:rPr>
        <w:t>ы</w:t>
      </w:r>
      <w:r w:rsidR="007E67F5" w:rsidRPr="00920968">
        <w:rPr>
          <w:rFonts w:eastAsiaTheme="minorHAnsi"/>
          <w:bCs w:val="0"/>
          <w:lang w:eastAsia="en-US"/>
        </w:rPr>
        <w:t xml:space="preserve"> резервными </w:t>
      </w:r>
      <w:r w:rsidR="001073FA" w:rsidRPr="00920968">
        <w:rPr>
          <w:rFonts w:eastAsiaTheme="minorHAnsi"/>
          <w:bCs w:val="0"/>
          <w:lang w:eastAsia="en-US"/>
        </w:rPr>
        <w:t>питающими лин</w:t>
      </w:r>
      <w:r w:rsidR="001073FA" w:rsidRPr="00920968">
        <w:rPr>
          <w:rFonts w:eastAsiaTheme="minorHAnsi"/>
          <w:bCs w:val="0"/>
          <w:lang w:eastAsia="en-US"/>
        </w:rPr>
        <w:t>и</w:t>
      </w:r>
      <w:r w:rsidR="001073FA" w:rsidRPr="00920968">
        <w:rPr>
          <w:rFonts w:eastAsiaTheme="minorHAnsi"/>
          <w:bCs w:val="0"/>
          <w:lang w:eastAsia="en-US"/>
        </w:rPr>
        <w:t>ями</w:t>
      </w:r>
      <w:r w:rsidR="007E67F5" w:rsidRPr="00920968">
        <w:rPr>
          <w:rFonts w:eastAsiaTheme="minorHAnsi"/>
          <w:bCs w:val="0"/>
          <w:lang w:eastAsia="en-US"/>
        </w:rPr>
        <w:t xml:space="preserve"> электро- и водоснабжения. </w:t>
      </w:r>
      <w:r w:rsidRPr="00920968">
        <w:rPr>
          <w:rFonts w:eastAsiaTheme="minorHAnsi"/>
          <w:bCs w:val="0"/>
          <w:lang w:eastAsia="en-US"/>
        </w:rPr>
        <w:t>На котельных предусмотрено резервное топливо.</w:t>
      </w:r>
    </w:p>
    <w:p w14:paraId="08DCF4C2" w14:textId="41A4FD6E" w:rsidR="0025532C" w:rsidRPr="00920968" w:rsidRDefault="00062120" w:rsidP="00657D8B">
      <w:pPr>
        <w:autoSpaceDE w:val="0"/>
        <w:autoSpaceDN w:val="0"/>
        <w:adjustRightInd w:val="0"/>
        <w:rPr>
          <w:rFonts w:eastAsiaTheme="minorHAnsi"/>
          <w:bCs w:val="0"/>
          <w:color w:val="000000"/>
          <w:lang w:eastAsia="en-US"/>
        </w:rPr>
      </w:pPr>
      <w:r w:rsidRPr="00920968">
        <w:rPr>
          <w:rFonts w:eastAsiaTheme="minorHAnsi"/>
          <w:bCs w:val="0"/>
          <w:color w:val="000000"/>
          <w:lang w:eastAsia="en-US"/>
        </w:rPr>
        <w:t>Резервные мощности источников теплоснабжения и относительно небольшие расст</w:t>
      </w:r>
      <w:r w:rsidRPr="00920968">
        <w:rPr>
          <w:rFonts w:eastAsiaTheme="minorHAnsi"/>
          <w:bCs w:val="0"/>
          <w:color w:val="000000"/>
          <w:lang w:eastAsia="en-US"/>
        </w:rPr>
        <w:t>о</w:t>
      </w:r>
      <w:r w:rsidRPr="00920968">
        <w:rPr>
          <w:rFonts w:eastAsiaTheme="minorHAnsi"/>
          <w:bCs w:val="0"/>
          <w:color w:val="000000"/>
          <w:lang w:eastAsia="en-US"/>
        </w:rPr>
        <w:t>яния между котельными/потребителями создают возможность взаимного резервирования и</w:t>
      </w:r>
      <w:r w:rsidRPr="00920968">
        <w:rPr>
          <w:rFonts w:eastAsiaTheme="minorHAnsi"/>
          <w:bCs w:val="0"/>
          <w:color w:val="000000"/>
          <w:lang w:eastAsia="en-US"/>
        </w:rPr>
        <w:t>с</w:t>
      </w:r>
      <w:r w:rsidRPr="00920968">
        <w:rPr>
          <w:rFonts w:eastAsiaTheme="minorHAnsi"/>
          <w:bCs w:val="0"/>
          <w:color w:val="000000"/>
          <w:lang w:eastAsia="en-US"/>
        </w:rPr>
        <w:t xml:space="preserve">точников теплоснабжения. </w:t>
      </w:r>
    </w:p>
    <w:p w14:paraId="6AFBD932" w14:textId="416701F8" w:rsidR="00062120" w:rsidRPr="00920968" w:rsidRDefault="00062120" w:rsidP="00657D8B">
      <w:pPr>
        <w:autoSpaceDE w:val="0"/>
        <w:autoSpaceDN w:val="0"/>
        <w:adjustRightInd w:val="0"/>
        <w:rPr>
          <w:rFonts w:eastAsiaTheme="minorHAnsi"/>
          <w:bCs w:val="0"/>
          <w:color w:val="000000"/>
          <w:lang w:eastAsia="en-US"/>
        </w:rPr>
      </w:pPr>
      <w:r w:rsidRPr="00920968">
        <w:rPr>
          <w:rFonts w:eastAsiaTheme="minorHAnsi"/>
          <w:bCs w:val="0"/>
          <w:color w:val="000000"/>
          <w:lang w:eastAsia="en-US"/>
        </w:rPr>
        <w:t xml:space="preserve">Так как, настоящая Схема теплоснабжения </w:t>
      </w:r>
      <w:r w:rsidR="00975A43" w:rsidRPr="00920968">
        <w:rPr>
          <w:rFonts w:eastAsiaTheme="minorHAnsi"/>
          <w:bCs w:val="0"/>
          <w:color w:val="000000"/>
          <w:lang w:eastAsia="en-US"/>
        </w:rPr>
        <w:t>резервирование,</w:t>
      </w:r>
      <w:r w:rsidRPr="00920968">
        <w:rPr>
          <w:rFonts w:eastAsiaTheme="minorHAnsi"/>
          <w:bCs w:val="0"/>
          <w:color w:val="000000"/>
          <w:lang w:eastAsia="en-US"/>
        </w:rPr>
        <w:t xml:space="preserve"> обеспечивающее в ав</w:t>
      </w:r>
      <w:r w:rsidRPr="00920968">
        <w:rPr>
          <w:rFonts w:eastAsiaTheme="minorHAnsi"/>
          <w:bCs w:val="0"/>
          <w:color w:val="000000"/>
          <w:lang w:eastAsia="en-US"/>
        </w:rPr>
        <w:t>а</w:t>
      </w:r>
      <w:r w:rsidRPr="00920968">
        <w:rPr>
          <w:rFonts w:eastAsiaTheme="minorHAnsi"/>
          <w:bCs w:val="0"/>
          <w:color w:val="000000"/>
          <w:lang w:eastAsia="en-US"/>
        </w:rPr>
        <w:t>рийных ситуациях по</w:t>
      </w:r>
      <w:r w:rsidRPr="00920968">
        <w:rPr>
          <w:rFonts w:eastAsiaTheme="minorHAnsi"/>
          <w:bCs w:val="0"/>
          <w:color w:val="000000"/>
          <w:lang w:eastAsia="en-US"/>
        </w:rPr>
        <w:softHyphen/>
        <w:t xml:space="preserve">дачу теплоты </w:t>
      </w:r>
      <w:r w:rsidR="00351793" w:rsidRPr="00920968">
        <w:rPr>
          <w:rFonts w:eastAsiaTheme="minorHAnsi"/>
          <w:bCs w:val="0"/>
          <w:color w:val="000000"/>
          <w:lang w:eastAsia="en-US"/>
        </w:rPr>
        <w:t>от других тепловых сетей,</w:t>
      </w:r>
      <w:r w:rsidRPr="00920968">
        <w:rPr>
          <w:rFonts w:eastAsiaTheme="minorHAnsi"/>
          <w:bCs w:val="0"/>
          <w:color w:val="000000"/>
          <w:lang w:eastAsia="en-US"/>
        </w:rPr>
        <w:t xml:space="preserve"> не рассматривает.</w:t>
      </w:r>
    </w:p>
    <w:p w14:paraId="76FAE2D0" w14:textId="77777777" w:rsidR="00377C88" w:rsidRPr="00920968" w:rsidRDefault="00377C88" w:rsidP="007E67F5">
      <w:pPr>
        <w:autoSpaceDE w:val="0"/>
        <w:autoSpaceDN w:val="0"/>
        <w:adjustRightInd w:val="0"/>
        <w:ind w:firstLine="0"/>
        <w:rPr>
          <w:rFonts w:eastAsiaTheme="minorHAnsi"/>
          <w:bCs w:val="0"/>
          <w:color w:val="FF0000"/>
          <w:lang w:eastAsia="en-US"/>
        </w:rPr>
      </w:pPr>
    </w:p>
    <w:p w14:paraId="11DC3FC6"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85" w:name="_Toc130884203"/>
      <w:bookmarkStart w:id="186" w:name="_Toc222067778"/>
      <w:r w:rsidRPr="00920968">
        <w:rPr>
          <w:rFonts w:ascii="Times New Roman" w:hAnsi="Times New Roman" w:cs="Times New Roman"/>
          <w:i w:val="0"/>
          <w:sz w:val="24"/>
          <w:szCs w:val="24"/>
        </w:rPr>
        <w:t>2.11.7. Предложения по установке резервного оборудования</w:t>
      </w:r>
      <w:bookmarkEnd w:id="185"/>
      <w:bookmarkEnd w:id="186"/>
    </w:p>
    <w:p w14:paraId="49874C4C" w14:textId="77777777" w:rsidR="00657D8B" w:rsidRPr="00920968" w:rsidRDefault="00657D8B" w:rsidP="00657D8B">
      <w:pPr>
        <w:pStyle w:val="21"/>
        <w:spacing w:before="0" w:after="0"/>
        <w:ind w:firstLine="0"/>
        <w:rPr>
          <w:rFonts w:ascii="Times New Roman" w:hAnsi="Times New Roman" w:cs="Times New Roman"/>
          <w:i w:val="0"/>
          <w:sz w:val="24"/>
          <w:szCs w:val="24"/>
        </w:rPr>
      </w:pPr>
    </w:p>
    <w:p w14:paraId="1F120298" w14:textId="045C2D0D" w:rsidR="0093374F" w:rsidRPr="00920968" w:rsidRDefault="0093374F" w:rsidP="00FE73CF">
      <w:pPr>
        <w:autoSpaceDE w:val="0"/>
        <w:autoSpaceDN w:val="0"/>
        <w:adjustRightInd w:val="0"/>
        <w:rPr>
          <w:rFonts w:eastAsiaTheme="minorHAnsi"/>
          <w:bCs w:val="0"/>
          <w:lang w:eastAsia="en-US"/>
        </w:rPr>
      </w:pPr>
      <w:r w:rsidRPr="00920968">
        <w:rPr>
          <w:rFonts w:eastAsiaTheme="minorHAnsi"/>
          <w:bCs w:val="0"/>
          <w:lang w:eastAsia="en-US"/>
        </w:rPr>
        <w:t>Предложений по установке резервного оборудования нет.</w:t>
      </w:r>
    </w:p>
    <w:p w14:paraId="3F686A50" w14:textId="77777777" w:rsidR="007E67F5" w:rsidRPr="00920968" w:rsidRDefault="007E67F5" w:rsidP="00657D8B">
      <w:pPr>
        <w:autoSpaceDE w:val="0"/>
        <w:autoSpaceDN w:val="0"/>
        <w:adjustRightInd w:val="0"/>
        <w:ind w:firstLine="0"/>
        <w:jc w:val="left"/>
        <w:rPr>
          <w:rFonts w:eastAsiaTheme="minorHAnsi"/>
          <w:bCs w:val="0"/>
          <w:color w:val="000000"/>
          <w:sz w:val="28"/>
          <w:szCs w:val="28"/>
          <w:lang w:eastAsia="en-US"/>
        </w:rPr>
      </w:pPr>
    </w:p>
    <w:p w14:paraId="23C34EF0"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87" w:name="_Toc130884204"/>
      <w:bookmarkStart w:id="188" w:name="_Toc222067779"/>
      <w:r w:rsidRPr="00920968">
        <w:rPr>
          <w:rFonts w:ascii="Times New Roman" w:hAnsi="Times New Roman" w:cs="Times New Roman"/>
          <w:i w:val="0"/>
          <w:sz w:val="24"/>
          <w:szCs w:val="24"/>
        </w:rPr>
        <w:t>2.11.8. Предложения по организации совместной работы нескольких источников тепло</w:t>
      </w:r>
      <w:r w:rsidRPr="00920968">
        <w:rPr>
          <w:rFonts w:ascii="Times New Roman" w:hAnsi="Times New Roman" w:cs="Times New Roman"/>
          <w:i w:val="0"/>
          <w:sz w:val="24"/>
          <w:szCs w:val="24"/>
        </w:rPr>
        <w:softHyphen/>
        <w:t>вой энергии на единую тепловую сеть</w:t>
      </w:r>
      <w:bookmarkEnd w:id="187"/>
      <w:bookmarkEnd w:id="188"/>
    </w:p>
    <w:p w14:paraId="16B818CB" w14:textId="77777777" w:rsidR="00657D8B" w:rsidRPr="00920968" w:rsidRDefault="00657D8B" w:rsidP="00657D8B">
      <w:pPr>
        <w:autoSpaceDE w:val="0"/>
        <w:autoSpaceDN w:val="0"/>
        <w:adjustRightInd w:val="0"/>
        <w:ind w:firstLine="0"/>
        <w:jc w:val="left"/>
        <w:rPr>
          <w:rFonts w:eastAsiaTheme="minorHAnsi"/>
          <w:bCs w:val="0"/>
          <w:color w:val="000000"/>
          <w:sz w:val="28"/>
          <w:szCs w:val="28"/>
          <w:lang w:eastAsia="en-US"/>
        </w:rPr>
      </w:pPr>
    </w:p>
    <w:p w14:paraId="2F9BE1CA" w14:textId="22F11BF1" w:rsidR="00657D8B" w:rsidRPr="00920968" w:rsidRDefault="0093374F" w:rsidP="00657D8B">
      <w:pPr>
        <w:autoSpaceDE w:val="0"/>
        <w:autoSpaceDN w:val="0"/>
        <w:adjustRightInd w:val="0"/>
        <w:rPr>
          <w:rFonts w:eastAsiaTheme="minorHAnsi"/>
          <w:bCs w:val="0"/>
          <w:sz w:val="28"/>
          <w:szCs w:val="28"/>
          <w:lang w:eastAsia="en-US"/>
        </w:rPr>
      </w:pPr>
      <w:r w:rsidRPr="00920968">
        <w:rPr>
          <w:rFonts w:eastAsiaTheme="minorHAnsi"/>
          <w:bCs w:val="0"/>
          <w:lang w:eastAsia="en-US"/>
        </w:rPr>
        <w:t xml:space="preserve">Предложений по организации </w:t>
      </w:r>
      <w:r w:rsidR="00657D8B" w:rsidRPr="00920968">
        <w:rPr>
          <w:rFonts w:eastAsiaTheme="minorHAnsi"/>
          <w:bCs w:val="0"/>
          <w:lang w:eastAsia="en-US"/>
        </w:rPr>
        <w:t>совме</w:t>
      </w:r>
      <w:r w:rsidR="00657D8B" w:rsidRPr="00920968">
        <w:rPr>
          <w:rFonts w:eastAsiaTheme="minorHAnsi"/>
          <w:bCs w:val="0"/>
          <w:lang w:eastAsia="en-US"/>
        </w:rPr>
        <w:softHyphen/>
        <w:t>стн</w:t>
      </w:r>
      <w:r w:rsidRPr="00920968">
        <w:rPr>
          <w:rFonts w:eastAsiaTheme="minorHAnsi"/>
          <w:bCs w:val="0"/>
          <w:lang w:eastAsia="en-US"/>
        </w:rPr>
        <w:t xml:space="preserve">ой </w:t>
      </w:r>
      <w:r w:rsidR="00657D8B" w:rsidRPr="00920968">
        <w:rPr>
          <w:rFonts w:eastAsiaTheme="minorHAnsi"/>
          <w:bCs w:val="0"/>
          <w:lang w:eastAsia="en-US"/>
        </w:rPr>
        <w:t>работ</w:t>
      </w:r>
      <w:r w:rsidRPr="00920968">
        <w:rPr>
          <w:rFonts w:eastAsiaTheme="minorHAnsi"/>
          <w:bCs w:val="0"/>
          <w:lang w:eastAsia="en-US"/>
        </w:rPr>
        <w:t>ы</w:t>
      </w:r>
      <w:r w:rsidR="00657D8B" w:rsidRPr="00920968">
        <w:rPr>
          <w:rFonts w:eastAsiaTheme="minorHAnsi"/>
          <w:bCs w:val="0"/>
          <w:lang w:eastAsia="en-US"/>
        </w:rPr>
        <w:t xml:space="preserve"> источников тепловой энергии на единую сеть </w:t>
      </w:r>
      <w:r w:rsidRPr="00920968">
        <w:rPr>
          <w:rFonts w:eastAsiaTheme="minorHAnsi"/>
          <w:bCs w:val="0"/>
          <w:lang w:eastAsia="en-US"/>
        </w:rPr>
        <w:t>нет.</w:t>
      </w:r>
    </w:p>
    <w:p w14:paraId="0A31C526" w14:textId="77777777" w:rsidR="00657D8B" w:rsidRPr="00471313" w:rsidRDefault="00657D8B" w:rsidP="00657D8B">
      <w:pPr>
        <w:autoSpaceDE w:val="0"/>
        <w:autoSpaceDN w:val="0"/>
        <w:adjustRightInd w:val="0"/>
        <w:ind w:firstLine="0"/>
        <w:jc w:val="left"/>
        <w:rPr>
          <w:rFonts w:eastAsiaTheme="minorHAnsi"/>
          <w:bCs w:val="0"/>
          <w:sz w:val="28"/>
          <w:szCs w:val="28"/>
          <w:highlight w:val="yellow"/>
          <w:lang w:eastAsia="en-US"/>
        </w:rPr>
      </w:pPr>
    </w:p>
    <w:p w14:paraId="3264F036"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89" w:name="_Toc130884205"/>
      <w:bookmarkStart w:id="190" w:name="_Toc222067780"/>
      <w:r w:rsidRPr="00920968">
        <w:rPr>
          <w:rFonts w:ascii="Times New Roman" w:hAnsi="Times New Roman" w:cs="Times New Roman"/>
          <w:i w:val="0"/>
          <w:sz w:val="24"/>
          <w:szCs w:val="24"/>
        </w:rPr>
        <w:t>2.11.9. Предложения по резервированию тепловых сетей смежных районов</w:t>
      </w:r>
      <w:bookmarkEnd w:id="189"/>
      <w:bookmarkEnd w:id="190"/>
      <w:r w:rsidRPr="00920968">
        <w:rPr>
          <w:rFonts w:ascii="Times New Roman" w:hAnsi="Times New Roman" w:cs="Times New Roman"/>
          <w:i w:val="0"/>
          <w:sz w:val="24"/>
          <w:szCs w:val="24"/>
        </w:rPr>
        <w:t xml:space="preserve"> </w:t>
      </w:r>
    </w:p>
    <w:p w14:paraId="757A6D8B" w14:textId="77777777" w:rsidR="0093374F" w:rsidRPr="00920968" w:rsidRDefault="0093374F" w:rsidP="0093374F">
      <w:pPr>
        <w:rPr>
          <w:lang w:eastAsia="en-US"/>
        </w:rPr>
      </w:pPr>
    </w:p>
    <w:p w14:paraId="04C0EA96" w14:textId="1DFD53CE" w:rsidR="00657D8B" w:rsidRPr="00920968" w:rsidRDefault="0093374F" w:rsidP="0093374F">
      <w:pPr>
        <w:pStyle w:val="S"/>
      </w:pPr>
      <w:bookmarkStart w:id="191" w:name="_Toc130884206"/>
      <w:r w:rsidRPr="00920968">
        <w:rPr>
          <w:rFonts w:eastAsiaTheme="minorHAnsi"/>
          <w:bCs w:val="0"/>
          <w:lang w:eastAsia="en-US"/>
        </w:rPr>
        <w:t xml:space="preserve">Предложений по </w:t>
      </w:r>
      <w:r w:rsidR="00657D8B" w:rsidRPr="00920968">
        <w:t>резер</w:t>
      </w:r>
      <w:r w:rsidR="00657D8B" w:rsidRPr="00920968">
        <w:softHyphen/>
        <w:t xml:space="preserve">вирование тепловых сетей смежных районов </w:t>
      </w:r>
      <w:bookmarkEnd w:id="191"/>
      <w:r w:rsidRPr="00920968">
        <w:t>нет.</w:t>
      </w:r>
    </w:p>
    <w:p w14:paraId="6E629F1F" w14:textId="77777777" w:rsidR="0093374F" w:rsidRPr="00920968" w:rsidRDefault="0093374F" w:rsidP="0093374F">
      <w:pPr>
        <w:pStyle w:val="S"/>
        <w:rPr>
          <w:rFonts w:eastAsiaTheme="minorHAnsi"/>
          <w:bCs w:val="0"/>
          <w:color w:val="FF0000"/>
          <w:sz w:val="28"/>
          <w:szCs w:val="28"/>
          <w:lang w:eastAsia="en-US"/>
        </w:rPr>
      </w:pPr>
    </w:p>
    <w:p w14:paraId="77F43296"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92" w:name="_Toc130884207"/>
      <w:bookmarkStart w:id="193" w:name="_Toc222067781"/>
      <w:r w:rsidRPr="00920968">
        <w:rPr>
          <w:rFonts w:ascii="Times New Roman" w:hAnsi="Times New Roman" w:cs="Times New Roman"/>
          <w:i w:val="0"/>
          <w:sz w:val="24"/>
          <w:szCs w:val="24"/>
        </w:rPr>
        <w:t>2.11.10. Предложения по устройству резервных насосных станций</w:t>
      </w:r>
      <w:bookmarkEnd w:id="192"/>
      <w:bookmarkEnd w:id="193"/>
    </w:p>
    <w:p w14:paraId="6E45AA3D" w14:textId="77777777" w:rsidR="00657D8B" w:rsidRPr="00920968" w:rsidRDefault="00657D8B" w:rsidP="00657D8B">
      <w:pPr>
        <w:autoSpaceDE w:val="0"/>
        <w:autoSpaceDN w:val="0"/>
        <w:adjustRightInd w:val="0"/>
        <w:ind w:firstLine="0"/>
        <w:jc w:val="left"/>
        <w:rPr>
          <w:rFonts w:eastAsiaTheme="minorHAnsi"/>
          <w:bCs w:val="0"/>
          <w:color w:val="FF0000"/>
          <w:sz w:val="28"/>
          <w:szCs w:val="28"/>
          <w:lang w:eastAsia="en-US"/>
        </w:rPr>
      </w:pPr>
    </w:p>
    <w:p w14:paraId="01A0C8D8" w14:textId="0BF88734" w:rsidR="00657D8B" w:rsidRPr="00920968" w:rsidRDefault="00657D8B" w:rsidP="00E324EB">
      <w:pPr>
        <w:pStyle w:val="S"/>
      </w:pPr>
      <w:bookmarkStart w:id="194" w:name="_Toc130884208"/>
      <w:r w:rsidRPr="00920968">
        <w:t xml:space="preserve">На момент </w:t>
      </w:r>
      <w:r w:rsidR="0093374F" w:rsidRPr="00920968">
        <w:t>актуализации</w:t>
      </w:r>
      <w:r w:rsidRPr="00920968">
        <w:t xml:space="preserve"> </w:t>
      </w:r>
      <w:r w:rsidR="00FE73CF" w:rsidRPr="00920968">
        <w:t xml:space="preserve">настоящей Схемы теплоснабжения </w:t>
      </w:r>
      <w:r w:rsidRPr="00920968">
        <w:t>пред</w:t>
      </w:r>
      <w:r w:rsidRPr="00920968">
        <w:softHyphen/>
        <w:t>ложений по устро</w:t>
      </w:r>
      <w:r w:rsidRPr="00920968">
        <w:t>й</w:t>
      </w:r>
      <w:r w:rsidRPr="00920968">
        <w:t>ству резервных насосных станций нет.</w:t>
      </w:r>
      <w:bookmarkEnd w:id="194"/>
    </w:p>
    <w:p w14:paraId="1045C27D" w14:textId="77777777" w:rsidR="00657D8B" w:rsidRPr="00920968" w:rsidRDefault="00657D8B" w:rsidP="00657D8B">
      <w:pPr>
        <w:autoSpaceDE w:val="0"/>
        <w:autoSpaceDN w:val="0"/>
        <w:adjustRightInd w:val="0"/>
        <w:ind w:firstLine="0"/>
        <w:jc w:val="left"/>
        <w:rPr>
          <w:rFonts w:eastAsiaTheme="minorHAnsi"/>
          <w:bCs w:val="0"/>
          <w:color w:val="FF0000"/>
          <w:sz w:val="28"/>
          <w:szCs w:val="28"/>
          <w:lang w:eastAsia="en-US"/>
        </w:rPr>
      </w:pPr>
    </w:p>
    <w:p w14:paraId="5F42FBD8" w14:textId="77777777" w:rsidR="00657D8B" w:rsidRPr="00920968" w:rsidRDefault="00657D8B" w:rsidP="00657D8B">
      <w:pPr>
        <w:pStyle w:val="21"/>
        <w:spacing w:before="0" w:after="0"/>
        <w:ind w:firstLine="0"/>
        <w:rPr>
          <w:rFonts w:ascii="Times New Roman" w:hAnsi="Times New Roman" w:cs="Times New Roman"/>
          <w:i w:val="0"/>
          <w:sz w:val="24"/>
          <w:szCs w:val="24"/>
        </w:rPr>
      </w:pPr>
      <w:bookmarkStart w:id="195" w:name="_Toc130884209"/>
      <w:bookmarkStart w:id="196" w:name="_Toc222067782"/>
      <w:r w:rsidRPr="00920968">
        <w:rPr>
          <w:rFonts w:ascii="Times New Roman" w:hAnsi="Times New Roman" w:cs="Times New Roman"/>
          <w:i w:val="0"/>
          <w:sz w:val="24"/>
          <w:szCs w:val="24"/>
        </w:rPr>
        <w:lastRenderedPageBreak/>
        <w:t>2.11.11. Предложения по установке баков-аккумуляторов</w:t>
      </w:r>
      <w:bookmarkEnd w:id="195"/>
      <w:bookmarkEnd w:id="196"/>
    </w:p>
    <w:p w14:paraId="27C468EC" w14:textId="77777777" w:rsidR="00657D8B" w:rsidRPr="00920968" w:rsidRDefault="00657D8B" w:rsidP="00657D8B">
      <w:pPr>
        <w:autoSpaceDE w:val="0"/>
        <w:autoSpaceDN w:val="0"/>
        <w:adjustRightInd w:val="0"/>
        <w:ind w:firstLine="0"/>
        <w:jc w:val="left"/>
        <w:rPr>
          <w:rFonts w:eastAsiaTheme="minorHAnsi"/>
          <w:bCs w:val="0"/>
          <w:sz w:val="28"/>
          <w:szCs w:val="28"/>
          <w:lang w:eastAsia="en-US"/>
        </w:rPr>
      </w:pPr>
    </w:p>
    <w:p w14:paraId="34F9E0A1" w14:textId="77777777" w:rsidR="00657D8B" w:rsidRPr="00920968" w:rsidRDefault="00657D8B" w:rsidP="00657D8B">
      <w:pPr>
        <w:pStyle w:val="affe"/>
        <w:spacing w:line="240" w:lineRule="auto"/>
        <w:rPr>
          <w:rFonts w:ascii="Times New Roman" w:hAnsi="Times New Roman" w:cs="Times New Roman"/>
          <w:sz w:val="24"/>
          <w:szCs w:val="24"/>
        </w:rPr>
      </w:pPr>
      <w:r w:rsidRPr="00920968">
        <w:rPr>
          <w:rFonts w:ascii="Times New Roman" w:hAnsi="Times New Roman" w:cs="Times New Roman"/>
          <w:bCs/>
          <w:sz w:val="24"/>
          <w:szCs w:val="24"/>
        </w:rPr>
        <w:t xml:space="preserve">На момент </w:t>
      </w:r>
      <w:r w:rsidRPr="00920968">
        <w:rPr>
          <w:rFonts w:ascii="Times New Roman" w:eastAsiaTheme="minorHAnsi" w:hAnsi="Times New Roman" w:cs="Times New Roman"/>
          <w:bCs/>
          <w:sz w:val="24"/>
          <w:szCs w:val="24"/>
        </w:rPr>
        <w:t>разработки</w:t>
      </w:r>
      <w:r w:rsidRPr="00920968">
        <w:rPr>
          <w:rFonts w:ascii="Times New Roman" w:hAnsi="Times New Roman" w:cs="Times New Roman"/>
          <w:bCs/>
          <w:sz w:val="24"/>
          <w:szCs w:val="24"/>
        </w:rPr>
        <w:t xml:space="preserve"> </w:t>
      </w:r>
      <w:r w:rsidR="00FE73CF" w:rsidRPr="00920968">
        <w:rPr>
          <w:rFonts w:ascii="Times New Roman" w:eastAsiaTheme="minorHAnsi" w:hAnsi="Times New Roman" w:cs="Times New Roman"/>
          <w:bCs/>
          <w:sz w:val="24"/>
          <w:szCs w:val="24"/>
        </w:rPr>
        <w:t xml:space="preserve">настоящей Схемы теплоснабжения </w:t>
      </w:r>
      <w:r w:rsidRPr="00920968">
        <w:rPr>
          <w:rFonts w:ascii="Times New Roman" w:hAnsi="Times New Roman" w:cs="Times New Roman"/>
          <w:sz w:val="24"/>
          <w:szCs w:val="24"/>
        </w:rPr>
        <w:t>пред</w:t>
      </w:r>
      <w:r w:rsidRPr="00920968">
        <w:rPr>
          <w:rFonts w:ascii="Times New Roman" w:hAnsi="Times New Roman" w:cs="Times New Roman"/>
          <w:sz w:val="24"/>
          <w:szCs w:val="24"/>
        </w:rPr>
        <w:softHyphen/>
        <w:t>ложений по установке баков-аккумуляторов нет.</w:t>
      </w:r>
    </w:p>
    <w:p w14:paraId="712B517C" w14:textId="77777777" w:rsidR="00377C88" w:rsidRPr="00471313" w:rsidRDefault="00377C88" w:rsidP="00FE73CF">
      <w:pPr>
        <w:ind w:firstLine="0"/>
        <w:rPr>
          <w:highlight w:val="yellow"/>
        </w:rPr>
      </w:pPr>
    </w:p>
    <w:p w14:paraId="25E1E973" w14:textId="77777777" w:rsidR="0022678D" w:rsidRPr="00920968" w:rsidRDefault="0022678D" w:rsidP="003530FA">
      <w:pPr>
        <w:pStyle w:val="21"/>
        <w:spacing w:before="0" w:after="0"/>
        <w:ind w:firstLine="0"/>
        <w:rPr>
          <w:rFonts w:ascii="Times New Roman" w:hAnsi="Times New Roman" w:cs="Times New Roman"/>
          <w:i w:val="0"/>
          <w:iCs w:val="0"/>
          <w:sz w:val="24"/>
          <w:szCs w:val="24"/>
        </w:rPr>
      </w:pPr>
      <w:bookmarkStart w:id="197" w:name="_Toc130884210"/>
      <w:bookmarkStart w:id="198" w:name="_Toc222067783"/>
      <w:r w:rsidRPr="00920968">
        <w:rPr>
          <w:rFonts w:ascii="Times New Roman" w:hAnsi="Times New Roman" w:cs="Times New Roman"/>
          <w:i w:val="0"/>
          <w:iCs w:val="0"/>
          <w:sz w:val="24"/>
          <w:szCs w:val="24"/>
        </w:rPr>
        <w:t>2.12.</w:t>
      </w:r>
      <w:r w:rsidRPr="00920968">
        <w:rPr>
          <w:rFonts w:ascii="Times New Roman" w:hAnsi="Times New Roman" w:cs="Times New Roman"/>
          <w:i w:val="0"/>
          <w:iCs w:val="0"/>
          <w:sz w:val="24"/>
          <w:szCs w:val="24"/>
          <w:shd w:val="clear" w:color="auto" w:fill="FFFFFF"/>
        </w:rPr>
        <w:t xml:space="preserve"> Сценарии развития аварий в системах теплоснабжения с моделированием гидрав</w:t>
      </w:r>
      <w:r w:rsidRPr="00920968">
        <w:rPr>
          <w:rFonts w:ascii="Times New Roman" w:hAnsi="Times New Roman" w:cs="Times New Roman"/>
          <w:i w:val="0"/>
          <w:iCs w:val="0"/>
          <w:sz w:val="24"/>
          <w:szCs w:val="24"/>
          <w:shd w:val="clear" w:color="auto" w:fill="FFFFFF"/>
        </w:rPr>
        <w:softHyphen/>
        <w:t>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w:t>
      </w:r>
      <w:r w:rsidRPr="00920968">
        <w:rPr>
          <w:rFonts w:ascii="Times New Roman" w:hAnsi="Times New Roman" w:cs="Times New Roman"/>
          <w:i w:val="0"/>
          <w:iCs w:val="0"/>
          <w:sz w:val="24"/>
          <w:szCs w:val="24"/>
          <w:shd w:val="clear" w:color="auto" w:fill="FFFFFF"/>
        </w:rPr>
        <w:softHyphen/>
        <w:t>щением подачи тепловой энергии</w:t>
      </w:r>
      <w:bookmarkEnd w:id="197"/>
      <w:bookmarkEnd w:id="198"/>
    </w:p>
    <w:p w14:paraId="66C5ADBA" w14:textId="77777777" w:rsidR="0022678D" w:rsidRPr="00920968" w:rsidRDefault="0022678D" w:rsidP="00DC1DB6">
      <w:pPr>
        <w:ind w:firstLine="0"/>
      </w:pPr>
    </w:p>
    <w:p w14:paraId="48A6A750" w14:textId="77777777" w:rsidR="00D413D8" w:rsidRPr="00920968" w:rsidRDefault="00335358" w:rsidP="00335358">
      <w:pPr>
        <w:pStyle w:val="21"/>
        <w:spacing w:before="0" w:after="0"/>
        <w:ind w:firstLine="0"/>
        <w:rPr>
          <w:rFonts w:ascii="Times New Roman" w:hAnsi="Times New Roman" w:cs="Times New Roman"/>
          <w:i w:val="0"/>
          <w:sz w:val="24"/>
          <w:szCs w:val="24"/>
        </w:rPr>
      </w:pPr>
      <w:bookmarkStart w:id="199" w:name="_Toc222067784"/>
      <w:r w:rsidRPr="00920968">
        <w:rPr>
          <w:rFonts w:ascii="Times New Roman" w:hAnsi="Times New Roman" w:cs="Times New Roman"/>
          <w:i w:val="0"/>
          <w:sz w:val="24"/>
          <w:szCs w:val="24"/>
        </w:rPr>
        <w:t xml:space="preserve">2.12.1. </w:t>
      </w:r>
      <w:r w:rsidR="00D413D8" w:rsidRPr="00920968">
        <w:rPr>
          <w:rFonts w:ascii="Times New Roman" w:hAnsi="Times New Roman" w:cs="Times New Roman"/>
          <w:i w:val="0"/>
          <w:sz w:val="24"/>
          <w:szCs w:val="24"/>
        </w:rPr>
        <w:t>Общие положения</w:t>
      </w:r>
      <w:bookmarkEnd w:id="199"/>
    </w:p>
    <w:p w14:paraId="3C6D93BC" w14:textId="77777777" w:rsidR="00335358" w:rsidRPr="00471313" w:rsidRDefault="00335358" w:rsidP="00335358">
      <w:pPr>
        <w:rPr>
          <w:highlight w:val="yellow"/>
          <w:lang w:eastAsia="en-US"/>
        </w:rPr>
      </w:pPr>
    </w:p>
    <w:p w14:paraId="52C96DCF" w14:textId="77777777" w:rsidR="008E5753" w:rsidRPr="00920968" w:rsidRDefault="00DC1DB6" w:rsidP="008E5753">
      <w:pPr>
        <w:pStyle w:val="S"/>
      </w:pPr>
      <w:r w:rsidRPr="00920968">
        <w:t>План действия по ликвидации последствий аварийных ситуаций в системах тепл</w:t>
      </w:r>
      <w:r w:rsidRPr="00920968">
        <w:t>о</w:t>
      </w:r>
      <w:r w:rsidRPr="00920968">
        <w:t>снабжения с учетом взаимодействия потребителей тепловой энергии и служб жилищно-коммунального хозяйства (далее – План) разработан в целях координации деятельности а</w:t>
      </w:r>
      <w:r w:rsidRPr="00920968">
        <w:t>д</w:t>
      </w:r>
      <w:r w:rsidRPr="00920968">
        <w:t xml:space="preserve">министрации муниципального образования, </w:t>
      </w:r>
      <w:proofErr w:type="spellStart"/>
      <w:r w:rsidRPr="00920968">
        <w:t>ресурсоснабжающих</w:t>
      </w:r>
      <w:proofErr w:type="spellEnd"/>
      <w:r w:rsidRPr="00920968">
        <w:t xml:space="preserve"> организаций, управляющих организаций и ТСЖ при решении вопросов, связанных с ликвидацией аварийных ситуаций на системах теплоснабжения. </w:t>
      </w:r>
    </w:p>
    <w:p w14:paraId="1486883A" w14:textId="77777777" w:rsidR="008E5753" w:rsidRPr="00920968" w:rsidRDefault="008E5753" w:rsidP="008E5753">
      <w:pPr>
        <w:pStyle w:val="S"/>
      </w:pPr>
      <w:r w:rsidRPr="00920968">
        <w:t>К перечню возможных последствий аварийных ситуаций (чрезвычайных ситуаций) на тепловых сетях и источниках тепловой энергии относятся:</w:t>
      </w:r>
    </w:p>
    <w:p w14:paraId="0824CD60" w14:textId="77777777" w:rsidR="008E5753" w:rsidRPr="00920968" w:rsidRDefault="008E5753" w:rsidP="008E5753">
      <w:pPr>
        <w:pStyle w:val="S"/>
      </w:pPr>
      <w:r w:rsidRPr="00920968">
        <w:t>- кратковременное нарушение теплоснабжения населения, объектов социальной сф</w:t>
      </w:r>
      <w:r w:rsidRPr="00920968">
        <w:t>е</w:t>
      </w:r>
      <w:r w:rsidRPr="00920968">
        <w:t>ры;</w:t>
      </w:r>
    </w:p>
    <w:p w14:paraId="06E7871D" w14:textId="77777777" w:rsidR="008E5753" w:rsidRPr="00920968" w:rsidRDefault="008E5753" w:rsidP="008E5753">
      <w:pPr>
        <w:pStyle w:val="S"/>
      </w:pPr>
      <w:r w:rsidRPr="00920968">
        <w:t>- полное ограничение режима потребления тепловой энергии для населения, объектов социальной сферы;</w:t>
      </w:r>
    </w:p>
    <w:p w14:paraId="7B370F97" w14:textId="77777777" w:rsidR="008E5753" w:rsidRPr="00920968" w:rsidRDefault="008E5753" w:rsidP="008E5753">
      <w:pPr>
        <w:pStyle w:val="S"/>
      </w:pPr>
      <w:r w:rsidRPr="00920968">
        <w:t>- причинение вреда третьим лицам;</w:t>
      </w:r>
    </w:p>
    <w:p w14:paraId="0A5E0C92" w14:textId="77777777" w:rsidR="008E5753" w:rsidRPr="00920968" w:rsidRDefault="008E5753" w:rsidP="008E5753">
      <w:pPr>
        <w:pStyle w:val="S"/>
      </w:pPr>
      <w:r w:rsidRPr="00920968">
        <w:t>- разрушение объектов теплоснабжения (котлов, тепловых сетей, котельных);</w:t>
      </w:r>
    </w:p>
    <w:p w14:paraId="5514E221" w14:textId="77777777" w:rsidR="008E5753" w:rsidRPr="00920968" w:rsidRDefault="008E5753" w:rsidP="008E5753">
      <w:pPr>
        <w:pStyle w:val="S"/>
      </w:pPr>
      <w:r w:rsidRPr="00920968">
        <w:t>- отсутствие теплоснабжения более 24 часов (одни сутки).</w:t>
      </w:r>
    </w:p>
    <w:p w14:paraId="1D33E275" w14:textId="77777777" w:rsidR="008E5753" w:rsidRPr="00920968" w:rsidRDefault="008E5753" w:rsidP="008E5753">
      <w:pPr>
        <w:pStyle w:val="S"/>
      </w:pPr>
      <w:r w:rsidRPr="00920968">
        <w:t xml:space="preserve">План ликвидации аварийной ситуации составляется в целях: </w:t>
      </w:r>
    </w:p>
    <w:p w14:paraId="6A836D81" w14:textId="77777777" w:rsidR="008E5753" w:rsidRPr="00920968" w:rsidRDefault="008E5753" w:rsidP="008E5753">
      <w:pPr>
        <w:pStyle w:val="S"/>
      </w:pPr>
      <w:r w:rsidRPr="00920968">
        <w:t>- определения возможных сценариев возникновения и развития аварий, конкретиза</w:t>
      </w:r>
      <w:r w:rsidRPr="00920968">
        <w:softHyphen/>
        <w:t xml:space="preserve">ции технических средств и действий производственного персонала и спецподразделений по локализации аварий; </w:t>
      </w:r>
    </w:p>
    <w:p w14:paraId="4F0CE73F" w14:textId="77777777" w:rsidR="008E5753" w:rsidRPr="00920968" w:rsidRDefault="008E5753" w:rsidP="008E5753">
      <w:pPr>
        <w:pStyle w:val="S"/>
        <w:rPr>
          <w:shd w:val="clear" w:color="auto" w:fill="FFFFFF"/>
        </w:rPr>
      </w:pPr>
      <w:r w:rsidRPr="00920968">
        <w:t>- создания благоприятных условий для успешного выполнения мероприятий по лик</w:t>
      </w:r>
      <w:r w:rsidRPr="00920968">
        <w:softHyphen/>
        <w:t>видации аварийной ситуации; - бесперебойного удовлетворения потребностей населения при ликвидации аварийной ситуации</w:t>
      </w:r>
    </w:p>
    <w:p w14:paraId="3D103F9E" w14:textId="77777777" w:rsidR="008E5753" w:rsidRPr="00920968" w:rsidRDefault="008E5753" w:rsidP="008E5753">
      <w:pPr>
        <w:pStyle w:val="S"/>
      </w:pPr>
      <w:r w:rsidRPr="00920968">
        <w:t>Целями плана действий по ликвидации последствий аварийных ситуаций являются:</w:t>
      </w:r>
    </w:p>
    <w:p w14:paraId="3365612C" w14:textId="77777777" w:rsidR="008E5753" w:rsidRPr="00920968" w:rsidRDefault="008E5753" w:rsidP="008E5753">
      <w:pPr>
        <w:pStyle w:val="S"/>
      </w:pPr>
      <w:r w:rsidRPr="00920968">
        <w:t>- повышение эффективности, устойчивости и надежности функционирования объек</w:t>
      </w:r>
      <w:r w:rsidRPr="00920968">
        <w:softHyphen/>
        <w:t>тов социальной сферы;</w:t>
      </w:r>
    </w:p>
    <w:p w14:paraId="534DA77B" w14:textId="77777777" w:rsidR="008E5753" w:rsidRPr="00920968" w:rsidRDefault="008E5753" w:rsidP="008E5753">
      <w:pPr>
        <w:pStyle w:val="S"/>
      </w:pPr>
      <w:r w:rsidRPr="00920968">
        <w:t>- мобилизация усилий по ликвидации технологических нарушений и аварийных си</w:t>
      </w:r>
      <w:r w:rsidRPr="00920968">
        <w:softHyphen/>
        <w:t>туаций на объектах жилищно-коммунального назначения;</w:t>
      </w:r>
    </w:p>
    <w:p w14:paraId="651EF2FF" w14:textId="77777777" w:rsidR="008E5753" w:rsidRPr="00920968" w:rsidRDefault="008E5753" w:rsidP="008E5753">
      <w:pPr>
        <w:pStyle w:val="S"/>
      </w:pPr>
      <w:r w:rsidRPr="00920968">
        <w:t>- снижение до приемлемого уровня технологических нарушений и аварийных ситуа</w:t>
      </w:r>
      <w:r w:rsidRPr="00920968">
        <w:softHyphen/>
        <w:t>ций на объектах жилищно-коммунального назначения;</w:t>
      </w:r>
    </w:p>
    <w:p w14:paraId="6F5D0E41" w14:textId="77777777" w:rsidR="008E5753" w:rsidRPr="00920968" w:rsidRDefault="008E5753" w:rsidP="008E5753">
      <w:pPr>
        <w:pStyle w:val="S"/>
      </w:pPr>
      <w:r w:rsidRPr="00920968">
        <w:t>- минимизация последствий возникновения технологических нарушений и аварийных ситуаций на объектах жилищно-коммунального назначения.</w:t>
      </w:r>
    </w:p>
    <w:p w14:paraId="5FF8C9D9" w14:textId="77777777" w:rsidR="008E5753" w:rsidRPr="00920968" w:rsidRDefault="008E5753" w:rsidP="008E5753">
      <w:pPr>
        <w:pStyle w:val="S"/>
      </w:pPr>
      <w:r w:rsidRPr="00920968">
        <w:t>Задачами плана являются:</w:t>
      </w:r>
    </w:p>
    <w:p w14:paraId="66647BF2" w14:textId="77777777" w:rsidR="008E5753" w:rsidRPr="00920968" w:rsidRDefault="008E5753" w:rsidP="008E5753">
      <w:pPr>
        <w:pStyle w:val="S"/>
      </w:pPr>
      <w:r w:rsidRPr="00920968">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14:paraId="37F3E541" w14:textId="77777777" w:rsidR="008E5753" w:rsidRPr="00920968" w:rsidRDefault="008E5753" w:rsidP="008E5753">
      <w:pPr>
        <w:pStyle w:val="S"/>
      </w:pPr>
      <w:r w:rsidRPr="00920968">
        <w:t>- организация работ по локализации и ликвидации аварийных ситуаций;</w:t>
      </w:r>
    </w:p>
    <w:p w14:paraId="22AECF7F" w14:textId="77777777" w:rsidR="008E5753" w:rsidRPr="00920968" w:rsidRDefault="008E5753" w:rsidP="008E5753">
      <w:pPr>
        <w:pStyle w:val="S"/>
      </w:pPr>
      <w:r w:rsidRPr="00920968">
        <w:t>- обеспечение работ по локализации и ликвидации аварийных ситуаций материально-техническими ресурсами;</w:t>
      </w:r>
    </w:p>
    <w:p w14:paraId="275B0FA8" w14:textId="77777777" w:rsidR="008E5753" w:rsidRPr="00920968" w:rsidRDefault="008E5753" w:rsidP="008E5753">
      <w:pPr>
        <w:pStyle w:val="S"/>
      </w:pPr>
      <w:r w:rsidRPr="00920968">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   </w:t>
      </w:r>
    </w:p>
    <w:p w14:paraId="6B7475AC" w14:textId="31F9DC84" w:rsidR="008E5753" w:rsidRPr="00920968" w:rsidRDefault="008E5753" w:rsidP="008E5753">
      <w:pPr>
        <w:pStyle w:val="S"/>
      </w:pPr>
      <w:r w:rsidRPr="00920968">
        <w:lastRenderedPageBreak/>
        <w:t>Наиболее вероятными причинами возникновения аварийных ситуаций в работе сис</w:t>
      </w:r>
      <w:r w:rsidRPr="00920968">
        <w:softHyphen/>
        <w:t xml:space="preserve">темы теплоснабжения </w:t>
      </w:r>
      <w:r w:rsidR="00351793" w:rsidRPr="00920968">
        <w:t>с</w:t>
      </w:r>
      <w:r w:rsidR="00C83CF3" w:rsidRPr="00920968">
        <w:t xml:space="preserve">ельского поселения </w:t>
      </w:r>
      <w:proofErr w:type="spellStart"/>
      <w:r w:rsidR="00471313" w:rsidRPr="00920968">
        <w:t>Лорино</w:t>
      </w:r>
      <w:proofErr w:type="spellEnd"/>
      <w:r w:rsidR="00471313" w:rsidRPr="00920968">
        <w:t xml:space="preserve"> </w:t>
      </w:r>
      <w:r w:rsidRPr="00920968">
        <w:t xml:space="preserve">могут послужить: </w:t>
      </w:r>
    </w:p>
    <w:p w14:paraId="6DD338EC" w14:textId="77777777" w:rsidR="008E5753" w:rsidRPr="00920968" w:rsidRDefault="008E5753" w:rsidP="008E5753">
      <w:pPr>
        <w:pStyle w:val="S"/>
      </w:pPr>
      <w:r w:rsidRPr="00920968">
        <w:t xml:space="preserve">- неблагоприятные </w:t>
      </w:r>
      <w:proofErr w:type="spellStart"/>
      <w:r w:rsidRPr="00920968">
        <w:t>погодно</w:t>
      </w:r>
      <w:proofErr w:type="spellEnd"/>
      <w:r w:rsidRPr="00920968">
        <w:t xml:space="preserve">-климатические явления (ураганы, смерчи, бури, сильные ветры, сильные морозы, снегопады и метели, обледенение и гололед); </w:t>
      </w:r>
    </w:p>
    <w:p w14:paraId="5B3BB63C" w14:textId="77777777" w:rsidR="008E5753" w:rsidRPr="00920968" w:rsidRDefault="008E5753" w:rsidP="008E5753">
      <w:pPr>
        <w:pStyle w:val="S"/>
      </w:pPr>
      <w:r w:rsidRPr="00920968">
        <w:t xml:space="preserve">- человеческий фактор (неправильные действия персонала); </w:t>
      </w:r>
    </w:p>
    <w:p w14:paraId="1CCB096B" w14:textId="77777777" w:rsidR="008E5753" w:rsidRPr="00920968" w:rsidRDefault="008E5753" w:rsidP="008E5753">
      <w:pPr>
        <w:pStyle w:val="S"/>
      </w:pPr>
      <w:r w:rsidRPr="00920968">
        <w:t xml:space="preserve">- прекращение подачи электрической энергии, холодной воды, топлива на источник тепловой энергии, центральный тепловой пункт (ЦТП), насосную станцию; </w:t>
      </w:r>
    </w:p>
    <w:p w14:paraId="34351DBF" w14:textId="77777777" w:rsidR="00446690" w:rsidRPr="00920968" w:rsidRDefault="008E5753" w:rsidP="00446690">
      <w:pPr>
        <w:pStyle w:val="S"/>
      </w:pPr>
      <w:r w:rsidRPr="00920968">
        <w:t>- внеплановый останов (выход из строя) оборудования на объектах системы тепло</w:t>
      </w:r>
      <w:r w:rsidRPr="00920968">
        <w:softHyphen/>
        <w:t xml:space="preserve">снабжения. </w:t>
      </w:r>
    </w:p>
    <w:p w14:paraId="74C2F3FD" w14:textId="77777777" w:rsidR="00446690" w:rsidRPr="00920968" w:rsidRDefault="00446690" w:rsidP="00446690">
      <w:pPr>
        <w:pStyle w:val="S"/>
      </w:pPr>
      <w:r w:rsidRPr="00920968">
        <w:t>Основные причины возникновения аварии, описания аварийных ситуаций, возмож</w:t>
      </w:r>
      <w:r w:rsidRPr="00920968">
        <w:softHyphen/>
        <w:t>ных масштабов аварии и уровней реагирования, типовые действия персонала по ликвидации последствий аварийной ситуации приведены в таблице 2.12.1.</w:t>
      </w:r>
    </w:p>
    <w:p w14:paraId="32B76A36" w14:textId="77777777" w:rsidR="00351793" w:rsidRPr="00920968" w:rsidRDefault="00351793" w:rsidP="00446690">
      <w:pPr>
        <w:pStyle w:val="S"/>
      </w:pPr>
    </w:p>
    <w:tbl>
      <w:tblPr>
        <w:tblW w:w="4874" w:type="pct"/>
        <w:jc w:val="center"/>
        <w:tblLayout w:type="fixed"/>
        <w:tblLook w:val="04A0" w:firstRow="1" w:lastRow="0" w:firstColumn="1" w:lastColumn="0" w:noHBand="0" w:noVBand="1"/>
      </w:tblPr>
      <w:tblGrid>
        <w:gridCol w:w="1739"/>
        <w:gridCol w:w="2098"/>
        <w:gridCol w:w="3844"/>
        <w:gridCol w:w="1925"/>
      </w:tblGrid>
      <w:tr w:rsidR="00352D74" w:rsidRPr="00920968" w14:paraId="12E41049" w14:textId="77777777" w:rsidTr="00E67D8C">
        <w:trPr>
          <w:trHeight w:val="283"/>
          <w:jc w:val="center"/>
        </w:trPr>
        <w:tc>
          <w:tcPr>
            <w:tcW w:w="5000" w:type="pct"/>
            <w:gridSpan w:val="4"/>
            <w:tcBorders>
              <w:top w:val="nil"/>
              <w:left w:val="nil"/>
              <w:bottom w:val="nil"/>
              <w:right w:val="nil"/>
            </w:tcBorders>
            <w:noWrap/>
            <w:vAlign w:val="center"/>
            <w:hideMark/>
          </w:tcPr>
          <w:p w14:paraId="6E99872F" w14:textId="77777777" w:rsidR="00446690" w:rsidRPr="00920968" w:rsidRDefault="00446690" w:rsidP="00146468">
            <w:pPr>
              <w:jc w:val="center"/>
              <w:rPr>
                <w:b/>
                <w:i/>
                <w:iCs/>
              </w:rPr>
            </w:pPr>
            <w:r w:rsidRPr="00920968">
              <w:rPr>
                <w:b/>
                <w:i/>
                <w:iCs/>
              </w:rPr>
              <w:t>Риски возникновения аварий, масштабы и последствия</w:t>
            </w:r>
          </w:p>
        </w:tc>
      </w:tr>
      <w:tr w:rsidR="00352D74" w:rsidRPr="00920968" w14:paraId="56EA1258" w14:textId="77777777" w:rsidTr="00E67D8C">
        <w:trPr>
          <w:trHeight w:val="283"/>
          <w:jc w:val="center"/>
        </w:trPr>
        <w:tc>
          <w:tcPr>
            <w:tcW w:w="905" w:type="pct"/>
            <w:tcBorders>
              <w:top w:val="nil"/>
              <w:left w:val="nil"/>
              <w:bottom w:val="nil"/>
              <w:right w:val="nil"/>
            </w:tcBorders>
            <w:noWrap/>
            <w:vAlign w:val="bottom"/>
            <w:hideMark/>
          </w:tcPr>
          <w:p w14:paraId="52517DE3" w14:textId="77777777" w:rsidR="00446690" w:rsidRPr="00920968" w:rsidRDefault="00446690" w:rsidP="00146468">
            <w:pPr>
              <w:rPr>
                <w:rFonts w:ascii="Calibri" w:hAnsi="Calibri"/>
                <w:bCs w:val="0"/>
              </w:rPr>
            </w:pPr>
          </w:p>
        </w:tc>
        <w:tc>
          <w:tcPr>
            <w:tcW w:w="1092" w:type="pct"/>
            <w:tcBorders>
              <w:top w:val="nil"/>
              <w:left w:val="nil"/>
              <w:bottom w:val="nil"/>
              <w:right w:val="nil"/>
            </w:tcBorders>
            <w:noWrap/>
            <w:vAlign w:val="bottom"/>
            <w:hideMark/>
          </w:tcPr>
          <w:p w14:paraId="1B573E3D" w14:textId="77777777" w:rsidR="00446690" w:rsidRPr="00920968" w:rsidRDefault="00446690" w:rsidP="00146468">
            <w:pPr>
              <w:rPr>
                <w:rFonts w:ascii="Calibri" w:hAnsi="Calibri"/>
                <w:bCs w:val="0"/>
              </w:rPr>
            </w:pPr>
          </w:p>
        </w:tc>
        <w:tc>
          <w:tcPr>
            <w:tcW w:w="3003" w:type="pct"/>
            <w:gridSpan w:val="2"/>
            <w:tcBorders>
              <w:top w:val="nil"/>
              <w:left w:val="nil"/>
              <w:bottom w:val="nil"/>
              <w:right w:val="nil"/>
            </w:tcBorders>
            <w:noWrap/>
            <w:vAlign w:val="bottom"/>
            <w:hideMark/>
          </w:tcPr>
          <w:p w14:paraId="7CFB7CA7" w14:textId="77777777" w:rsidR="00446690" w:rsidRPr="00920968" w:rsidRDefault="00446690" w:rsidP="00446690">
            <w:pPr>
              <w:jc w:val="right"/>
              <w:rPr>
                <w:bCs w:val="0"/>
              </w:rPr>
            </w:pPr>
            <w:r w:rsidRPr="00920968">
              <w:t>Таблица 2.12.1.</w:t>
            </w:r>
          </w:p>
        </w:tc>
      </w:tr>
      <w:tr w:rsidR="00352D74" w:rsidRPr="00920968" w14:paraId="0E3E30E5" w14:textId="77777777" w:rsidTr="00E67D8C">
        <w:trPr>
          <w:trHeight w:val="20"/>
          <w:jc w:val="center"/>
        </w:trPr>
        <w:tc>
          <w:tcPr>
            <w:tcW w:w="905" w:type="pct"/>
            <w:tcBorders>
              <w:top w:val="single" w:sz="4" w:space="0" w:color="auto"/>
              <w:left w:val="single" w:sz="4" w:space="0" w:color="auto"/>
              <w:bottom w:val="single" w:sz="4" w:space="0" w:color="auto"/>
              <w:right w:val="single" w:sz="4" w:space="0" w:color="auto"/>
            </w:tcBorders>
            <w:vAlign w:val="center"/>
            <w:hideMark/>
          </w:tcPr>
          <w:p w14:paraId="6CCEA796" w14:textId="77777777" w:rsidR="00446690" w:rsidRPr="00920968" w:rsidRDefault="00446690" w:rsidP="00446690">
            <w:pPr>
              <w:ind w:firstLine="32"/>
              <w:jc w:val="center"/>
              <w:rPr>
                <w:bCs w:val="0"/>
                <w:sz w:val="20"/>
                <w:szCs w:val="20"/>
              </w:rPr>
            </w:pPr>
            <w:r w:rsidRPr="00920968">
              <w:rPr>
                <w:sz w:val="20"/>
                <w:szCs w:val="20"/>
              </w:rPr>
              <w:t>Причина воз</w:t>
            </w:r>
            <w:r w:rsidRPr="00920968">
              <w:rPr>
                <w:sz w:val="20"/>
                <w:szCs w:val="20"/>
              </w:rPr>
              <w:softHyphen/>
              <w:t>никновения ав</w:t>
            </w:r>
            <w:r w:rsidRPr="00920968">
              <w:rPr>
                <w:sz w:val="20"/>
                <w:szCs w:val="20"/>
              </w:rPr>
              <w:t>а</w:t>
            </w:r>
            <w:r w:rsidRPr="00920968">
              <w:rPr>
                <w:sz w:val="20"/>
                <w:szCs w:val="20"/>
              </w:rPr>
              <w:t>рии</w:t>
            </w:r>
          </w:p>
        </w:tc>
        <w:tc>
          <w:tcPr>
            <w:tcW w:w="1092" w:type="pct"/>
            <w:tcBorders>
              <w:top w:val="single" w:sz="4" w:space="0" w:color="auto"/>
              <w:left w:val="nil"/>
              <w:bottom w:val="single" w:sz="4" w:space="0" w:color="auto"/>
              <w:right w:val="single" w:sz="4" w:space="0" w:color="auto"/>
            </w:tcBorders>
            <w:vAlign w:val="center"/>
            <w:hideMark/>
          </w:tcPr>
          <w:p w14:paraId="4F001BBA" w14:textId="77777777" w:rsidR="00446690" w:rsidRPr="00920968" w:rsidRDefault="00446690" w:rsidP="00446690">
            <w:pPr>
              <w:ind w:firstLine="0"/>
              <w:jc w:val="center"/>
              <w:rPr>
                <w:bCs w:val="0"/>
                <w:sz w:val="20"/>
                <w:szCs w:val="20"/>
              </w:rPr>
            </w:pPr>
            <w:r w:rsidRPr="00920968">
              <w:rPr>
                <w:sz w:val="20"/>
                <w:szCs w:val="20"/>
              </w:rPr>
              <w:t>Описание аварий</w:t>
            </w:r>
            <w:r w:rsidRPr="00920968">
              <w:rPr>
                <w:sz w:val="20"/>
                <w:szCs w:val="20"/>
              </w:rPr>
              <w:softHyphen/>
              <w:t>ной ситуации</w:t>
            </w:r>
          </w:p>
        </w:tc>
        <w:tc>
          <w:tcPr>
            <w:tcW w:w="2001" w:type="pct"/>
            <w:tcBorders>
              <w:top w:val="single" w:sz="4" w:space="0" w:color="auto"/>
              <w:left w:val="nil"/>
              <w:bottom w:val="single" w:sz="4" w:space="0" w:color="auto"/>
              <w:right w:val="single" w:sz="4" w:space="0" w:color="auto"/>
            </w:tcBorders>
            <w:vAlign w:val="center"/>
            <w:hideMark/>
          </w:tcPr>
          <w:p w14:paraId="5234A0AF" w14:textId="77777777" w:rsidR="00446690" w:rsidRPr="00920968" w:rsidRDefault="00446690" w:rsidP="00446690">
            <w:pPr>
              <w:ind w:firstLine="0"/>
              <w:rPr>
                <w:bCs w:val="0"/>
                <w:sz w:val="20"/>
                <w:szCs w:val="20"/>
              </w:rPr>
            </w:pPr>
            <w:r w:rsidRPr="00920968">
              <w:rPr>
                <w:sz w:val="20"/>
                <w:szCs w:val="20"/>
              </w:rPr>
              <w:t>Возможные масштабы аварии и после</w:t>
            </w:r>
            <w:r w:rsidRPr="00920968">
              <w:rPr>
                <w:sz w:val="20"/>
                <w:szCs w:val="20"/>
              </w:rPr>
              <w:t>д</w:t>
            </w:r>
            <w:r w:rsidRPr="00920968">
              <w:rPr>
                <w:sz w:val="20"/>
                <w:szCs w:val="20"/>
              </w:rPr>
              <w:t xml:space="preserve">ствия </w:t>
            </w:r>
          </w:p>
        </w:tc>
        <w:tc>
          <w:tcPr>
            <w:tcW w:w="1002" w:type="pct"/>
            <w:tcBorders>
              <w:top w:val="single" w:sz="4" w:space="0" w:color="auto"/>
              <w:left w:val="nil"/>
              <w:bottom w:val="single" w:sz="4" w:space="0" w:color="auto"/>
              <w:right w:val="single" w:sz="4" w:space="0" w:color="auto"/>
            </w:tcBorders>
            <w:vAlign w:val="center"/>
            <w:hideMark/>
          </w:tcPr>
          <w:p w14:paraId="48054BEA" w14:textId="77777777" w:rsidR="00446690" w:rsidRPr="00920968" w:rsidRDefault="00446690" w:rsidP="00446690">
            <w:pPr>
              <w:ind w:firstLine="0"/>
              <w:rPr>
                <w:bCs w:val="0"/>
                <w:sz w:val="20"/>
                <w:szCs w:val="20"/>
              </w:rPr>
            </w:pPr>
            <w:r w:rsidRPr="00920968">
              <w:rPr>
                <w:sz w:val="20"/>
                <w:szCs w:val="20"/>
              </w:rPr>
              <w:t>Уровень реагир</w:t>
            </w:r>
            <w:r w:rsidRPr="00920968">
              <w:rPr>
                <w:sz w:val="20"/>
                <w:szCs w:val="20"/>
              </w:rPr>
              <w:t>о</w:t>
            </w:r>
            <w:r w:rsidRPr="00920968">
              <w:rPr>
                <w:sz w:val="20"/>
                <w:szCs w:val="20"/>
              </w:rPr>
              <w:t xml:space="preserve">вания </w:t>
            </w:r>
          </w:p>
        </w:tc>
      </w:tr>
      <w:tr w:rsidR="00352D74" w:rsidRPr="00920968" w14:paraId="57211867"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02E66F5A" w14:textId="77777777" w:rsidR="00446690" w:rsidRPr="00920968" w:rsidRDefault="00446690" w:rsidP="00446690">
            <w:pPr>
              <w:ind w:firstLine="0"/>
              <w:jc w:val="center"/>
              <w:rPr>
                <w:bCs w:val="0"/>
                <w:sz w:val="20"/>
                <w:szCs w:val="20"/>
              </w:rPr>
            </w:pPr>
            <w:r w:rsidRPr="00920968">
              <w:rPr>
                <w:sz w:val="20"/>
                <w:szCs w:val="20"/>
              </w:rPr>
              <w:t>Остановка ко</w:t>
            </w:r>
            <w:r w:rsidRPr="00920968">
              <w:rPr>
                <w:sz w:val="20"/>
                <w:szCs w:val="20"/>
              </w:rPr>
              <w:softHyphen/>
              <w:t>тельной</w:t>
            </w:r>
          </w:p>
        </w:tc>
        <w:tc>
          <w:tcPr>
            <w:tcW w:w="1092" w:type="pct"/>
            <w:tcBorders>
              <w:top w:val="nil"/>
              <w:left w:val="nil"/>
              <w:bottom w:val="single" w:sz="4" w:space="0" w:color="auto"/>
              <w:right w:val="single" w:sz="4" w:space="0" w:color="auto"/>
            </w:tcBorders>
            <w:vAlign w:val="center"/>
            <w:hideMark/>
          </w:tcPr>
          <w:p w14:paraId="5D4A7EF9" w14:textId="77777777" w:rsidR="00446690" w:rsidRPr="00920968" w:rsidRDefault="00446690" w:rsidP="003F2106">
            <w:pPr>
              <w:ind w:firstLine="0"/>
              <w:jc w:val="center"/>
              <w:rPr>
                <w:bCs w:val="0"/>
                <w:sz w:val="20"/>
                <w:szCs w:val="20"/>
              </w:rPr>
            </w:pPr>
            <w:r w:rsidRPr="00920968">
              <w:rPr>
                <w:sz w:val="20"/>
                <w:szCs w:val="20"/>
              </w:rPr>
              <w:t>Прекращение по</w:t>
            </w:r>
            <w:r w:rsidRPr="00920968">
              <w:rPr>
                <w:sz w:val="20"/>
                <w:szCs w:val="20"/>
              </w:rPr>
              <w:softHyphen/>
              <w:t>дачи электроэнер</w:t>
            </w:r>
            <w:r w:rsidRPr="00920968">
              <w:rPr>
                <w:sz w:val="20"/>
                <w:szCs w:val="20"/>
              </w:rPr>
              <w:softHyphen/>
              <w:t>гии</w:t>
            </w:r>
          </w:p>
        </w:tc>
        <w:tc>
          <w:tcPr>
            <w:tcW w:w="2001" w:type="pct"/>
            <w:tcBorders>
              <w:top w:val="nil"/>
              <w:left w:val="nil"/>
              <w:bottom w:val="single" w:sz="4" w:space="0" w:color="auto"/>
              <w:right w:val="single" w:sz="4" w:space="0" w:color="auto"/>
            </w:tcBorders>
            <w:vAlign w:val="center"/>
            <w:hideMark/>
          </w:tcPr>
          <w:p w14:paraId="0DF607E7" w14:textId="77777777" w:rsidR="00446690" w:rsidRPr="00920968" w:rsidRDefault="00446690" w:rsidP="00446690">
            <w:pPr>
              <w:ind w:firstLine="0"/>
              <w:rPr>
                <w:bCs w:val="0"/>
                <w:sz w:val="20"/>
                <w:szCs w:val="20"/>
              </w:rPr>
            </w:pPr>
            <w:r w:rsidRPr="00920968">
              <w:rPr>
                <w:sz w:val="20"/>
                <w:szCs w:val="20"/>
              </w:rPr>
              <w:t>Прекращение циркуляции воды в систему отопления всех потребителей, понижение температуры в зданиях, раз</w:t>
            </w:r>
            <w:r w:rsidRPr="00920968">
              <w:rPr>
                <w:sz w:val="20"/>
                <w:szCs w:val="20"/>
              </w:rPr>
              <w:softHyphen/>
              <w:t>мораживание тепловых сетей и отопительных батарей</w:t>
            </w:r>
          </w:p>
        </w:tc>
        <w:tc>
          <w:tcPr>
            <w:tcW w:w="1002" w:type="pct"/>
            <w:tcBorders>
              <w:top w:val="nil"/>
              <w:left w:val="nil"/>
              <w:bottom w:val="single" w:sz="4" w:space="0" w:color="auto"/>
              <w:right w:val="single" w:sz="4" w:space="0" w:color="auto"/>
            </w:tcBorders>
            <w:vAlign w:val="center"/>
            <w:hideMark/>
          </w:tcPr>
          <w:p w14:paraId="3299F38C" w14:textId="77777777" w:rsidR="00446690" w:rsidRPr="00920968" w:rsidRDefault="00446690" w:rsidP="00446690">
            <w:pPr>
              <w:ind w:firstLine="0"/>
              <w:rPr>
                <w:bCs w:val="0"/>
                <w:sz w:val="20"/>
                <w:szCs w:val="20"/>
              </w:rPr>
            </w:pPr>
            <w:r w:rsidRPr="00920968">
              <w:rPr>
                <w:sz w:val="20"/>
                <w:szCs w:val="20"/>
              </w:rPr>
              <w:t>муниципальный</w:t>
            </w:r>
          </w:p>
        </w:tc>
      </w:tr>
      <w:tr w:rsidR="00352D74" w:rsidRPr="00920968" w14:paraId="2C708DD6"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2BB1F964" w14:textId="77777777" w:rsidR="00446690" w:rsidRPr="00920968" w:rsidRDefault="00446690" w:rsidP="00446690">
            <w:pPr>
              <w:ind w:firstLine="0"/>
              <w:jc w:val="center"/>
              <w:rPr>
                <w:bCs w:val="0"/>
                <w:sz w:val="20"/>
                <w:szCs w:val="20"/>
              </w:rPr>
            </w:pPr>
            <w:r w:rsidRPr="00920968">
              <w:rPr>
                <w:sz w:val="20"/>
                <w:szCs w:val="20"/>
              </w:rPr>
              <w:t>Остановка ко</w:t>
            </w:r>
            <w:r w:rsidRPr="00920968">
              <w:rPr>
                <w:sz w:val="20"/>
                <w:szCs w:val="20"/>
              </w:rPr>
              <w:softHyphen/>
              <w:t>тельной</w:t>
            </w:r>
          </w:p>
        </w:tc>
        <w:tc>
          <w:tcPr>
            <w:tcW w:w="1092" w:type="pct"/>
            <w:tcBorders>
              <w:top w:val="nil"/>
              <w:left w:val="nil"/>
              <w:bottom w:val="single" w:sz="4" w:space="0" w:color="auto"/>
              <w:right w:val="single" w:sz="4" w:space="0" w:color="auto"/>
            </w:tcBorders>
            <w:vAlign w:val="center"/>
            <w:hideMark/>
          </w:tcPr>
          <w:p w14:paraId="65B9403A" w14:textId="77777777" w:rsidR="00446690" w:rsidRPr="00920968" w:rsidRDefault="00446690" w:rsidP="003F2106">
            <w:pPr>
              <w:ind w:firstLine="0"/>
              <w:jc w:val="center"/>
              <w:rPr>
                <w:bCs w:val="0"/>
                <w:sz w:val="20"/>
                <w:szCs w:val="20"/>
              </w:rPr>
            </w:pPr>
            <w:r w:rsidRPr="00920968">
              <w:rPr>
                <w:sz w:val="20"/>
                <w:szCs w:val="20"/>
              </w:rPr>
              <w:t>Прекращение по</w:t>
            </w:r>
            <w:r w:rsidRPr="00920968">
              <w:rPr>
                <w:sz w:val="20"/>
                <w:szCs w:val="20"/>
              </w:rPr>
              <w:softHyphen/>
              <w:t>дачи топлива</w:t>
            </w:r>
          </w:p>
        </w:tc>
        <w:tc>
          <w:tcPr>
            <w:tcW w:w="2001" w:type="pct"/>
            <w:tcBorders>
              <w:top w:val="nil"/>
              <w:left w:val="nil"/>
              <w:bottom w:val="single" w:sz="4" w:space="0" w:color="auto"/>
              <w:right w:val="single" w:sz="4" w:space="0" w:color="auto"/>
            </w:tcBorders>
            <w:vAlign w:val="center"/>
            <w:hideMark/>
          </w:tcPr>
          <w:p w14:paraId="0EE1D52E" w14:textId="77777777" w:rsidR="00446690" w:rsidRPr="00920968" w:rsidRDefault="00446690" w:rsidP="00446690">
            <w:pPr>
              <w:ind w:firstLine="0"/>
              <w:rPr>
                <w:bCs w:val="0"/>
                <w:sz w:val="20"/>
                <w:szCs w:val="20"/>
              </w:rPr>
            </w:pPr>
            <w:r w:rsidRPr="00920968">
              <w:rPr>
                <w:sz w:val="20"/>
                <w:szCs w:val="20"/>
              </w:rPr>
              <w:t>Прекращение подачи горячей воды в систему отопления всех потребителей, п</w:t>
            </w:r>
            <w:r w:rsidRPr="00920968">
              <w:rPr>
                <w:sz w:val="20"/>
                <w:szCs w:val="20"/>
              </w:rPr>
              <w:t>о</w:t>
            </w:r>
            <w:r w:rsidRPr="00920968">
              <w:rPr>
                <w:sz w:val="20"/>
                <w:szCs w:val="20"/>
              </w:rPr>
              <w:t>нижение температуры в зданиях.</w:t>
            </w:r>
          </w:p>
        </w:tc>
        <w:tc>
          <w:tcPr>
            <w:tcW w:w="1002" w:type="pct"/>
            <w:tcBorders>
              <w:top w:val="nil"/>
              <w:left w:val="nil"/>
              <w:bottom w:val="single" w:sz="4" w:space="0" w:color="auto"/>
              <w:right w:val="single" w:sz="4" w:space="0" w:color="auto"/>
            </w:tcBorders>
            <w:vAlign w:val="center"/>
            <w:hideMark/>
          </w:tcPr>
          <w:p w14:paraId="08BBEC9A" w14:textId="77777777" w:rsidR="00446690" w:rsidRPr="00920968" w:rsidRDefault="00446690" w:rsidP="00446690">
            <w:pPr>
              <w:ind w:firstLine="0"/>
              <w:rPr>
                <w:bCs w:val="0"/>
                <w:sz w:val="20"/>
                <w:szCs w:val="20"/>
              </w:rPr>
            </w:pPr>
            <w:r w:rsidRPr="00920968">
              <w:rPr>
                <w:sz w:val="20"/>
                <w:szCs w:val="20"/>
              </w:rPr>
              <w:t>объектовый</w:t>
            </w:r>
          </w:p>
        </w:tc>
      </w:tr>
      <w:tr w:rsidR="00352D74" w:rsidRPr="00920968" w14:paraId="30F743FC"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74FE25ED" w14:textId="77777777" w:rsidR="00446690" w:rsidRPr="00920968" w:rsidRDefault="00446690" w:rsidP="00446690">
            <w:pPr>
              <w:ind w:firstLine="0"/>
              <w:jc w:val="center"/>
              <w:rPr>
                <w:bCs w:val="0"/>
                <w:sz w:val="20"/>
                <w:szCs w:val="20"/>
              </w:rPr>
            </w:pPr>
            <w:r w:rsidRPr="00920968">
              <w:rPr>
                <w:sz w:val="20"/>
                <w:szCs w:val="20"/>
              </w:rPr>
              <w:t>Порыв тепло</w:t>
            </w:r>
            <w:r w:rsidRPr="00920968">
              <w:rPr>
                <w:sz w:val="20"/>
                <w:szCs w:val="20"/>
              </w:rPr>
              <w:softHyphen/>
              <w:t>вых сетей</w:t>
            </w:r>
          </w:p>
        </w:tc>
        <w:tc>
          <w:tcPr>
            <w:tcW w:w="1092" w:type="pct"/>
            <w:tcBorders>
              <w:top w:val="nil"/>
              <w:left w:val="nil"/>
              <w:bottom w:val="single" w:sz="4" w:space="0" w:color="auto"/>
              <w:right w:val="single" w:sz="4" w:space="0" w:color="auto"/>
            </w:tcBorders>
            <w:vAlign w:val="center"/>
            <w:hideMark/>
          </w:tcPr>
          <w:p w14:paraId="5501F779" w14:textId="77777777" w:rsidR="00446690" w:rsidRPr="00920968" w:rsidRDefault="00446690" w:rsidP="003F2106">
            <w:pPr>
              <w:ind w:firstLine="0"/>
              <w:jc w:val="center"/>
              <w:rPr>
                <w:bCs w:val="0"/>
                <w:sz w:val="20"/>
                <w:szCs w:val="20"/>
              </w:rPr>
            </w:pPr>
            <w:r w:rsidRPr="00920968">
              <w:rPr>
                <w:sz w:val="20"/>
                <w:szCs w:val="20"/>
              </w:rPr>
              <w:t>Предельный износ, гидродинамические удары</w:t>
            </w:r>
          </w:p>
        </w:tc>
        <w:tc>
          <w:tcPr>
            <w:tcW w:w="2001" w:type="pct"/>
            <w:tcBorders>
              <w:top w:val="nil"/>
              <w:left w:val="nil"/>
              <w:bottom w:val="single" w:sz="4" w:space="0" w:color="auto"/>
              <w:right w:val="single" w:sz="4" w:space="0" w:color="auto"/>
            </w:tcBorders>
            <w:vAlign w:val="center"/>
            <w:hideMark/>
          </w:tcPr>
          <w:p w14:paraId="477FB8E5" w14:textId="77777777" w:rsidR="00446690" w:rsidRPr="00920968" w:rsidRDefault="00446690" w:rsidP="00446690">
            <w:pPr>
              <w:ind w:firstLine="0"/>
              <w:rPr>
                <w:bCs w:val="0"/>
                <w:sz w:val="20"/>
                <w:szCs w:val="20"/>
              </w:rPr>
            </w:pPr>
            <w:r w:rsidRPr="00920968">
              <w:rPr>
                <w:sz w:val="20"/>
                <w:szCs w:val="20"/>
              </w:rPr>
              <w:t>Прекращение подачи горячей воды в систему отопления всех потребителей, п</w:t>
            </w:r>
            <w:r w:rsidRPr="00920968">
              <w:rPr>
                <w:sz w:val="20"/>
                <w:szCs w:val="20"/>
              </w:rPr>
              <w:t>о</w:t>
            </w:r>
            <w:r w:rsidRPr="00920968">
              <w:rPr>
                <w:sz w:val="20"/>
                <w:szCs w:val="20"/>
              </w:rPr>
              <w:t>нижение температуры в зданиях, раз</w:t>
            </w:r>
            <w:r w:rsidRPr="00920968">
              <w:rPr>
                <w:sz w:val="20"/>
                <w:szCs w:val="20"/>
              </w:rPr>
              <w:softHyphen/>
              <w:t>мораживание тепловых сетей и отоп</w:t>
            </w:r>
            <w:r w:rsidRPr="00920968">
              <w:rPr>
                <w:sz w:val="20"/>
                <w:szCs w:val="20"/>
              </w:rPr>
              <w:t>и</w:t>
            </w:r>
            <w:r w:rsidRPr="00920968">
              <w:rPr>
                <w:sz w:val="20"/>
                <w:szCs w:val="20"/>
              </w:rPr>
              <w:t>тельных батарей</w:t>
            </w:r>
          </w:p>
        </w:tc>
        <w:tc>
          <w:tcPr>
            <w:tcW w:w="1002" w:type="pct"/>
            <w:tcBorders>
              <w:top w:val="nil"/>
              <w:left w:val="nil"/>
              <w:bottom w:val="single" w:sz="4" w:space="0" w:color="auto"/>
              <w:right w:val="single" w:sz="4" w:space="0" w:color="auto"/>
            </w:tcBorders>
            <w:vAlign w:val="center"/>
            <w:hideMark/>
          </w:tcPr>
          <w:p w14:paraId="09E4FE2A" w14:textId="77777777" w:rsidR="00446690" w:rsidRPr="00920968" w:rsidRDefault="00446690" w:rsidP="00446690">
            <w:pPr>
              <w:ind w:firstLine="0"/>
              <w:rPr>
                <w:bCs w:val="0"/>
                <w:sz w:val="20"/>
                <w:szCs w:val="20"/>
              </w:rPr>
            </w:pPr>
            <w:r w:rsidRPr="00920968">
              <w:rPr>
                <w:sz w:val="20"/>
                <w:szCs w:val="20"/>
              </w:rPr>
              <w:t>муниципальный</w:t>
            </w:r>
          </w:p>
        </w:tc>
      </w:tr>
      <w:tr w:rsidR="00446690" w:rsidRPr="00920968" w14:paraId="688FC9BA" w14:textId="77777777" w:rsidTr="00E67D8C">
        <w:trPr>
          <w:trHeight w:val="20"/>
          <w:jc w:val="center"/>
        </w:trPr>
        <w:tc>
          <w:tcPr>
            <w:tcW w:w="905" w:type="pct"/>
            <w:tcBorders>
              <w:top w:val="nil"/>
              <w:left w:val="single" w:sz="4" w:space="0" w:color="auto"/>
              <w:bottom w:val="single" w:sz="4" w:space="0" w:color="auto"/>
              <w:right w:val="single" w:sz="4" w:space="0" w:color="auto"/>
            </w:tcBorders>
            <w:vAlign w:val="center"/>
            <w:hideMark/>
          </w:tcPr>
          <w:p w14:paraId="18F7F344" w14:textId="77777777" w:rsidR="00446690" w:rsidRPr="00920968" w:rsidRDefault="00446690" w:rsidP="00446690">
            <w:pPr>
              <w:ind w:firstLine="0"/>
              <w:rPr>
                <w:bCs w:val="0"/>
                <w:sz w:val="20"/>
                <w:szCs w:val="20"/>
              </w:rPr>
            </w:pPr>
            <w:r w:rsidRPr="00920968">
              <w:rPr>
                <w:sz w:val="20"/>
                <w:szCs w:val="20"/>
              </w:rPr>
              <w:t>Порыв сетей в</w:t>
            </w:r>
            <w:r w:rsidRPr="00920968">
              <w:rPr>
                <w:sz w:val="20"/>
                <w:szCs w:val="20"/>
              </w:rPr>
              <w:t>о</w:t>
            </w:r>
            <w:r w:rsidRPr="00920968">
              <w:rPr>
                <w:sz w:val="20"/>
                <w:szCs w:val="20"/>
              </w:rPr>
              <w:t>доснабже</w:t>
            </w:r>
            <w:r w:rsidRPr="00920968">
              <w:rPr>
                <w:sz w:val="20"/>
                <w:szCs w:val="20"/>
              </w:rPr>
              <w:softHyphen/>
              <w:t>ния</w:t>
            </w:r>
          </w:p>
        </w:tc>
        <w:tc>
          <w:tcPr>
            <w:tcW w:w="1092" w:type="pct"/>
            <w:tcBorders>
              <w:top w:val="nil"/>
              <w:left w:val="nil"/>
              <w:bottom w:val="single" w:sz="4" w:space="0" w:color="auto"/>
              <w:right w:val="single" w:sz="4" w:space="0" w:color="auto"/>
            </w:tcBorders>
            <w:vAlign w:val="center"/>
            <w:hideMark/>
          </w:tcPr>
          <w:p w14:paraId="7B3C2D93" w14:textId="77777777" w:rsidR="00446690" w:rsidRPr="00920968" w:rsidRDefault="00446690" w:rsidP="003F2106">
            <w:pPr>
              <w:ind w:firstLine="0"/>
              <w:jc w:val="center"/>
              <w:rPr>
                <w:bCs w:val="0"/>
                <w:sz w:val="20"/>
                <w:szCs w:val="20"/>
              </w:rPr>
            </w:pPr>
            <w:r w:rsidRPr="00920968">
              <w:rPr>
                <w:sz w:val="20"/>
                <w:szCs w:val="20"/>
              </w:rPr>
              <w:t>Предельный износ, повреждение на тра</w:t>
            </w:r>
            <w:r w:rsidRPr="00920968">
              <w:rPr>
                <w:sz w:val="20"/>
                <w:szCs w:val="20"/>
              </w:rPr>
              <w:t>с</w:t>
            </w:r>
            <w:r w:rsidRPr="00920968">
              <w:rPr>
                <w:sz w:val="20"/>
                <w:szCs w:val="20"/>
              </w:rPr>
              <w:t>се</w:t>
            </w:r>
          </w:p>
        </w:tc>
        <w:tc>
          <w:tcPr>
            <w:tcW w:w="2001" w:type="pct"/>
            <w:tcBorders>
              <w:top w:val="nil"/>
              <w:left w:val="nil"/>
              <w:bottom w:val="single" w:sz="4" w:space="0" w:color="auto"/>
              <w:right w:val="single" w:sz="4" w:space="0" w:color="auto"/>
            </w:tcBorders>
            <w:vAlign w:val="center"/>
            <w:hideMark/>
          </w:tcPr>
          <w:p w14:paraId="4EAD513E" w14:textId="77777777" w:rsidR="00446690" w:rsidRPr="00920968" w:rsidRDefault="00446690" w:rsidP="00446690">
            <w:pPr>
              <w:ind w:firstLine="0"/>
              <w:rPr>
                <w:bCs w:val="0"/>
                <w:sz w:val="20"/>
                <w:szCs w:val="20"/>
              </w:rPr>
            </w:pPr>
            <w:r w:rsidRPr="00920968">
              <w:rPr>
                <w:sz w:val="20"/>
                <w:szCs w:val="20"/>
              </w:rPr>
              <w:t>Прекращение циркуляции в системе водо- и теплоснабже</w:t>
            </w:r>
            <w:r w:rsidRPr="00920968">
              <w:rPr>
                <w:sz w:val="20"/>
                <w:szCs w:val="20"/>
              </w:rPr>
              <w:softHyphen/>
              <w:t>ния</w:t>
            </w:r>
          </w:p>
        </w:tc>
        <w:tc>
          <w:tcPr>
            <w:tcW w:w="1002" w:type="pct"/>
            <w:tcBorders>
              <w:top w:val="nil"/>
              <w:left w:val="nil"/>
              <w:bottom w:val="single" w:sz="4" w:space="0" w:color="auto"/>
              <w:right w:val="single" w:sz="4" w:space="0" w:color="auto"/>
            </w:tcBorders>
            <w:vAlign w:val="center"/>
            <w:hideMark/>
          </w:tcPr>
          <w:p w14:paraId="6A12A6A4" w14:textId="77777777" w:rsidR="00446690" w:rsidRPr="00920968" w:rsidRDefault="00446690" w:rsidP="00446690">
            <w:pPr>
              <w:ind w:right="-66" w:firstLine="0"/>
              <w:jc w:val="center"/>
              <w:rPr>
                <w:bCs w:val="0"/>
                <w:sz w:val="20"/>
                <w:szCs w:val="20"/>
              </w:rPr>
            </w:pPr>
            <w:r w:rsidRPr="00920968">
              <w:rPr>
                <w:sz w:val="20"/>
                <w:szCs w:val="20"/>
              </w:rPr>
              <w:t>муниципальный</w:t>
            </w:r>
          </w:p>
        </w:tc>
      </w:tr>
    </w:tbl>
    <w:p w14:paraId="6F3AD0D7" w14:textId="77777777" w:rsidR="00446690" w:rsidRPr="00920968" w:rsidRDefault="00446690" w:rsidP="003F2106">
      <w:pPr>
        <w:pStyle w:val="S"/>
        <w:ind w:firstLine="0"/>
      </w:pPr>
    </w:p>
    <w:p w14:paraId="3E6AB401" w14:textId="77777777" w:rsidR="0065647D" w:rsidRPr="00920968" w:rsidRDefault="00DC1DB6" w:rsidP="0065647D">
      <w:pPr>
        <w:pStyle w:val="Default"/>
        <w:ind w:firstLine="709"/>
        <w:jc w:val="both"/>
        <w:rPr>
          <w:color w:val="auto"/>
        </w:rPr>
      </w:pPr>
      <w:r w:rsidRPr="00920968">
        <w:rPr>
          <w:color w:val="auto"/>
        </w:rPr>
        <w:t>План действия по ликвидации последствий аварийных ситуаций обязателен для выполнения исполнителями и потребителями коммунальных услуг, тепл</w:t>
      </w:r>
      <w:proofErr w:type="gramStart"/>
      <w:r w:rsidRPr="00920968">
        <w:rPr>
          <w:color w:val="auto"/>
        </w:rPr>
        <w:t>о-</w:t>
      </w:r>
      <w:proofErr w:type="gramEnd"/>
      <w:r w:rsidRPr="00920968">
        <w:rPr>
          <w:color w:val="auto"/>
        </w:rPr>
        <w:t xml:space="preserve"> и </w:t>
      </w:r>
      <w:proofErr w:type="spellStart"/>
      <w:r w:rsidRPr="00920968">
        <w:rPr>
          <w:color w:val="auto"/>
        </w:rPr>
        <w:t>ресурсоснабжа</w:t>
      </w:r>
      <w:r w:rsidRPr="00920968">
        <w:rPr>
          <w:color w:val="auto"/>
        </w:rPr>
        <w:t>ю</w:t>
      </w:r>
      <w:r w:rsidRPr="00920968">
        <w:rPr>
          <w:color w:val="auto"/>
        </w:rPr>
        <w:t>щими</w:t>
      </w:r>
      <w:proofErr w:type="spellEnd"/>
      <w:r w:rsidRPr="00920968">
        <w:rPr>
          <w:color w:val="auto"/>
        </w:rPr>
        <w:t xml:space="preserve"> организациями </w:t>
      </w:r>
      <w:r w:rsidR="0065647D" w:rsidRPr="00920968">
        <w:rPr>
          <w:color w:val="auto"/>
        </w:rPr>
        <w:t>муниципального образования.</w:t>
      </w:r>
      <w:r w:rsidRPr="00920968">
        <w:rPr>
          <w:color w:val="auto"/>
        </w:rPr>
        <w:t xml:space="preserve"> </w:t>
      </w:r>
    </w:p>
    <w:p w14:paraId="1E88536C" w14:textId="77777777" w:rsidR="00DC1DB6" w:rsidRPr="00920968" w:rsidRDefault="0065647D" w:rsidP="0065647D">
      <w:pPr>
        <w:pStyle w:val="S"/>
      </w:pPr>
      <w:r w:rsidRPr="00920968">
        <w:t>Основной задачей администрации муниципального образования</w:t>
      </w:r>
      <w:r w:rsidR="00DC1DB6" w:rsidRPr="00920968">
        <w:t>, является обеспеч</w:t>
      </w:r>
      <w:r w:rsidR="00DC1DB6" w:rsidRPr="00920968">
        <w:t>е</w:t>
      </w:r>
      <w:r w:rsidR="00DC1DB6" w:rsidRPr="00920968">
        <w:t>ние устойчивого поддержание необходимых параметров энергоносителей и обеспечение нормативного температурного режима в зданиях с учетом их назначения и платежной ди</w:t>
      </w:r>
      <w:r w:rsidR="00DC1DB6" w:rsidRPr="00920968">
        <w:t>с</w:t>
      </w:r>
      <w:r w:rsidR="00DC1DB6" w:rsidRPr="00920968">
        <w:t xml:space="preserve">циплины энергопотребления. </w:t>
      </w:r>
    </w:p>
    <w:p w14:paraId="6EF50D87" w14:textId="5E2E4CF1" w:rsidR="00DC1DB6" w:rsidRPr="00920968" w:rsidRDefault="00DC1DB6" w:rsidP="0065647D">
      <w:pPr>
        <w:pStyle w:val="S"/>
      </w:pPr>
      <w:r w:rsidRPr="00920968">
        <w:t>Ответственность за предоставление коммунальных услуг, взаимодействие диспетче</w:t>
      </w:r>
      <w:r w:rsidRPr="00920968">
        <w:t>р</w:t>
      </w:r>
      <w:r w:rsidRPr="00920968">
        <w:t xml:space="preserve">ских служб, организаций жилищно-коммунального комплекса, </w:t>
      </w:r>
      <w:proofErr w:type="spellStart"/>
      <w:r w:rsidRPr="00920968">
        <w:t>ресурсоснабжающих</w:t>
      </w:r>
      <w:proofErr w:type="spellEnd"/>
      <w:r w:rsidRPr="00920968">
        <w:t xml:space="preserve"> орган</w:t>
      </w:r>
      <w:r w:rsidRPr="00920968">
        <w:t>и</w:t>
      </w:r>
      <w:r w:rsidRPr="00920968">
        <w:t xml:space="preserve">заций и </w:t>
      </w:r>
      <w:r w:rsidR="0065647D" w:rsidRPr="00920968">
        <w:t>администрации муниципального о</w:t>
      </w:r>
      <w:r w:rsidR="009E2651" w:rsidRPr="00920968">
        <w:t>круга</w:t>
      </w:r>
      <w:r w:rsidR="0065647D" w:rsidRPr="00920968">
        <w:t xml:space="preserve"> </w:t>
      </w:r>
      <w:r w:rsidRPr="00920968">
        <w:t xml:space="preserve">определяется в соответствии с действующим законодательством. </w:t>
      </w:r>
    </w:p>
    <w:p w14:paraId="4A14F631" w14:textId="77777777" w:rsidR="00DC1DB6" w:rsidRPr="00920968" w:rsidRDefault="00DC1DB6" w:rsidP="0065647D">
      <w:pPr>
        <w:pStyle w:val="S"/>
      </w:pPr>
      <w:r w:rsidRPr="00920968">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w:t>
      </w:r>
      <w:r w:rsidRPr="00920968">
        <w:t>ю</w:t>
      </w:r>
      <w:r w:rsidRPr="00920968">
        <w:t>щим федеральным и областным законодательством. Ответственность исполнителей комм</w:t>
      </w:r>
      <w:r w:rsidRPr="00920968">
        <w:t>у</w:t>
      </w:r>
      <w:r w:rsidRPr="00920968">
        <w:t>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w:t>
      </w:r>
      <w:r w:rsidRPr="00920968">
        <w:t>а</w:t>
      </w:r>
      <w:r w:rsidRPr="00920968">
        <w:t>ничения балансовой принадлежности инженерных сетей и эксплуатационной ответственн</w:t>
      </w:r>
      <w:r w:rsidRPr="00920968">
        <w:t>о</w:t>
      </w:r>
      <w:r w:rsidRPr="00920968">
        <w:t xml:space="preserve">сти сторон. </w:t>
      </w:r>
    </w:p>
    <w:p w14:paraId="2135A346" w14:textId="77777777" w:rsidR="00DC1DB6" w:rsidRPr="00920968" w:rsidRDefault="00DC1DB6" w:rsidP="0065647D">
      <w:pPr>
        <w:pStyle w:val="S"/>
      </w:pPr>
      <w:r w:rsidRPr="00920968">
        <w:t xml:space="preserve">Исполнители коммунальных услуг и потребители должны обеспечивать: </w:t>
      </w:r>
    </w:p>
    <w:p w14:paraId="21C5765E" w14:textId="77777777" w:rsidR="00DC1DB6" w:rsidRPr="00920968" w:rsidRDefault="00862F8D" w:rsidP="0065647D">
      <w:pPr>
        <w:pStyle w:val="S"/>
      </w:pPr>
      <w:r w:rsidRPr="00920968">
        <w:t xml:space="preserve">- </w:t>
      </w:r>
      <w:r w:rsidR="00DC1DB6" w:rsidRPr="00920968">
        <w:t xml:space="preserve">своевременное и </w:t>
      </w:r>
      <w:r w:rsidRPr="00920968">
        <w:t>качественное техническое обслуживание,</w:t>
      </w:r>
      <w:r w:rsidR="00DC1DB6" w:rsidRPr="00920968">
        <w:t xml:space="preserve"> и ремонт </w:t>
      </w:r>
      <w:proofErr w:type="spellStart"/>
      <w:r w:rsidR="00DC1DB6" w:rsidRPr="00920968">
        <w:t>теплопотребл</w:t>
      </w:r>
      <w:r w:rsidR="00DC1DB6" w:rsidRPr="00920968">
        <w:t>я</w:t>
      </w:r>
      <w:r w:rsidR="00DC1DB6" w:rsidRPr="00920968">
        <w:t>ющих</w:t>
      </w:r>
      <w:proofErr w:type="spellEnd"/>
      <w:r w:rsidR="00DC1DB6" w:rsidRPr="00920968">
        <w:t xml:space="preserve"> систем, а также разработку и выполнение, согласно </w:t>
      </w:r>
      <w:r w:rsidRPr="00920968">
        <w:t>договору,</w:t>
      </w:r>
      <w:r w:rsidR="00DC1DB6" w:rsidRPr="00920968">
        <w:t xml:space="preserve"> на </w:t>
      </w:r>
      <w:r w:rsidR="00DC1DB6" w:rsidRPr="00920968">
        <w:lastRenderedPageBreak/>
        <w:t>пользование тепл</w:t>
      </w:r>
      <w:r w:rsidR="00DC1DB6" w:rsidRPr="00920968">
        <w:t>о</w:t>
      </w:r>
      <w:r w:rsidR="00DC1DB6" w:rsidRPr="00920968">
        <w:t xml:space="preserve">вой энергией, графиков ограничения и отключения </w:t>
      </w:r>
      <w:proofErr w:type="spellStart"/>
      <w:r w:rsidR="00DC1DB6" w:rsidRPr="00920968">
        <w:t>теплопотребляющих</w:t>
      </w:r>
      <w:proofErr w:type="spellEnd"/>
      <w:r w:rsidR="00DC1DB6" w:rsidRPr="00920968">
        <w:t xml:space="preserve"> установок при вр</w:t>
      </w:r>
      <w:r w:rsidR="00DC1DB6" w:rsidRPr="00920968">
        <w:t>е</w:t>
      </w:r>
      <w:r w:rsidR="00DC1DB6" w:rsidRPr="00920968">
        <w:t xml:space="preserve">менном недостатке тепловой мощности или топлива на источниках теплоснабжения; </w:t>
      </w:r>
    </w:p>
    <w:p w14:paraId="2F5AC7FF" w14:textId="77777777" w:rsidR="00DC1DB6" w:rsidRPr="00920968" w:rsidRDefault="00862F8D" w:rsidP="00862F8D">
      <w:pPr>
        <w:pStyle w:val="S"/>
      </w:pPr>
      <w:r w:rsidRPr="00920968">
        <w:t xml:space="preserve">- </w:t>
      </w:r>
      <w:r w:rsidR="00DC1DB6" w:rsidRPr="00920968">
        <w:t>допуск работников специализированных организаций, с которыми заключены дог</w:t>
      </w:r>
      <w:r w:rsidR="00DC1DB6" w:rsidRPr="00920968">
        <w:t>о</w:t>
      </w:r>
      <w:r w:rsidR="00DC1DB6" w:rsidRPr="00920968">
        <w:t xml:space="preserve">воры на техническое обслуживание и ремонт </w:t>
      </w:r>
      <w:proofErr w:type="spellStart"/>
      <w:r w:rsidR="00DC1DB6" w:rsidRPr="00920968">
        <w:t>теплопотребляющих</w:t>
      </w:r>
      <w:proofErr w:type="spellEnd"/>
      <w:r w:rsidR="00DC1DB6" w:rsidRPr="00920968">
        <w:t xml:space="preserve"> систем, н</w:t>
      </w:r>
      <w:r w:rsidRPr="00920968">
        <w:t>а объекты в л</w:t>
      </w:r>
      <w:r w:rsidRPr="00920968">
        <w:t>ю</w:t>
      </w:r>
      <w:r w:rsidRPr="00920968">
        <w:t xml:space="preserve">бое время суток. </w:t>
      </w:r>
    </w:p>
    <w:p w14:paraId="48B73EEE" w14:textId="77777777" w:rsidR="00DC1DB6" w:rsidRPr="00920968" w:rsidRDefault="00DC1DB6" w:rsidP="0065647D">
      <w:pPr>
        <w:pStyle w:val="S"/>
      </w:pPr>
      <w:proofErr w:type="gramStart"/>
      <w:r w:rsidRPr="00920968">
        <w:t>При возникновении незначительных повреждений на инженерных сетях, эксплуат</w:t>
      </w:r>
      <w:r w:rsidRPr="00920968">
        <w:t>и</w:t>
      </w:r>
      <w:r w:rsidRPr="00920968">
        <w:t>рующая организация оповещает телефонограммой о повреждениях владельцев коммуник</w:t>
      </w:r>
      <w:r w:rsidRPr="00920968">
        <w:t>а</w:t>
      </w:r>
      <w:r w:rsidRPr="00920968">
        <w:t>ций, смежных с поврежденной, и администрацию муниципального образования, которые н</w:t>
      </w:r>
      <w:r w:rsidRPr="00920968">
        <w:t>е</w:t>
      </w:r>
      <w:r w:rsidRPr="00920968">
        <w:t>медленно направляют своих представителей на место повреждения или сообщают ответной телефонограммо</w:t>
      </w:r>
      <w:r w:rsidR="00862F8D" w:rsidRPr="00920968">
        <w:t>й об отсутствии их коммуникаций</w:t>
      </w:r>
      <w:r w:rsidRPr="00920968">
        <w:t xml:space="preserve"> на месте дефекта. </w:t>
      </w:r>
      <w:proofErr w:type="gramEnd"/>
    </w:p>
    <w:p w14:paraId="38F5FA44" w14:textId="263AB9C8" w:rsidR="0022678D" w:rsidRPr="00920968" w:rsidRDefault="00DC1DB6" w:rsidP="00977D91">
      <w:pPr>
        <w:pStyle w:val="S"/>
      </w:pPr>
      <w:proofErr w:type="gramStart"/>
      <w:r w:rsidRPr="00920968">
        <w:t>При возникновении неисправностей и аварий на тепловых сетях, вызванных технол</w:t>
      </w:r>
      <w:r w:rsidRPr="00920968">
        <w:t>о</w:t>
      </w:r>
      <w:r w:rsidRPr="00920968">
        <w:t>гическим нарушением на инженерных сооружениях и коммуникациях, срок устранения к</w:t>
      </w:r>
      <w:r w:rsidRPr="00920968">
        <w:t>о</w:t>
      </w:r>
      <w:r w:rsidRPr="00920968">
        <w:t>торых превышает на отопление 12 часов и горячее водоснабжение более 36 часов, руково</w:t>
      </w:r>
      <w:r w:rsidRPr="00920968">
        <w:t>д</w:t>
      </w:r>
      <w:r w:rsidRPr="00920968">
        <w:t>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w:t>
      </w:r>
      <w:r w:rsidR="0012204E" w:rsidRPr="00920968">
        <w:t>еме теплоснабжения</w:t>
      </w:r>
      <w:r w:rsidRPr="00920968">
        <w:t>.</w:t>
      </w:r>
      <w:proofErr w:type="gramEnd"/>
      <w:r w:rsidRPr="00920968">
        <w:t xml:space="preserve"> Ликвидация нештатных ситуаций на объектах жилищно-коммунального хозяйства осуществляется в соответствии с Регламентом взаимодействия а</w:t>
      </w:r>
      <w:r w:rsidRPr="00920968">
        <w:t>д</w:t>
      </w:r>
      <w:r w:rsidRPr="00920968">
        <w:t xml:space="preserve">министрации </w:t>
      </w:r>
      <w:r w:rsidR="00320455" w:rsidRPr="00920968">
        <w:t>с</w:t>
      </w:r>
      <w:r w:rsidR="00C83CF3" w:rsidRPr="00920968">
        <w:t xml:space="preserve">ельского поселения </w:t>
      </w:r>
      <w:proofErr w:type="spellStart"/>
      <w:r w:rsidR="00471313" w:rsidRPr="00920968">
        <w:t>Лорино</w:t>
      </w:r>
      <w:proofErr w:type="spellEnd"/>
      <w:r w:rsidR="00471313" w:rsidRPr="00920968">
        <w:t xml:space="preserve"> </w:t>
      </w:r>
      <w:r w:rsidRPr="00920968">
        <w:t>и организаций всех форм собственности при во</w:t>
      </w:r>
      <w:r w:rsidRPr="00920968">
        <w:t>з</w:t>
      </w:r>
      <w:r w:rsidRPr="00920968">
        <w:t>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r w:rsidR="00977D91" w:rsidRPr="00920968">
        <w:t>.</w:t>
      </w:r>
    </w:p>
    <w:p w14:paraId="4F8ED952" w14:textId="19ACDB25" w:rsidR="00977D91" w:rsidRPr="00920968" w:rsidRDefault="00977D91" w:rsidP="00977D91">
      <w:pPr>
        <w:pStyle w:val="S"/>
      </w:pPr>
      <w:r w:rsidRPr="00920968">
        <w:t xml:space="preserve">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w:t>
      </w:r>
      <w:r w:rsidR="009E2651" w:rsidRPr="00920968">
        <w:t>жилищно-коммунального</w:t>
      </w:r>
      <w:r w:rsidRPr="00920968">
        <w:t xml:space="preserve"> хозяйства осуществляется в установленном порядке в пределах средств, предусмотренных в бюджете администрации </w:t>
      </w:r>
      <w:r w:rsidR="00003D26" w:rsidRPr="00920968">
        <w:t xml:space="preserve">села </w:t>
      </w:r>
      <w:proofErr w:type="spellStart"/>
      <w:r w:rsidR="00840B93" w:rsidRPr="00920968">
        <w:t>Лорино</w:t>
      </w:r>
      <w:proofErr w:type="spellEnd"/>
      <w:proofErr w:type="gramStart"/>
      <w:r w:rsidR="00840B93" w:rsidRPr="00920968">
        <w:t xml:space="preserve"> </w:t>
      </w:r>
      <w:r w:rsidR="00320455" w:rsidRPr="00920968">
        <w:t>,</w:t>
      </w:r>
      <w:proofErr w:type="gramEnd"/>
      <w:r w:rsidRPr="00920968">
        <w:t xml:space="preserve"> организаций жилищно-коммунального комплекса на очередной финансовый год. </w:t>
      </w:r>
    </w:p>
    <w:p w14:paraId="3633F7BB" w14:textId="534CA360" w:rsidR="0022678D" w:rsidRPr="00920968" w:rsidRDefault="00977D91" w:rsidP="00977D91">
      <w:pPr>
        <w:pStyle w:val="ad"/>
        <w:ind w:left="0"/>
      </w:pPr>
      <w:r w:rsidRPr="00920968">
        <w:t xml:space="preserve">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920968">
        <w:t>ресурсоснабжающими</w:t>
      </w:r>
      <w:proofErr w:type="spellEnd"/>
      <w:r w:rsidRPr="00920968">
        <w:t xml:space="preserve"> организ</w:t>
      </w:r>
      <w:r w:rsidRPr="00920968">
        <w:t>а</w:t>
      </w:r>
      <w:r w:rsidRPr="00920968">
        <w:t xml:space="preserve">циями и их подрядными организациями по согласованию с администрацией </w:t>
      </w:r>
      <w:r w:rsidR="009E2651" w:rsidRPr="00920968">
        <w:t>муниципального образования</w:t>
      </w:r>
      <w:r w:rsidRPr="00920968">
        <w:t>.</w:t>
      </w:r>
    </w:p>
    <w:p w14:paraId="02B38BB7" w14:textId="77777777" w:rsidR="00977D91" w:rsidRPr="00920968" w:rsidRDefault="00977D91" w:rsidP="00977D91">
      <w:pPr>
        <w:pStyle w:val="S"/>
        <w:rPr>
          <w:rFonts w:eastAsiaTheme="minorHAnsi"/>
          <w:lang w:eastAsia="en-US"/>
        </w:rPr>
      </w:pPr>
      <w:r w:rsidRPr="00920968">
        <w:rPr>
          <w:rFonts w:eastAsiaTheme="minorHAnsi"/>
          <w:lang w:eastAsia="en-US"/>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w:t>
      </w:r>
      <w:r w:rsidRPr="00920968">
        <w:rPr>
          <w:rFonts w:eastAsiaTheme="minorHAnsi"/>
          <w:lang w:eastAsia="en-US"/>
        </w:rPr>
        <w:t>й</w:t>
      </w:r>
      <w:r w:rsidRPr="00920968">
        <w:rPr>
          <w:rFonts w:eastAsiaTheme="minorHAnsi"/>
          <w:lang w:eastAsia="en-US"/>
        </w:rPr>
        <w:t xml:space="preserve">ных и ремонтных работ на инженерных сетях производятся за счет владельцев инженерных сетей, на которых произошла авария или возник дефект. </w:t>
      </w:r>
    </w:p>
    <w:p w14:paraId="3D03A999" w14:textId="77777777" w:rsidR="00977D91" w:rsidRPr="00920968" w:rsidRDefault="00977D91" w:rsidP="00977D91">
      <w:pPr>
        <w:pStyle w:val="S"/>
        <w:rPr>
          <w:rFonts w:eastAsiaTheme="minorHAnsi"/>
          <w:lang w:eastAsia="en-US"/>
        </w:rPr>
      </w:pPr>
      <w:r w:rsidRPr="00920968">
        <w:rPr>
          <w:rFonts w:eastAsiaTheme="minorHAnsi"/>
          <w:lang w:eastAsia="en-US"/>
        </w:rPr>
        <w:t xml:space="preserve">Собственники земельных участков, по которым проходят инженерные коммуникации, обязаны: </w:t>
      </w:r>
    </w:p>
    <w:p w14:paraId="508E1C50" w14:textId="77777777" w:rsidR="00977D91" w:rsidRPr="00920968" w:rsidRDefault="00977D91" w:rsidP="00977D91">
      <w:pPr>
        <w:pStyle w:val="S"/>
        <w:rPr>
          <w:rFonts w:eastAsiaTheme="minorHAnsi"/>
          <w:lang w:eastAsia="en-US"/>
        </w:rPr>
      </w:pPr>
      <w:r w:rsidRPr="00920968">
        <w:rPr>
          <w:rFonts w:eastAsiaTheme="minorHAnsi"/>
          <w:lang w:eastAsia="en-US"/>
        </w:rPr>
        <w:t xml:space="preserve">- осуществлять </w:t>
      </w:r>
      <w:proofErr w:type="gramStart"/>
      <w:r w:rsidRPr="00920968">
        <w:rPr>
          <w:rFonts w:eastAsiaTheme="minorHAnsi"/>
          <w:lang w:eastAsia="en-US"/>
        </w:rPr>
        <w:t>контроль за</w:t>
      </w:r>
      <w:proofErr w:type="gramEnd"/>
      <w:r w:rsidRPr="00920968">
        <w:rPr>
          <w:rFonts w:eastAsiaTheme="minorHAnsi"/>
          <w:lang w:eastAsia="en-US"/>
        </w:rPr>
        <w:t xml:space="preserve"> содержанием охранных зон инженерных сетей, в том чи</w:t>
      </w:r>
      <w:r w:rsidRPr="00920968">
        <w:rPr>
          <w:rFonts w:eastAsiaTheme="minorHAnsi"/>
          <w:lang w:eastAsia="en-US"/>
        </w:rPr>
        <w:t>с</w:t>
      </w:r>
      <w:r w:rsidRPr="00920968">
        <w:rPr>
          <w:rFonts w:eastAsiaTheme="minorHAnsi"/>
          <w:lang w:eastAsia="en-US"/>
        </w:rPr>
        <w:t>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w:t>
      </w:r>
      <w:r w:rsidRPr="00920968">
        <w:rPr>
          <w:rFonts w:eastAsiaTheme="minorHAnsi"/>
          <w:lang w:eastAsia="en-US"/>
        </w:rPr>
        <w:t>р</w:t>
      </w:r>
      <w:r w:rsidRPr="00920968">
        <w:rPr>
          <w:rFonts w:eastAsiaTheme="minorHAnsi"/>
          <w:lang w:eastAsia="en-US"/>
        </w:rPr>
        <w:t xml:space="preserve">ных коммуникаций; </w:t>
      </w:r>
    </w:p>
    <w:p w14:paraId="76E10FB6" w14:textId="77777777" w:rsidR="00977D91" w:rsidRPr="00920968" w:rsidRDefault="00977D91" w:rsidP="00977D91">
      <w:pPr>
        <w:pStyle w:val="S"/>
        <w:rPr>
          <w:rFonts w:eastAsiaTheme="minorHAnsi"/>
          <w:lang w:eastAsia="en-US"/>
        </w:rPr>
      </w:pPr>
      <w:r w:rsidRPr="00920968">
        <w:rPr>
          <w:rFonts w:eastAsiaTheme="minorHAnsi"/>
          <w:lang w:eastAsia="en-US"/>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w:t>
      </w:r>
      <w:r w:rsidRPr="00920968">
        <w:rPr>
          <w:rFonts w:eastAsiaTheme="minorHAnsi"/>
          <w:lang w:eastAsia="en-US"/>
        </w:rPr>
        <w:t>е</w:t>
      </w:r>
      <w:r w:rsidRPr="00920968">
        <w:rPr>
          <w:rFonts w:eastAsiaTheme="minorHAnsi"/>
          <w:lang w:eastAsia="en-US"/>
        </w:rPr>
        <w:t xml:space="preserve">ревьев, кустарников и т.п.; </w:t>
      </w:r>
    </w:p>
    <w:p w14:paraId="3324B37A" w14:textId="77777777" w:rsidR="00977D91" w:rsidRPr="00920968" w:rsidRDefault="00977D91" w:rsidP="00977D91">
      <w:pPr>
        <w:pStyle w:val="S"/>
        <w:rPr>
          <w:rFonts w:eastAsiaTheme="minorHAnsi"/>
          <w:lang w:eastAsia="en-US"/>
        </w:rPr>
      </w:pPr>
      <w:r w:rsidRPr="00920968">
        <w:rPr>
          <w:rFonts w:eastAsiaTheme="minorHAnsi"/>
          <w:lang w:eastAsia="en-US"/>
        </w:rPr>
        <w:t>- обеспечивать, по требованию владельца инженерных коммуникаций, снос несанкц</w:t>
      </w:r>
      <w:r w:rsidRPr="00920968">
        <w:rPr>
          <w:rFonts w:eastAsiaTheme="minorHAnsi"/>
          <w:lang w:eastAsia="en-US"/>
        </w:rPr>
        <w:t>и</w:t>
      </w:r>
      <w:r w:rsidRPr="00920968">
        <w:rPr>
          <w:rFonts w:eastAsiaTheme="minorHAnsi"/>
          <w:lang w:eastAsia="en-US"/>
        </w:rPr>
        <w:t xml:space="preserve">онированных построек и посаженных в охранных зонах деревьев и кустарников; </w:t>
      </w:r>
    </w:p>
    <w:p w14:paraId="22061AA0" w14:textId="77777777" w:rsidR="00977D91" w:rsidRPr="00920968" w:rsidRDefault="00977D91" w:rsidP="00977D91">
      <w:pPr>
        <w:pStyle w:val="S"/>
        <w:rPr>
          <w:rFonts w:eastAsiaTheme="minorHAnsi"/>
          <w:lang w:eastAsia="en-US"/>
        </w:rPr>
      </w:pPr>
      <w:r w:rsidRPr="00920968">
        <w:rPr>
          <w:rFonts w:eastAsiaTheme="minorHAnsi"/>
          <w:lang w:eastAsia="en-US"/>
        </w:rPr>
        <w:t>- принимать меры, в соответствии с действующим законодательством, к лицам, доп</w:t>
      </w:r>
      <w:r w:rsidRPr="00920968">
        <w:rPr>
          <w:rFonts w:eastAsiaTheme="minorHAnsi"/>
          <w:lang w:eastAsia="en-US"/>
        </w:rPr>
        <w:t>у</w:t>
      </w:r>
      <w:r w:rsidRPr="00920968">
        <w:rPr>
          <w:rFonts w:eastAsiaTheme="minorHAnsi"/>
          <w:lang w:eastAsia="en-US"/>
        </w:rPr>
        <w:t>стившим устройство в охранной зоне инженерных коммуникаций постоянных или време</w:t>
      </w:r>
      <w:r w:rsidRPr="00920968">
        <w:rPr>
          <w:rFonts w:eastAsiaTheme="minorHAnsi"/>
          <w:lang w:eastAsia="en-US"/>
        </w:rPr>
        <w:t>н</w:t>
      </w:r>
      <w:r w:rsidRPr="00920968">
        <w:rPr>
          <w:rFonts w:eastAsiaTheme="minorHAnsi"/>
          <w:lang w:eastAsia="en-US"/>
        </w:rPr>
        <w:t xml:space="preserve">ных предприятий торговли, парковки транспорта, рекламных щитов и т. д.; </w:t>
      </w:r>
    </w:p>
    <w:p w14:paraId="5F3834A7" w14:textId="77777777" w:rsidR="00977D91" w:rsidRPr="00920968" w:rsidRDefault="00D413D8" w:rsidP="00D413D8">
      <w:pPr>
        <w:pStyle w:val="S"/>
        <w:rPr>
          <w:rFonts w:eastAsiaTheme="minorHAnsi"/>
          <w:lang w:eastAsia="en-US"/>
        </w:rPr>
      </w:pPr>
      <w:r w:rsidRPr="00920968">
        <w:rPr>
          <w:rFonts w:eastAsiaTheme="minorHAnsi"/>
          <w:lang w:eastAsia="en-US"/>
        </w:rPr>
        <w:t xml:space="preserve">- </w:t>
      </w:r>
      <w:r w:rsidR="00977D91" w:rsidRPr="00920968">
        <w:rPr>
          <w:rFonts w:eastAsiaTheme="minorHAnsi"/>
          <w:lang w:eastAsia="en-US"/>
        </w:rPr>
        <w:t xml:space="preserve">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w:t>
      </w:r>
      <w:r w:rsidR="00977D91" w:rsidRPr="00920968">
        <w:rPr>
          <w:rFonts w:eastAsiaTheme="minorHAnsi"/>
          <w:lang w:eastAsia="en-US"/>
        </w:rPr>
        <w:lastRenderedPageBreak/>
        <w:t>прои</w:t>
      </w:r>
      <w:r w:rsidR="00977D91" w:rsidRPr="00920968">
        <w:rPr>
          <w:rFonts w:eastAsiaTheme="minorHAnsi"/>
          <w:lang w:eastAsia="en-US"/>
        </w:rPr>
        <w:t>з</w:t>
      </w:r>
      <w:r w:rsidR="00977D91" w:rsidRPr="00920968">
        <w:rPr>
          <w:rFonts w:eastAsiaTheme="minorHAnsi"/>
          <w:lang w:eastAsia="en-US"/>
        </w:rPr>
        <w:t>водства аварийных или плановых работ из-за наличия н</w:t>
      </w:r>
      <w:r w:rsidRPr="00920968">
        <w:rPr>
          <w:rFonts w:eastAsiaTheme="minorHAnsi"/>
          <w:lang w:eastAsia="en-US"/>
        </w:rPr>
        <w:t xml:space="preserve">есанкционированных сооружений. </w:t>
      </w:r>
    </w:p>
    <w:p w14:paraId="0A48E448" w14:textId="17ED9393" w:rsidR="00977D91" w:rsidRPr="00920968" w:rsidRDefault="00977D91" w:rsidP="00D413D8">
      <w:pPr>
        <w:pStyle w:val="S"/>
        <w:rPr>
          <w:rFonts w:eastAsiaTheme="minorHAnsi"/>
          <w:lang w:eastAsia="en-US"/>
        </w:rPr>
      </w:pPr>
      <w:r w:rsidRPr="00920968">
        <w:rPr>
          <w:rFonts w:eastAsiaTheme="minorHAnsi"/>
          <w:lang w:eastAsia="en-US"/>
        </w:rPr>
        <w:t>Собственники земельных участков, организации, ответственные за содержание терр</w:t>
      </w:r>
      <w:r w:rsidRPr="00920968">
        <w:rPr>
          <w:rFonts w:eastAsiaTheme="minorHAnsi"/>
          <w:lang w:eastAsia="en-US"/>
        </w:rPr>
        <w:t>и</w:t>
      </w:r>
      <w:r w:rsidRPr="00920968">
        <w:rPr>
          <w:rFonts w:eastAsiaTheme="minorHAnsi"/>
          <w:lang w:eastAsia="en-US"/>
        </w:rPr>
        <w:t>тории, на которой находятся инженерные</w:t>
      </w:r>
      <w:r w:rsidR="00D413D8" w:rsidRPr="00920968">
        <w:rPr>
          <w:rFonts w:eastAsiaTheme="minorHAnsi"/>
          <w:lang w:eastAsia="en-US"/>
        </w:rPr>
        <w:t xml:space="preserve"> коммуникации, эксплуатирующая</w:t>
      </w:r>
      <w:r w:rsidRPr="00920968">
        <w:rPr>
          <w:rFonts w:eastAsiaTheme="minorHAnsi"/>
          <w:lang w:eastAsia="en-US"/>
        </w:rPr>
        <w:t xml:space="preserve"> организация, с</w:t>
      </w:r>
      <w:r w:rsidRPr="00920968">
        <w:rPr>
          <w:rFonts w:eastAsiaTheme="minorHAnsi"/>
          <w:lang w:eastAsia="en-US"/>
        </w:rPr>
        <w:t>о</w:t>
      </w:r>
      <w:r w:rsidRPr="00920968">
        <w:rPr>
          <w:rFonts w:eastAsiaTheme="minorHAnsi"/>
          <w:lang w:eastAsia="en-US"/>
        </w:rPr>
        <w:t xml:space="preserve">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w:t>
      </w:r>
      <w:r w:rsidR="00B66B68" w:rsidRPr="00920968">
        <w:rPr>
          <w:rFonts w:eastAsiaTheme="minorHAnsi"/>
          <w:lang w:eastAsia="en-US"/>
        </w:rPr>
        <w:t>т. п.</w:t>
      </w:r>
      <w:r w:rsidRPr="00920968">
        <w:rPr>
          <w:rFonts w:eastAsiaTheme="minorHAnsi"/>
          <w:lang w:eastAsia="en-US"/>
        </w:rPr>
        <w:t xml:space="preserve">) обязаны: </w:t>
      </w:r>
    </w:p>
    <w:p w14:paraId="296A4A11" w14:textId="77777777" w:rsidR="00D413D8" w:rsidRPr="00920968" w:rsidRDefault="00D413D8" w:rsidP="00D413D8">
      <w:pPr>
        <w:pStyle w:val="S"/>
        <w:rPr>
          <w:rFonts w:eastAsiaTheme="minorHAnsi"/>
          <w:sz w:val="23"/>
          <w:szCs w:val="23"/>
          <w:lang w:eastAsia="en-US"/>
        </w:rPr>
      </w:pPr>
      <w:r w:rsidRPr="00920968">
        <w:rPr>
          <w:rFonts w:eastAsiaTheme="minorHAnsi"/>
          <w:sz w:val="23"/>
          <w:szCs w:val="23"/>
          <w:lang w:eastAsia="en-US"/>
        </w:rPr>
        <w:t xml:space="preserve">- </w:t>
      </w:r>
      <w:r w:rsidR="00977D91" w:rsidRPr="00920968">
        <w:rPr>
          <w:rFonts w:eastAsiaTheme="minorHAnsi"/>
          <w:sz w:val="23"/>
          <w:szCs w:val="23"/>
          <w:lang w:eastAsia="en-US"/>
        </w:rPr>
        <w:t>принять меры по ограждени</w:t>
      </w:r>
      <w:r w:rsidRPr="00920968">
        <w:rPr>
          <w:rFonts w:eastAsiaTheme="minorHAnsi"/>
          <w:sz w:val="23"/>
          <w:szCs w:val="23"/>
          <w:lang w:eastAsia="en-US"/>
        </w:rPr>
        <w:t>ю опасной зоны и предотвращению;</w:t>
      </w:r>
    </w:p>
    <w:p w14:paraId="6DA83295" w14:textId="6A099AD5" w:rsidR="00D413D8" w:rsidRPr="00920968" w:rsidRDefault="00D413D8" w:rsidP="00D413D8">
      <w:pPr>
        <w:pStyle w:val="S"/>
        <w:rPr>
          <w:rFonts w:eastAsiaTheme="minorHAnsi"/>
          <w:sz w:val="23"/>
          <w:szCs w:val="23"/>
          <w:lang w:eastAsia="en-US"/>
        </w:rPr>
      </w:pPr>
      <w:r w:rsidRPr="00920968">
        <w:rPr>
          <w:rFonts w:eastAsiaTheme="minorHAnsi"/>
          <w:sz w:val="23"/>
          <w:szCs w:val="23"/>
          <w:lang w:eastAsia="en-US"/>
        </w:rPr>
        <w:t xml:space="preserve">- </w:t>
      </w:r>
      <w:r w:rsidRPr="00920968">
        <w:rPr>
          <w:sz w:val="23"/>
          <w:szCs w:val="23"/>
        </w:rPr>
        <w:t xml:space="preserve">незамедлительно информировать </w:t>
      </w:r>
      <w:r w:rsidR="00B66B68" w:rsidRPr="00920968">
        <w:rPr>
          <w:sz w:val="23"/>
          <w:szCs w:val="23"/>
        </w:rPr>
        <w:t>обо всех</w:t>
      </w:r>
      <w:r w:rsidRPr="00920968">
        <w:rPr>
          <w:sz w:val="23"/>
          <w:szCs w:val="23"/>
        </w:rPr>
        <w:t xml:space="preserve"> происшествиях, связанных с повреждением объектов теплоснабжения. </w:t>
      </w:r>
    </w:p>
    <w:p w14:paraId="68A9781C" w14:textId="77777777" w:rsidR="00D413D8" w:rsidRPr="00920968" w:rsidRDefault="00D413D8" w:rsidP="00D413D8">
      <w:pPr>
        <w:pStyle w:val="S"/>
      </w:pPr>
      <w:proofErr w:type="gramStart"/>
      <w:r w:rsidRPr="00920968">
        <w:t>Владелец или арендатор встроенных нежилых помещений (подвалов, чердаков, ма</w:t>
      </w:r>
      <w:r w:rsidRPr="00920968">
        <w:t>н</w:t>
      </w:r>
      <w:r w:rsidRPr="00920968">
        <w:t>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w:t>
      </w:r>
      <w:r w:rsidRPr="00920968">
        <w:t>ю</w:t>
      </w:r>
      <w:r w:rsidRPr="00920968">
        <w:t xml:space="preserve">щих внутридомовые системы, для их осмотра, ремонта или технического обслуживания. </w:t>
      </w:r>
      <w:proofErr w:type="gramEnd"/>
    </w:p>
    <w:p w14:paraId="4871BF49" w14:textId="77777777" w:rsidR="00D413D8" w:rsidRPr="00920968" w:rsidRDefault="00D413D8" w:rsidP="00D413D8">
      <w:pPr>
        <w:pStyle w:val="S"/>
      </w:pPr>
      <w:r w:rsidRPr="00920968">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w:t>
      </w:r>
      <w:r w:rsidRPr="00920968">
        <w:t>у</w:t>
      </w:r>
      <w:r w:rsidRPr="00920968">
        <w:t xml:space="preserve">нальных услуг, согласованным с теплоснабжающими организациями. </w:t>
      </w:r>
    </w:p>
    <w:p w14:paraId="4EC429B0" w14:textId="77777777" w:rsidR="00D413D8" w:rsidRPr="00920968" w:rsidRDefault="00D413D8" w:rsidP="00D413D8">
      <w:pPr>
        <w:pStyle w:val="S"/>
      </w:pPr>
      <w:r w:rsidRPr="00920968">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w:t>
      </w:r>
      <w:r w:rsidRPr="00920968">
        <w:t>и</w:t>
      </w:r>
      <w:r w:rsidRPr="00920968">
        <w:t xml:space="preserve">ческих нарушениях работы систем инженерного обеспечения. </w:t>
      </w:r>
    </w:p>
    <w:p w14:paraId="56801A6E" w14:textId="77777777" w:rsidR="00D413D8" w:rsidRPr="00920968" w:rsidRDefault="00D413D8" w:rsidP="00D413D8">
      <w:pPr>
        <w:pStyle w:val="S"/>
      </w:pPr>
      <w:r w:rsidRPr="00920968">
        <w:t xml:space="preserve">Потребители тепла по надежности теплоснабжения делятся на три категории: </w:t>
      </w:r>
    </w:p>
    <w:p w14:paraId="0B82D178" w14:textId="77777777" w:rsidR="00D413D8" w:rsidRPr="00920968" w:rsidRDefault="00D413D8" w:rsidP="00D413D8">
      <w:pPr>
        <w:pStyle w:val="S"/>
      </w:pPr>
      <w:r w:rsidRPr="00920968">
        <w:t xml:space="preserve">- к первой категории 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w:t>
      </w:r>
    </w:p>
    <w:p w14:paraId="34AAA476" w14:textId="77777777" w:rsidR="00D413D8" w:rsidRPr="00920968" w:rsidRDefault="00D413D8" w:rsidP="00D413D8">
      <w:pPr>
        <w:pStyle w:val="S"/>
        <w:ind w:firstLine="1134"/>
      </w:pPr>
      <w:r w:rsidRPr="00920968">
        <w:t xml:space="preserve">- больницы; </w:t>
      </w:r>
    </w:p>
    <w:p w14:paraId="117421BB" w14:textId="77777777" w:rsidR="00D413D8" w:rsidRPr="00920968" w:rsidRDefault="00D413D8" w:rsidP="00D413D8">
      <w:pPr>
        <w:pStyle w:val="S"/>
        <w:ind w:firstLine="1134"/>
      </w:pPr>
      <w:r w:rsidRPr="00920968">
        <w:t xml:space="preserve">- родильные дома; </w:t>
      </w:r>
    </w:p>
    <w:p w14:paraId="2F3EB4C3" w14:textId="77777777" w:rsidR="00D413D8" w:rsidRPr="00920968" w:rsidRDefault="00D413D8" w:rsidP="00D413D8">
      <w:pPr>
        <w:pStyle w:val="S"/>
        <w:ind w:firstLine="1134"/>
      </w:pPr>
      <w:r w:rsidRPr="00920968">
        <w:t>- детские дошкольные учреждения с круглосуточным пребыванием детей и ка</w:t>
      </w:r>
      <w:r w:rsidRPr="00920968">
        <w:t>р</w:t>
      </w:r>
      <w:r w:rsidRPr="00920968">
        <w:t xml:space="preserve">тинные галереи. </w:t>
      </w:r>
    </w:p>
    <w:p w14:paraId="13A96EAA" w14:textId="77777777" w:rsidR="00D413D8" w:rsidRPr="00920968" w:rsidRDefault="00D413D8" w:rsidP="00D413D8">
      <w:pPr>
        <w:pStyle w:val="S"/>
      </w:pPr>
      <w:r w:rsidRPr="00920968">
        <w:t>- ко второй категории - потребители (жилые и общественные здания), у которых д</w:t>
      </w:r>
      <w:r w:rsidRPr="00920968">
        <w:t>о</w:t>
      </w:r>
      <w:r w:rsidRPr="00920968">
        <w:t xml:space="preserve">пускается снижение температуры в помещениях на период ликвидации аварий до 12 </w:t>
      </w:r>
      <w:proofErr w:type="spellStart"/>
      <w:r w:rsidRPr="00920968">
        <w:rPr>
          <w:vertAlign w:val="superscript"/>
        </w:rPr>
        <w:t>о</w:t>
      </w:r>
      <w:r w:rsidRPr="00920968">
        <w:t>С</w:t>
      </w:r>
      <w:proofErr w:type="spellEnd"/>
      <w:r w:rsidRPr="00920968">
        <w:t xml:space="preserve">; </w:t>
      </w:r>
    </w:p>
    <w:p w14:paraId="660730B8" w14:textId="77777777" w:rsidR="00D413D8" w:rsidRPr="00920968" w:rsidRDefault="00D413D8" w:rsidP="00D413D8">
      <w:pPr>
        <w:pStyle w:val="S"/>
      </w:pPr>
      <w:r w:rsidRPr="00920968">
        <w:t>- к третьей категории - потребители, у которых допускается снижение температуры в отапливаемых помещениях на период ликвидации аварий до 3</w:t>
      </w:r>
      <w:r w:rsidRPr="00920968">
        <w:t xml:space="preserve">С. </w:t>
      </w:r>
    </w:p>
    <w:p w14:paraId="3CE4EF31" w14:textId="77777777" w:rsidR="00D413D8" w:rsidRPr="00920968" w:rsidRDefault="00D413D8" w:rsidP="00D413D8">
      <w:pPr>
        <w:pStyle w:val="S"/>
      </w:pPr>
      <w:r w:rsidRPr="00920968">
        <w:t xml:space="preserve">Источники теплоснабжения по надежности отпуска тепла потребителям делятся на две категории: </w:t>
      </w:r>
    </w:p>
    <w:p w14:paraId="35B8F74E" w14:textId="77777777" w:rsidR="00D413D8" w:rsidRPr="00920968" w:rsidRDefault="00D413D8" w:rsidP="00D413D8">
      <w:pPr>
        <w:pStyle w:val="S"/>
      </w:pPr>
      <w:r w:rsidRPr="00920968">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w:t>
      </w:r>
      <w:r w:rsidRPr="00920968">
        <w:t>е</w:t>
      </w:r>
      <w:r w:rsidRPr="00920968">
        <w:t xml:space="preserve">ющих индивидуальных резервных источников тепла; </w:t>
      </w:r>
    </w:p>
    <w:p w14:paraId="13F43046" w14:textId="77777777" w:rsidR="0022678D" w:rsidRPr="00920968" w:rsidRDefault="00D413D8" w:rsidP="00D413D8">
      <w:pPr>
        <w:pStyle w:val="S"/>
      </w:pPr>
      <w:r w:rsidRPr="00920968">
        <w:t>- ко второй категории - остальные источники тепла.</w:t>
      </w:r>
    </w:p>
    <w:p w14:paraId="19ECA51B" w14:textId="77777777" w:rsidR="0022678D" w:rsidRPr="00920968" w:rsidRDefault="0022678D" w:rsidP="00CE72FA">
      <w:pPr>
        <w:pStyle w:val="ad"/>
      </w:pPr>
    </w:p>
    <w:p w14:paraId="2686AEB6" w14:textId="77777777" w:rsidR="0022678D" w:rsidRPr="00920968" w:rsidRDefault="0089609D" w:rsidP="0089609D">
      <w:pPr>
        <w:pStyle w:val="ad"/>
        <w:ind w:left="0"/>
        <w:rPr>
          <w:i/>
        </w:rPr>
      </w:pPr>
      <w:r w:rsidRPr="00920968">
        <w:rPr>
          <w:bCs w:val="0"/>
          <w:i/>
          <w:sz w:val="23"/>
          <w:szCs w:val="23"/>
        </w:rPr>
        <w:t>Порядок ограничения, прекращения подачи тепловой энергии при возникновении (угрозе возникновения) аварийных ситуаций в системе теплоснабжения</w:t>
      </w:r>
    </w:p>
    <w:p w14:paraId="17E954E9" w14:textId="77777777" w:rsidR="0022678D" w:rsidRPr="00920968" w:rsidRDefault="0022678D" w:rsidP="00CE72FA">
      <w:pPr>
        <w:pStyle w:val="ad"/>
        <w:rPr>
          <w:i/>
        </w:rPr>
      </w:pPr>
    </w:p>
    <w:p w14:paraId="6D6B2B7C" w14:textId="77777777" w:rsidR="0089609D" w:rsidRPr="00920968" w:rsidRDefault="0089609D" w:rsidP="0089609D">
      <w:pPr>
        <w:pStyle w:val="S"/>
      </w:pPr>
      <w:r w:rsidRPr="00920968">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w:t>
      </w:r>
      <w:r w:rsidRPr="00920968">
        <w:t>д</w:t>
      </w:r>
      <w:r w:rsidRPr="00920968">
        <w:t>равлических режимов систем теплоснабжения, санитарно-гигиенических требований к кач</w:t>
      </w:r>
      <w:r w:rsidRPr="00920968">
        <w:t>е</w:t>
      </w:r>
      <w:r w:rsidRPr="00920968">
        <w:t>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w:t>
      </w:r>
      <w:r w:rsidRPr="00920968">
        <w:t>о</w:t>
      </w:r>
      <w:r w:rsidRPr="00920968">
        <w:t xml:space="preserve">димости принятия неотложных мер. </w:t>
      </w:r>
    </w:p>
    <w:p w14:paraId="437020C5" w14:textId="77777777" w:rsidR="0089609D" w:rsidRPr="00920968" w:rsidRDefault="0089609D" w:rsidP="0089609D">
      <w:pPr>
        <w:pStyle w:val="S"/>
      </w:pPr>
      <w:r w:rsidRPr="00920968">
        <w:lastRenderedPageBreak/>
        <w:t>В таком случае аварийное ограничение вводится при условии невозможности предо</w:t>
      </w:r>
      <w:r w:rsidRPr="00920968">
        <w:t>т</w:t>
      </w:r>
      <w:r w:rsidRPr="00920968">
        <w:t xml:space="preserve">вращения указанных обстоятельств путем использования резервов тепловой мощности. </w:t>
      </w:r>
    </w:p>
    <w:p w14:paraId="3FA5EE9F" w14:textId="77777777" w:rsidR="0089609D" w:rsidRPr="00920968" w:rsidRDefault="0089609D" w:rsidP="0089609D">
      <w:pPr>
        <w:pStyle w:val="S"/>
      </w:pPr>
      <w:r w:rsidRPr="00920968">
        <w:t xml:space="preserve">Аварийные ограничения осуществляются в соответствии с графиками аварийного ограничения. </w:t>
      </w:r>
    </w:p>
    <w:p w14:paraId="5BC0276C" w14:textId="77777777" w:rsidR="0089609D" w:rsidRPr="00920968" w:rsidRDefault="0089609D" w:rsidP="0089609D">
      <w:pPr>
        <w:pStyle w:val="S"/>
      </w:pPr>
      <w:r w:rsidRPr="00920968">
        <w:t xml:space="preserve">Необходимость введения аварийных ограничений может возникнуть в следующих случаях: </w:t>
      </w:r>
    </w:p>
    <w:p w14:paraId="75B53605" w14:textId="77777777" w:rsidR="0089609D" w:rsidRPr="00920968" w:rsidRDefault="0089609D" w:rsidP="0089609D">
      <w:pPr>
        <w:pStyle w:val="S"/>
      </w:pPr>
      <w:r w:rsidRPr="00920968">
        <w:t xml:space="preserve">- понижение температуры наружного воздуха ниже расчетных значений более чем на 10 градусов на срок более 3 суток; </w:t>
      </w:r>
    </w:p>
    <w:p w14:paraId="43E64B36" w14:textId="77777777" w:rsidR="0089609D" w:rsidRPr="00920968" w:rsidRDefault="0089609D" w:rsidP="0089609D">
      <w:pPr>
        <w:pStyle w:val="S"/>
      </w:pPr>
      <w:r w:rsidRPr="00920968">
        <w:t xml:space="preserve">- возникновение недостатка топлива на источниках тепловой энергии; </w:t>
      </w:r>
    </w:p>
    <w:p w14:paraId="74E037F2" w14:textId="77777777" w:rsidR="0089609D" w:rsidRPr="00920968" w:rsidRDefault="0089609D" w:rsidP="0089609D">
      <w:pPr>
        <w:pStyle w:val="S"/>
      </w:pPr>
      <w:r w:rsidRPr="00920968">
        <w:t xml:space="preserve">-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sidRPr="00920968">
        <w:t>водоподогревателей</w:t>
      </w:r>
      <w:proofErr w:type="spellEnd"/>
      <w:r w:rsidRPr="00920968">
        <w:t xml:space="preserve"> и другого оборудования), требующего восстановления более 6 часов в отопительный период;</w:t>
      </w:r>
    </w:p>
    <w:p w14:paraId="58CF3D3E" w14:textId="77777777" w:rsidR="0089609D" w:rsidRPr="00920968" w:rsidRDefault="0089609D" w:rsidP="0089609D">
      <w:pPr>
        <w:pStyle w:val="S"/>
      </w:pPr>
      <w:r w:rsidRPr="00920968">
        <w:t>- нарушение или угроза нарушения гидравлического режима тепловой сети по пр</w:t>
      </w:r>
      <w:r w:rsidRPr="00920968">
        <w:t>и</w:t>
      </w:r>
      <w:r w:rsidRPr="00920968">
        <w:t xml:space="preserve">чине сокращения расхода </w:t>
      </w:r>
      <w:proofErr w:type="spellStart"/>
      <w:r w:rsidRPr="00920968">
        <w:t>подпиточной</w:t>
      </w:r>
      <w:proofErr w:type="spellEnd"/>
      <w:r w:rsidRPr="00920968">
        <w:t xml:space="preserve"> воды из-за неисправности оборудования в схеме подпитки или </w:t>
      </w:r>
      <w:proofErr w:type="spellStart"/>
      <w:r w:rsidRPr="00920968">
        <w:t>химводоочистки</w:t>
      </w:r>
      <w:proofErr w:type="spellEnd"/>
      <w:r w:rsidRPr="00920968">
        <w:t xml:space="preserve">, а также прекращение подачи воды на источник тепловой энергии от системы водоснабжения; </w:t>
      </w:r>
    </w:p>
    <w:p w14:paraId="216D56F5" w14:textId="77777777" w:rsidR="0089609D" w:rsidRPr="00920968" w:rsidRDefault="0089609D" w:rsidP="0089609D">
      <w:pPr>
        <w:pStyle w:val="S"/>
      </w:pPr>
      <w:r w:rsidRPr="00920968">
        <w:t>- нарушение гидравлического режима тепловой сети по причине аварийного прекр</w:t>
      </w:r>
      <w:r w:rsidRPr="00920968">
        <w:t>а</w:t>
      </w:r>
      <w:r w:rsidRPr="00920968">
        <w:t xml:space="preserve">щения электропитания сетевых и </w:t>
      </w:r>
      <w:proofErr w:type="spellStart"/>
      <w:r w:rsidRPr="00920968">
        <w:t>подпиточных</w:t>
      </w:r>
      <w:proofErr w:type="spellEnd"/>
      <w:r w:rsidRPr="00920968">
        <w:t xml:space="preserve"> насосов на источнике тепловой энергии и подкачивающих насосов на тепловой сети; </w:t>
      </w:r>
    </w:p>
    <w:p w14:paraId="7AADA9E6" w14:textId="77777777" w:rsidR="0089609D" w:rsidRPr="00920968" w:rsidRDefault="0089609D" w:rsidP="0089609D">
      <w:pPr>
        <w:pStyle w:val="S"/>
      </w:pPr>
      <w:r w:rsidRPr="00920968">
        <w:t>- повреждения тепловой сети, требующие полного или частичного отключения маг</w:t>
      </w:r>
      <w:r w:rsidRPr="00920968">
        <w:t>и</w:t>
      </w:r>
      <w:r w:rsidRPr="00920968">
        <w:t>стральных и распределительных трубопроводов, по которым отсутствует резервирование.</w:t>
      </w:r>
    </w:p>
    <w:p w14:paraId="735BE5E5" w14:textId="77777777" w:rsidR="007F3CAC" w:rsidRPr="00920968" w:rsidRDefault="007F3CAC" w:rsidP="00AA267B">
      <w:pPr>
        <w:ind w:firstLine="0"/>
      </w:pPr>
    </w:p>
    <w:p w14:paraId="278F8073" w14:textId="77777777" w:rsidR="0022678D" w:rsidRPr="00920968" w:rsidRDefault="00AA267B" w:rsidP="00AA267B">
      <w:pPr>
        <w:pStyle w:val="S"/>
        <w:rPr>
          <w:i/>
        </w:rPr>
      </w:pPr>
      <w:r w:rsidRPr="00920968">
        <w:rPr>
          <w:i/>
        </w:rPr>
        <w:t>Регламент действия оперативно-диспетчерской службы при возникновении авари</w:t>
      </w:r>
      <w:r w:rsidRPr="00920968">
        <w:rPr>
          <w:i/>
        </w:rPr>
        <w:t>й</w:t>
      </w:r>
      <w:r w:rsidRPr="00920968">
        <w:rPr>
          <w:i/>
        </w:rPr>
        <w:t>ных ситуаций</w:t>
      </w:r>
    </w:p>
    <w:p w14:paraId="473F71CD" w14:textId="77777777" w:rsidR="0022678D" w:rsidRPr="00920968" w:rsidRDefault="0022678D" w:rsidP="00B40ABC">
      <w:pPr>
        <w:ind w:firstLine="0"/>
      </w:pPr>
    </w:p>
    <w:p w14:paraId="67FD9DE3" w14:textId="77777777" w:rsidR="0022678D" w:rsidRPr="00920968" w:rsidRDefault="00AA267B" w:rsidP="000C25CB">
      <w:pPr>
        <w:pStyle w:val="S"/>
      </w:pPr>
      <w:r w:rsidRPr="00920968">
        <w:t xml:space="preserve">Все теплоснабжающие, </w:t>
      </w:r>
      <w:proofErr w:type="spellStart"/>
      <w:r w:rsidRPr="00920968">
        <w:t>теплосетевые</w:t>
      </w:r>
      <w:proofErr w:type="spellEnd"/>
      <w:r w:rsidRPr="00920968">
        <w:t xml:space="preserve"> организации, обеспечивающие теплоснабжение Потребителей, должн</w:t>
      </w:r>
      <w:r w:rsidR="00B40ABC" w:rsidRPr="00920968">
        <w:t>ы иметь круглосуточно работающую</w:t>
      </w:r>
      <w:r w:rsidRPr="00920968">
        <w:t xml:space="preserve"> оперативно-</w:t>
      </w:r>
      <w:r w:rsidR="00B40ABC" w:rsidRPr="00920968">
        <w:t>диспетчерскую слу</w:t>
      </w:r>
      <w:r w:rsidR="00B40ABC" w:rsidRPr="00920968">
        <w:t>ж</w:t>
      </w:r>
      <w:r w:rsidR="00B40ABC" w:rsidRPr="00920968">
        <w:t>бу (далее ОДС).</w:t>
      </w:r>
    </w:p>
    <w:p w14:paraId="780AD6C3" w14:textId="2C6DDC4E" w:rsidR="00995A8A" w:rsidRPr="00920968" w:rsidRDefault="00B40ABC" w:rsidP="00975A43">
      <w:pPr>
        <w:pStyle w:val="5"/>
        <w:shd w:val="clear" w:color="auto" w:fill="FFFFFF"/>
        <w:spacing w:before="0" w:after="0"/>
        <w:rPr>
          <w:rFonts w:cs="Times New Roman"/>
          <w:b w:val="0"/>
          <w:i w:val="0"/>
          <w:sz w:val="24"/>
          <w:szCs w:val="24"/>
        </w:rPr>
      </w:pPr>
      <w:r w:rsidRPr="00920968">
        <w:rPr>
          <w:b w:val="0"/>
          <w:i w:val="0"/>
          <w:sz w:val="24"/>
          <w:szCs w:val="24"/>
        </w:rPr>
        <w:t>ОДС района является самостоятельным структурным подразделением</w:t>
      </w:r>
      <w:r w:rsidR="00995A8A" w:rsidRPr="00920968">
        <w:rPr>
          <w:b w:val="0"/>
          <w:i w:val="0"/>
          <w:sz w:val="24"/>
          <w:szCs w:val="24"/>
        </w:rPr>
        <w:t xml:space="preserve"> теплоснабж</w:t>
      </w:r>
      <w:r w:rsidR="00995A8A" w:rsidRPr="00920968">
        <w:rPr>
          <w:b w:val="0"/>
          <w:i w:val="0"/>
          <w:sz w:val="24"/>
          <w:szCs w:val="24"/>
        </w:rPr>
        <w:t>а</w:t>
      </w:r>
      <w:r w:rsidR="00995A8A" w:rsidRPr="00920968">
        <w:rPr>
          <w:b w:val="0"/>
          <w:i w:val="0"/>
          <w:sz w:val="24"/>
          <w:szCs w:val="24"/>
        </w:rPr>
        <w:t>ющей организации</w:t>
      </w:r>
      <w:r w:rsidR="006D0E6D" w:rsidRPr="00920968">
        <w:rPr>
          <w:b w:val="0"/>
          <w:i w:val="0"/>
          <w:sz w:val="24"/>
          <w:szCs w:val="24"/>
        </w:rPr>
        <w:t>.</w:t>
      </w:r>
    </w:p>
    <w:p w14:paraId="52DDE44F" w14:textId="77777777" w:rsidR="008A7ECA" w:rsidRPr="00920968" w:rsidRDefault="008A7ECA" w:rsidP="000C25CB">
      <w:pPr>
        <w:pStyle w:val="S"/>
      </w:pPr>
      <w:r w:rsidRPr="00920968">
        <w:t>Целью деятельности ОДС является:</w:t>
      </w:r>
    </w:p>
    <w:p w14:paraId="258C9314" w14:textId="77777777" w:rsidR="008A7ECA" w:rsidRPr="00920968" w:rsidRDefault="008A7ECA" w:rsidP="000C25CB">
      <w:pPr>
        <w:pStyle w:val="S"/>
      </w:pPr>
      <w:r w:rsidRPr="00920968">
        <w:t>- обеспечение достижения планируемого результата деятельности ОДС района путем:</w:t>
      </w:r>
    </w:p>
    <w:p w14:paraId="1CF31AB8" w14:textId="77777777" w:rsidR="008A7ECA" w:rsidRPr="00920968" w:rsidRDefault="008A7ECA" w:rsidP="000C25CB">
      <w:pPr>
        <w:pStyle w:val="S"/>
      </w:pPr>
      <w:r w:rsidRPr="00920968">
        <w:t>- соблюдения условий договора оказания услуг по передаче потребителям тепловой энергии;</w:t>
      </w:r>
    </w:p>
    <w:p w14:paraId="3554BE04" w14:textId="77777777" w:rsidR="008A7ECA" w:rsidRPr="00920968" w:rsidRDefault="008A7ECA" w:rsidP="000C25CB">
      <w:pPr>
        <w:pStyle w:val="S"/>
      </w:pPr>
      <w:r w:rsidRPr="00920968">
        <w:t>- выполнения требований по обеспечению надежности, качества и экономичности р</w:t>
      </w:r>
      <w:r w:rsidRPr="00920968">
        <w:t>а</w:t>
      </w:r>
      <w:r w:rsidRPr="00920968">
        <w:t>боты теплоэнергетических э</w:t>
      </w:r>
      <w:r w:rsidR="00600C38" w:rsidRPr="00920968">
        <w:t>нергоустановок и тепловых сетей;</w:t>
      </w:r>
    </w:p>
    <w:p w14:paraId="0F0A69A3" w14:textId="77777777" w:rsidR="008A7ECA" w:rsidRPr="00920968" w:rsidRDefault="008A7ECA" w:rsidP="000C25CB">
      <w:pPr>
        <w:pStyle w:val="S"/>
      </w:pPr>
      <w:r w:rsidRPr="00920968">
        <w:t>- осуществления оперативного руководства эксплуатацией оборудования теплоисто</w:t>
      </w:r>
      <w:r w:rsidRPr="00920968">
        <w:t>ч</w:t>
      </w:r>
      <w:r w:rsidRPr="00920968">
        <w:t>ников и тепловых сетей,</w:t>
      </w:r>
    </w:p>
    <w:p w14:paraId="1D833EF3" w14:textId="77777777" w:rsidR="008A7ECA" w:rsidRPr="00920968" w:rsidRDefault="008A7ECA" w:rsidP="000C25CB">
      <w:pPr>
        <w:pStyle w:val="S"/>
      </w:pPr>
      <w:r w:rsidRPr="00920968">
        <w:t xml:space="preserve">- </w:t>
      </w:r>
      <w:proofErr w:type="gramStart"/>
      <w:r w:rsidRPr="00920968">
        <w:t>контроля за</w:t>
      </w:r>
      <w:proofErr w:type="gramEnd"/>
      <w:r w:rsidRPr="00920968">
        <w:t xml:space="preserve"> оперативным персоналом района по управлению тепловыми и гидравл</w:t>
      </w:r>
      <w:r w:rsidRPr="00920968">
        <w:t>и</w:t>
      </w:r>
      <w:r w:rsidRPr="00920968">
        <w:t xml:space="preserve">ческими режимами работы; </w:t>
      </w:r>
    </w:p>
    <w:p w14:paraId="4F12B49D" w14:textId="77777777" w:rsidR="0022678D" w:rsidRPr="00920968" w:rsidRDefault="008A7ECA" w:rsidP="000C25CB">
      <w:pPr>
        <w:pStyle w:val="S"/>
      </w:pPr>
      <w:r w:rsidRPr="00920968">
        <w:t>-</w:t>
      </w:r>
      <w:r w:rsidR="00600C38" w:rsidRPr="00920968">
        <w:t xml:space="preserve"> с</w:t>
      </w:r>
      <w:r w:rsidRPr="00920968">
        <w:t>окращения сроков ликвидации повреждений, локализации аварийных ситуаций и снижени</w:t>
      </w:r>
      <w:r w:rsidR="00ED04D8" w:rsidRPr="00920968">
        <w:t>е возможных материальных потерь;</w:t>
      </w:r>
    </w:p>
    <w:p w14:paraId="1BA7B7B0" w14:textId="77777777" w:rsidR="000C25CB" w:rsidRPr="00920968" w:rsidRDefault="000C25CB" w:rsidP="000C25CB">
      <w:pPr>
        <w:pStyle w:val="S"/>
      </w:pPr>
      <w:r w:rsidRPr="00920968">
        <w:t>Для достижения поставленных целей ОДС района решает следующие задачи:</w:t>
      </w:r>
    </w:p>
    <w:p w14:paraId="0C3EADD0" w14:textId="77777777" w:rsidR="000C25CB" w:rsidRPr="00920968" w:rsidRDefault="000C25CB" w:rsidP="000C25CB">
      <w:pPr>
        <w:pStyle w:val="S"/>
      </w:pPr>
      <w:r w:rsidRPr="00920968">
        <w:t xml:space="preserve">- осуществление </w:t>
      </w:r>
      <w:proofErr w:type="gramStart"/>
      <w:r w:rsidRPr="00920968">
        <w:t>контроля за</w:t>
      </w:r>
      <w:proofErr w:type="gramEnd"/>
      <w:r w:rsidRPr="00920968">
        <w:t xml:space="preserve"> действиями оперативного и оперативно-ремонтного пе</w:t>
      </w:r>
      <w:r w:rsidRPr="00920968">
        <w:t>р</w:t>
      </w:r>
      <w:r w:rsidRPr="00920968">
        <w:t>сонала подразделений и оперативным состоянием оборудования тепловых источников и те</w:t>
      </w:r>
      <w:r w:rsidRPr="00920968">
        <w:t>п</w:t>
      </w:r>
      <w:r w:rsidRPr="00920968">
        <w:t>ловых сетей района, а также за ходом ликвидации последствий технологических нарушений на тепловых источниках и тепловых сетях;</w:t>
      </w:r>
    </w:p>
    <w:p w14:paraId="5B9EB3FE" w14:textId="6996A8E7" w:rsidR="000C25CB" w:rsidRPr="00920968" w:rsidRDefault="000C25CB" w:rsidP="000C25CB">
      <w:pPr>
        <w:pStyle w:val="S"/>
      </w:pPr>
      <w:r w:rsidRPr="00920968">
        <w:t>- проведение сбора, обработки и передачи оперативной информации руководству ра</w:t>
      </w:r>
      <w:r w:rsidRPr="00920968">
        <w:t>й</w:t>
      </w:r>
      <w:r w:rsidRPr="00920968">
        <w:t xml:space="preserve">она и заинтересованным лицам, согласно «Регламенту передачи оперативной </w:t>
      </w:r>
      <w:r w:rsidRPr="00920968">
        <w:lastRenderedPageBreak/>
        <w:t>информации о технологических нарушениях в</w:t>
      </w:r>
      <w:r w:rsidR="006D0E6D" w:rsidRPr="00920968">
        <w:t xml:space="preserve"> теплоснабжающей организации</w:t>
      </w:r>
      <w:r w:rsidR="00183921" w:rsidRPr="00920968">
        <w:t xml:space="preserve"> </w:t>
      </w:r>
      <w:r w:rsidRPr="00920968">
        <w:t>при ликвидации последствий технологических нарушений на тепловых источниках и тепловых сетях;</w:t>
      </w:r>
    </w:p>
    <w:p w14:paraId="726BF049" w14:textId="77777777" w:rsidR="000C25CB" w:rsidRPr="00920968" w:rsidRDefault="000C25CB" w:rsidP="000C25CB">
      <w:pPr>
        <w:pStyle w:val="S"/>
      </w:pPr>
      <w:r w:rsidRPr="00920968">
        <w:t>- обеспечение методического сопровождения деятельности оперативного и операти</w:t>
      </w:r>
      <w:r w:rsidRPr="00920968">
        <w:t>в</w:t>
      </w:r>
      <w:r w:rsidRPr="00920968">
        <w:t>но-</w:t>
      </w:r>
      <w:r w:rsidRPr="00920968">
        <w:softHyphen/>
        <w:t>ремонтного персонала подразделения района;</w:t>
      </w:r>
    </w:p>
    <w:p w14:paraId="31EE18A1" w14:textId="77777777" w:rsidR="000C25CB" w:rsidRPr="00920968" w:rsidRDefault="000C25CB" w:rsidP="000C25CB">
      <w:pPr>
        <w:pStyle w:val="S"/>
      </w:pPr>
      <w:r w:rsidRPr="00920968">
        <w:t xml:space="preserve">- обеспечение </w:t>
      </w:r>
      <w:proofErr w:type="gramStart"/>
      <w:r w:rsidRPr="00920968">
        <w:t>контроля за</w:t>
      </w:r>
      <w:proofErr w:type="gramEnd"/>
      <w:r w:rsidRPr="00920968">
        <w:t xml:space="preserve"> окружающей средой и прогнозирование развития ситуаций;</w:t>
      </w:r>
    </w:p>
    <w:p w14:paraId="1633B8ED" w14:textId="77777777" w:rsidR="000C25CB" w:rsidRPr="00920968" w:rsidRDefault="000C25CB" w:rsidP="000C25CB">
      <w:pPr>
        <w:pStyle w:val="S"/>
      </w:pPr>
      <w:r w:rsidRPr="00920968">
        <w:t>- обеспечение безопасных условий труда и сохранение жизни и здоровья работников ОДС;</w:t>
      </w:r>
    </w:p>
    <w:p w14:paraId="594A06CE" w14:textId="77777777" w:rsidR="0022678D" w:rsidRPr="00920968" w:rsidRDefault="000C25CB" w:rsidP="00DE5CF8">
      <w:pPr>
        <w:pStyle w:val="S"/>
      </w:pPr>
      <w:r w:rsidRPr="00920968">
        <w:t>- обеспечение надежности работы опасных производственных объектов района;</w:t>
      </w:r>
    </w:p>
    <w:p w14:paraId="07F3FB36" w14:textId="77777777" w:rsidR="000C25CB" w:rsidRPr="00920968" w:rsidRDefault="000C25CB" w:rsidP="000C25CB">
      <w:pPr>
        <w:pStyle w:val="S"/>
      </w:pPr>
      <w:r w:rsidRPr="00920968">
        <w:rPr>
          <w:lang w:bidi="ru-RU"/>
        </w:rPr>
        <w:t>В соответствии с целями ОДС осуществляет следующие функции:</w:t>
      </w:r>
    </w:p>
    <w:p w14:paraId="35F8E916" w14:textId="77777777" w:rsidR="000C25CB" w:rsidRPr="00920968" w:rsidRDefault="000C25CB" w:rsidP="000C25CB">
      <w:pPr>
        <w:pStyle w:val="S"/>
      </w:pPr>
      <w:r w:rsidRPr="00920968">
        <w:rPr>
          <w:lang w:bidi="ru-RU"/>
        </w:rPr>
        <w:t xml:space="preserve">- в области осуществления </w:t>
      </w:r>
      <w:proofErr w:type="gramStart"/>
      <w:r w:rsidRPr="00920968">
        <w:rPr>
          <w:lang w:bidi="ru-RU"/>
        </w:rPr>
        <w:t>контроля за</w:t>
      </w:r>
      <w:proofErr w:type="gramEnd"/>
      <w:r w:rsidRPr="00920968">
        <w:rPr>
          <w:lang w:bidi="ru-RU"/>
        </w:rPr>
        <w:t xml:space="preserve"> действиями оперативного и оперативно-ремонтного персонала подразделений и оперативным состоянием оборудования тепловых источников и тепловых сетей района, а также за ходом ликвидации последствий технолог</w:t>
      </w:r>
      <w:r w:rsidRPr="00920968">
        <w:rPr>
          <w:lang w:bidi="ru-RU"/>
        </w:rPr>
        <w:t>и</w:t>
      </w:r>
      <w:r w:rsidRPr="00920968">
        <w:rPr>
          <w:lang w:bidi="ru-RU"/>
        </w:rPr>
        <w:t>ческих нарушений на тепловых</w:t>
      </w:r>
      <w:r w:rsidRPr="00920968">
        <w:t xml:space="preserve"> </w:t>
      </w:r>
      <w:r w:rsidRPr="00920968">
        <w:rPr>
          <w:lang w:bidi="ru-RU"/>
        </w:rPr>
        <w:t>источниках и тепловых сетях.</w:t>
      </w:r>
    </w:p>
    <w:p w14:paraId="2912B9C0" w14:textId="77777777" w:rsidR="000C25CB" w:rsidRPr="00920968" w:rsidRDefault="000C25CB" w:rsidP="000C25CB">
      <w:pPr>
        <w:pStyle w:val="S"/>
        <w:ind w:firstLine="1134"/>
        <w:rPr>
          <w:lang w:bidi="ru-RU"/>
        </w:rPr>
      </w:pPr>
      <w:r w:rsidRPr="00920968">
        <w:rPr>
          <w:lang w:bidi="ru-RU"/>
        </w:rPr>
        <w:t xml:space="preserve">- </w:t>
      </w:r>
      <w:proofErr w:type="gramStart"/>
      <w:r w:rsidRPr="00920968">
        <w:rPr>
          <w:lang w:bidi="ru-RU"/>
        </w:rPr>
        <w:t>контроль за</w:t>
      </w:r>
      <w:proofErr w:type="gramEnd"/>
      <w:r w:rsidRPr="00920968">
        <w:rPr>
          <w:lang w:bidi="ru-RU"/>
        </w:rPr>
        <w:t xml:space="preserve"> выполнением заданного теплового и гидравлического режимов те</w:t>
      </w:r>
      <w:r w:rsidRPr="00920968">
        <w:rPr>
          <w:lang w:bidi="ru-RU"/>
        </w:rPr>
        <w:t>п</w:t>
      </w:r>
      <w:r w:rsidRPr="00920968">
        <w:rPr>
          <w:lang w:bidi="ru-RU"/>
        </w:rPr>
        <w:t>лоисточников и тепловых сетей;</w:t>
      </w:r>
    </w:p>
    <w:p w14:paraId="4E6CBC89" w14:textId="4B1E9A55" w:rsidR="000C25CB" w:rsidRPr="00920968" w:rsidRDefault="000C25CB" w:rsidP="000C25CB">
      <w:pPr>
        <w:pStyle w:val="S"/>
        <w:ind w:firstLine="1134"/>
      </w:pPr>
      <w:r w:rsidRPr="00920968">
        <w:rPr>
          <w:lang w:bidi="ru-RU"/>
        </w:rPr>
        <w:t xml:space="preserve">- </w:t>
      </w:r>
      <w:proofErr w:type="gramStart"/>
      <w:r w:rsidRPr="00920968">
        <w:rPr>
          <w:lang w:bidi="ru-RU"/>
        </w:rPr>
        <w:t>контроль за</w:t>
      </w:r>
      <w:proofErr w:type="gramEnd"/>
      <w:r w:rsidRPr="00920968">
        <w:rPr>
          <w:lang w:bidi="ru-RU"/>
        </w:rPr>
        <w:t xml:space="preserve"> подготовкой информации о технологических нарушениях, сведений работе с абонентами для проведения селекторных совещаний, передачи информации отве</w:t>
      </w:r>
      <w:r w:rsidRPr="00920968">
        <w:rPr>
          <w:lang w:bidi="ru-RU"/>
        </w:rPr>
        <w:t>т</w:t>
      </w:r>
      <w:r w:rsidRPr="00920968">
        <w:rPr>
          <w:lang w:bidi="ru-RU"/>
        </w:rPr>
        <w:t>ственным лицам для составления актов по возмещению упущенной выгоды при поврежд</w:t>
      </w:r>
      <w:r w:rsidRPr="00920968">
        <w:rPr>
          <w:lang w:bidi="ru-RU"/>
        </w:rPr>
        <w:t>е</w:t>
      </w:r>
      <w:r w:rsidRPr="00920968">
        <w:rPr>
          <w:lang w:bidi="ru-RU"/>
        </w:rPr>
        <w:t xml:space="preserve">нии оборудования </w:t>
      </w:r>
      <w:r w:rsidR="006D0E6D" w:rsidRPr="00920968">
        <w:rPr>
          <w:lang w:bidi="ru-RU"/>
        </w:rPr>
        <w:t xml:space="preserve">теплоснабжающей организации </w:t>
      </w:r>
      <w:r w:rsidRPr="00920968">
        <w:rPr>
          <w:lang w:bidi="ru-RU"/>
        </w:rPr>
        <w:t>сторонними лицами;</w:t>
      </w:r>
    </w:p>
    <w:p w14:paraId="3C89C00B" w14:textId="77777777" w:rsidR="000C25CB" w:rsidRPr="00920968" w:rsidRDefault="000C25CB" w:rsidP="000C25CB">
      <w:pPr>
        <w:pStyle w:val="S"/>
        <w:ind w:firstLine="1134"/>
      </w:pPr>
      <w:r w:rsidRPr="00920968">
        <w:rPr>
          <w:lang w:bidi="ru-RU"/>
        </w:rPr>
        <w:t>- координирование действий оперативного персонала района, задействованного в ликвидации последствий технологических нарушений;</w:t>
      </w:r>
    </w:p>
    <w:p w14:paraId="0B992B88" w14:textId="3E02753F" w:rsidR="000C25CB" w:rsidRPr="00920968" w:rsidRDefault="000C25CB" w:rsidP="000C25CB">
      <w:pPr>
        <w:pStyle w:val="S"/>
        <w:ind w:firstLine="1134"/>
      </w:pPr>
      <w:r w:rsidRPr="00920968">
        <w:rPr>
          <w:lang w:bidi="ru-RU"/>
        </w:rPr>
        <w:t xml:space="preserve">- координирование режимами работы на тепловых сетях и теплоисточниках при получении от метеостанции прогноза </w:t>
      </w:r>
      <w:r w:rsidR="00975A43" w:rsidRPr="00920968">
        <w:rPr>
          <w:lang w:bidi="ru-RU"/>
        </w:rPr>
        <w:t>со штормовым</w:t>
      </w:r>
      <w:r w:rsidRPr="00920968">
        <w:rPr>
          <w:lang w:bidi="ru-RU"/>
        </w:rPr>
        <w:t xml:space="preserve"> предупреждением и выполнением м</w:t>
      </w:r>
      <w:r w:rsidRPr="00920968">
        <w:rPr>
          <w:lang w:bidi="ru-RU"/>
        </w:rPr>
        <w:t>е</w:t>
      </w:r>
      <w:r w:rsidRPr="00920968">
        <w:rPr>
          <w:lang w:bidi="ru-RU"/>
        </w:rPr>
        <w:t>роприятий при ликвидации технологических нарушений;</w:t>
      </w:r>
    </w:p>
    <w:p w14:paraId="0E27C977" w14:textId="77777777" w:rsidR="000C25CB" w:rsidRPr="00920968" w:rsidRDefault="000C25CB" w:rsidP="000C25CB">
      <w:pPr>
        <w:pStyle w:val="S"/>
        <w:ind w:firstLine="1134"/>
      </w:pPr>
      <w:r w:rsidRPr="00920968">
        <w:rPr>
          <w:lang w:bidi="ru-RU"/>
        </w:rPr>
        <w:t>- участие в расследовании технологических нарушений на теплоисточниках и тепловых сетях, произошедших из-за ошибочных действий оперативно-диспетчерской слу</w:t>
      </w:r>
      <w:r w:rsidRPr="00920968">
        <w:rPr>
          <w:lang w:bidi="ru-RU"/>
        </w:rPr>
        <w:t>ж</w:t>
      </w:r>
      <w:r w:rsidRPr="00920968">
        <w:rPr>
          <w:lang w:bidi="ru-RU"/>
        </w:rPr>
        <w:t>бы;</w:t>
      </w:r>
    </w:p>
    <w:p w14:paraId="27689188" w14:textId="77777777" w:rsidR="000C25CB" w:rsidRPr="00920968" w:rsidRDefault="000C25CB" w:rsidP="000C25CB">
      <w:pPr>
        <w:pStyle w:val="S"/>
        <w:rPr>
          <w:lang w:bidi="ru-RU"/>
        </w:rPr>
      </w:pPr>
      <w:r w:rsidRPr="00920968">
        <w:rPr>
          <w:lang w:bidi="ru-RU"/>
        </w:rPr>
        <w:t>- в области сбора, обработки и передачи оперативной информации руководству рай</w:t>
      </w:r>
      <w:r w:rsidRPr="00920968">
        <w:rPr>
          <w:lang w:bidi="ru-RU"/>
        </w:rPr>
        <w:t>о</w:t>
      </w:r>
      <w:r w:rsidRPr="00920968">
        <w:rPr>
          <w:lang w:bidi="ru-RU"/>
        </w:rPr>
        <w:t>на и заинтересованным лицам, • согласно «Регламенту передачи оперативной информации о технологических нарушениях» в районе при ликвидации последствий технологических нарушений на теплоисточниках и тепловых сетях:</w:t>
      </w:r>
    </w:p>
    <w:p w14:paraId="71A3C3D4" w14:textId="77777777" w:rsidR="000C25CB" w:rsidRPr="00920968" w:rsidRDefault="000C25CB" w:rsidP="000C25CB">
      <w:pPr>
        <w:pStyle w:val="S"/>
        <w:ind w:firstLine="1134"/>
        <w:rPr>
          <w:lang w:bidi="ru-RU"/>
        </w:rPr>
      </w:pPr>
      <w:r w:rsidRPr="00920968">
        <w:rPr>
          <w:lang w:bidi="ru-RU"/>
        </w:rPr>
        <w:t>- формирование и направление необходимых отчетных сведений заинтересова</w:t>
      </w:r>
      <w:r w:rsidRPr="00920968">
        <w:rPr>
          <w:lang w:bidi="ru-RU"/>
        </w:rPr>
        <w:t>н</w:t>
      </w:r>
      <w:r w:rsidRPr="00920968">
        <w:rPr>
          <w:lang w:bidi="ru-RU"/>
        </w:rPr>
        <w:t>ным лицам, проводит оповещения сотрудников согласно указаниям руководства;</w:t>
      </w:r>
    </w:p>
    <w:p w14:paraId="329C8969" w14:textId="77777777" w:rsidR="000C25CB" w:rsidRPr="00920968" w:rsidRDefault="000C25CB" w:rsidP="000C25CB">
      <w:pPr>
        <w:pStyle w:val="S"/>
        <w:ind w:firstLine="1134"/>
        <w:rPr>
          <w:lang w:bidi="ru-RU"/>
        </w:rPr>
      </w:pPr>
      <w:r w:rsidRPr="00920968">
        <w:rPr>
          <w:lang w:bidi="ru-RU"/>
        </w:rPr>
        <w:t>- передачу информации главному инженеру района о возникновении (угрозе во</w:t>
      </w:r>
      <w:r w:rsidRPr="00920968">
        <w:rPr>
          <w:lang w:bidi="ru-RU"/>
        </w:rPr>
        <w:t>з</w:t>
      </w:r>
      <w:r w:rsidRPr="00920968">
        <w:rPr>
          <w:lang w:bidi="ru-RU"/>
        </w:rPr>
        <w:t>никновения) внештатных ситуаций в районе;</w:t>
      </w:r>
    </w:p>
    <w:p w14:paraId="3A50627A" w14:textId="77777777" w:rsidR="000C25CB" w:rsidRPr="00920968" w:rsidRDefault="000C25CB" w:rsidP="000C25CB">
      <w:pPr>
        <w:pStyle w:val="S"/>
        <w:ind w:firstLine="1134"/>
        <w:rPr>
          <w:lang w:bidi="ru-RU"/>
        </w:rPr>
      </w:pPr>
      <w:r w:rsidRPr="00920968">
        <w:rPr>
          <w:lang w:bidi="ru-RU"/>
        </w:rPr>
        <w:t>- ведение оперативной документации в установленном для ОДС объеме;</w:t>
      </w:r>
    </w:p>
    <w:p w14:paraId="38DEBA49" w14:textId="77777777" w:rsidR="000C25CB" w:rsidRPr="00920968" w:rsidRDefault="000C25CB" w:rsidP="000C25CB">
      <w:pPr>
        <w:pStyle w:val="S"/>
        <w:ind w:firstLine="1134"/>
        <w:rPr>
          <w:lang w:bidi="ru-RU"/>
        </w:rPr>
      </w:pPr>
      <w:r w:rsidRPr="00920968">
        <w:rPr>
          <w:lang w:bidi="ru-RU"/>
        </w:rPr>
        <w:t xml:space="preserve">- </w:t>
      </w:r>
      <w:proofErr w:type="gramStart"/>
      <w:r w:rsidRPr="00920968">
        <w:rPr>
          <w:lang w:bidi="ru-RU"/>
        </w:rPr>
        <w:t>контроль за</w:t>
      </w:r>
      <w:proofErr w:type="gramEnd"/>
      <w:r w:rsidRPr="00920968">
        <w:rPr>
          <w:lang w:bidi="ru-RU"/>
        </w:rPr>
        <w:t xml:space="preserve"> состоянием основного оборудования тепловых сетей и теплоисто</w:t>
      </w:r>
      <w:r w:rsidRPr="00920968">
        <w:rPr>
          <w:lang w:bidi="ru-RU"/>
        </w:rPr>
        <w:t>ч</w:t>
      </w:r>
      <w:r w:rsidRPr="00920968">
        <w:rPr>
          <w:lang w:bidi="ru-RU"/>
        </w:rPr>
        <w:t>ников, находящихся в оперативном ведении диспетчерской службы;</w:t>
      </w:r>
    </w:p>
    <w:p w14:paraId="539D65CC" w14:textId="77777777" w:rsidR="000C25CB" w:rsidRPr="00920968" w:rsidRDefault="000C25CB" w:rsidP="000C25CB">
      <w:pPr>
        <w:pStyle w:val="S"/>
        <w:ind w:firstLine="1134"/>
        <w:rPr>
          <w:lang w:bidi="ru-RU"/>
        </w:rPr>
      </w:pPr>
      <w:r w:rsidRPr="00920968">
        <w:rPr>
          <w:lang w:bidi="ru-RU"/>
        </w:rPr>
        <w:t xml:space="preserve">- </w:t>
      </w:r>
      <w:proofErr w:type="gramStart"/>
      <w:r w:rsidRPr="00920968">
        <w:rPr>
          <w:lang w:bidi="ru-RU"/>
        </w:rPr>
        <w:t>контроль за</w:t>
      </w:r>
      <w:proofErr w:type="gramEnd"/>
      <w:r w:rsidRPr="00920968">
        <w:rPr>
          <w:lang w:bidi="ru-RU"/>
        </w:rPr>
        <w:t xml:space="preserve"> проведением испытаний оборудования теплоисточников </w:t>
      </w:r>
      <w:proofErr w:type="spellStart"/>
      <w:r w:rsidRPr="00920968">
        <w:rPr>
          <w:lang w:val="en-US" w:eastAsia="en-US" w:bidi="en-US"/>
        </w:rPr>
        <w:t>i</w:t>
      </w:r>
      <w:proofErr w:type="spellEnd"/>
      <w:r w:rsidRPr="00920968">
        <w:rPr>
          <w:lang w:eastAsia="en-US" w:bidi="en-US"/>
        </w:rPr>
        <w:t xml:space="preserve">. </w:t>
      </w:r>
      <w:r w:rsidRPr="00920968">
        <w:rPr>
          <w:lang w:bidi="ru-RU"/>
        </w:rPr>
        <w:t>тепловых сетей, а также включением нового оборудования тепловых сетей и основного оборудования теплоисточников;</w:t>
      </w:r>
    </w:p>
    <w:p w14:paraId="585736CC" w14:textId="77777777" w:rsidR="00DE5CF8" w:rsidRPr="00920968" w:rsidRDefault="000C25CB" w:rsidP="00DE5CF8">
      <w:pPr>
        <w:pStyle w:val="S"/>
        <w:ind w:firstLine="1134"/>
        <w:rPr>
          <w:lang w:bidi="ru-RU"/>
        </w:rPr>
      </w:pPr>
      <w:r w:rsidRPr="00920968">
        <w:rPr>
          <w:lang w:bidi="ru-RU"/>
        </w:rPr>
        <w:t>- прием и рассмотрение заявок на ремонт оборудования, в том числе и аварийные, согласование их с руководством района, выдача разрешения на вывод из работы или резерва в ремонт и для испытаний оборудования теплоисточников, находящихся в оперативном в</w:t>
      </w:r>
      <w:r w:rsidRPr="00920968">
        <w:rPr>
          <w:lang w:bidi="ru-RU"/>
        </w:rPr>
        <w:t>е</w:t>
      </w:r>
      <w:r w:rsidRPr="00920968">
        <w:rPr>
          <w:lang w:bidi="ru-RU"/>
        </w:rPr>
        <w:t>дении диспетчера района</w:t>
      </w:r>
      <w:r w:rsidR="00DE5CF8" w:rsidRPr="00920968">
        <w:rPr>
          <w:lang w:bidi="ru-RU"/>
        </w:rPr>
        <w:t>;</w:t>
      </w:r>
    </w:p>
    <w:p w14:paraId="24DE1B55" w14:textId="77777777" w:rsidR="00DE5CF8" w:rsidRPr="00920968" w:rsidRDefault="00DE5CF8" w:rsidP="00DE5CF8">
      <w:pPr>
        <w:pStyle w:val="S"/>
        <w:ind w:firstLine="1134"/>
        <w:rPr>
          <w:lang w:bidi="ru-RU"/>
        </w:rPr>
      </w:pPr>
      <w:r w:rsidRPr="00920968">
        <w:rPr>
          <w:lang w:bidi="ru-RU"/>
        </w:rPr>
        <w:t>- у</w:t>
      </w:r>
      <w:r w:rsidR="000C25CB" w:rsidRPr="00920968">
        <w:rPr>
          <w:lang w:bidi="ru-RU"/>
        </w:rPr>
        <w:t>частие</w:t>
      </w:r>
      <w:r w:rsidRPr="00920968">
        <w:rPr>
          <w:lang w:bidi="ru-RU"/>
        </w:rPr>
        <w:t xml:space="preserve"> в составлении оперативных схем;</w:t>
      </w:r>
    </w:p>
    <w:p w14:paraId="77CB62F1" w14:textId="77777777" w:rsidR="00DE5CF8" w:rsidRPr="00920968" w:rsidRDefault="00DE5CF8" w:rsidP="00DE5CF8">
      <w:pPr>
        <w:pStyle w:val="S"/>
        <w:ind w:firstLine="1134"/>
        <w:rPr>
          <w:lang w:bidi="ru-RU"/>
        </w:rPr>
      </w:pPr>
      <w:r w:rsidRPr="00920968">
        <w:rPr>
          <w:lang w:bidi="ru-RU"/>
        </w:rPr>
        <w:t>- с</w:t>
      </w:r>
      <w:r w:rsidR="000C25CB" w:rsidRPr="00920968">
        <w:rPr>
          <w:lang w:bidi="ru-RU"/>
        </w:rPr>
        <w:t>овместно со Штабом ГО и ЧС организацию проведения общесетевых против</w:t>
      </w:r>
      <w:r w:rsidR="000C25CB" w:rsidRPr="00920968">
        <w:rPr>
          <w:lang w:bidi="ru-RU"/>
        </w:rPr>
        <w:t>о</w:t>
      </w:r>
      <w:r w:rsidR="000C25CB" w:rsidRPr="00920968">
        <w:rPr>
          <w:lang w:bidi="ru-RU"/>
        </w:rPr>
        <w:t xml:space="preserve">аварийных тренировок и командно-штабных учений в рамках </w:t>
      </w:r>
      <w:r w:rsidRPr="00920968">
        <w:rPr>
          <w:lang w:bidi="ru-RU"/>
        </w:rPr>
        <w:t>мероприятий по подготовке к ОЗП;</w:t>
      </w:r>
    </w:p>
    <w:p w14:paraId="509FBA4D" w14:textId="77777777" w:rsidR="00DE5CF8" w:rsidRPr="00920968" w:rsidRDefault="00DE5CF8" w:rsidP="00DE5CF8">
      <w:pPr>
        <w:pStyle w:val="S"/>
        <w:ind w:firstLine="1134"/>
        <w:rPr>
          <w:lang w:bidi="ru-RU"/>
        </w:rPr>
      </w:pPr>
      <w:r w:rsidRPr="00920968">
        <w:rPr>
          <w:lang w:bidi="ru-RU"/>
        </w:rPr>
        <w:lastRenderedPageBreak/>
        <w:t>- в</w:t>
      </w:r>
      <w:r w:rsidR="000C25CB" w:rsidRPr="00920968">
        <w:rPr>
          <w:lang w:bidi="ru-RU"/>
        </w:rPr>
        <w:t xml:space="preserve"> области методического обеспечения деятельности оперативного и </w:t>
      </w:r>
      <w:r w:rsidRPr="00920968">
        <w:rPr>
          <w:lang w:bidi="ru-RU"/>
        </w:rPr>
        <w:t>оперативно-ремонтного персонала подразделений района;</w:t>
      </w:r>
    </w:p>
    <w:p w14:paraId="1ABAF477" w14:textId="567A3C5E" w:rsidR="00DE5CF8" w:rsidRPr="00920968" w:rsidRDefault="00DE5CF8" w:rsidP="00DE5CF8">
      <w:pPr>
        <w:pStyle w:val="S"/>
        <w:ind w:firstLine="1134"/>
        <w:rPr>
          <w:lang w:bidi="ru-RU"/>
        </w:rPr>
      </w:pPr>
      <w:r w:rsidRPr="00920968">
        <w:rPr>
          <w:lang w:bidi="ru-RU"/>
        </w:rPr>
        <w:t>- о</w:t>
      </w:r>
      <w:r w:rsidR="000C25CB" w:rsidRPr="00920968">
        <w:rPr>
          <w:lang w:bidi="ru-RU"/>
        </w:rPr>
        <w:t xml:space="preserve">перативным подразделениям района </w:t>
      </w:r>
      <w:r w:rsidR="0062474E" w:rsidRPr="00920968">
        <w:rPr>
          <w:lang w:bidi="ru-RU"/>
        </w:rPr>
        <w:t>организационно-техническую</w:t>
      </w:r>
      <w:r w:rsidR="000C25CB" w:rsidRPr="00920968">
        <w:rPr>
          <w:lang w:bidi="ru-RU"/>
        </w:rPr>
        <w:t xml:space="preserve"> помощь в улучшении оперативно-диспетчерской службы. Обобщение и распространение передового опыта работы оперативного персонала района и </w:t>
      </w:r>
      <w:r w:rsidRPr="00920968">
        <w:rPr>
          <w:lang w:bidi="ru-RU"/>
        </w:rPr>
        <w:t>оказание помощи и его внедрении;</w:t>
      </w:r>
    </w:p>
    <w:p w14:paraId="11414091" w14:textId="77777777" w:rsidR="00DE5CF8" w:rsidRPr="00920968" w:rsidRDefault="00DE5CF8" w:rsidP="00DE5CF8">
      <w:pPr>
        <w:pStyle w:val="S"/>
        <w:ind w:firstLine="1134"/>
        <w:rPr>
          <w:lang w:eastAsia="en-US" w:bidi="en-US"/>
        </w:rPr>
      </w:pPr>
      <w:r w:rsidRPr="00920968">
        <w:rPr>
          <w:lang w:bidi="ru-RU"/>
        </w:rPr>
        <w:t>- р</w:t>
      </w:r>
      <w:r w:rsidR="000C25CB" w:rsidRPr="00920968">
        <w:rPr>
          <w:lang w:bidi="ru-RU"/>
        </w:rPr>
        <w:t xml:space="preserve">азработку и своевременный пересмотр положений, инструкций, </w:t>
      </w:r>
      <w:r w:rsidRPr="00920968">
        <w:rPr>
          <w:lang w:eastAsia="en-US" w:bidi="en-US"/>
        </w:rPr>
        <w:t>регламентов;</w:t>
      </w:r>
    </w:p>
    <w:p w14:paraId="0F56AB28" w14:textId="77777777" w:rsidR="00DE5CF8" w:rsidRPr="00920968" w:rsidRDefault="00DE5CF8" w:rsidP="00DE5CF8">
      <w:pPr>
        <w:pStyle w:val="S"/>
        <w:ind w:firstLine="1134"/>
        <w:rPr>
          <w:lang w:bidi="ru-RU"/>
        </w:rPr>
      </w:pPr>
      <w:r w:rsidRPr="00920968">
        <w:rPr>
          <w:lang w:eastAsia="en-US" w:bidi="en-US"/>
        </w:rPr>
        <w:t xml:space="preserve">- </w:t>
      </w:r>
      <w:proofErr w:type="gramStart"/>
      <w:r w:rsidRPr="00920968">
        <w:rPr>
          <w:lang w:eastAsia="en-US" w:bidi="en-US"/>
        </w:rPr>
        <w:t>к</w:t>
      </w:r>
      <w:r w:rsidR="000C25CB" w:rsidRPr="00920968">
        <w:rPr>
          <w:lang w:bidi="ru-RU"/>
        </w:rPr>
        <w:t>онтроль за</w:t>
      </w:r>
      <w:proofErr w:type="gramEnd"/>
      <w:r w:rsidR="000C25CB" w:rsidRPr="00920968">
        <w:rPr>
          <w:lang w:bidi="ru-RU"/>
        </w:rPr>
        <w:t xml:space="preserve"> доведением разработанных и пересмотренных документов в опер</w:t>
      </w:r>
      <w:r w:rsidR="000C25CB" w:rsidRPr="00920968">
        <w:rPr>
          <w:lang w:bidi="ru-RU"/>
        </w:rPr>
        <w:t>а</w:t>
      </w:r>
      <w:r w:rsidR="000C25CB" w:rsidRPr="00920968">
        <w:rPr>
          <w:lang w:bidi="ru-RU"/>
        </w:rPr>
        <w:t xml:space="preserve">тивно-диспетчерской службе района. </w:t>
      </w:r>
      <w:proofErr w:type="gramStart"/>
      <w:r w:rsidR="000C25CB" w:rsidRPr="00920968">
        <w:rPr>
          <w:lang w:bidi="ru-RU"/>
        </w:rPr>
        <w:t>Контроль за</w:t>
      </w:r>
      <w:proofErr w:type="gramEnd"/>
      <w:r w:rsidR="000C25CB" w:rsidRPr="00920968">
        <w:rPr>
          <w:lang w:bidi="ru-RU"/>
        </w:rPr>
        <w:t xml:space="preserve"> состоянием нормативно-технической д</w:t>
      </w:r>
      <w:r w:rsidR="000C25CB" w:rsidRPr="00920968">
        <w:rPr>
          <w:lang w:bidi="ru-RU"/>
        </w:rPr>
        <w:t>о</w:t>
      </w:r>
      <w:r w:rsidR="000C25CB" w:rsidRPr="00920968">
        <w:rPr>
          <w:lang w:bidi="ru-RU"/>
        </w:rPr>
        <w:t>кументации в оперативно-диспетчерской службе района.</w:t>
      </w:r>
    </w:p>
    <w:p w14:paraId="0AF0E504" w14:textId="77777777" w:rsidR="000C25CB" w:rsidRPr="00920968" w:rsidRDefault="00DE5CF8" w:rsidP="00DE5CF8">
      <w:pPr>
        <w:pStyle w:val="S"/>
        <w:ind w:firstLine="1134"/>
        <w:rPr>
          <w:lang w:eastAsia="en-US" w:bidi="en-US"/>
        </w:rPr>
      </w:pPr>
      <w:r w:rsidRPr="00920968">
        <w:rPr>
          <w:lang w:bidi="ru-RU"/>
        </w:rPr>
        <w:t>- у</w:t>
      </w:r>
      <w:r w:rsidR="000C25CB" w:rsidRPr="00920968">
        <w:rPr>
          <w:lang w:bidi="ru-RU"/>
        </w:rPr>
        <w:t>частие в работе комиссии по проверке знаний операти</w:t>
      </w:r>
      <w:r w:rsidRPr="00920968">
        <w:rPr>
          <w:lang w:bidi="ru-RU"/>
        </w:rPr>
        <w:t>вно-диспетчерской слу</w:t>
      </w:r>
      <w:r w:rsidRPr="00920968">
        <w:rPr>
          <w:lang w:bidi="ru-RU"/>
        </w:rPr>
        <w:t>ж</w:t>
      </w:r>
      <w:r w:rsidRPr="00920968">
        <w:rPr>
          <w:lang w:bidi="ru-RU"/>
        </w:rPr>
        <w:t>бы района;</w:t>
      </w:r>
    </w:p>
    <w:p w14:paraId="568E88DE" w14:textId="77777777" w:rsidR="0022678D" w:rsidRPr="00920968" w:rsidRDefault="0022678D" w:rsidP="00CE72FA">
      <w:pPr>
        <w:pStyle w:val="ad"/>
      </w:pPr>
    </w:p>
    <w:p w14:paraId="35259241" w14:textId="77777777" w:rsidR="00DE5CF8" w:rsidRPr="00920968" w:rsidRDefault="00DE5CF8" w:rsidP="00DE5CF8">
      <w:pPr>
        <w:pStyle w:val="ad"/>
        <w:ind w:left="0"/>
        <w:rPr>
          <w:i/>
        </w:rPr>
      </w:pPr>
      <w:r w:rsidRPr="00920968">
        <w:rPr>
          <w:i/>
        </w:rPr>
        <w:t>Положение об оперативном штабе по предупреждению и ликвидации аварийных с</w:t>
      </w:r>
      <w:r w:rsidRPr="00920968">
        <w:rPr>
          <w:i/>
        </w:rPr>
        <w:t>и</w:t>
      </w:r>
      <w:r w:rsidRPr="00920968">
        <w:rPr>
          <w:i/>
        </w:rPr>
        <w:t>туаций в системе теплоснабжения</w:t>
      </w:r>
    </w:p>
    <w:p w14:paraId="7D6886C6" w14:textId="77777777" w:rsidR="00DE5CF8" w:rsidRPr="00920968" w:rsidRDefault="00DE5CF8" w:rsidP="00CE72FA">
      <w:pPr>
        <w:pStyle w:val="ad"/>
      </w:pPr>
    </w:p>
    <w:p w14:paraId="2E075EDB" w14:textId="3948734B" w:rsidR="00DE5CF8" w:rsidRPr="00920968" w:rsidRDefault="00DE5CF8" w:rsidP="00A9664D">
      <w:pPr>
        <w:pStyle w:val="S"/>
      </w:pPr>
      <w:proofErr w:type="gramStart"/>
      <w:r w:rsidRPr="00920968">
        <w:t>Оперативный штаб (далее - ОШ) по предупреждению и ликвидации аварийных ситу</w:t>
      </w:r>
      <w:r w:rsidRPr="00920968">
        <w:t>а</w:t>
      </w:r>
      <w:r w:rsidRPr="00920968">
        <w:t xml:space="preserve">ций в системе теплоснабжения (далее – аварийных ситуаций) </w:t>
      </w:r>
      <w:r w:rsidR="00320455" w:rsidRPr="00920968">
        <w:t>с</w:t>
      </w:r>
      <w:r w:rsidR="00C83CF3" w:rsidRPr="00920968">
        <w:t xml:space="preserve">ельского поселения </w:t>
      </w:r>
      <w:proofErr w:type="spellStart"/>
      <w:r w:rsidR="00471313" w:rsidRPr="00920968">
        <w:t>Лорино</w:t>
      </w:r>
      <w:proofErr w:type="spellEnd"/>
      <w:r w:rsidR="00471313" w:rsidRPr="00920968">
        <w:t xml:space="preserve"> </w:t>
      </w:r>
      <w:r w:rsidR="00183921" w:rsidRPr="00920968">
        <w:t>является</w:t>
      </w:r>
      <w:r w:rsidRPr="00920968">
        <w:t xml:space="preserve"> нештатным органом, подчиняется Комиссии по предупреждению и ликвидации аварийных ситуаций и обеспечению пожарной безопасности (КЧС и ОПБ) администрации, координирующим деятельность диспетчерских и аварийных служб всех уровней к реагир</w:t>
      </w:r>
      <w:r w:rsidRPr="00920968">
        <w:t>о</w:t>
      </w:r>
      <w:r w:rsidRPr="00920968">
        <w:t>ванию на угрозу или возникновении чрезвычайных ситуаций, эффективности взаимоде</w:t>
      </w:r>
      <w:r w:rsidRPr="00920968">
        <w:t>й</w:t>
      </w:r>
      <w:r w:rsidRPr="00920968">
        <w:t>ствия привлекаемых сил и средств</w:t>
      </w:r>
      <w:proofErr w:type="gramEnd"/>
      <w:r w:rsidRPr="00920968">
        <w:t xml:space="preserve"> при их совместных действиях по предупреждению и ли</w:t>
      </w:r>
      <w:r w:rsidRPr="00920968">
        <w:t>к</w:t>
      </w:r>
      <w:r w:rsidRPr="00920968">
        <w:t xml:space="preserve">видации чрезвычайных ситуаций. ОШ развертывается на основании решения КЧС и ОПБ или постановления (распоряжения) главы администрации. </w:t>
      </w:r>
    </w:p>
    <w:p w14:paraId="6BCEB406" w14:textId="59CEB56B" w:rsidR="00DE5CF8" w:rsidRPr="00920968" w:rsidRDefault="00DE5CF8" w:rsidP="00A9664D">
      <w:pPr>
        <w:pStyle w:val="S"/>
      </w:pPr>
      <w:r w:rsidRPr="00920968">
        <w:t>Для решения вопросов по отдельным направлениям деятельности руководитель ОШ имеет право привлекать в установленном порядке к работе заместителей главы, специал</w:t>
      </w:r>
      <w:r w:rsidRPr="00920968">
        <w:t>и</w:t>
      </w:r>
      <w:r w:rsidRPr="00920968">
        <w:t xml:space="preserve">стов администрации </w:t>
      </w:r>
      <w:r w:rsidR="009E2651" w:rsidRPr="00920968">
        <w:t>муниципального округа</w:t>
      </w:r>
      <w:r w:rsidRPr="00920968">
        <w:t xml:space="preserve">. </w:t>
      </w:r>
    </w:p>
    <w:p w14:paraId="73DD3A6B" w14:textId="77777777" w:rsidR="00DE5CF8" w:rsidRPr="00920968" w:rsidRDefault="00DE5CF8" w:rsidP="00A9664D">
      <w:pPr>
        <w:pStyle w:val="S"/>
      </w:pPr>
      <w:r w:rsidRPr="00920968">
        <w:t>Сбор ОШ осуществляется по решен</w:t>
      </w:r>
      <w:r w:rsidR="00A9664D" w:rsidRPr="00920968">
        <w:t xml:space="preserve">ию главы администрации города. </w:t>
      </w:r>
    </w:p>
    <w:p w14:paraId="09171EF9" w14:textId="77777777" w:rsidR="00A9664D" w:rsidRPr="00920968" w:rsidRDefault="00A9664D" w:rsidP="00A9664D">
      <w:pPr>
        <w:pStyle w:val="S"/>
      </w:pPr>
      <w:r w:rsidRPr="00920968">
        <w:t xml:space="preserve">Главными задачами ОШ являются: </w:t>
      </w:r>
    </w:p>
    <w:p w14:paraId="570BF2EC" w14:textId="77777777" w:rsidR="00A9664D" w:rsidRPr="00920968" w:rsidRDefault="00A9664D" w:rsidP="00A9664D">
      <w:pPr>
        <w:pStyle w:val="S"/>
      </w:pPr>
      <w:r w:rsidRPr="00920968">
        <w:t>- планирование и организация работ по предупреждению, ликвидации аварийных с</w:t>
      </w:r>
      <w:r w:rsidRPr="00920968">
        <w:t>и</w:t>
      </w:r>
      <w:r w:rsidRPr="00920968">
        <w:t xml:space="preserve">туаций; </w:t>
      </w:r>
    </w:p>
    <w:p w14:paraId="007337FB" w14:textId="77777777" w:rsidR="00A9664D" w:rsidRPr="00920968" w:rsidRDefault="00A9664D" w:rsidP="00A9664D">
      <w:pPr>
        <w:pStyle w:val="S"/>
      </w:pPr>
      <w:r w:rsidRPr="00920968">
        <w:t xml:space="preserve">- сбор, обработка и обмен информацией в области защиты населения и территорий от аварийных ситуаций; </w:t>
      </w:r>
    </w:p>
    <w:p w14:paraId="5F374F67" w14:textId="4A20825F" w:rsidR="00A9664D" w:rsidRPr="00920968" w:rsidRDefault="00A9664D" w:rsidP="00A9664D">
      <w:pPr>
        <w:pStyle w:val="S"/>
      </w:pPr>
      <w:r w:rsidRPr="00920968">
        <w:t xml:space="preserve">- подготовка предложений и вариантов решений главы администрации </w:t>
      </w:r>
      <w:r w:rsidR="00320455" w:rsidRPr="00920968">
        <w:t>с</w:t>
      </w:r>
      <w:r w:rsidR="00C83CF3" w:rsidRPr="00920968">
        <w:t>ельского п</w:t>
      </w:r>
      <w:r w:rsidR="00C83CF3" w:rsidRPr="00920968">
        <w:t>о</w:t>
      </w:r>
      <w:r w:rsidR="00C83CF3" w:rsidRPr="00920968">
        <w:t xml:space="preserve">селения </w:t>
      </w:r>
      <w:proofErr w:type="spellStart"/>
      <w:r w:rsidR="00471313" w:rsidRPr="00920968">
        <w:t>Лорино</w:t>
      </w:r>
      <w:proofErr w:type="spellEnd"/>
      <w:r w:rsidR="00471313" w:rsidRPr="00920968">
        <w:t xml:space="preserve"> </w:t>
      </w:r>
      <w:r w:rsidRPr="00920968">
        <w:t>на создание группировки сил и сре</w:t>
      </w:r>
      <w:proofErr w:type="gramStart"/>
      <w:r w:rsidRPr="00920968">
        <w:t>дств дл</w:t>
      </w:r>
      <w:proofErr w:type="gramEnd"/>
      <w:r w:rsidRPr="00920968">
        <w:t xml:space="preserve">я предупреждения и ликвидации аварийных ситуаций; </w:t>
      </w:r>
    </w:p>
    <w:p w14:paraId="67EE1D99" w14:textId="77777777" w:rsidR="00A9664D" w:rsidRPr="00920968" w:rsidRDefault="00A9664D" w:rsidP="00A9664D">
      <w:pPr>
        <w:pStyle w:val="S"/>
      </w:pPr>
      <w:r w:rsidRPr="00920968">
        <w:t xml:space="preserve">- подготовка необходимого справочного материала, ведение рабочей карты; </w:t>
      </w:r>
    </w:p>
    <w:p w14:paraId="34F27390" w14:textId="77777777" w:rsidR="00A9664D" w:rsidRPr="00920968" w:rsidRDefault="00A9664D" w:rsidP="00A9664D">
      <w:pPr>
        <w:pStyle w:val="S"/>
      </w:pPr>
      <w:r w:rsidRPr="00920968">
        <w:t>-</w:t>
      </w:r>
      <w:r w:rsidR="00E67D8C" w:rsidRPr="00920968">
        <w:t xml:space="preserve"> </w:t>
      </w:r>
      <w:r w:rsidRPr="00920968">
        <w:t xml:space="preserve">подготовка и представление донесений согласно табелю срочных донесений; </w:t>
      </w:r>
    </w:p>
    <w:p w14:paraId="54483440" w14:textId="5CA68F9B" w:rsidR="00A9664D" w:rsidRPr="00920968" w:rsidRDefault="00A9664D" w:rsidP="00A9664D">
      <w:pPr>
        <w:pStyle w:val="S"/>
      </w:pPr>
      <w:r w:rsidRPr="00920968">
        <w:t>- организация взаимодействия по вопросам ликвидации аварийных ситуаций с орг</w:t>
      </w:r>
      <w:r w:rsidRPr="00920968">
        <w:t>а</w:t>
      </w:r>
      <w:r w:rsidRPr="00920968">
        <w:t>нами управления МЧС России;</w:t>
      </w:r>
    </w:p>
    <w:p w14:paraId="71096C64" w14:textId="77777777" w:rsidR="00DE5CF8" w:rsidRPr="00920968" w:rsidRDefault="00A9664D" w:rsidP="00A9664D">
      <w:pPr>
        <w:pStyle w:val="S"/>
      </w:pPr>
      <w:r w:rsidRPr="00920968">
        <w:t xml:space="preserve">- осуществление </w:t>
      </w:r>
      <w:proofErr w:type="gramStart"/>
      <w:r w:rsidRPr="00920968">
        <w:t>контроля за</w:t>
      </w:r>
      <w:proofErr w:type="gramEnd"/>
      <w:r w:rsidRPr="00920968">
        <w:t xml:space="preserve"> состоянием обстановки.</w:t>
      </w:r>
    </w:p>
    <w:p w14:paraId="11901CCF" w14:textId="77777777" w:rsidR="00A9664D" w:rsidRPr="00920968" w:rsidRDefault="00A9664D" w:rsidP="00A9664D">
      <w:pPr>
        <w:pStyle w:val="S"/>
      </w:pPr>
      <w:r w:rsidRPr="00920968">
        <w:t>Оперативный штаб в соответствии с возложенными на него задачами выполняет сл</w:t>
      </w:r>
      <w:r w:rsidRPr="00920968">
        <w:t>е</w:t>
      </w:r>
      <w:r w:rsidRPr="00920968">
        <w:t xml:space="preserve">дующие функции: </w:t>
      </w:r>
    </w:p>
    <w:p w14:paraId="60ADFB00" w14:textId="77777777" w:rsidR="00A9664D" w:rsidRPr="00920968" w:rsidRDefault="00A9664D" w:rsidP="00A9664D">
      <w:pPr>
        <w:pStyle w:val="S"/>
      </w:pPr>
      <w:r w:rsidRPr="00920968">
        <w:t xml:space="preserve">- ведет непрерывный контроль и учет данных обстановки с отображением на картах и отчетных материалах; </w:t>
      </w:r>
    </w:p>
    <w:p w14:paraId="0D832BFC" w14:textId="77777777" w:rsidR="00A9664D" w:rsidRPr="00920968" w:rsidRDefault="00A9664D" w:rsidP="00A9664D">
      <w:pPr>
        <w:pStyle w:val="S"/>
      </w:pPr>
      <w:r w:rsidRPr="00920968">
        <w:t xml:space="preserve">- участвует в подготовке предложений по применению сил и средств жилищно-коммунальных предприятий города, направленных на ликвидацию аварийных ситуаций; </w:t>
      </w:r>
    </w:p>
    <w:p w14:paraId="7C3B151F" w14:textId="77777777" w:rsidR="00A9664D" w:rsidRPr="00920968" w:rsidRDefault="00A9664D" w:rsidP="00A9664D">
      <w:pPr>
        <w:pStyle w:val="S"/>
      </w:pPr>
      <w:r w:rsidRPr="00920968">
        <w:t>- взаимодействует с руководством предприятий и организаций в осуществлении на з</w:t>
      </w:r>
      <w:r w:rsidRPr="00920968">
        <w:t>а</w:t>
      </w:r>
      <w:r w:rsidRPr="00920968">
        <w:t xml:space="preserve">крепленных территориях мероприятий по ликвидации аварийных ситуаций; </w:t>
      </w:r>
    </w:p>
    <w:p w14:paraId="01A63768" w14:textId="77777777" w:rsidR="00A9664D" w:rsidRPr="00920968" w:rsidRDefault="00A9664D" w:rsidP="00A9664D">
      <w:pPr>
        <w:pStyle w:val="S"/>
      </w:pPr>
      <w:r w:rsidRPr="00920968">
        <w:t xml:space="preserve">- осуществляет координацию аварийно-спасательных и других неотложных работ при ликвидации аварийных ситуаций; </w:t>
      </w:r>
    </w:p>
    <w:p w14:paraId="60A84F0C" w14:textId="77777777" w:rsidR="00A9664D" w:rsidRPr="00920968" w:rsidRDefault="00A9664D" w:rsidP="00A9664D">
      <w:pPr>
        <w:pStyle w:val="S"/>
      </w:pPr>
      <w:r w:rsidRPr="00920968">
        <w:lastRenderedPageBreak/>
        <w:t>- участвует в установленном порядке в сборе, обработке, обмене и выдаче информ</w:t>
      </w:r>
      <w:r w:rsidRPr="00920968">
        <w:t>а</w:t>
      </w:r>
      <w:r w:rsidRPr="00920968">
        <w:t xml:space="preserve">ции; </w:t>
      </w:r>
    </w:p>
    <w:p w14:paraId="33ED5707" w14:textId="3B61F8C0" w:rsidR="00A9664D" w:rsidRPr="00920968" w:rsidRDefault="00A9664D" w:rsidP="00A9664D">
      <w:pPr>
        <w:pStyle w:val="S"/>
      </w:pPr>
      <w:r w:rsidRPr="00920968">
        <w:t xml:space="preserve">- готовит доклады о ходе работ по ликвидации аварийных ситуаций и представляет их в ОШ; </w:t>
      </w:r>
    </w:p>
    <w:p w14:paraId="33307A6A" w14:textId="77777777" w:rsidR="00A9664D" w:rsidRPr="00920968" w:rsidRDefault="00A9664D" w:rsidP="00A9664D">
      <w:pPr>
        <w:pStyle w:val="S"/>
      </w:pPr>
      <w:r w:rsidRPr="00920968">
        <w:t xml:space="preserve">- готовит обоснования необходимости привлечения дополнительных сил; </w:t>
      </w:r>
    </w:p>
    <w:p w14:paraId="65D50A4C" w14:textId="77777777" w:rsidR="00A9664D" w:rsidRPr="00920968" w:rsidRDefault="00A9664D" w:rsidP="00A9664D">
      <w:pPr>
        <w:pStyle w:val="S"/>
      </w:pPr>
      <w:r w:rsidRPr="00920968">
        <w:t xml:space="preserve">- готовит проекты распоряжений, постановлений главы администрации; </w:t>
      </w:r>
    </w:p>
    <w:p w14:paraId="38F904FD" w14:textId="77777777" w:rsidR="00A9664D" w:rsidRPr="00920968" w:rsidRDefault="00A9664D" w:rsidP="00A9664D">
      <w:pPr>
        <w:pStyle w:val="S"/>
      </w:pPr>
      <w:r w:rsidRPr="00920968">
        <w:t>- ведет учет данных обстановки, принятых решений, отданных распоряжений и пол</w:t>
      </w:r>
      <w:r w:rsidRPr="00920968">
        <w:t>у</w:t>
      </w:r>
      <w:r w:rsidRPr="00920968">
        <w:t xml:space="preserve">ченных донесений в хронологической последовательности; </w:t>
      </w:r>
    </w:p>
    <w:p w14:paraId="44412FA8" w14:textId="77777777" w:rsidR="00A9664D" w:rsidRPr="00920968" w:rsidRDefault="00A9664D" w:rsidP="00A9664D">
      <w:pPr>
        <w:pStyle w:val="S"/>
      </w:pPr>
      <w:r w:rsidRPr="00920968">
        <w:t>- организует всестороннее материально-техническое обеспечение проведения ко</w:t>
      </w:r>
      <w:r w:rsidRPr="00920968">
        <w:t>м</w:t>
      </w:r>
      <w:r w:rsidRPr="00920968">
        <w:t xml:space="preserve">плекса мероприятий по предупреждению и ликвидации аварийных ситуаций; </w:t>
      </w:r>
    </w:p>
    <w:p w14:paraId="13CE2064" w14:textId="77777777" w:rsidR="00A9664D" w:rsidRPr="00920968" w:rsidRDefault="00A9664D" w:rsidP="00A9664D">
      <w:pPr>
        <w:pStyle w:val="S"/>
      </w:pPr>
      <w:r w:rsidRPr="00920968">
        <w:t xml:space="preserve">- организует обеспечение средств массовой информации достоверной и оперативной информацией об аварийных ситуациях; </w:t>
      </w:r>
    </w:p>
    <w:p w14:paraId="65BD666E" w14:textId="77777777" w:rsidR="00A9664D" w:rsidRPr="00920968" w:rsidRDefault="00A9664D" w:rsidP="00A9664D">
      <w:pPr>
        <w:pStyle w:val="S"/>
      </w:pPr>
      <w:r w:rsidRPr="00920968">
        <w:t xml:space="preserve">- обобщает опыт организации работ по ликвидации аварийных ситуаций организаций и корректируется по мере необходимости. </w:t>
      </w:r>
    </w:p>
    <w:p w14:paraId="2E0F7C74" w14:textId="77777777" w:rsidR="00A9664D" w:rsidRPr="00920968" w:rsidRDefault="00A9664D" w:rsidP="00A9664D">
      <w:pPr>
        <w:pStyle w:val="Default"/>
        <w:ind w:firstLine="709"/>
        <w:jc w:val="both"/>
        <w:rPr>
          <w:color w:val="auto"/>
          <w:sz w:val="23"/>
          <w:szCs w:val="23"/>
        </w:rPr>
      </w:pPr>
      <w:r w:rsidRPr="00920968">
        <w:rPr>
          <w:color w:val="auto"/>
          <w:sz w:val="23"/>
          <w:szCs w:val="23"/>
        </w:rPr>
        <w:t xml:space="preserve">Руководитель ОШ несет персональную ответственность за выполнение возложенных на штаб задач. </w:t>
      </w:r>
    </w:p>
    <w:p w14:paraId="23263699" w14:textId="77777777" w:rsidR="00A9664D" w:rsidRPr="00920968" w:rsidRDefault="00A9664D" w:rsidP="00A9664D">
      <w:pPr>
        <w:pStyle w:val="Default"/>
        <w:ind w:firstLine="709"/>
        <w:jc w:val="both"/>
        <w:rPr>
          <w:color w:val="auto"/>
          <w:sz w:val="23"/>
          <w:szCs w:val="23"/>
        </w:rPr>
      </w:pPr>
      <w:r w:rsidRPr="00920968">
        <w:rPr>
          <w:color w:val="auto"/>
          <w:sz w:val="23"/>
          <w:szCs w:val="23"/>
        </w:rPr>
        <w:t>Руководителю ОШ предоставляется право при возникновении аварийных ситуаций пр</w:t>
      </w:r>
      <w:r w:rsidRPr="00920968">
        <w:rPr>
          <w:color w:val="auto"/>
          <w:sz w:val="23"/>
          <w:szCs w:val="23"/>
        </w:rPr>
        <w:t>и</w:t>
      </w:r>
      <w:r w:rsidRPr="00920968">
        <w:rPr>
          <w:color w:val="auto"/>
          <w:sz w:val="23"/>
          <w:szCs w:val="23"/>
        </w:rPr>
        <w:t xml:space="preserve">водить в готовность силы и средства жилищно-коммунальных предприятий. </w:t>
      </w:r>
    </w:p>
    <w:p w14:paraId="0C0957DD" w14:textId="50C7A96A" w:rsidR="00DE5CF8" w:rsidRPr="00920968" w:rsidRDefault="00A9664D" w:rsidP="00A9664D">
      <w:pPr>
        <w:pStyle w:val="S"/>
      </w:pPr>
      <w:r w:rsidRPr="00920968">
        <w:rPr>
          <w:sz w:val="23"/>
          <w:szCs w:val="23"/>
        </w:rPr>
        <w:t>В оперативном штабе разрабатываются функциональные обязанности должностных лиц штаба и утверждаются руководителями теплоснабжающ</w:t>
      </w:r>
      <w:r w:rsidR="00183921" w:rsidRPr="00920968">
        <w:rPr>
          <w:sz w:val="23"/>
          <w:szCs w:val="23"/>
        </w:rPr>
        <w:t>ей</w:t>
      </w:r>
      <w:r w:rsidRPr="00920968">
        <w:rPr>
          <w:sz w:val="23"/>
          <w:szCs w:val="23"/>
        </w:rPr>
        <w:t xml:space="preserve"> организаци</w:t>
      </w:r>
      <w:r w:rsidR="00183921" w:rsidRPr="00920968">
        <w:rPr>
          <w:sz w:val="23"/>
          <w:szCs w:val="23"/>
        </w:rPr>
        <w:t>и</w:t>
      </w:r>
      <w:r w:rsidRPr="00920968">
        <w:rPr>
          <w:sz w:val="23"/>
          <w:szCs w:val="23"/>
        </w:rPr>
        <w:t xml:space="preserve"> </w:t>
      </w:r>
      <w:r w:rsidR="00003D26" w:rsidRPr="00920968">
        <w:rPr>
          <w:sz w:val="23"/>
          <w:szCs w:val="23"/>
        </w:rPr>
        <w:t xml:space="preserve">села </w:t>
      </w:r>
      <w:proofErr w:type="spellStart"/>
      <w:r w:rsidR="00840B93" w:rsidRPr="00920968">
        <w:rPr>
          <w:sz w:val="23"/>
          <w:szCs w:val="23"/>
        </w:rPr>
        <w:t>Лорино</w:t>
      </w:r>
      <w:proofErr w:type="spellEnd"/>
      <w:proofErr w:type="gramStart"/>
      <w:r w:rsidR="00840B93" w:rsidRPr="00920968">
        <w:rPr>
          <w:sz w:val="23"/>
          <w:szCs w:val="23"/>
        </w:rPr>
        <w:t xml:space="preserve"> </w:t>
      </w:r>
      <w:r w:rsidR="00003D26" w:rsidRPr="00920968">
        <w:rPr>
          <w:sz w:val="23"/>
          <w:szCs w:val="23"/>
        </w:rPr>
        <w:t xml:space="preserve"> </w:t>
      </w:r>
      <w:r w:rsidRPr="00920968">
        <w:rPr>
          <w:sz w:val="23"/>
          <w:szCs w:val="23"/>
        </w:rPr>
        <w:t>.</w:t>
      </w:r>
      <w:proofErr w:type="gramEnd"/>
    </w:p>
    <w:p w14:paraId="5D7C6950" w14:textId="77777777" w:rsidR="00DE5CF8" w:rsidRPr="00920968" w:rsidRDefault="00DE5CF8" w:rsidP="00335358">
      <w:pPr>
        <w:pStyle w:val="S"/>
        <w:ind w:firstLine="0"/>
      </w:pPr>
    </w:p>
    <w:p w14:paraId="08E10C77" w14:textId="77777777" w:rsidR="00DE5CF8" w:rsidRPr="00920968" w:rsidRDefault="00754605" w:rsidP="00335358">
      <w:pPr>
        <w:pStyle w:val="21"/>
        <w:spacing w:before="0" w:after="0"/>
        <w:ind w:firstLine="0"/>
        <w:rPr>
          <w:rFonts w:ascii="Times New Roman" w:hAnsi="Times New Roman" w:cs="Times New Roman"/>
          <w:i w:val="0"/>
          <w:sz w:val="24"/>
          <w:szCs w:val="24"/>
        </w:rPr>
      </w:pPr>
      <w:bookmarkStart w:id="200" w:name="_Toc222067785"/>
      <w:r w:rsidRPr="00920968">
        <w:rPr>
          <w:rFonts w:ascii="Times New Roman" w:hAnsi="Times New Roman" w:cs="Times New Roman"/>
          <w:i w:val="0"/>
          <w:sz w:val="24"/>
          <w:szCs w:val="24"/>
          <w:shd w:val="clear" w:color="auto" w:fill="FFFFFF"/>
        </w:rPr>
        <w:t>2.12.2. Сценарии развития аварий в системах теплоснабжения с моделированием гидрав</w:t>
      </w:r>
      <w:r w:rsidRPr="00920968">
        <w:rPr>
          <w:rFonts w:ascii="Times New Roman" w:hAnsi="Times New Roman" w:cs="Times New Roman"/>
          <w:i w:val="0"/>
          <w:sz w:val="24"/>
          <w:szCs w:val="24"/>
          <w:shd w:val="clear" w:color="auto" w:fill="FFFFFF"/>
        </w:rPr>
        <w:softHyphen/>
        <w:t>лических режимов работы таких систем, в том числе при отказе элементов тепл</w:t>
      </w:r>
      <w:r w:rsidRPr="00920968">
        <w:rPr>
          <w:rFonts w:ascii="Times New Roman" w:hAnsi="Times New Roman" w:cs="Times New Roman"/>
          <w:i w:val="0"/>
          <w:sz w:val="24"/>
          <w:szCs w:val="24"/>
          <w:shd w:val="clear" w:color="auto" w:fill="FFFFFF"/>
        </w:rPr>
        <w:t>о</w:t>
      </w:r>
      <w:r w:rsidRPr="00920968">
        <w:rPr>
          <w:rFonts w:ascii="Times New Roman" w:hAnsi="Times New Roman" w:cs="Times New Roman"/>
          <w:i w:val="0"/>
          <w:sz w:val="24"/>
          <w:szCs w:val="24"/>
          <w:shd w:val="clear" w:color="auto" w:fill="FFFFFF"/>
        </w:rPr>
        <w:t>вых сетей и при аварийных режимах работы систем теплоснабжения, связанных с пр</w:t>
      </w:r>
      <w:r w:rsidRPr="00920968">
        <w:rPr>
          <w:rFonts w:ascii="Times New Roman" w:hAnsi="Times New Roman" w:cs="Times New Roman"/>
          <w:i w:val="0"/>
          <w:sz w:val="24"/>
          <w:szCs w:val="24"/>
          <w:shd w:val="clear" w:color="auto" w:fill="FFFFFF"/>
        </w:rPr>
        <w:t>е</w:t>
      </w:r>
      <w:r w:rsidRPr="00920968">
        <w:rPr>
          <w:rFonts w:ascii="Times New Roman" w:hAnsi="Times New Roman" w:cs="Times New Roman"/>
          <w:i w:val="0"/>
          <w:sz w:val="24"/>
          <w:szCs w:val="24"/>
          <w:shd w:val="clear" w:color="auto" w:fill="FFFFFF"/>
        </w:rPr>
        <w:t>кра</w:t>
      </w:r>
      <w:r w:rsidRPr="00920968">
        <w:rPr>
          <w:rFonts w:ascii="Times New Roman" w:hAnsi="Times New Roman" w:cs="Times New Roman"/>
          <w:i w:val="0"/>
          <w:sz w:val="24"/>
          <w:szCs w:val="24"/>
          <w:shd w:val="clear" w:color="auto" w:fill="FFFFFF"/>
        </w:rPr>
        <w:softHyphen/>
        <w:t>щением подачи тепловой энергии</w:t>
      </w:r>
      <w:bookmarkEnd w:id="200"/>
    </w:p>
    <w:p w14:paraId="3CA7E202" w14:textId="77777777" w:rsidR="00DE5CF8" w:rsidRPr="00471313" w:rsidRDefault="00DE5CF8" w:rsidP="00A9664D">
      <w:pPr>
        <w:pStyle w:val="S"/>
        <w:rPr>
          <w:highlight w:val="yellow"/>
        </w:rPr>
      </w:pPr>
    </w:p>
    <w:p w14:paraId="0F964A16" w14:textId="77777777" w:rsidR="000E2DD7" w:rsidRPr="00920968" w:rsidRDefault="000E2DD7" w:rsidP="00E67D8C">
      <w:r w:rsidRPr="00920968">
        <w:t>Сценарии развития аварийных ситуаций в системах теплоснабжения представляют собой мероприятия, направленные на устранение повреждений тепловых сетей или котель</w:t>
      </w:r>
      <w:r w:rsidRPr="00920968">
        <w:softHyphen/>
        <w:t>ного оборудования.</w:t>
      </w:r>
    </w:p>
    <w:p w14:paraId="13A4DBED" w14:textId="77777777" w:rsidR="000E2DD7" w:rsidRPr="00920968" w:rsidRDefault="000E2DD7" w:rsidP="00E67D8C">
      <w:pPr>
        <w:rPr>
          <w:bCs w:val="0"/>
          <w:shd w:val="clear" w:color="auto" w:fill="FFFFFF"/>
        </w:rPr>
      </w:pPr>
      <w:r w:rsidRPr="00920968">
        <w:rPr>
          <w:shd w:val="clear" w:color="auto" w:fill="FFFFFF"/>
        </w:rPr>
        <w:t>В "МЕТОДИЧЕСКИХ РЕКОМЕНДАЦИЯХ ПО ТЕХНИЧЕСКОМУ РАССЛЕДОВА</w:t>
      </w:r>
      <w:r w:rsidRPr="00920968">
        <w:rPr>
          <w:shd w:val="clear" w:color="auto" w:fill="FFFFFF"/>
        </w:rPr>
        <w:softHyphen/>
        <w:t>НИЮ И УЧЕТУ ТЕХНОЛОГИЧЕСКИХ НАРУШЕНИЙ В СИСТЕМАХ КОММУНАЛЬ</w:t>
      </w:r>
      <w:r w:rsidRPr="00920968">
        <w:rPr>
          <w:shd w:val="clear" w:color="auto" w:fill="FFFFFF"/>
        </w:rPr>
        <w:softHyphen/>
        <w:t>НОГО ЭНЕРГОСНАБЖЕНИЯИ РАБОТЕ ЭНЕРГЕТИЧЕСКИХ ОРГАНИЗАЦИЙ ЖИ</w:t>
      </w:r>
      <w:r w:rsidRPr="00920968">
        <w:rPr>
          <w:shd w:val="clear" w:color="auto" w:fill="FFFFFF"/>
        </w:rPr>
        <w:softHyphen/>
        <w:t>ЛИЩНО-КОММУНАЛЬНОГО КОМПЛЕКСА" (далее МДК 4-01.2001) приведена классифи</w:t>
      </w:r>
      <w:r w:rsidRPr="00920968">
        <w:rPr>
          <w:shd w:val="clear" w:color="auto" w:fill="FFFFFF"/>
        </w:rPr>
        <w:softHyphen/>
        <w:t>кация технологических нарушений в системах теплоснабжения.</w:t>
      </w:r>
    </w:p>
    <w:p w14:paraId="3695D3D6" w14:textId="77777777" w:rsidR="000E2DD7" w:rsidRPr="00920968" w:rsidRDefault="000E2DD7" w:rsidP="000E2DD7">
      <w:r w:rsidRPr="00920968">
        <w:t>К возможным авариям в системах теплоснабжения относятся:</w:t>
      </w:r>
    </w:p>
    <w:p w14:paraId="2CEC902F" w14:textId="77777777" w:rsidR="000E2DD7" w:rsidRPr="00920968" w:rsidRDefault="000E2DD7" w:rsidP="000E2DD7">
      <w:r w:rsidRPr="00920968">
        <w:t>- повреждение трубопровода с утечкой теплоносителя;</w:t>
      </w:r>
    </w:p>
    <w:p w14:paraId="0A6433F1" w14:textId="77777777" w:rsidR="000E2DD7" w:rsidRPr="00920968" w:rsidRDefault="000E2DD7" w:rsidP="000E2DD7">
      <w:r w:rsidRPr="00920968">
        <w:t>- повреждение трубопровода с прекращением теплоснабжения потребителей;</w:t>
      </w:r>
    </w:p>
    <w:p w14:paraId="4129685C" w14:textId="77777777" w:rsidR="000E2DD7" w:rsidRPr="00920968" w:rsidRDefault="000E2DD7" w:rsidP="000E2DD7">
      <w:r w:rsidRPr="00920968">
        <w:t>- останов насосов сетевой группы;</w:t>
      </w:r>
    </w:p>
    <w:p w14:paraId="6C957A05" w14:textId="77777777" w:rsidR="000E2DD7" w:rsidRPr="00920968" w:rsidRDefault="000E2DD7" w:rsidP="000E2DD7">
      <w:r w:rsidRPr="00920968">
        <w:t>- аварийный останов котлов;</w:t>
      </w:r>
    </w:p>
    <w:p w14:paraId="3D770189" w14:textId="77777777" w:rsidR="00DE5CF8" w:rsidRPr="00920968" w:rsidRDefault="000E2DD7" w:rsidP="00C57B3A">
      <w:r w:rsidRPr="00920968">
        <w:t>- прекращение подачи котельно-печного топлива;</w:t>
      </w:r>
    </w:p>
    <w:p w14:paraId="664C9F98" w14:textId="04A97202" w:rsidR="00975A43" w:rsidRPr="00920968" w:rsidRDefault="00AB07B1" w:rsidP="00320455">
      <w:pPr>
        <w:pStyle w:val="S"/>
      </w:pPr>
      <w:r w:rsidRPr="00920968">
        <w:t xml:space="preserve">Выборочно рассматриваются аварийные режимы на участках тепловых сетей и </w:t>
      </w:r>
      <w:r w:rsidR="007C3808" w:rsidRPr="00920968">
        <w:t>к</w:t>
      </w:r>
      <w:r w:rsidR="007C3808" w:rsidRPr="00920968">
        <w:t>о</w:t>
      </w:r>
      <w:r w:rsidR="007C3808" w:rsidRPr="00920968">
        <w:t>тельных.</w:t>
      </w:r>
    </w:p>
    <w:p w14:paraId="46DA43B9" w14:textId="77777777" w:rsidR="00AB07B1" w:rsidRPr="00920968" w:rsidRDefault="00AB07B1" w:rsidP="00AB07B1">
      <w:pPr>
        <w:rPr>
          <w:b/>
          <w:i/>
        </w:rPr>
      </w:pPr>
      <w:r w:rsidRPr="00920968">
        <w:rPr>
          <w:b/>
          <w:i/>
        </w:rPr>
        <w:t>Повреждение трубопровода с утечкой теплоносителя</w:t>
      </w:r>
    </w:p>
    <w:p w14:paraId="3E64FAFB" w14:textId="77777777" w:rsidR="00AB07B1" w:rsidRPr="00920968" w:rsidRDefault="00AB07B1" w:rsidP="00AB07B1">
      <w:r w:rsidRPr="00920968">
        <w:t xml:space="preserve">По классификации </w:t>
      </w:r>
      <w:r w:rsidRPr="00920968">
        <w:rPr>
          <w:shd w:val="clear" w:color="auto" w:fill="FFFFFF"/>
        </w:rPr>
        <w:t>МДК 4-01.2001 такое повреждение является технологическим от</w:t>
      </w:r>
      <w:r w:rsidRPr="00920968">
        <w:rPr>
          <w:shd w:val="clear" w:color="auto" w:fill="FFFFFF"/>
        </w:rPr>
        <w:softHyphen/>
        <w:t>казом - неисправностью трубопроводов тепловой сети вызвавшим перерыв в подаче тепла потребителям </w:t>
      </w:r>
      <w:r w:rsidRPr="00920968">
        <w:rPr>
          <w:shd w:val="clear" w:color="auto" w:fill="FFFFFF"/>
          <w:lang w:val="en-US"/>
        </w:rPr>
        <w:t>I</w:t>
      </w:r>
      <w:r w:rsidRPr="00920968">
        <w:rPr>
          <w:shd w:val="clear" w:color="auto" w:fill="FFFFFF"/>
        </w:rPr>
        <w:t> категории (по отоплению) свыше 4 до 8 часов</w:t>
      </w:r>
    </w:p>
    <w:p w14:paraId="5D945274" w14:textId="4B2F0F76" w:rsidR="00D9390C" w:rsidRPr="00920968" w:rsidRDefault="00AB07B1" w:rsidP="009A5990">
      <w:pPr>
        <w:pStyle w:val="S"/>
      </w:pPr>
      <w:r w:rsidRPr="00920968">
        <w:t xml:space="preserve">Рассматривается повреждение участка трубопровода </w:t>
      </w:r>
      <w:r w:rsidR="009A5990" w:rsidRPr="00920968">
        <w:t xml:space="preserve">от </w:t>
      </w:r>
      <w:r w:rsidR="00D9390C" w:rsidRPr="00920968">
        <w:t xml:space="preserve">котельной </w:t>
      </w:r>
      <w:r w:rsidR="009A5990" w:rsidRPr="00920968">
        <w:t>до здания ФАП.</w:t>
      </w:r>
    </w:p>
    <w:p w14:paraId="471882F8" w14:textId="77777777" w:rsidR="00A008EC" w:rsidRPr="00920968" w:rsidRDefault="00A008EC" w:rsidP="00A008EC">
      <w:pPr>
        <w:rPr>
          <w:shd w:val="clear" w:color="auto" w:fill="FFFFFF"/>
        </w:rPr>
      </w:pPr>
      <w:proofErr w:type="gramStart"/>
      <w:r w:rsidRPr="00920968">
        <w:t>При</w:t>
      </w:r>
      <w:proofErr w:type="gramEnd"/>
      <w:r w:rsidRPr="00920968">
        <w:t xml:space="preserve"> </w:t>
      </w:r>
      <w:proofErr w:type="gramStart"/>
      <w:r w:rsidRPr="00920968">
        <w:t>повреждение</w:t>
      </w:r>
      <w:proofErr w:type="gramEnd"/>
      <w:r w:rsidRPr="00920968">
        <w:t xml:space="preserve"> тепловой сети с утечкой теплоносителя давление в тепловой сети падает. Для поддержания давления требуется увеличение подпитки тепловых сетей. </w:t>
      </w:r>
      <w:r w:rsidRPr="00920968">
        <w:rPr>
          <w:shd w:val="clear" w:color="auto" w:fill="FFFFFF"/>
        </w:rPr>
        <w:t>Незави</w:t>
      </w:r>
      <w:r w:rsidRPr="00920968">
        <w:rPr>
          <w:shd w:val="clear" w:color="auto" w:fill="FFFFFF"/>
        </w:rPr>
        <w:softHyphen/>
        <w:t xml:space="preserve">симо от масштаба повреждений и величины утечки в течение всего периода отыскания места повреждения необходимо поддерживать нормальный эксплуатационный режим в системе, то есть нормальное давление в сети и температуру воды в магистрали. </w:t>
      </w:r>
    </w:p>
    <w:p w14:paraId="12654654" w14:textId="77777777" w:rsidR="00A008EC" w:rsidRPr="00920968" w:rsidRDefault="00A008EC" w:rsidP="00A008EC">
      <w:r w:rsidRPr="00920968">
        <w:lastRenderedPageBreak/>
        <w:t> Эксплуатационный персонал теплоснабжающей организации должен иметь четко разработанный план действий, обеспечивающий нахождение места утечки в ми</w:t>
      </w:r>
      <w:r w:rsidRPr="00920968">
        <w:softHyphen/>
        <w:t>нимальный срок.</w:t>
      </w:r>
    </w:p>
    <w:p w14:paraId="5247BD03" w14:textId="77777777" w:rsidR="00A008EC" w:rsidRPr="00920968" w:rsidRDefault="00A008EC" w:rsidP="00A008EC">
      <w:r w:rsidRPr="00920968">
        <w:rPr>
          <w:shd w:val="clear" w:color="auto" w:fill="FFFFFF"/>
        </w:rPr>
        <w:t>В случае резкого увеличения расхода подпитки и недостаточного количества химиче</w:t>
      </w:r>
      <w:r w:rsidRPr="00920968">
        <w:rPr>
          <w:shd w:val="clear" w:color="auto" w:fill="FFFFFF"/>
        </w:rPr>
        <w:softHyphen/>
        <w:t>ски очищенной воды при понижении давления в трубопроводе обратной сетевой воды до</w:t>
      </w:r>
      <w:r w:rsidRPr="00920968">
        <w:rPr>
          <w:shd w:val="clear" w:color="auto" w:fill="FFFFFF"/>
        </w:rPr>
        <w:softHyphen/>
        <w:t>пускается подача в тепловую сеть химически</w:t>
      </w:r>
      <w:r w:rsidRPr="00920968">
        <w:t xml:space="preserve"> не обработанной и </w:t>
      </w:r>
      <w:proofErr w:type="spellStart"/>
      <w:r w:rsidRPr="00920968">
        <w:t>недеаэрированной</w:t>
      </w:r>
      <w:proofErr w:type="spellEnd"/>
      <w:r w:rsidRPr="00920968">
        <w:t xml:space="preserve"> водой (см.</w:t>
      </w:r>
      <w:r w:rsidR="00E67D8C" w:rsidRPr="00920968">
        <w:t xml:space="preserve"> </w:t>
      </w:r>
      <w:r w:rsidRPr="00920968">
        <w:t>раздел 1.3.2) до устранения аварии (порыва) тепловой сети.</w:t>
      </w:r>
    </w:p>
    <w:p w14:paraId="252AF448" w14:textId="77777777" w:rsidR="00A008EC" w:rsidRPr="00920968" w:rsidRDefault="00A008EC" w:rsidP="00E67D8C">
      <w:r w:rsidRPr="00920968">
        <w:t>Одновременно принимаются меры для отыскания места утечки воды. Для этого в пер</w:t>
      </w:r>
      <w:r w:rsidRPr="00920968">
        <w:softHyphen/>
        <w:t>вую очередь проводится внешний осмотр сети. При внешнем осмотре место утечки воды может быть обнаружено по растаявшему снегу, выступившей на поверхность воде, сильному парению по трассе трубопровода и из колодцев, а также по характерному шуму в колодцах при протекании воды.</w:t>
      </w:r>
    </w:p>
    <w:p w14:paraId="7BEA3FFA" w14:textId="77777777" w:rsidR="00A008EC" w:rsidRPr="00920968" w:rsidRDefault="00A008EC" w:rsidP="00E67D8C">
      <w:r w:rsidRPr="00920968">
        <w:t xml:space="preserve">Поврежденный участок тепловой сети отключается, проводится поиск места </w:t>
      </w:r>
      <w:proofErr w:type="gramStart"/>
      <w:r w:rsidRPr="00920968">
        <w:t>повреж</w:t>
      </w:r>
      <w:r w:rsidRPr="00920968">
        <w:softHyphen/>
        <w:t>дения</w:t>
      </w:r>
      <w:proofErr w:type="gramEnd"/>
      <w:r w:rsidRPr="00920968">
        <w:t xml:space="preserve"> и принимаются меры, направленные на устранение повреждения. </w:t>
      </w:r>
    </w:p>
    <w:p w14:paraId="64A54125" w14:textId="77777777" w:rsidR="00A008EC" w:rsidRPr="00920968" w:rsidRDefault="00A008EC" w:rsidP="00A008EC">
      <w:r w:rsidRPr="00920968">
        <w:rPr>
          <w:shd w:val="clear" w:color="auto" w:fill="FFFFFF"/>
        </w:rPr>
        <w:t>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w:t>
      </w:r>
      <w:r w:rsidRPr="00920968">
        <w:rPr>
          <w:shd w:val="clear" w:color="auto" w:fill="FFFFFF"/>
        </w:rPr>
        <w:softHyphen/>
        <w:t>мещениях от +12 °C до нормативной температуры (+20 - +22), не более 8 часов единовре</w:t>
      </w:r>
      <w:r w:rsidRPr="00920968">
        <w:rPr>
          <w:shd w:val="clear" w:color="auto" w:fill="FFFFFF"/>
        </w:rPr>
        <w:softHyphen/>
        <w:t>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14:paraId="32C114DD" w14:textId="77777777" w:rsidR="00A008EC" w:rsidRPr="00920968" w:rsidRDefault="00A008EC" w:rsidP="00A008EC">
      <w:r w:rsidRPr="00920968">
        <w:t xml:space="preserve">По окончании аварийного ремонта восстанавливаются нормативные утечка воды и подпитка теплосети. </w:t>
      </w:r>
    </w:p>
    <w:p w14:paraId="344A35C2" w14:textId="77777777" w:rsidR="003E527A" w:rsidRPr="00920968" w:rsidRDefault="003E527A" w:rsidP="003E527A">
      <w:pPr>
        <w:rPr>
          <w:rFonts w:ascii="Verdana" w:hAnsi="Verdana"/>
          <w:b/>
          <w:i/>
          <w:shd w:val="clear" w:color="auto" w:fill="FFFFFF"/>
        </w:rPr>
      </w:pPr>
      <w:r w:rsidRPr="00920968">
        <w:rPr>
          <w:b/>
          <w:i/>
        </w:rPr>
        <w:t>Повреждение трубопровода с прекращением теплоснабжения потребителей</w:t>
      </w:r>
    </w:p>
    <w:p w14:paraId="1DFD144B" w14:textId="77777777" w:rsidR="003E527A" w:rsidRPr="00920968" w:rsidRDefault="003E527A" w:rsidP="00815BFD">
      <w:proofErr w:type="gramStart"/>
      <w:r w:rsidRPr="00920968">
        <w:t xml:space="preserve">По классификации установленной </w:t>
      </w:r>
      <w:r w:rsidRPr="00920968">
        <w:rPr>
          <w:shd w:val="clear" w:color="auto" w:fill="FFFFFF"/>
        </w:rPr>
        <w:t>МДК 4-01.2001 такое повреждение является ава</w:t>
      </w:r>
      <w:r w:rsidRPr="00920968">
        <w:rPr>
          <w:shd w:val="clear" w:color="auto" w:fill="FFFFFF"/>
        </w:rPr>
        <w:softHyphen/>
        <w:t>рией в тепловых сетях - разрушение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roofErr w:type="gramEnd"/>
    </w:p>
    <w:p w14:paraId="2A5E57D5" w14:textId="2DC01823" w:rsidR="00F25634" w:rsidRPr="00920968" w:rsidRDefault="003E527A" w:rsidP="009A5990">
      <w:pPr>
        <w:pStyle w:val="ad"/>
        <w:ind w:left="0"/>
      </w:pPr>
      <w:r w:rsidRPr="00920968">
        <w:t xml:space="preserve">Рассматривается повреждение участка тепловой сети </w:t>
      </w:r>
      <w:r w:rsidR="00F25634" w:rsidRPr="00920968">
        <w:t>с прекращением подачи тепл</w:t>
      </w:r>
      <w:r w:rsidR="00F25634" w:rsidRPr="00920968">
        <w:t>о</w:t>
      </w:r>
      <w:r w:rsidR="00F25634" w:rsidRPr="00920968">
        <w:t xml:space="preserve">носителя </w:t>
      </w:r>
      <w:r w:rsidR="009A5990" w:rsidRPr="00920968">
        <w:t xml:space="preserve">от котельной до здания ФАП. </w:t>
      </w:r>
      <w:r w:rsidRPr="00920968">
        <w:t xml:space="preserve">В этом случае прекращается теплоснабжение </w:t>
      </w:r>
      <w:r w:rsidR="009A5990" w:rsidRPr="00920968">
        <w:t>здания ФАП.</w:t>
      </w:r>
    </w:p>
    <w:p w14:paraId="76A91A3D" w14:textId="77777777" w:rsidR="00815BFD" w:rsidRPr="00920968" w:rsidRDefault="003164F3" w:rsidP="00815BFD">
      <w:pPr>
        <w:pStyle w:val="affe"/>
        <w:spacing w:line="240" w:lineRule="auto"/>
        <w:rPr>
          <w:rFonts w:ascii="Times New Roman" w:hAnsi="Times New Roman" w:cs="Times New Roman"/>
          <w:sz w:val="24"/>
          <w:szCs w:val="24"/>
        </w:rPr>
      </w:pPr>
      <w:r w:rsidRPr="00920968">
        <w:rPr>
          <w:rFonts w:ascii="Times New Roman" w:hAnsi="Times New Roman" w:cs="Times New Roman"/>
          <w:sz w:val="24"/>
          <w:szCs w:val="24"/>
        </w:rPr>
        <w:t xml:space="preserve">Возможности </w:t>
      </w:r>
      <w:proofErr w:type="gramStart"/>
      <w:r w:rsidRPr="00920968">
        <w:rPr>
          <w:rFonts w:ascii="Times New Roman" w:hAnsi="Times New Roman" w:cs="Times New Roman"/>
          <w:sz w:val="24"/>
          <w:szCs w:val="24"/>
        </w:rPr>
        <w:t>выполнить переключения в тепловых сетях с целью теплоснабжения потребителей от других участков тепловой сети через секционирующую перемычку нет</w:t>
      </w:r>
      <w:proofErr w:type="gramEnd"/>
    </w:p>
    <w:p w14:paraId="50609191" w14:textId="77777777" w:rsidR="00DE5CF8" w:rsidRPr="00920968" w:rsidRDefault="003164F3" w:rsidP="00FB19C7">
      <w:r w:rsidRPr="00920968">
        <w:t>Таким образом, при повреждении участка магистрального трубопровода вышеприв</w:t>
      </w:r>
      <w:r w:rsidRPr="00920968">
        <w:t>е</w:t>
      </w:r>
      <w:r w:rsidRPr="00920968">
        <w:t>денные потребители тепловой энергии отключаются, на время необходимое для устранения повреждения.</w:t>
      </w:r>
    </w:p>
    <w:p w14:paraId="23BD47D0" w14:textId="18172C16" w:rsidR="004F47F7" w:rsidRPr="00920968" w:rsidRDefault="00FB19C7" w:rsidP="004F47F7">
      <w:pPr>
        <w:autoSpaceDE w:val="0"/>
        <w:autoSpaceDN w:val="0"/>
        <w:adjustRightInd w:val="0"/>
        <w:rPr>
          <w:rFonts w:eastAsia="TimesNewRoman"/>
          <w:bCs w:val="0"/>
        </w:rPr>
      </w:pPr>
      <w:r w:rsidRPr="00920968">
        <w:rPr>
          <w:rFonts w:eastAsia="TimesNewRoman"/>
          <w:bCs w:val="0"/>
        </w:rPr>
        <w:t>Повышение надежности систем теплоснабжения может быть достигнуто путем использования передвижных котельных, которые при аварии на тепловой сети должны прим</w:t>
      </w:r>
      <w:r w:rsidRPr="00920968">
        <w:rPr>
          <w:rFonts w:eastAsia="TimesNewRoman"/>
          <w:bCs w:val="0"/>
        </w:rPr>
        <w:t>е</w:t>
      </w:r>
      <w:r w:rsidRPr="00920968">
        <w:rPr>
          <w:rFonts w:eastAsia="TimesNewRoman"/>
          <w:bCs w:val="0"/>
        </w:rPr>
        <w:t xml:space="preserve">няться в качестве резервных источников теплоты, обеспечивая подачу тепла </w:t>
      </w:r>
      <w:r w:rsidR="004F47F7" w:rsidRPr="00920968">
        <w:rPr>
          <w:rFonts w:eastAsia="TimesNewRoman"/>
          <w:bCs w:val="0"/>
        </w:rPr>
        <w:t>потребителям</w:t>
      </w:r>
      <w:r w:rsidR="00F25634" w:rsidRPr="00920968">
        <w:rPr>
          <w:rFonts w:eastAsia="TimesNewRoman"/>
          <w:bCs w:val="0"/>
        </w:rPr>
        <w:t>.</w:t>
      </w:r>
    </w:p>
    <w:p w14:paraId="2F78ABC3" w14:textId="77777777" w:rsidR="00DE5CF8" w:rsidRPr="00920968" w:rsidRDefault="00FB19C7" w:rsidP="003F2106">
      <w:pPr>
        <w:autoSpaceDE w:val="0"/>
        <w:autoSpaceDN w:val="0"/>
        <w:adjustRightInd w:val="0"/>
        <w:rPr>
          <w:rFonts w:eastAsia="TimesNewRoman"/>
          <w:bCs w:val="0"/>
        </w:rPr>
      </w:pPr>
      <w:r w:rsidRPr="00920968">
        <w:rPr>
          <w:rFonts w:eastAsia="TimesNewRoman"/>
          <w:bCs w:val="0"/>
        </w:rPr>
        <w:t xml:space="preserve">Для целей аварийного теплоснабжения </w:t>
      </w:r>
      <w:r w:rsidR="004F47F7" w:rsidRPr="00920968">
        <w:rPr>
          <w:rFonts w:eastAsia="TimesNewRoman"/>
          <w:bCs w:val="0"/>
        </w:rPr>
        <w:t>теплоснабжающая организация должна</w:t>
      </w:r>
      <w:r w:rsidRPr="00920968">
        <w:rPr>
          <w:rFonts w:eastAsia="TimesNewRoman"/>
          <w:bCs w:val="0"/>
        </w:rPr>
        <w:t xml:space="preserve"> иметь как минимум одну передвижную котельную. Основным преимуществом передвижных к</w:t>
      </w:r>
      <w:r w:rsidRPr="00920968">
        <w:rPr>
          <w:rFonts w:eastAsia="TimesNewRoman"/>
          <w:bCs w:val="0"/>
        </w:rPr>
        <w:t>о</w:t>
      </w:r>
      <w:r w:rsidRPr="00920968">
        <w:rPr>
          <w:rFonts w:eastAsia="TimesNewRoman"/>
          <w:bCs w:val="0"/>
        </w:rPr>
        <w:t>тельных при аварийном теплоснабжении является быстрота ввода ус</w:t>
      </w:r>
      <w:r w:rsidR="004F47F7" w:rsidRPr="00920968">
        <w:rPr>
          <w:rFonts w:eastAsia="TimesNewRoman"/>
          <w:bCs w:val="0"/>
        </w:rPr>
        <w:t xml:space="preserve">тановки в работу, что в зимний </w:t>
      </w:r>
      <w:r w:rsidRPr="00920968">
        <w:rPr>
          <w:rFonts w:eastAsia="TimesNewRoman"/>
          <w:bCs w:val="0"/>
        </w:rPr>
        <w:t>период является решающим фактором надежности эксплуатации. Время присоед</w:t>
      </w:r>
      <w:r w:rsidRPr="00920968">
        <w:rPr>
          <w:rFonts w:eastAsia="TimesNewRoman"/>
          <w:bCs w:val="0"/>
        </w:rPr>
        <w:t>и</w:t>
      </w:r>
      <w:r w:rsidRPr="00920968">
        <w:rPr>
          <w:rFonts w:eastAsia="TimesNewRoman"/>
          <w:bCs w:val="0"/>
        </w:rPr>
        <w:t>нения передвижной котельной к системе отопления и топливно-энергетическим коммуник</w:t>
      </w:r>
      <w:r w:rsidRPr="00920968">
        <w:rPr>
          <w:rFonts w:eastAsia="TimesNewRoman"/>
          <w:bCs w:val="0"/>
        </w:rPr>
        <w:t>а</w:t>
      </w:r>
      <w:r w:rsidRPr="00920968">
        <w:rPr>
          <w:rFonts w:eastAsia="TimesNewRoman"/>
          <w:bCs w:val="0"/>
        </w:rPr>
        <w:t>циям для бригады из 4 чел. (два слесаря, электрик, сварщик), составляет примерно 4-8 ч</w:t>
      </w:r>
    </w:p>
    <w:p w14:paraId="43623055" w14:textId="75289693" w:rsidR="003F2106" w:rsidRPr="00920968" w:rsidRDefault="004D0D6D" w:rsidP="003F2106">
      <w:pPr>
        <w:rPr>
          <w:b/>
          <w:i/>
        </w:rPr>
      </w:pPr>
      <w:r w:rsidRPr="00920968">
        <w:rPr>
          <w:b/>
          <w:i/>
        </w:rPr>
        <w:t>Останов насосов сетевой группы котельной</w:t>
      </w:r>
    </w:p>
    <w:p w14:paraId="28E4F436" w14:textId="77777777" w:rsidR="004D0D6D" w:rsidRPr="00920968" w:rsidRDefault="004D0D6D" w:rsidP="004D0D6D">
      <w:pPr>
        <w:rPr>
          <w:shd w:val="clear" w:color="auto" w:fill="FFFFFF"/>
        </w:rPr>
      </w:pPr>
      <w:r w:rsidRPr="00920968">
        <w:rPr>
          <w:rStyle w:val="aa"/>
          <w:b w:val="0"/>
          <w:shd w:val="clear" w:color="auto" w:fill="FFFFFF"/>
        </w:rPr>
        <w:t>Аварийный</w:t>
      </w:r>
      <w:r w:rsidRPr="00920968">
        <w:rPr>
          <w:rStyle w:val="aa"/>
          <w:shd w:val="clear" w:color="auto" w:fill="FFFFFF"/>
        </w:rPr>
        <w:t> </w:t>
      </w:r>
      <w:r w:rsidRPr="00920968">
        <w:rPr>
          <w:shd w:val="clear" w:color="auto" w:fill="FFFFFF"/>
        </w:rPr>
        <w:t xml:space="preserve">останов сетевого насоса производится при поломке насоса или нарушении электроснабжения котельной. </w:t>
      </w:r>
    </w:p>
    <w:p w14:paraId="72799275" w14:textId="77777777" w:rsidR="004D0D6D" w:rsidRPr="00920968" w:rsidRDefault="004D0D6D" w:rsidP="004D0D6D">
      <w:pPr>
        <w:rPr>
          <w:shd w:val="clear" w:color="auto" w:fill="FFFFFF"/>
        </w:rPr>
      </w:pPr>
      <w:proofErr w:type="gramStart"/>
      <w:r w:rsidRPr="00920968">
        <w:rPr>
          <w:shd w:val="clear" w:color="auto" w:fill="FFFFFF"/>
        </w:rPr>
        <w:t>Нарушения электроснабжения или повреждение сетевых насосных агрегатов на ис</w:t>
      </w:r>
      <w:r w:rsidRPr="00920968">
        <w:rPr>
          <w:shd w:val="clear" w:color="auto" w:fill="FFFFFF"/>
        </w:rPr>
        <w:softHyphen/>
        <w:t>точнике тепла обусловливают быстрое снижение частоты вращения и, следовательно, изме</w:t>
      </w:r>
      <w:r w:rsidRPr="00920968">
        <w:rPr>
          <w:shd w:val="clear" w:color="auto" w:fill="FFFFFF"/>
        </w:rPr>
        <w:softHyphen/>
        <w:t>нение расхода сетевой воды через останавливающиеся сетевые насосы и давления в обрат</w:t>
      </w:r>
      <w:r w:rsidRPr="00920968">
        <w:rPr>
          <w:shd w:val="clear" w:color="auto" w:fill="FFFFFF"/>
        </w:rPr>
        <w:softHyphen/>
        <w:t>ном и подающем коллекторах источника тепла.</w:t>
      </w:r>
      <w:proofErr w:type="gramEnd"/>
    </w:p>
    <w:p w14:paraId="3CF48059" w14:textId="77777777" w:rsidR="004D0D6D" w:rsidRPr="00920968" w:rsidRDefault="004D0D6D" w:rsidP="004D0D6D">
      <w:pPr>
        <w:rPr>
          <w:shd w:val="clear" w:color="auto" w:fill="FFFFFF"/>
        </w:rPr>
      </w:pPr>
      <w:r w:rsidRPr="00920968">
        <w:rPr>
          <w:shd w:val="clear" w:color="auto" w:fill="FFFFFF"/>
        </w:rPr>
        <w:lastRenderedPageBreak/>
        <w:t>При этом в обратном коллекторе котельной вследствие торможения потока сетевой воды возникает повышение давления, которое может представлять опасность как для обору</w:t>
      </w:r>
      <w:r w:rsidRPr="00920968">
        <w:rPr>
          <w:shd w:val="clear" w:color="auto" w:fill="FFFFFF"/>
        </w:rPr>
        <w:softHyphen/>
        <w:t xml:space="preserve">дования источника тепла (сетевых подогревателей и встроенных теплофикационных пучков конденсаторов), так и для оборудования </w:t>
      </w:r>
      <w:proofErr w:type="spellStart"/>
      <w:r w:rsidRPr="00920968">
        <w:rPr>
          <w:shd w:val="clear" w:color="auto" w:fill="FFFFFF"/>
        </w:rPr>
        <w:t>теплопотребляющих</w:t>
      </w:r>
      <w:proofErr w:type="spellEnd"/>
      <w:r w:rsidRPr="00920968">
        <w:rPr>
          <w:shd w:val="clear" w:color="auto" w:fill="FFFFFF"/>
        </w:rPr>
        <w:t xml:space="preserve"> установок. </w:t>
      </w:r>
    </w:p>
    <w:p w14:paraId="0AECBB44" w14:textId="77777777" w:rsidR="004D0D6D" w:rsidRPr="00920968" w:rsidRDefault="004D0D6D" w:rsidP="004D0D6D">
      <w:pPr>
        <w:rPr>
          <w:shd w:val="clear" w:color="auto" w:fill="FFFFFF"/>
        </w:rPr>
      </w:pPr>
      <w:r w:rsidRPr="00920968">
        <w:rPr>
          <w:shd w:val="clear" w:color="auto" w:fill="FFFFFF"/>
        </w:rPr>
        <w:t>В подающем коллекторе котельной возникает понижение давления. Помимо повыше</w:t>
      </w:r>
      <w:r w:rsidRPr="00920968">
        <w:rPr>
          <w:shd w:val="clear" w:color="auto" w:fill="FFFFFF"/>
        </w:rPr>
        <w:softHyphen/>
        <w:t>ния давления в переходных гидравлических режимах существенную опасность представляет понижение давления, при котором возможно вскипание высокотемпературного теплоноси</w:t>
      </w:r>
      <w:r w:rsidRPr="00920968">
        <w:rPr>
          <w:shd w:val="clear" w:color="auto" w:fill="FFFFFF"/>
        </w:rPr>
        <w:softHyphen/>
        <w:t>теля, и возможность возникновения последующей нестационарной (быстрой) конденсации, сопровождающейся значительным повышением давления.</w:t>
      </w:r>
    </w:p>
    <w:p w14:paraId="36D8C684" w14:textId="77777777" w:rsidR="004D0D6D" w:rsidRPr="00920968" w:rsidRDefault="004D0D6D" w:rsidP="004D0D6D">
      <w:pPr>
        <w:rPr>
          <w:shd w:val="clear" w:color="auto" w:fill="FFFFFF"/>
        </w:rPr>
      </w:pPr>
      <w:r w:rsidRPr="00920968">
        <w:rPr>
          <w:shd w:val="clear" w:color="auto" w:fill="FFFFFF"/>
        </w:rPr>
        <w:t>В случае аварийного останова сетевого насоса необходимо:</w:t>
      </w:r>
    </w:p>
    <w:p w14:paraId="3544933D" w14:textId="77777777" w:rsidR="004D0D6D" w:rsidRPr="00920968" w:rsidRDefault="004D0D6D" w:rsidP="004D0D6D">
      <w:pPr>
        <w:rPr>
          <w:shd w:val="clear" w:color="auto" w:fill="FFFFFF"/>
        </w:rPr>
      </w:pPr>
      <w:r w:rsidRPr="00920968">
        <w:rPr>
          <w:shd w:val="clear" w:color="auto" w:fill="FFFFFF"/>
        </w:rPr>
        <w:t xml:space="preserve">- в аварийном порядке остановить котлы, </w:t>
      </w:r>
    </w:p>
    <w:p w14:paraId="22D16A79" w14:textId="77777777" w:rsidR="004D0D6D" w:rsidRPr="00920968" w:rsidRDefault="004D0D6D" w:rsidP="004D0D6D">
      <w:pPr>
        <w:rPr>
          <w:shd w:val="clear" w:color="auto" w:fill="FFFFFF"/>
        </w:rPr>
      </w:pPr>
      <w:r w:rsidRPr="00920968">
        <w:rPr>
          <w:shd w:val="clear" w:color="auto" w:fill="FFFFFF"/>
        </w:rPr>
        <w:t>- включить резервный сетевой котел;</w:t>
      </w:r>
    </w:p>
    <w:p w14:paraId="56EE593B" w14:textId="77777777" w:rsidR="004D0D6D" w:rsidRPr="00920968" w:rsidRDefault="004D0D6D" w:rsidP="004D0D6D">
      <w:pPr>
        <w:rPr>
          <w:shd w:val="clear" w:color="auto" w:fill="FFFFFF"/>
        </w:rPr>
      </w:pPr>
      <w:r w:rsidRPr="00920968">
        <w:rPr>
          <w:shd w:val="clear" w:color="auto" w:fill="FFFFFF"/>
        </w:rPr>
        <w:t xml:space="preserve">- закрыть задвижки на всасывающем и нагнетательном трубопроводах и вентиль </w:t>
      </w:r>
      <w:proofErr w:type="spellStart"/>
      <w:r w:rsidRPr="00920968">
        <w:rPr>
          <w:shd w:val="clear" w:color="auto" w:fill="FFFFFF"/>
        </w:rPr>
        <w:t>гид</w:t>
      </w:r>
      <w:r w:rsidRPr="00920968">
        <w:rPr>
          <w:shd w:val="clear" w:color="auto" w:fill="FFFFFF"/>
        </w:rPr>
        <w:softHyphen/>
        <w:t>роразгрузки</w:t>
      </w:r>
      <w:proofErr w:type="spellEnd"/>
      <w:r w:rsidRPr="00920968">
        <w:rPr>
          <w:shd w:val="clear" w:color="auto" w:fill="FFFFFF"/>
        </w:rPr>
        <w:t xml:space="preserve"> отключенного насоса;</w:t>
      </w:r>
    </w:p>
    <w:p w14:paraId="10E20BE5" w14:textId="77777777" w:rsidR="004D0D6D" w:rsidRPr="00920968" w:rsidRDefault="004D0D6D" w:rsidP="004D0D6D">
      <w:pPr>
        <w:rPr>
          <w:shd w:val="clear" w:color="auto" w:fill="FFFFFF"/>
        </w:rPr>
      </w:pPr>
      <w:r w:rsidRPr="00920968">
        <w:rPr>
          <w:shd w:val="clear" w:color="auto" w:fill="FFFFFF"/>
        </w:rPr>
        <w:t>- выровнять давление в сети и ввести в работу котлы;</w:t>
      </w:r>
    </w:p>
    <w:p w14:paraId="4AEF1367" w14:textId="77777777" w:rsidR="004D0D6D" w:rsidRPr="00920968" w:rsidRDefault="004D0D6D" w:rsidP="004D0D6D">
      <w:pPr>
        <w:rPr>
          <w:shd w:val="clear" w:color="auto" w:fill="FFFFFF"/>
        </w:rPr>
      </w:pPr>
      <w:r w:rsidRPr="00920968">
        <w:t xml:space="preserve">По классификации установленной </w:t>
      </w:r>
      <w:r w:rsidRPr="00920968">
        <w:rPr>
          <w:shd w:val="clear" w:color="auto" w:fill="FFFFFF"/>
        </w:rPr>
        <w:t xml:space="preserve">МДК 4-01.2001 </w:t>
      </w:r>
      <w:r w:rsidRPr="00920968">
        <w:t>останов насосов, вызвавших выну</w:t>
      </w:r>
      <w:r w:rsidRPr="00920968">
        <w:softHyphen/>
        <w:t>жденный останов котла (котлов), приведший к общему снижению отпуска тепла более чем на 30, но не более 50 % продолжительностью менее 16 часов является технологическим отка</w:t>
      </w:r>
      <w:r w:rsidRPr="00920968">
        <w:softHyphen/>
        <w:t>зом.</w:t>
      </w:r>
    </w:p>
    <w:p w14:paraId="50C82DA2" w14:textId="46187322" w:rsidR="004D0D6D" w:rsidRPr="00920968" w:rsidRDefault="004D0D6D" w:rsidP="004D0D6D">
      <w:pPr>
        <w:rPr>
          <w:b/>
          <w:i/>
        </w:rPr>
      </w:pPr>
      <w:r w:rsidRPr="00920968">
        <w:rPr>
          <w:b/>
          <w:i/>
        </w:rPr>
        <w:t>Аварийный останов котлов котельной</w:t>
      </w:r>
    </w:p>
    <w:p w14:paraId="2A8B8A2D" w14:textId="77777777" w:rsidR="004D0D6D" w:rsidRPr="00920968" w:rsidRDefault="004D0D6D" w:rsidP="004D0D6D">
      <w:r w:rsidRPr="00920968">
        <w:t xml:space="preserve">По классификации установленной </w:t>
      </w:r>
      <w:r w:rsidRPr="00920968">
        <w:rPr>
          <w:shd w:val="clear" w:color="auto" w:fill="FFFFFF"/>
        </w:rPr>
        <w:t xml:space="preserve">МДК 4-01.2001 </w:t>
      </w:r>
      <w:r w:rsidRPr="00920968">
        <w:t>неисправность котла с выводом его из эксплуатации на внеплановый ремонт:</w:t>
      </w:r>
    </w:p>
    <w:p w14:paraId="4640B085" w14:textId="77777777" w:rsidR="004D0D6D" w:rsidRPr="00920968" w:rsidRDefault="004D0D6D" w:rsidP="004D0D6D">
      <w:r w:rsidRPr="00920968">
        <w:t xml:space="preserve">- если объем работ по восстановлению </w:t>
      </w:r>
      <w:proofErr w:type="gramStart"/>
      <w:r w:rsidRPr="00920968">
        <w:t>составляет не менее объема капитального ре</w:t>
      </w:r>
      <w:r w:rsidRPr="00920968">
        <w:softHyphen/>
        <w:t>монта является</w:t>
      </w:r>
      <w:proofErr w:type="gramEnd"/>
      <w:r w:rsidRPr="00920968">
        <w:t xml:space="preserve"> аварией;</w:t>
      </w:r>
    </w:p>
    <w:p w14:paraId="3AC0C5CB" w14:textId="77777777" w:rsidR="004D0D6D" w:rsidRPr="00920968" w:rsidRDefault="004D0D6D" w:rsidP="004D0D6D">
      <w:pPr>
        <w:rPr>
          <w:b/>
        </w:rPr>
      </w:pPr>
      <w:r w:rsidRPr="00920968">
        <w:t xml:space="preserve">- если объем работ по восстановлению его работоспособности </w:t>
      </w:r>
      <w:proofErr w:type="gramStart"/>
      <w:r w:rsidRPr="00920968">
        <w:t>составляет не менее объема текущего ремонта является</w:t>
      </w:r>
      <w:proofErr w:type="gramEnd"/>
      <w:r w:rsidRPr="00920968">
        <w:t xml:space="preserve"> технологическим отказом;</w:t>
      </w:r>
    </w:p>
    <w:p w14:paraId="1070D0AB" w14:textId="77777777" w:rsidR="004D0D6D" w:rsidRPr="00920968" w:rsidRDefault="004D0D6D" w:rsidP="004D0D6D">
      <w:pPr>
        <w:pStyle w:val="aff3"/>
        <w:shd w:val="clear" w:color="auto" w:fill="FFFFFF"/>
        <w:ind w:right="-1" w:firstLine="709"/>
      </w:pPr>
      <w:r w:rsidRPr="00920968">
        <w:t>Котёл должен быть немедленно остановлен и отключён действием защит или персо</w:t>
      </w:r>
      <w:r w:rsidRPr="00920968">
        <w:softHyphen/>
        <w:t>налом в следующих случаях:</w:t>
      </w:r>
    </w:p>
    <w:p w14:paraId="5301F461" w14:textId="77777777" w:rsidR="004D0D6D" w:rsidRPr="00920968" w:rsidRDefault="004D0D6D" w:rsidP="004D0D6D">
      <w:pPr>
        <w:pStyle w:val="aff3"/>
        <w:shd w:val="clear" w:color="auto" w:fill="FFFFFF"/>
        <w:ind w:right="-1" w:firstLine="709"/>
      </w:pPr>
      <w:r w:rsidRPr="00920968">
        <w:t>- при обнаружении неисправности предохранительного клапана</w:t>
      </w:r>
    </w:p>
    <w:p w14:paraId="0D09194A" w14:textId="77777777" w:rsidR="004D0D6D" w:rsidRPr="00920968" w:rsidRDefault="004D0D6D" w:rsidP="004D0D6D">
      <w:pPr>
        <w:pStyle w:val="aff3"/>
        <w:shd w:val="clear" w:color="auto" w:fill="FFFFFF"/>
        <w:ind w:right="-1" w:firstLine="709"/>
      </w:pPr>
      <w:r w:rsidRPr="00920968">
        <w:t>- если давление в барабане котла поднялось выше разрешенного на 10% и продолжает расти;</w:t>
      </w:r>
    </w:p>
    <w:p w14:paraId="311BDC83" w14:textId="77777777" w:rsidR="004D0D6D" w:rsidRPr="00920968" w:rsidRDefault="004D0D6D" w:rsidP="004D0D6D">
      <w:pPr>
        <w:pStyle w:val="aff3"/>
        <w:shd w:val="clear" w:color="auto" w:fill="FFFFFF"/>
        <w:ind w:right="-1" w:firstLine="709"/>
      </w:pPr>
      <w:r w:rsidRPr="00920968">
        <w:t>- при повышении уровня воды в большом барабане котла на 90 мм выше среднего уровня.</w:t>
      </w:r>
    </w:p>
    <w:p w14:paraId="14E76303" w14:textId="77777777" w:rsidR="004D0D6D" w:rsidRPr="00920968" w:rsidRDefault="004D0D6D" w:rsidP="004D0D6D">
      <w:pPr>
        <w:pStyle w:val="aff3"/>
        <w:shd w:val="clear" w:color="auto" w:fill="FFFFFF"/>
        <w:ind w:right="-1" w:firstLine="709"/>
      </w:pPr>
      <w:r w:rsidRPr="00920968">
        <w:t>- при понижении уровня воды в большом барабане котла на 90 мм ниже среднего уровня.</w:t>
      </w:r>
    </w:p>
    <w:p w14:paraId="0BCE2044" w14:textId="77777777" w:rsidR="004D0D6D" w:rsidRPr="00920968" w:rsidRDefault="004D0D6D" w:rsidP="004D0D6D">
      <w:pPr>
        <w:pStyle w:val="aff3"/>
        <w:shd w:val="clear" w:color="auto" w:fill="FFFFFF"/>
        <w:ind w:right="-1" w:firstLine="709"/>
      </w:pPr>
      <w:r w:rsidRPr="00920968">
        <w:t>- при прекращении действия всех питательных устройств.</w:t>
      </w:r>
    </w:p>
    <w:p w14:paraId="7DB890B0" w14:textId="77777777" w:rsidR="004D0D6D" w:rsidRPr="00920968" w:rsidRDefault="004D0D6D" w:rsidP="004D0D6D">
      <w:pPr>
        <w:pStyle w:val="aff3"/>
        <w:shd w:val="clear" w:color="auto" w:fill="FFFFFF"/>
        <w:ind w:right="-1" w:firstLine="709"/>
      </w:pPr>
      <w:r w:rsidRPr="00920968">
        <w:t>- при выходе из строя всех водоуказательных колонок.</w:t>
      </w:r>
    </w:p>
    <w:p w14:paraId="2C93B4C9" w14:textId="77777777" w:rsidR="004D0D6D" w:rsidRPr="00920968" w:rsidRDefault="004D0D6D" w:rsidP="004D0D6D">
      <w:pPr>
        <w:pStyle w:val="aff3"/>
        <w:shd w:val="clear" w:color="auto" w:fill="FFFFFF"/>
        <w:ind w:right="-1" w:firstLine="709"/>
      </w:pPr>
      <w:r w:rsidRPr="00920968">
        <w:t xml:space="preserve">- при обнаружении трещин, </w:t>
      </w:r>
      <w:proofErr w:type="spellStart"/>
      <w:r w:rsidRPr="00920968">
        <w:t>выпучин</w:t>
      </w:r>
      <w:proofErr w:type="spellEnd"/>
      <w:r w:rsidRPr="00920968">
        <w:t xml:space="preserve">, пропусков в сварных швах основных элементов котла </w:t>
      </w:r>
      <w:r w:rsidR="00B5052F" w:rsidRPr="00920968">
        <w:t>(в</w:t>
      </w:r>
      <w:r w:rsidRPr="00920968">
        <w:t xml:space="preserve"> барабане, пар</w:t>
      </w:r>
      <w:proofErr w:type="gramStart"/>
      <w:r w:rsidRPr="00920968">
        <w:t>о-</w:t>
      </w:r>
      <w:proofErr w:type="gramEnd"/>
      <w:r w:rsidRPr="00920968">
        <w:t xml:space="preserve"> </w:t>
      </w:r>
      <w:proofErr w:type="spellStart"/>
      <w:r w:rsidRPr="00920968">
        <w:t>водоперепускных</w:t>
      </w:r>
      <w:proofErr w:type="spellEnd"/>
      <w:r w:rsidRPr="00920968">
        <w:t xml:space="preserve"> трубах, паропроводах, питательных </w:t>
      </w:r>
      <w:r w:rsidRPr="00920968">
        <w:rPr>
          <w:shd w:val="clear" w:color="auto" w:fill="FFFFFF"/>
        </w:rPr>
        <w:t>трубопрово</w:t>
      </w:r>
      <w:r w:rsidRPr="00920968">
        <w:rPr>
          <w:shd w:val="clear" w:color="auto" w:fill="FFFFFF"/>
        </w:rPr>
        <w:softHyphen/>
        <w:t>дах и арматуре).</w:t>
      </w:r>
    </w:p>
    <w:p w14:paraId="398B5ECF" w14:textId="77777777" w:rsidR="004D0D6D" w:rsidRPr="00920968" w:rsidRDefault="004D0D6D" w:rsidP="004D0D6D">
      <w:pPr>
        <w:ind w:right="-1"/>
      </w:pPr>
      <w:r w:rsidRPr="00920968">
        <w:t>Аварийный останов котла на котельной способен привести к ограничению тепло</w:t>
      </w:r>
      <w:r w:rsidRPr="00920968">
        <w:softHyphen/>
        <w:t xml:space="preserve">снабжения потребителей и возникновению дефицита тепловой мощности. Резерв тепловой мощности источника централизованного теплоснабжения выбирается таким образом, чтобы при выходе из работы одного самого мощного </w:t>
      </w:r>
      <w:proofErr w:type="spellStart"/>
      <w:r w:rsidRPr="00920968">
        <w:t>котлоагрегата</w:t>
      </w:r>
      <w:proofErr w:type="spellEnd"/>
      <w:r w:rsidRPr="00920968">
        <w:t xml:space="preserve"> оставшееся в работе оборудо</w:t>
      </w:r>
      <w:r w:rsidRPr="00920968">
        <w:softHyphen/>
        <w:t>вание могло в течение ремонтно-восстановительного периода обеспечить подачу тепла на отопление жилищно-коммунальным потребителям, допускающим в течение не более 54 ч снижение температуры:</w:t>
      </w:r>
    </w:p>
    <w:p w14:paraId="32C0F23B" w14:textId="77777777" w:rsidR="004D0D6D" w:rsidRPr="00920968" w:rsidRDefault="004D0D6D" w:rsidP="004D0D6D">
      <w:r w:rsidRPr="00920968">
        <w:t>- до 12</w:t>
      </w:r>
      <w:proofErr w:type="gramStart"/>
      <w:r w:rsidRPr="00920968">
        <w:t>°С</w:t>
      </w:r>
      <w:proofErr w:type="gramEnd"/>
      <w:r w:rsidRPr="00920968">
        <w:t xml:space="preserve"> – в жилых и общественных зданиях;</w:t>
      </w:r>
    </w:p>
    <w:p w14:paraId="2F19A2C4" w14:textId="77777777" w:rsidR="004D0D6D" w:rsidRPr="00920968" w:rsidRDefault="004D0D6D" w:rsidP="004D0D6D">
      <w:r w:rsidRPr="00920968">
        <w:t>- до 8</w:t>
      </w:r>
      <w:proofErr w:type="gramStart"/>
      <w:r w:rsidRPr="00920968">
        <w:t>°С</w:t>
      </w:r>
      <w:proofErr w:type="gramEnd"/>
      <w:r w:rsidRPr="00920968">
        <w:t xml:space="preserve"> – в зданиях промышленных предприятий;</w:t>
      </w:r>
    </w:p>
    <w:p w14:paraId="4F7D483E" w14:textId="466D1F4C" w:rsidR="00332688" w:rsidRPr="00920968" w:rsidRDefault="00332688" w:rsidP="00332688">
      <w:pPr>
        <w:rPr>
          <w:b/>
          <w:i/>
        </w:rPr>
      </w:pPr>
      <w:r w:rsidRPr="00920968">
        <w:rPr>
          <w:b/>
          <w:i/>
        </w:rPr>
        <w:t>Прекращение подачи котельно-печного топлива котельной</w:t>
      </w:r>
    </w:p>
    <w:p w14:paraId="7E5AF5C1" w14:textId="6611290D" w:rsidR="00F25634" w:rsidRPr="00920968" w:rsidRDefault="00F25634" w:rsidP="007C304C">
      <w:pPr>
        <w:pStyle w:val="affe"/>
        <w:spacing w:line="240" w:lineRule="auto"/>
        <w:rPr>
          <w:rFonts w:ascii="Times New Roman" w:hAnsi="Times New Roman" w:cs="Times New Roman"/>
          <w:b/>
          <w:bCs/>
          <w:sz w:val="24"/>
          <w:szCs w:val="24"/>
        </w:rPr>
      </w:pPr>
      <w:r w:rsidRPr="00920968">
        <w:rPr>
          <w:rFonts w:ascii="Times New Roman" w:hAnsi="Times New Roman" w:cs="Times New Roman"/>
          <w:sz w:val="24"/>
          <w:szCs w:val="24"/>
        </w:rPr>
        <w:t>Основным топливом на котельных являются каменный уголь. Режим с прекращением подачи топлива</w:t>
      </w:r>
      <w:r w:rsidR="00F23814" w:rsidRPr="00920968">
        <w:rPr>
          <w:rFonts w:ascii="Times New Roman" w:hAnsi="Times New Roman" w:cs="Times New Roman"/>
          <w:sz w:val="24"/>
          <w:szCs w:val="24"/>
        </w:rPr>
        <w:t xml:space="preserve"> </w:t>
      </w:r>
      <w:r w:rsidR="00A64F23" w:rsidRPr="00920968">
        <w:rPr>
          <w:rFonts w:ascii="Times New Roman" w:hAnsi="Times New Roman" w:cs="Times New Roman"/>
          <w:sz w:val="24"/>
          <w:szCs w:val="24"/>
        </w:rPr>
        <w:t>не рассматривается.</w:t>
      </w:r>
    </w:p>
    <w:p w14:paraId="50CFD1DE" w14:textId="77777777" w:rsidR="00F25634" w:rsidRPr="00471313" w:rsidRDefault="00F25634" w:rsidP="00210EF2">
      <w:pPr>
        <w:pStyle w:val="10"/>
        <w:spacing w:before="0" w:after="0"/>
        <w:ind w:firstLine="0"/>
        <w:rPr>
          <w:highlight w:val="yellow"/>
        </w:rPr>
      </w:pPr>
    </w:p>
    <w:p w14:paraId="03865DC5" w14:textId="3935677C" w:rsidR="000D16B8" w:rsidRPr="00A05566" w:rsidRDefault="000D16B8" w:rsidP="007C304C">
      <w:pPr>
        <w:pStyle w:val="21"/>
        <w:spacing w:before="0" w:after="0"/>
        <w:ind w:firstLine="0"/>
        <w:rPr>
          <w:rFonts w:ascii="Times New Roman" w:hAnsi="Times New Roman" w:cs="Times New Roman"/>
          <w:i w:val="0"/>
          <w:iCs w:val="0"/>
          <w:sz w:val="24"/>
          <w:szCs w:val="24"/>
        </w:rPr>
      </w:pPr>
      <w:bookmarkStart w:id="201" w:name="_Toc222067786"/>
      <w:r w:rsidRPr="00A05566">
        <w:rPr>
          <w:rFonts w:ascii="Times New Roman" w:hAnsi="Times New Roman" w:cs="Times New Roman"/>
          <w:i w:val="0"/>
          <w:iCs w:val="0"/>
          <w:sz w:val="24"/>
          <w:szCs w:val="24"/>
        </w:rPr>
        <w:t>2.</w:t>
      </w:r>
      <w:r w:rsidR="00A4701A" w:rsidRPr="00A05566">
        <w:rPr>
          <w:rFonts w:ascii="Times New Roman" w:hAnsi="Times New Roman" w:cs="Times New Roman"/>
          <w:i w:val="0"/>
          <w:iCs w:val="0"/>
          <w:sz w:val="24"/>
          <w:szCs w:val="24"/>
        </w:rPr>
        <w:t>13</w:t>
      </w:r>
      <w:r w:rsidRPr="00A05566">
        <w:rPr>
          <w:rFonts w:ascii="Times New Roman" w:hAnsi="Times New Roman" w:cs="Times New Roman"/>
          <w:i w:val="0"/>
          <w:iCs w:val="0"/>
          <w:sz w:val="24"/>
          <w:szCs w:val="24"/>
        </w:rPr>
        <w:t>. Обоснование инвестиций в строительство, реконструкцию и техническое пере</w:t>
      </w:r>
      <w:r w:rsidR="008D4A55" w:rsidRPr="00A05566">
        <w:rPr>
          <w:rFonts w:ascii="Times New Roman" w:hAnsi="Times New Roman" w:cs="Times New Roman"/>
          <w:i w:val="0"/>
          <w:iCs w:val="0"/>
          <w:sz w:val="24"/>
          <w:szCs w:val="24"/>
        </w:rPr>
        <w:softHyphen/>
      </w:r>
      <w:r w:rsidRPr="00A05566">
        <w:rPr>
          <w:rFonts w:ascii="Times New Roman" w:hAnsi="Times New Roman" w:cs="Times New Roman"/>
          <w:i w:val="0"/>
          <w:iCs w:val="0"/>
          <w:sz w:val="24"/>
          <w:szCs w:val="24"/>
        </w:rPr>
        <w:t>воо</w:t>
      </w:r>
      <w:r w:rsidR="00C46B51" w:rsidRPr="00A05566">
        <w:rPr>
          <w:rFonts w:ascii="Times New Roman" w:hAnsi="Times New Roman" w:cs="Times New Roman"/>
          <w:i w:val="0"/>
          <w:iCs w:val="0"/>
          <w:sz w:val="24"/>
          <w:szCs w:val="24"/>
        </w:rPr>
        <w:softHyphen/>
      </w:r>
      <w:r w:rsidRPr="00A05566">
        <w:rPr>
          <w:rFonts w:ascii="Times New Roman" w:hAnsi="Times New Roman" w:cs="Times New Roman"/>
          <w:i w:val="0"/>
          <w:iCs w:val="0"/>
          <w:sz w:val="24"/>
          <w:szCs w:val="24"/>
        </w:rPr>
        <w:t>ружение</w:t>
      </w:r>
      <w:bookmarkEnd w:id="201"/>
    </w:p>
    <w:p w14:paraId="54C7F48E" w14:textId="77777777" w:rsidR="000D16B8" w:rsidRPr="00A05566" w:rsidRDefault="000D16B8" w:rsidP="00CE72FA"/>
    <w:p w14:paraId="15FDC8F3" w14:textId="77777777" w:rsidR="000D16B8" w:rsidRPr="00A05566" w:rsidRDefault="000D16B8" w:rsidP="00403B35">
      <w:pPr>
        <w:pStyle w:val="21"/>
        <w:spacing w:before="0" w:after="0"/>
        <w:ind w:firstLine="0"/>
        <w:rPr>
          <w:rFonts w:ascii="Times New Roman" w:hAnsi="Times New Roman" w:cs="Times New Roman"/>
          <w:i w:val="0"/>
          <w:sz w:val="24"/>
          <w:szCs w:val="24"/>
        </w:rPr>
      </w:pPr>
      <w:bookmarkStart w:id="202" w:name="_Toc222067787"/>
      <w:r w:rsidRPr="00A05566">
        <w:rPr>
          <w:rFonts w:ascii="Times New Roman" w:hAnsi="Times New Roman" w:cs="Times New Roman"/>
          <w:i w:val="0"/>
          <w:sz w:val="24"/>
          <w:szCs w:val="24"/>
        </w:rPr>
        <w:t>2.</w:t>
      </w:r>
      <w:r w:rsidR="00A4701A" w:rsidRPr="00A05566">
        <w:rPr>
          <w:rFonts w:ascii="Times New Roman" w:hAnsi="Times New Roman" w:cs="Times New Roman"/>
          <w:i w:val="0"/>
          <w:sz w:val="24"/>
          <w:szCs w:val="24"/>
        </w:rPr>
        <w:t>13</w:t>
      </w:r>
      <w:r w:rsidRPr="00A05566">
        <w:rPr>
          <w:rFonts w:ascii="Times New Roman" w:hAnsi="Times New Roman" w:cs="Times New Roman"/>
          <w:i w:val="0"/>
          <w:sz w:val="24"/>
          <w:szCs w:val="24"/>
        </w:rPr>
        <w:t>.1. Оценка финансовых потребностей для осуществления строительства, рекон</w:t>
      </w:r>
      <w:r w:rsidR="008D4A55" w:rsidRPr="00A05566">
        <w:rPr>
          <w:rFonts w:ascii="Times New Roman" w:hAnsi="Times New Roman" w:cs="Times New Roman"/>
          <w:i w:val="0"/>
          <w:sz w:val="24"/>
          <w:szCs w:val="24"/>
        </w:rPr>
        <w:softHyphen/>
      </w:r>
      <w:r w:rsidRPr="00A05566">
        <w:rPr>
          <w:rFonts w:ascii="Times New Roman" w:hAnsi="Times New Roman" w:cs="Times New Roman"/>
          <w:i w:val="0"/>
          <w:sz w:val="24"/>
          <w:szCs w:val="24"/>
        </w:rPr>
        <w:t>ст</w:t>
      </w:r>
      <w:r w:rsidR="00C46B51" w:rsidRPr="00A05566">
        <w:rPr>
          <w:rFonts w:ascii="Times New Roman" w:hAnsi="Times New Roman" w:cs="Times New Roman"/>
          <w:i w:val="0"/>
          <w:sz w:val="24"/>
          <w:szCs w:val="24"/>
        </w:rPr>
        <w:softHyphen/>
      </w:r>
      <w:r w:rsidRPr="00A05566">
        <w:rPr>
          <w:rFonts w:ascii="Times New Roman" w:hAnsi="Times New Roman" w:cs="Times New Roman"/>
          <w:i w:val="0"/>
          <w:sz w:val="24"/>
          <w:szCs w:val="24"/>
        </w:rPr>
        <w:t>рукции и технического перевооружения источников тепловой энергии и тепловых се</w:t>
      </w:r>
      <w:r w:rsidR="00C46B51" w:rsidRPr="00A05566">
        <w:rPr>
          <w:rFonts w:ascii="Times New Roman" w:hAnsi="Times New Roman" w:cs="Times New Roman"/>
          <w:i w:val="0"/>
          <w:sz w:val="24"/>
          <w:szCs w:val="24"/>
        </w:rPr>
        <w:softHyphen/>
      </w:r>
      <w:r w:rsidRPr="00A05566">
        <w:rPr>
          <w:rFonts w:ascii="Times New Roman" w:hAnsi="Times New Roman" w:cs="Times New Roman"/>
          <w:i w:val="0"/>
          <w:sz w:val="24"/>
          <w:szCs w:val="24"/>
        </w:rPr>
        <w:t>тей</w:t>
      </w:r>
      <w:bookmarkEnd w:id="202"/>
    </w:p>
    <w:p w14:paraId="0298E208" w14:textId="77777777" w:rsidR="00E67D8C" w:rsidRPr="00A05566" w:rsidRDefault="00E67D8C" w:rsidP="00F25634">
      <w:pPr>
        <w:pStyle w:val="ab"/>
        <w:ind w:firstLine="0"/>
        <w:rPr>
          <w:i/>
        </w:rPr>
      </w:pPr>
    </w:p>
    <w:p w14:paraId="3E240FAB" w14:textId="77777777" w:rsidR="000D16B8" w:rsidRPr="00A05566" w:rsidRDefault="000D16B8" w:rsidP="00CE72FA">
      <w:pPr>
        <w:pStyle w:val="ab"/>
        <w:rPr>
          <w:i/>
        </w:rPr>
      </w:pPr>
      <w:r w:rsidRPr="00A05566">
        <w:rPr>
          <w:i/>
        </w:rPr>
        <w:t>Источники тепловой энергии</w:t>
      </w:r>
    </w:p>
    <w:p w14:paraId="0879E6E6" w14:textId="1A8835DB" w:rsidR="00BB47C2" w:rsidRPr="00A05566" w:rsidRDefault="000D16B8" w:rsidP="00CE72FA">
      <w:pPr>
        <w:pStyle w:val="S"/>
      </w:pPr>
      <w:r w:rsidRPr="00A05566">
        <w:t>Настоящая технико-экономическая оценка выполнена с целью определения по</w:t>
      </w:r>
      <w:r w:rsidR="008D4A55" w:rsidRPr="00A05566">
        <w:softHyphen/>
      </w:r>
      <w:r w:rsidRPr="00A05566">
        <w:t>требно</w:t>
      </w:r>
      <w:r w:rsidR="00C46B51" w:rsidRPr="00A05566">
        <w:softHyphen/>
      </w:r>
      <w:r w:rsidRPr="00A05566">
        <w:t xml:space="preserve">сти в финансовых средствах </w:t>
      </w:r>
      <w:r w:rsidR="007C304C" w:rsidRPr="00A05566">
        <w:t>при реализации,</w:t>
      </w:r>
      <w:r w:rsidR="00BB47C2" w:rsidRPr="00A05566">
        <w:t xml:space="preserve"> предполагаемых настоящей Схемой теплоснаб</w:t>
      </w:r>
      <w:r w:rsidR="00C46B51" w:rsidRPr="00A05566">
        <w:softHyphen/>
      </w:r>
      <w:r w:rsidR="00BB47C2" w:rsidRPr="00A05566">
        <w:t>жения мероприятий.</w:t>
      </w:r>
    </w:p>
    <w:p w14:paraId="479BAC84" w14:textId="71AC4CA0" w:rsidR="004056D6" w:rsidRPr="00A05566" w:rsidRDefault="004056D6" w:rsidP="004056D6">
      <w:r w:rsidRPr="00A05566">
        <w:t>Капитальные затраты на строительство и реконструкцию источников тепловой энер</w:t>
      </w:r>
      <w:r w:rsidRPr="00A05566">
        <w:softHyphen/>
        <w:t>гии определяются в соответствии экспертными оценками стоимости оборудования, а также в соответствии с ГОСУДАРСТВЕННЫМИ СМЕТНЫМИ НОРМАТИ</w:t>
      </w:r>
      <w:r w:rsidRPr="00A05566">
        <w:softHyphen/>
        <w:t>ВАМИ УКРУПНЕН</w:t>
      </w:r>
      <w:r w:rsidR="00F97F2E" w:rsidRPr="00A05566">
        <w:softHyphen/>
      </w:r>
      <w:r w:rsidRPr="00A05566">
        <w:t xml:space="preserve">НЫМИ НОРМАТИВАМИ ЦЕНЫ СТРОИТЕЛЬСТВА </w:t>
      </w:r>
      <w:r w:rsidRPr="00A05566">
        <w:rPr>
          <w:rFonts w:eastAsiaTheme="minorHAnsi"/>
          <w:lang w:eastAsia="en-US"/>
        </w:rPr>
        <w:t>НСЦ 81-02-19-202</w:t>
      </w:r>
      <w:r w:rsidR="00E97ECE" w:rsidRPr="00A05566">
        <w:rPr>
          <w:rFonts w:eastAsiaTheme="minorHAnsi"/>
          <w:lang w:eastAsia="en-US"/>
        </w:rPr>
        <w:t>5</w:t>
      </w:r>
      <w:r w:rsidRPr="00A05566">
        <w:rPr>
          <w:rFonts w:eastAsiaTheme="minorHAnsi"/>
          <w:lang w:eastAsia="en-US"/>
        </w:rPr>
        <w:t xml:space="preserve"> СБОРНИК № 19</w:t>
      </w:r>
      <w:r w:rsidR="00E97ECE" w:rsidRPr="00A05566">
        <w:rPr>
          <w:rFonts w:eastAsiaTheme="minorHAnsi"/>
          <w:lang w:eastAsia="en-US"/>
        </w:rPr>
        <w:t>, а также на основе данных, предоставленных теплоснабжающей организацией.</w:t>
      </w:r>
    </w:p>
    <w:p w14:paraId="3A362F2D" w14:textId="6E8199A7" w:rsidR="004056D6" w:rsidRPr="00A05566" w:rsidRDefault="004056D6" w:rsidP="00CE72FA">
      <w:pPr>
        <w:rPr>
          <w:color w:val="000000"/>
        </w:rPr>
      </w:pPr>
      <w:r w:rsidRPr="00A05566">
        <w:rPr>
          <w:color w:val="000000"/>
        </w:rPr>
        <w:t xml:space="preserve">Капитальные затраты на </w:t>
      </w:r>
      <w:r w:rsidRPr="00A05566">
        <w:t>строительство, реконструкцию и техническое перевоору</w:t>
      </w:r>
      <w:r w:rsidRPr="00A05566">
        <w:softHyphen/>
        <w:t>же</w:t>
      </w:r>
      <w:r w:rsidRPr="00A05566">
        <w:softHyphen/>
        <w:t xml:space="preserve">ние источников тепловой энергии </w:t>
      </w:r>
      <w:r w:rsidR="000C343B" w:rsidRPr="00A05566">
        <w:rPr>
          <w:color w:val="000000"/>
        </w:rPr>
        <w:t xml:space="preserve">не </w:t>
      </w:r>
      <w:r w:rsidR="009162B8" w:rsidRPr="00A05566">
        <w:rPr>
          <w:color w:val="000000"/>
        </w:rPr>
        <w:t>предусмотрены</w:t>
      </w:r>
      <w:r w:rsidR="000C343B" w:rsidRPr="00A05566">
        <w:rPr>
          <w:color w:val="000000"/>
        </w:rPr>
        <w:t>.</w:t>
      </w:r>
    </w:p>
    <w:p w14:paraId="4BBCA86A" w14:textId="77777777" w:rsidR="000D16B8" w:rsidRPr="00A05566" w:rsidRDefault="00DC1412" w:rsidP="00CE72FA">
      <w:pPr>
        <w:rPr>
          <w:i/>
        </w:rPr>
      </w:pPr>
      <w:r w:rsidRPr="00A05566">
        <w:rPr>
          <w:i/>
        </w:rPr>
        <w:t>Тепловые сети</w:t>
      </w:r>
    </w:p>
    <w:p w14:paraId="1F95C6E6" w14:textId="731C008E" w:rsidR="000D16B8" w:rsidRPr="00A05566" w:rsidRDefault="000D16B8" w:rsidP="00B23446">
      <w:r w:rsidRPr="00A05566">
        <w:t xml:space="preserve">Капитальные затраты на реконструкцию тепловых сетей </w:t>
      </w:r>
      <w:r w:rsidR="00A77B75" w:rsidRPr="00A05566">
        <w:t>определя</w:t>
      </w:r>
      <w:r w:rsidR="00C46B51" w:rsidRPr="00A05566">
        <w:softHyphen/>
      </w:r>
      <w:r w:rsidR="00A77B75" w:rsidRPr="00A05566">
        <w:t>ются</w:t>
      </w:r>
      <w:r w:rsidR="00D31B31" w:rsidRPr="00A05566">
        <w:t xml:space="preserve"> в соответствии </w:t>
      </w:r>
      <w:r w:rsidRPr="00A05566">
        <w:t>ГОСУДАРСТВЕННЫМИ СМЕТНЫМИ НОРМАТИ</w:t>
      </w:r>
      <w:r w:rsidR="008D4A55" w:rsidRPr="00A05566">
        <w:softHyphen/>
      </w:r>
      <w:r w:rsidRPr="00A05566">
        <w:t>ВАМИ УКРУП</w:t>
      </w:r>
      <w:r w:rsidR="00F74788" w:rsidRPr="00A05566">
        <w:softHyphen/>
      </w:r>
      <w:r w:rsidRPr="00A05566">
        <w:t>НЕННЫМИ НОРМА</w:t>
      </w:r>
      <w:r w:rsidR="00F97F2E" w:rsidRPr="00A05566">
        <w:softHyphen/>
      </w:r>
      <w:r w:rsidRPr="00A05566">
        <w:t xml:space="preserve">ТИВАМИ ЦЕНЫ СТРОИТЕЛЬСТВА НЦС </w:t>
      </w:r>
      <w:r w:rsidRPr="00A05566">
        <w:rPr>
          <w:color w:val="000000"/>
        </w:rPr>
        <w:t>81-02-13-</w:t>
      </w:r>
      <w:r w:rsidR="00EC7CD9" w:rsidRPr="00A05566">
        <w:rPr>
          <w:color w:val="000000"/>
        </w:rPr>
        <w:t>202</w:t>
      </w:r>
      <w:r w:rsidR="00E97ECE" w:rsidRPr="00A05566">
        <w:rPr>
          <w:color w:val="000000"/>
        </w:rPr>
        <w:t>5</w:t>
      </w:r>
      <w:r w:rsidR="00EC7CD9" w:rsidRPr="00A05566">
        <w:rPr>
          <w:color w:val="000000"/>
        </w:rPr>
        <w:t xml:space="preserve"> </w:t>
      </w:r>
      <w:r w:rsidR="00EC7CD9" w:rsidRPr="00A05566">
        <w:t>«</w:t>
      </w:r>
      <w:r w:rsidRPr="00A05566">
        <w:t>НА</w:t>
      </w:r>
      <w:r w:rsidR="00F74788" w:rsidRPr="00A05566">
        <w:softHyphen/>
      </w:r>
      <w:r w:rsidRPr="00A05566">
        <w:t>РУЖ</w:t>
      </w:r>
      <w:r w:rsidR="00C46B51" w:rsidRPr="00A05566">
        <w:softHyphen/>
      </w:r>
      <w:r w:rsidRPr="00A05566">
        <w:t>НЫЕ ТЕПЛОВЫЕ С</w:t>
      </w:r>
      <w:r w:rsidRPr="00A05566">
        <w:t>Е</w:t>
      </w:r>
      <w:r w:rsidRPr="00A05566">
        <w:t>ТИ»</w:t>
      </w:r>
      <w:r w:rsidR="00E97ECE" w:rsidRPr="00A05566">
        <w:t>, а</w:t>
      </w:r>
      <w:r w:rsidR="00B23446" w:rsidRPr="00A05566">
        <w:rPr>
          <w:rFonts w:eastAsiaTheme="minorHAnsi"/>
          <w:lang w:eastAsia="en-US"/>
        </w:rPr>
        <w:t xml:space="preserve"> также на основе данных, предоставленных теплоснабжающей организацией.</w:t>
      </w:r>
      <w:r w:rsidR="00E97ECE" w:rsidRPr="00A05566">
        <w:t xml:space="preserve"> </w:t>
      </w:r>
    </w:p>
    <w:p w14:paraId="4FFC179B" w14:textId="71C151E4" w:rsidR="000D16B8" w:rsidRPr="00A05566" w:rsidRDefault="000D16B8" w:rsidP="00A77B75">
      <w:pPr>
        <w:rPr>
          <w:rStyle w:val="FontStyle188"/>
          <w:sz w:val="24"/>
          <w:szCs w:val="24"/>
        </w:rPr>
      </w:pPr>
      <w:r w:rsidRPr="00A05566">
        <w:rPr>
          <w:rStyle w:val="FontStyle188"/>
          <w:sz w:val="24"/>
          <w:szCs w:val="24"/>
        </w:rPr>
        <w:t>НЦС предназначены для целей бюджетного планирования и рас</w:t>
      </w:r>
      <w:proofErr w:type="gramStart"/>
      <w:r w:rsidRPr="00A05566">
        <w:rPr>
          <w:rStyle w:val="FontStyle188"/>
          <w:sz w:val="24"/>
          <w:szCs w:val="24"/>
          <w:lang w:val="en-US"/>
        </w:rPr>
        <w:t>c</w:t>
      </w:r>
      <w:proofErr w:type="gramEnd"/>
      <w:r w:rsidRPr="00A05566">
        <w:rPr>
          <w:rStyle w:val="FontStyle188"/>
          <w:sz w:val="24"/>
          <w:szCs w:val="24"/>
        </w:rPr>
        <w:t>читаны в уровне цен на 1 января 20</w:t>
      </w:r>
      <w:r w:rsidR="00F90985" w:rsidRPr="00A05566">
        <w:rPr>
          <w:rStyle w:val="FontStyle188"/>
          <w:sz w:val="24"/>
          <w:szCs w:val="24"/>
        </w:rPr>
        <w:t>2</w:t>
      </w:r>
      <w:r w:rsidR="00B23446" w:rsidRPr="00A05566">
        <w:rPr>
          <w:rStyle w:val="FontStyle188"/>
          <w:sz w:val="24"/>
          <w:szCs w:val="24"/>
        </w:rPr>
        <w:t>5</w:t>
      </w:r>
      <w:r w:rsidR="00EC7CD9" w:rsidRPr="00A05566">
        <w:rPr>
          <w:rStyle w:val="FontStyle188"/>
          <w:sz w:val="24"/>
          <w:szCs w:val="24"/>
        </w:rPr>
        <w:t xml:space="preserve"> года для </w:t>
      </w:r>
      <w:r w:rsidRPr="00A05566">
        <w:rPr>
          <w:rStyle w:val="FontStyle188"/>
          <w:sz w:val="24"/>
          <w:szCs w:val="24"/>
        </w:rPr>
        <w:t>средней ценовой зоны региона</w:t>
      </w:r>
      <w:r w:rsidR="00B23446" w:rsidRPr="00A05566">
        <w:rPr>
          <w:rStyle w:val="FontStyle188"/>
          <w:sz w:val="24"/>
          <w:szCs w:val="24"/>
        </w:rPr>
        <w:t xml:space="preserve"> с применением поправочных коэ</w:t>
      </w:r>
      <w:r w:rsidR="00B23446" w:rsidRPr="00A05566">
        <w:rPr>
          <w:rStyle w:val="FontStyle188"/>
          <w:sz w:val="24"/>
          <w:szCs w:val="24"/>
        </w:rPr>
        <w:t>ф</w:t>
      </w:r>
      <w:r w:rsidR="00B23446" w:rsidRPr="00A05566">
        <w:rPr>
          <w:rStyle w:val="FontStyle188"/>
          <w:sz w:val="24"/>
          <w:szCs w:val="24"/>
        </w:rPr>
        <w:t>фициентов, учитывающих регион строительства</w:t>
      </w:r>
      <w:r w:rsidRPr="00A05566">
        <w:rPr>
          <w:noProof/>
        </w:rPr>
        <w:t>.</w:t>
      </w:r>
      <w:r w:rsidR="00F90985" w:rsidRPr="00A05566">
        <w:t xml:space="preserve"> </w:t>
      </w:r>
      <w:r w:rsidRPr="00A05566">
        <w:t>Капитальные затраты на реконст</w:t>
      </w:r>
      <w:r w:rsidR="00C46B51" w:rsidRPr="00A05566">
        <w:softHyphen/>
      </w:r>
      <w:r w:rsidRPr="00A05566">
        <w:t>рукцию и строительство тепловых сетей опреде</w:t>
      </w:r>
      <w:r w:rsidR="008D4A55" w:rsidRPr="00A05566">
        <w:softHyphen/>
      </w:r>
      <w:r w:rsidRPr="00A05566">
        <w:t>ленны по укрупненным нормати</w:t>
      </w:r>
      <w:r w:rsidR="00785D8D" w:rsidRPr="00A05566">
        <w:softHyphen/>
      </w:r>
      <w:r w:rsidRPr="00A05566">
        <w:t>вам цены строител</w:t>
      </w:r>
      <w:r w:rsidRPr="00A05566">
        <w:t>ь</w:t>
      </w:r>
      <w:r w:rsidRPr="00A05566">
        <w:t>ства (тыс</w:t>
      </w:r>
      <w:r w:rsidR="00F90985" w:rsidRPr="00A05566">
        <w:t>. р</w:t>
      </w:r>
      <w:r w:rsidRPr="00A05566">
        <w:t>уб. на 1 км</w:t>
      </w:r>
      <w:proofErr w:type="gramStart"/>
      <w:r w:rsidRPr="00A05566">
        <w:t>.</w:t>
      </w:r>
      <w:proofErr w:type="gramEnd"/>
      <w:r w:rsidRPr="00A05566">
        <w:t xml:space="preserve"> </w:t>
      </w:r>
      <w:proofErr w:type="gramStart"/>
      <w:r w:rsidRPr="00A05566">
        <w:t>т</w:t>
      </w:r>
      <w:proofErr w:type="gramEnd"/>
      <w:r w:rsidRPr="00A05566">
        <w:t xml:space="preserve">рассы). </w:t>
      </w:r>
      <w:r w:rsidRPr="00A05566">
        <w:rPr>
          <w:rStyle w:val="FontStyle188"/>
          <w:sz w:val="24"/>
          <w:szCs w:val="24"/>
        </w:rPr>
        <w:t>Ук</w:t>
      </w:r>
      <w:r w:rsidR="008D4A55" w:rsidRPr="00A05566">
        <w:rPr>
          <w:rStyle w:val="FontStyle188"/>
          <w:sz w:val="24"/>
          <w:szCs w:val="24"/>
        </w:rPr>
        <w:softHyphen/>
      </w:r>
      <w:r w:rsidRPr="00A05566">
        <w:rPr>
          <w:rStyle w:val="FontStyle188"/>
          <w:sz w:val="24"/>
          <w:szCs w:val="24"/>
        </w:rPr>
        <w:t>рупненные нормативы рассчитаны с использо</w:t>
      </w:r>
      <w:r w:rsidR="00C46B51" w:rsidRPr="00A05566">
        <w:rPr>
          <w:rStyle w:val="FontStyle188"/>
          <w:sz w:val="24"/>
          <w:szCs w:val="24"/>
        </w:rPr>
        <w:softHyphen/>
      </w:r>
      <w:r w:rsidRPr="00A05566">
        <w:rPr>
          <w:rStyle w:val="FontStyle188"/>
          <w:sz w:val="24"/>
          <w:szCs w:val="24"/>
        </w:rPr>
        <w:t>ванием р</w:t>
      </w:r>
      <w:r w:rsidRPr="00A05566">
        <w:rPr>
          <w:rStyle w:val="FontStyle188"/>
          <w:sz w:val="24"/>
          <w:szCs w:val="24"/>
        </w:rPr>
        <w:t>е</w:t>
      </w:r>
      <w:r w:rsidRPr="00A05566">
        <w:rPr>
          <w:rStyle w:val="FontStyle188"/>
          <w:sz w:val="24"/>
          <w:szCs w:val="24"/>
        </w:rPr>
        <w:t>сурсно-технологических моделей и представляют собой объем де</w:t>
      </w:r>
      <w:r w:rsidR="00785D8D" w:rsidRPr="00A05566">
        <w:rPr>
          <w:rStyle w:val="FontStyle188"/>
          <w:sz w:val="24"/>
          <w:szCs w:val="24"/>
        </w:rPr>
        <w:softHyphen/>
      </w:r>
      <w:r w:rsidRPr="00A05566">
        <w:rPr>
          <w:rStyle w:val="FontStyle188"/>
          <w:sz w:val="24"/>
          <w:szCs w:val="24"/>
        </w:rPr>
        <w:t>нежных средств необход</w:t>
      </w:r>
      <w:r w:rsidRPr="00A05566">
        <w:rPr>
          <w:rStyle w:val="FontStyle188"/>
          <w:sz w:val="24"/>
          <w:szCs w:val="24"/>
        </w:rPr>
        <w:t>и</w:t>
      </w:r>
      <w:r w:rsidRPr="00A05566">
        <w:rPr>
          <w:rStyle w:val="FontStyle188"/>
          <w:sz w:val="24"/>
          <w:szCs w:val="24"/>
        </w:rPr>
        <w:t>мый и достаточный для возведе</w:t>
      </w:r>
      <w:r w:rsidR="008D4A55" w:rsidRPr="00A05566">
        <w:rPr>
          <w:rStyle w:val="FontStyle188"/>
          <w:sz w:val="24"/>
          <w:szCs w:val="24"/>
        </w:rPr>
        <w:softHyphen/>
      </w:r>
      <w:r w:rsidRPr="00A05566">
        <w:rPr>
          <w:rStyle w:val="FontStyle188"/>
          <w:sz w:val="24"/>
          <w:szCs w:val="24"/>
        </w:rPr>
        <w:t>ния одной единицы измерения – 1 километр трассы.</w:t>
      </w:r>
    </w:p>
    <w:p w14:paraId="1C9604E8" w14:textId="5B3A482C" w:rsidR="00783CE0" w:rsidRPr="00A05566" w:rsidRDefault="00DC1412" w:rsidP="00A05566">
      <w:pPr>
        <w:pStyle w:val="Style10"/>
        <w:spacing w:line="240" w:lineRule="auto"/>
        <w:ind w:firstLine="709"/>
      </w:pPr>
      <w:r w:rsidRPr="00A05566">
        <w:rPr>
          <w:rStyle w:val="FontStyle188"/>
          <w:sz w:val="24"/>
          <w:szCs w:val="24"/>
        </w:rPr>
        <w:t xml:space="preserve">Показатели норматива </w:t>
      </w:r>
      <w:r w:rsidR="000D16B8" w:rsidRPr="00A05566">
        <w:rPr>
          <w:rStyle w:val="FontStyle188"/>
          <w:sz w:val="24"/>
          <w:szCs w:val="24"/>
        </w:rPr>
        <w:t>учитывают стоимость всего комплекса строительно-мон</w:t>
      </w:r>
      <w:r w:rsidR="008D4A55" w:rsidRPr="00A05566">
        <w:rPr>
          <w:rStyle w:val="FontStyle188"/>
          <w:sz w:val="24"/>
          <w:szCs w:val="24"/>
        </w:rPr>
        <w:softHyphen/>
      </w:r>
      <w:r w:rsidR="000D16B8" w:rsidRPr="00A05566">
        <w:rPr>
          <w:rStyle w:val="FontStyle188"/>
          <w:sz w:val="24"/>
          <w:szCs w:val="24"/>
        </w:rPr>
        <w:t>таж</w:t>
      </w:r>
      <w:r w:rsidR="00C46B51" w:rsidRPr="00A05566">
        <w:rPr>
          <w:rStyle w:val="FontStyle188"/>
          <w:sz w:val="24"/>
          <w:szCs w:val="24"/>
        </w:rPr>
        <w:softHyphen/>
      </w:r>
      <w:r w:rsidR="000D16B8" w:rsidRPr="00A05566">
        <w:rPr>
          <w:rStyle w:val="FontStyle188"/>
          <w:sz w:val="24"/>
          <w:szCs w:val="24"/>
        </w:rPr>
        <w:t>ных работ по прокладке наружных инженерных сетей (земляные работы, устройство основа</w:t>
      </w:r>
      <w:r w:rsidR="00C46B51" w:rsidRPr="00A05566">
        <w:rPr>
          <w:rStyle w:val="FontStyle188"/>
          <w:sz w:val="24"/>
          <w:szCs w:val="24"/>
        </w:rPr>
        <w:softHyphen/>
      </w:r>
      <w:r w:rsidR="000D16B8" w:rsidRPr="00A05566">
        <w:rPr>
          <w:rStyle w:val="FontStyle188"/>
          <w:sz w:val="24"/>
          <w:szCs w:val="24"/>
        </w:rPr>
        <w:t>ний под трубопроводы, комплекс работ по прокладке трубопроводов и устройству колодцев и тепловых камер), монтаж и стоимость типового инженерного оборудова</w:t>
      </w:r>
      <w:r w:rsidRPr="00A05566">
        <w:rPr>
          <w:rStyle w:val="FontStyle188"/>
          <w:sz w:val="24"/>
          <w:szCs w:val="24"/>
        </w:rPr>
        <w:t xml:space="preserve">ния. </w:t>
      </w:r>
      <w:r w:rsidR="000D16B8" w:rsidRPr="00A05566">
        <w:rPr>
          <w:rStyle w:val="FontStyle188"/>
          <w:sz w:val="24"/>
          <w:szCs w:val="24"/>
        </w:rPr>
        <w:t xml:space="preserve">Показатели дифференцированы по диаметрам трубопроводов. </w:t>
      </w:r>
      <w:r w:rsidR="00403B35" w:rsidRPr="00A05566">
        <w:t>Суммарная потребность в капитальных з</w:t>
      </w:r>
      <w:r w:rsidR="00403B35" w:rsidRPr="00A05566">
        <w:t>а</w:t>
      </w:r>
      <w:r w:rsidR="00403B35" w:rsidRPr="00A05566">
        <w:t xml:space="preserve">тратах составляет </w:t>
      </w:r>
      <w:r w:rsidR="00A05566" w:rsidRPr="00A05566">
        <w:rPr>
          <w:bCs w:val="0"/>
          <w:color w:val="000000"/>
        </w:rPr>
        <w:t xml:space="preserve">38620,7 </w:t>
      </w:r>
      <w:r w:rsidR="00403B35" w:rsidRPr="00A05566">
        <w:t>тыс.</w:t>
      </w:r>
      <w:r w:rsidR="00EC7CD9" w:rsidRPr="00A05566">
        <w:t xml:space="preserve"> </w:t>
      </w:r>
      <w:r w:rsidR="00403B35" w:rsidRPr="00A05566">
        <w:t>руб.</w:t>
      </w:r>
    </w:p>
    <w:p w14:paraId="4246FA38" w14:textId="77777777" w:rsidR="002A6A27" w:rsidRPr="00A05566" w:rsidRDefault="002A6A27" w:rsidP="00403B35"/>
    <w:p w14:paraId="37FA0A30" w14:textId="77777777" w:rsidR="000D16B8" w:rsidRPr="00A05566" w:rsidRDefault="00A4701A" w:rsidP="00D23793">
      <w:pPr>
        <w:pStyle w:val="21"/>
        <w:spacing w:before="0" w:after="0"/>
        <w:ind w:firstLine="0"/>
        <w:rPr>
          <w:rFonts w:ascii="Times New Roman" w:hAnsi="Times New Roman" w:cs="Times New Roman"/>
          <w:i w:val="0"/>
          <w:sz w:val="24"/>
          <w:szCs w:val="24"/>
        </w:rPr>
      </w:pPr>
      <w:bookmarkStart w:id="203" w:name="_Toc222067788"/>
      <w:r w:rsidRPr="00A05566">
        <w:rPr>
          <w:rFonts w:ascii="Times New Roman" w:hAnsi="Times New Roman" w:cs="Times New Roman"/>
          <w:i w:val="0"/>
          <w:sz w:val="24"/>
          <w:szCs w:val="24"/>
        </w:rPr>
        <w:t>2.13</w:t>
      </w:r>
      <w:r w:rsidR="00CB0144" w:rsidRPr="00A05566">
        <w:rPr>
          <w:rFonts w:ascii="Times New Roman" w:hAnsi="Times New Roman" w:cs="Times New Roman"/>
          <w:i w:val="0"/>
          <w:sz w:val="24"/>
          <w:szCs w:val="24"/>
        </w:rPr>
        <w:t>.2. О</w:t>
      </w:r>
      <w:r w:rsidR="00B32B34" w:rsidRPr="00A05566">
        <w:rPr>
          <w:rFonts w:ascii="Times New Roman" w:hAnsi="Times New Roman" w:cs="Times New Roman"/>
          <w:i w:val="0"/>
          <w:sz w:val="24"/>
          <w:szCs w:val="24"/>
        </w:rPr>
        <w:t>боснованные предложения по источникам инвестиций, обеспечивающих фи</w:t>
      </w:r>
      <w:r w:rsidR="00C46B51" w:rsidRPr="00A05566">
        <w:rPr>
          <w:rFonts w:ascii="Times New Roman" w:hAnsi="Times New Roman" w:cs="Times New Roman"/>
          <w:i w:val="0"/>
          <w:sz w:val="24"/>
          <w:szCs w:val="24"/>
        </w:rPr>
        <w:softHyphen/>
      </w:r>
      <w:r w:rsidR="00B32B34" w:rsidRPr="00A05566">
        <w:rPr>
          <w:rFonts w:ascii="Times New Roman" w:hAnsi="Times New Roman" w:cs="Times New Roman"/>
          <w:i w:val="0"/>
          <w:sz w:val="24"/>
          <w:szCs w:val="24"/>
        </w:rPr>
        <w:t>нансовые потребности для осуществления строительства, реконструкции, техни</w:t>
      </w:r>
      <w:r w:rsidR="008D4A55" w:rsidRPr="00A05566">
        <w:rPr>
          <w:rFonts w:ascii="Times New Roman" w:hAnsi="Times New Roman" w:cs="Times New Roman"/>
          <w:i w:val="0"/>
          <w:sz w:val="24"/>
          <w:szCs w:val="24"/>
        </w:rPr>
        <w:softHyphen/>
      </w:r>
      <w:r w:rsidR="00B32B34" w:rsidRPr="00A05566">
        <w:rPr>
          <w:rFonts w:ascii="Times New Roman" w:hAnsi="Times New Roman" w:cs="Times New Roman"/>
          <w:i w:val="0"/>
          <w:sz w:val="24"/>
          <w:szCs w:val="24"/>
        </w:rPr>
        <w:t>ческого перевооружения и (или) модернизации источников тепловой энергии и теп</w:t>
      </w:r>
      <w:r w:rsidR="008D4A55" w:rsidRPr="00A05566">
        <w:rPr>
          <w:rFonts w:ascii="Times New Roman" w:hAnsi="Times New Roman" w:cs="Times New Roman"/>
          <w:i w:val="0"/>
          <w:sz w:val="24"/>
          <w:szCs w:val="24"/>
        </w:rPr>
        <w:softHyphen/>
      </w:r>
      <w:r w:rsidR="00B32B34" w:rsidRPr="00A05566">
        <w:rPr>
          <w:rFonts w:ascii="Times New Roman" w:hAnsi="Times New Roman" w:cs="Times New Roman"/>
          <w:i w:val="0"/>
          <w:sz w:val="24"/>
          <w:szCs w:val="24"/>
        </w:rPr>
        <w:t>ловых сетей</w:t>
      </w:r>
      <w:bookmarkEnd w:id="203"/>
    </w:p>
    <w:p w14:paraId="0E65B718" w14:textId="77777777" w:rsidR="000D16B8" w:rsidRPr="00A05566" w:rsidRDefault="000D16B8" w:rsidP="00D23793">
      <w:pPr>
        <w:pStyle w:val="10"/>
        <w:spacing w:before="0" w:after="0"/>
      </w:pPr>
    </w:p>
    <w:p w14:paraId="6F2DDD85" w14:textId="2A36E40F" w:rsidR="00CB0144" w:rsidRPr="00A05566" w:rsidRDefault="00CB0144" w:rsidP="00CE72FA">
      <w:pPr>
        <w:pStyle w:val="S"/>
      </w:pPr>
      <w:r w:rsidRPr="00A05566">
        <w:t xml:space="preserve">Реализацию проектов развития системы теплоснабжения </w:t>
      </w:r>
      <w:r w:rsidR="008B19C2" w:rsidRPr="00A05566">
        <w:rPr>
          <w:rFonts w:eastAsiaTheme="minorHAnsi"/>
          <w:szCs w:val="20"/>
        </w:rPr>
        <w:t>с</w:t>
      </w:r>
      <w:r w:rsidR="00C83CF3" w:rsidRPr="00A05566">
        <w:rPr>
          <w:rFonts w:eastAsiaTheme="minorHAnsi"/>
          <w:szCs w:val="20"/>
        </w:rPr>
        <w:t xml:space="preserve">ельского поселения </w:t>
      </w:r>
      <w:proofErr w:type="spellStart"/>
      <w:r w:rsidR="00471313" w:rsidRPr="00A05566">
        <w:rPr>
          <w:rFonts w:eastAsiaTheme="minorHAnsi"/>
          <w:szCs w:val="20"/>
        </w:rPr>
        <w:t>Лорино</w:t>
      </w:r>
      <w:proofErr w:type="spellEnd"/>
      <w:r w:rsidR="00471313" w:rsidRPr="00A05566">
        <w:rPr>
          <w:rFonts w:eastAsiaTheme="minorHAnsi"/>
          <w:szCs w:val="20"/>
        </w:rPr>
        <w:t xml:space="preserve"> </w:t>
      </w:r>
      <w:r w:rsidRPr="00A05566">
        <w:t>в соответствии с предложениями, сформулированными в настояще</w:t>
      </w:r>
      <w:r w:rsidR="002C22CD" w:rsidRPr="00A05566">
        <w:t>й</w:t>
      </w:r>
      <w:r w:rsidRPr="00A05566">
        <w:t xml:space="preserve"> </w:t>
      </w:r>
      <w:r w:rsidR="002C22CD" w:rsidRPr="00A05566">
        <w:t>Схеме тепло</w:t>
      </w:r>
      <w:r w:rsidR="000E714F" w:rsidRPr="00A05566">
        <w:softHyphen/>
      </w:r>
      <w:r w:rsidR="002C22CD" w:rsidRPr="00A05566">
        <w:t>снабжения</w:t>
      </w:r>
      <w:r w:rsidRPr="00A05566">
        <w:t xml:space="preserve">, </w:t>
      </w:r>
      <w:proofErr w:type="gramStart"/>
      <w:r w:rsidRPr="00A05566">
        <w:t>возможно</w:t>
      </w:r>
      <w:proofErr w:type="gramEnd"/>
      <w:r w:rsidRPr="00A05566">
        <w:t xml:space="preserve"> осуществить за счет следующих источников финанси</w:t>
      </w:r>
      <w:r w:rsidR="008D4A55" w:rsidRPr="00A05566">
        <w:softHyphen/>
      </w:r>
      <w:r w:rsidRPr="00A05566">
        <w:t>ро</w:t>
      </w:r>
      <w:r w:rsidR="00F97F2E" w:rsidRPr="00A05566">
        <w:softHyphen/>
      </w:r>
      <w:r w:rsidRPr="00A05566">
        <w:t>вания:</w:t>
      </w:r>
    </w:p>
    <w:p w14:paraId="4D98344C" w14:textId="77777777" w:rsidR="002C22CD" w:rsidRPr="00A05566" w:rsidRDefault="002C22CD" w:rsidP="00CE72FA">
      <w:pPr>
        <w:pStyle w:val="S"/>
      </w:pPr>
      <w:r w:rsidRPr="00A05566">
        <w:t>- с</w:t>
      </w:r>
      <w:r w:rsidR="00CB0144" w:rsidRPr="00A05566">
        <w:t>обственные средства организаций, в том числе амортизационные отчисления, при</w:t>
      </w:r>
      <w:r w:rsidR="00C46B51" w:rsidRPr="00A05566">
        <w:softHyphen/>
      </w:r>
      <w:r w:rsidR="00CB0144" w:rsidRPr="00A05566">
        <w:t>быль, направляемая на инвестиции;</w:t>
      </w:r>
    </w:p>
    <w:p w14:paraId="631B208C" w14:textId="77777777" w:rsidR="00CB0144" w:rsidRPr="00A05566" w:rsidRDefault="002C22CD" w:rsidP="00CE72FA">
      <w:pPr>
        <w:pStyle w:val="S"/>
      </w:pPr>
      <w:r w:rsidRPr="00A05566">
        <w:t>- п</w:t>
      </w:r>
      <w:r w:rsidR="00CB0144" w:rsidRPr="00A05566">
        <w:t>лата за подключение к системе теплоснабжения;</w:t>
      </w:r>
    </w:p>
    <w:p w14:paraId="22BC8C01" w14:textId="77777777" w:rsidR="002C22CD" w:rsidRPr="00A05566" w:rsidRDefault="002C22CD" w:rsidP="00CE72FA">
      <w:pPr>
        <w:pStyle w:val="S"/>
      </w:pPr>
      <w:r w:rsidRPr="00A05566">
        <w:t>- з</w:t>
      </w:r>
      <w:r w:rsidR="00CB0144" w:rsidRPr="00A05566">
        <w:t>аемные средства кредитных организаций;</w:t>
      </w:r>
    </w:p>
    <w:p w14:paraId="3653C07B" w14:textId="77777777" w:rsidR="00CB0144" w:rsidRPr="00A05566" w:rsidRDefault="002C22CD" w:rsidP="00CE72FA">
      <w:pPr>
        <w:pStyle w:val="S"/>
      </w:pPr>
      <w:r w:rsidRPr="00A05566">
        <w:t>- б</w:t>
      </w:r>
      <w:r w:rsidR="00CB0144" w:rsidRPr="00A05566">
        <w:t>юджетные средства</w:t>
      </w:r>
      <w:r w:rsidRPr="00A05566">
        <w:t>;</w:t>
      </w:r>
    </w:p>
    <w:p w14:paraId="460BF86A" w14:textId="77777777" w:rsidR="00CB0144" w:rsidRPr="00A05566" w:rsidRDefault="00CB0144" w:rsidP="00CE72FA">
      <w:pPr>
        <w:pStyle w:val="S"/>
      </w:pPr>
      <w:r w:rsidRPr="00A05566">
        <w:lastRenderedPageBreak/>
        <w:t>Классификация источников финансирования приведена в соответствии с приказом МРР РФ от 10.10.2007 № 99 «Об утверждении Методических рекомендаций по разработке инвестиционных программ».</w:t>
      </w:r>
    </w:p>
    <w:p w14:paraId="5445CA28" w14:textId="77777777" w:rsidR="00130D87" w:rsidRPr="00A05566" w:rsidRDefault="00130D87" w:rsidP="00CE72FA">
      <w:pPr>
        <w:pStyle w:val="S"/>
      </w:pPr>
      <w:r w:rsidRPr="00A05566">
        <w:t>Источником инвестиция для реализации предполагаемых настоящей Схемой тепл</w:t>
      </w:r>
      <w:r w:rsidRPr="00A05566">
        <w:t>о</w:t>
      </w:r>
      <w:r w:rsidRPr="00A05566">
        <w:t>снабжения мероприятий являются собственные средства организации и заемные средства кредитных организаций.</w:t>
      </w:r>
    </w:p>
    <w:p w14:paraId="14693D98" w14:textId="77777777" w:rsidR="00A47A29" w:rsidRPr="00A05566" w:rsidRDefault="00A47A29" w:rsidP="000843E6">
      <w:pPr>
        <w:pStyle w:val="S"/>
      </w:pPr>
    </w:p>
    <w:p w14:paraId="246CBAA0" w14:textId="77777777" w:rsidR="000D16B8" w:rsidRPr="00A05566" w:rsidRDefault="006D67FE" w:rsidP="000843E6">
      <w:pPr>
        <w:pStyle w:val="21"/>
        <w:spacing w:before="0" w:after="0"/>
        <w:ind w:firstLine="0"/>
        <w:rPr>
          <w:rFonts w:ascii="Times New Roman" w:hAnsi="Times New Roman" w:cs="Times New Roman"/>
          <w:b w:val="0"/>
          <w:i w:val="0"/>
          <w:sz w:val="24"/>
          <w:szCs w:val="24"/>
        </w:rPr>
      </w:pPr>
      <w:bookmarkStart w:id="204" w:name="_Toc222067789"/>
      <w:r w:rsidRPr="00A05566">
        <w:rPr>
          <w:rFonts w:ascii="Times New Roman" w:hAnsi="Times New Roman" w:cs="Times New Roman"/>
          <w:i w:val="0"/>
          <w:sz w:val="24"/>
          <w:szCs w:val="24"/>
        </w:rPr>
        <w:t>2.</w:t>
      </w:r>
      <w:r w:rsidR="00A4701A" w:rsidRPr="00A05566">
        <w:rPr>
          <w:rFonts w:ascii="Times New Roman" w:hAnsi="Times New Roman" w:cs="Times New Roman"/>
          <w:i w:val="0"/>
          <w:sz w:val="24"/>
          <w:szCs w:val="24"/>
        </w:rPr>
        <w:t>13</w:t>
      </w:r>
      <w:r w:rsidRPr="00A05566">
        <w:rPr>
          <w:rFonts w:ascii="Times New Roman" w:hAnsi="Times New Roman" w:cs="Times New Roman"/>
          <w:i w:val="0"/>
          <w:sz w:val="24"/>
          <w:szCs w:val="24"/>
        </w:rPr>
        <w:t xml:space="preserve">.3. </w:t>
      </w:r>
      <w:r w:rsidRPr="00A05566">
        <w:rPr>
          <w:rStyle w:val="aa"/>
          <w:rFonts w:ascii="Times New Roman" w:hAnsi="Times New Roman" w:cs="Times New Roman"/>
          <w:b/>
          <w:i w:val="0"/>
          <w:sz w:val="24"/>
          <w:szCs w:val="24"/>
          <w:shd w:val="clear" w:color="auto" w:fill="FFFFFF"/>
        </w:rPr>
        <w:t>Расчеты экономической эффективности инвестиции</w:t>
      </w:r>
      <w:bookmarkEnd w:id="204"/>
    </w:p>
    <w:p w14:paraId="7A404DC2" w14:textId="77777777" w:rsidR="000D16B8" w:rsidRPr="00A05566" w:rsidRDefault="000D16B8" w:rsidP="000843E6">
      <w:pPr>
        <w:pStyle w:val="10"/>
        <w:spacing w:before="0" w:after="0"/>
      </w:pPr>
    </w:p>
    <w:p w14:paraId="0FF4102E" w14:textId="77777777" w:rsidR="000F6075" w:rsidRPr="00A05566" w:rsidRDefault="000F6075" w:rsidP="00CE72FA">
      <w:pPr>
        <w:pStyle w:val="S"/>
      </w:pPr>
      <w:r w:rsidRPr="00A05566">
        <w:t>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w:t>
      </w:r>
      <w:r w:rsidR="008D4A55" w:rsidRPr="00A05566">
        <w:softHyphen/>
      </w:r>
      <w:r w:rsidRPr="00A05566">
        <w:t>ва</w:t>
      </w:r>
      <w:r w:rsidR="00C46B51" w:rsidRPr="00A05566">
        <w:softHyphen/>
      </w:r>
      <w:r w:rsidRPr="00A05566">
        <w:t>ния.</w:t>
      </w:r>
    </w:p>
    <w:p w14:paraId="211D5C33" w14:textId="77777777" w:rsidR="000F6075" w:rsidRPr="00A05566" w:rsidRDefault="000F6075" w:rsidP="00CE72FA">
      <w:pPr>
        <w:pStyle w:val="S"/>
      </w:pPr>
      <w:r w:rsidRPr="00A05566">
        <w:t>Показатели, используемые в расчете экономической эффективности, разделены на три группы:</w:t>
      </w:r>
    </w:p>
    <w:p w14:paraId="7E66DFCC" w14:textId="77777777" w:rsidR="000F6075" w:rsidRPr="00A05566" w:rsidRDefault="000F6075" w:rsidP="00CE72FA">
      <w:pPr>
        <w:pStyle w:val="S"/>
      </w:pPr>
      <w:r w:rsidRPr="00A05566">
        <w:t>- показатели инвестиционной деятельности;</w:t>
      </w:r>
    </w:p>
    <w:p w14:paraId="4BA49C0E" w14:textId="77777777" w:rsidR="000F6075" w:rsidRPr="00A05566" w:rsidRDefault="000F6075" w:rsidP="00CE72FA">
      <w:pPr>
        <w:pStyle w:val="S"/>
      </w:pPr>
      <w:r w:rsidRPr="00A05566">
        <w:t>- показатели операционной деятельности;</w:t>
      </w:r>
    </w:p>
    <w:p w14:paraId="0503A42D" w14:textId="77777777" w:rsidR="000D16B8" w:rsidRPr="00A05566" w:rsidRDefault="000F6075" w:rsidP="00CE72FA">
      <w:pPr>
        <w:pStyle w:val="S"/>
      </w:pPr>
      <w:r w:rsidRPr="00A05566">
        <w:t>- показатели финансовой деятельности.</w:t>
      </w:r>
    </w:p>
    <w:p w14:paraId="77BDF2B7" w14:textId="77777777" w:rsidR="000F6075" w:rsidRPr="00A05566" w:rsidRDefault="000F6075" w:rsidP="00CE72FA">
      <w:pPr>
        <w:pStyle w:val="S"/>
      </w:pPr>
      <w:r w:rsidRPr="00A05566">
        <w:t>Показатели инвестиционной деятельности характеризуют инвестиционные за</w:t>
      </w:r>
      <w:r w:rsidR="008D4A55" w:rsidRPr="00A05566">
        <w:softHyphen/>
      </w:r>
      <w:r w:rsidRPr="00A05566">
        <w:t>траты, формируемые в ходе реализации мероприятий и изменение структуры теплогене</w:t>
      </w:r>
      <w:r w:rsidR="008D4A55" w:rsidRPr="00A05566">
        <w:softHyphen/>
      </w:r>
      <w:r w:rsidRPr="00A05566">
        <w:t xml:space="preserve">рирующих и </w:t>
      </w:r>
      <w:proofErr w:type="spellStart"/>
      <w:r w:rsidRPr="00A05566">
        <w:t>теплосетевых</w:t>
      </w:r>
      <w:proofErr w:type="spellEnd"/>
      <w:r w:rsidRPr="00A05566">
        <w:t xml:space="preserve"> активов. Изменение структуры активов систем теплоснабже</w:t>
      </w:r>
      <w:r w:rsidR="008D4A55" w:rsidRPr="00A05566">
        <w:softHyphen/>
      </w:r>
      <w:r w:rsidRPr="00A05566">
        <w:t>ния определяется показателями, характеризующими общую установленную тепловую мощность источников теплоснабжения с учетом вывода из эксплуатации тепломеханиче</w:t>
      </w:r>
      <w:r w:rsidR="008D4A55" w:rsidRPr="00A05566">
        <w:softHyphen/>
      </w:r>
      <w:r w:rsidRPr="00A05566">
        <w:t>ского оборудования, выра</w:t>
      </w:r>
      <w:r w:rsidR="00C46B51" w:rsidRPr="00A05566">
        <w:softHyphen/>
      </w:r>
      <w:r w:rsidRPr="00A05566">
        <w:t>ботавшего эксплуатационный ресурс, ввода новых агрегатов и модернизации объектов с це</w:t>
      </w:r>
      <w:r w:rsidR="00C46B51" w:rsidRPr="00A05566">
        <w:softHyphen/>
      </w:r>
      <w:r w:rsidRPr="00A05566">
        <w:t>лью продления эксплуатационного ресурса, и показателями, характеризующими общую про</w:t>
      </w:r>
      <w:r w:rsidR="00C46B51" w:rsidRPr="00A05566">
        <w:softHyphen/>
      </w:r>
      <w:r w:rsidRPr="00A05566">
        <w:t>тяженность тепловых сетей и долю этих сетей, требующих замены.</w:t>
      </w:r>
    </w:p>
    <w:p w14:paraId="4D15424D" w14:textId="77777777" w:rsidR="000F6075" w:rsidRPr="00A05566" w:rsidRDefault="000F6075" w:rsidP="00CE72FA">
      <w:pPr>
        <w:pStyle w:val="S"/>
      </w:pPr>
      <w:r w:rsidRPr="00A05566">
        <w:t>Показатели операционной деятельности описывают эксплуатационную стадию ме</w:t>
      </w:r>
      <w:r w:rsidR="008D4A55" w:rsidRPr="00A05566">
        <w:softHyphen/>
      </w:r>
      <w:r w:rsidRPr="00A05566">
        <w:t>ро</w:t>
      </w:r>
      <w:r w:rsidR="00C46B51" w:rsidRPr="00A05566">
        <w:softHyphen/>
      </w:r>
      <w:r w:rsidRPr="00A05566">
        <w:t>приятий (инвестиционных проектов). Они характеризуют доходы и расходы ТСО с уче</w:t>
      </w:r>
      <w:r w:rsidR="008D4A55" w:rsidRPr="00A05566">
        <w:softHyphen/>
      </w:r>
      <w:r w:rsidRPr="00A05566">
        <w:t>том стоимости и эффективности инвестиций. Показатели операционной деятельности ха</w:t>
      </w:r>
      <w:r w:rsidR="008D4A55" w:rsidRPr="00A05566">
        <w:softHyphen/>
      </w:r>
      <w:r w:rsidRPr="00A05566">
        <w:t>рактери</w:t>
      </w:r>
      <w:r w:rsidR="00C46B51" w:rsidRPr="00A05566">
        <w:softHyphen/>
      </w:r>
      <w:r w:rsidRPr="00A05566">
        <w:t>зуют ценовые последствия мероприятий Схемы для конечного потребителя с уче</w:t>
      </w:r>
      <w:r w:rsidR="008D4A55" w:rsidRPr="00A05566">
        <w:softHyphen/>
      </w:r>
      <w:r w:rsidRPr="00A05566">
        <w:t>том всех основных показателей систем теплоснабжения и условий их деятельности (про</w:t>
      </w:r>
      <w:r w:rsidR="008D4A55" w:rsidRPr="00A05566">
        <w:softHyphen/>
      </w:r>
      <w:r w:rsidRPr="00A05566">
        <w:t>гнозы макро</w:t>
      </w:r>
      <w:r w:rsidR="00C46B51" w:rsidRPr="00A05566">
        <w:softHyphen/>
      </w:r>
      <w:r w:rsidRPr="00A05566">
        <w:t>экономической ситуации, прогнозы развития регионального рынка ТЭ, пла</w:t>
      </w:r>
      <w:r w:rsidR="008D4A55" w:rsidRPr="00A05566">
        <w:softHyphen/>
      </w:r>
      <w:r w:rsidRPr="00A05566">
        <w:t>нируемые состав и структура источников теплоснабжения и тепловых сетей распределе</w:t>
      </w:r>
      <w:r w:rsidR="008D4A55" w:rsidRPr="00A05566">
        <w:softHyphen/>
      </w:r>
      <w:r w:rsidRPr="00A05566">
        <w:t>ние нагрузок по зонам теплоснабжения). Показатели финансовой деятельности характери</w:t>
      </w:r>
      <w:r w:rsidR="008D4A55" w:rsidRPr="00A05566">
        <w:softHyphen/>
      </w:r>
      <w:r w:rsidRPr="00A05566">
        <w:t>зуют обеспеченность ме</w:t>
      </w:r>
      <w:r w:rsidR="00C46B51" w:rsidRPr="00A05566">
        <w:softHyphen/>
      </w:r>
      <w:r w:rsidRPr="00A05566">
        <w:t>роприятий Схемы теплоснабжения (инвестиционных проектов и программ) тарифными и не тарифными источниками финансирования с учетом использо</w:t>
      </w:r>
      <w:r w:rsidR="008D4A55" w:rsidRPr="00A05566">
        <w:softHyphen/>
      </w:r>
      <w:r w:rsidRPr="00A05566">
        <w:t>вания в необходимых случаях финансовых инструментов для привлечения сре</w:t>
      </w:r>
      <w:proofErr w:type="gramStart"/>
      <w:r w:rsidRPr="00A05566">
        <w:t>дств с ц</w:t>
      </w:r>
      <w:proofErr w:type="gramEnd"/>
      <w:r w:rsidRPr="00A05566">
        <w:t>е</w:t>
      </w:r>
      <w:r w:rsidR="008D4A55" w:rsidRPr="00A05566">
        <w:softHyphen/>
      </w:r>
      <w:r w:rsidRPr="00A05566">
        <w:t>лью своевременного финансирова</w:t>
      </w:r>
      <w:r w:rsidR="00C46B51" w:rsidRPr="00A05566">
        <w:softHyphen/>
      </w:r>
      <w:r w:rsidRPr="00A05566">
        <w:t>ния мероприятий схемы по строительству и модерниза</w:t>
      </w:r>
      <w:r w:rsidR="008D4A55" w:rsidRPr="00A05566">
        <w:softHyphen/>
      </w:r>
      <w:r w:rsidRPr="00A05566">
        <w:t>ции источников тепловой энергии и тепловых сетей.</w:t>
      </w:r>
    </w:p>
    <w:p w14:paraId="439D6C7F" w14:textId="77777777" w:rsidR="0045781B" w:rsidRPr="00A05566" w:rsidRDefault="000F6075" w:rsidP="00CE72FA">
      <w:pPr>
        <w:pStyle w:val="S"/>
      </w:pPr>
      <w:r w:rsidRPr="00A05566">
        <w:t>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обеспечивающие возможности получения альтернативных доходов вне данного про</w:t>
      </w:r>
      <w:r w:rsidR="008D4A55" w:rsidRPr="00A05566">
        <w:softHyphen/>
      </w:r>
      <w:r w:rsidRPr="00A05566">
        <w:t>екта в перспективе, в денежных потоках не учитываются и на значение показателей эф</w:t>
      </w:r>
      <w:r w:rsidR="008D4A55" w:rsidRPr="00A05566">
        <w:softHyphen/>
      </w:r>
      <w:r w:rsidRPr="00A05566">
        <w:t>фективности не влияют.</w:t>
      </w:r>
    </w:p>
    <w:p w14:paraId="09582CE4" w14:textId="1B9D14CC" w:rsidR="00120EAD" w:rsidRPr="00A05566" w:rsidRDefault="000F6075" w:rsidP="00CE72FA">
      <w:pPr>
        <w:pStyle w:val="S"/>
        <w:rPr>
          <w:shd w:val="clear" w:color="auto" w:fill="FFFFFF"/>
        </w:rPr>
      </w:pPr>
      <w:r w:rsidRPr="00A05566">
        <w:rPr>
          <w:shd w:val="clear" w:color="auto" w:fill="FFFFFF"/>
        </w:rPr>
        <w:t xml:space="preserve">Эффектом от проведения мероприятий в связи </w:t>
      </w:r>
      <w:proofErr w:type="gramStart"/>
      <w:r w:rsidR="00120EAD" w:rsidRPr="00A05566">
        <w:rPr>
          <w:shd w:val="clear" w:color="auto" w:fill="FFFFFF"/>
        </w:rPr>
        <w:t>со</w:t>
      </w:r>
      <w:proofErr w:type="gramEnd"/>
      <w:r w:rsidR="00120EAD" w:rsidRPr="00A05566">
        <w:rPr>
          <w:shd w:val="clear" w:color="auto" w:fill="FFFFFF"/>
        </w:rPr>
        <w:t xml:space="preserve"> </w:t>
      </w:r>
      <w:r w:rsidR="00B23446" w:rsidRPr="00A05566">
        <w:rPr>
          <w:shd w:val="clear" w:color="auto" w:fill="FFFFFF"/>
        </w:rPr>
        <w:t>реконструкцией</w:t>
      </w:r>
      <w:r w:rsidR="00120EAD" w:rsidRPr="00A05566">
        <w:rPr>
          <w:shd w:val="clear" w:color="auto" w:fill="FFFFFF"/>
        </w:rPr>
        <w:t xml:space="preserve"> котельн</w:t>
      </w:r>
      <w:r w:rsidR="00B23446" w:rsidRPr="00A05566">
        <w:rPr>
          <w:shd w:val="clear" w:color="auto" w:fill="FFFFFF"/>
        </w:rPr>
        <w:t>ых</w:t>
      </w:r>
      <w:r w:rsidR="00120EAD" w:rsidRPr="00A05566">
        <w:rPr>
          <w:shd w:val="clear" w:color="auto" w:fill="FFFFFF"/>
        </w:rPr>
        <w:t xml:space="preserve"> является повышение эффективности производства тепловой энергии, уменьшение удельных расходов топлива, снижение затрат на производство тепловой энергии.</w:t>
      </w:r>
    </w:p>
    <w:p w14:paraId="16BED7C2" w14:textId="4632E500" w:rsidR="00120EAD" w:rsidRPr="00A05566" w:rsidRDefault="00B23446" w:rsidP="00CE72FA">
      <w:pPr>
        <w:pStyle w:val="S"/>
        <w:rPr>
          <w:shd w:val="clear" w:color="auto" w:fill="FFFFFF"/>
        </w:rPr>
      </w:pPr>
      <w:r w:rsidRPr="00A05566">
        <w:rPr>
          <w:shd w:val="clear" w:color="auto" w:fill="FFFFFF"/>
        </w:rPr>
        <w:t>Ремонт</w:t>
      </w:r>
      <w:r w:rsidR="00120EAD" w:rsidRPr="00A05566">
        <w:rPr>
          <w:shd w:val="clear" w:color="auto" w:fill="FFFFFF"/>
        </w:rPr>
        <w:t xml:space="preserve"> тепловых сетей позволит повысить качество теплоснабжения, приве</w:t>
      </w:r>
      <w:r w:rsidR="00C46B51" w:rsidRPr="00A05566">
        <w:rPr>
          <w:shd w:val="clear" w:color="auto" w:fill="FFFFFF"/>
        </w:rPr>
        <w:softHyphen/>
      </w:r>
      <w:r w:rsidR="00120EAD" w:rsidRPr="00A05566">
        <w:rPr>
          <w:shd w:val="clear" w:color="auto" w:fill="FFFFFF"/>
        </w:rPr>
        <w:t>дет к снижению аварий на сетях, соответственно к повышению надежности теплоснабжения и к сн</w:t>
      </w:r>
      <w:r w:rsidR="00120EAD" w:rsidRPr="00A05566">
        <w:rPr>
          <w:shd w:val="clear" w:color="auto" w:fill="FFFFFF"/>
        </w:rPr>
        <w:t>и</w:t>
      </w:r>
      <w:r w:rsidR="00120EAD" w:rsidRPr="00A05566">
        <w:rPr>
          <w:shd w:val="clear" w:color="auto" w:fill="FFFFFF"/>
        </w:rPr>
        <w:t>жению потерь тепловой энергии при ее передаче.</w:t>
      </w:r>
    </w:p>
    <w:p w14:paraId="59B179D5" w14:textId="77777777" w:rsidR="00120EAD" w:rsidRDefault="00120EAD" w:rsidP="00080743">
      <w:pPr>
        <w:pStyle w:val="S"/>
        <w:ind w:firstLine="0"/>
        <w:rPr>
          <w:shd w:val="clear" w:color="auto" w:fill="FFFFFF"/>
        </w:rPr>
      </w:pPr>
    </w:p>
    <w:p w14:paraId="1440ECE2" w14:textId="77777777" w:rsidR="00A05566" w:rsidRPr="00A05566" w:rsidRDefault="00A05566" w:rsidP="00080743">
      <w:pPr>
        <w:pStyle w:val="S"/>
        <w:ind w:firstLine="0"/>
        <w:rPr>
          <w:shd w:val="clear" w:color="auto" w:fill="FFFFFF"/>
        </w:rPr>
      </w:pPr>
    </w:p>
    <w:p w14:paraId="089BC83C" w14:textId="77777777" w:rsidR="00311886" w:rsidRPr="00A05566" w:rsidRDefault="00311886" w:rsidP="003530FA">
      <w:pPr>
        <w:pStyle w:val="21"/>
        <w:spacing w:before="0" w:after="0"/>
        <w:ind w:firstLine="0"/>
        <w:rPr>
          <w:rFonts w:ascii="Times New Roman" w:hAnsi="Times New Roman" w:cs="Times New Roman"/>
          <w:i w:val="0"/>
          <w:iCs w:val="0"/>
          <w:sz w:val="24"/>
          <w:szCs w:val="24"/>
        </w:rPr>
      </w:pPr>
      <w:bookmarkStart w:id="205" w:name="_Toc222067790"/>
      <w:r w:rsidRPr="00A05566">
        <w:rPr>
          <w:rFonts w:ascii="Times New Roman" w:eastAsia="ArialMT" w:hAnsi="Times New Roman" w:cs="Times New Roman"/>
          <w:i w:val="0"/>
          <w:iCs w:val="0"/>
          <w:sz w:val="24"/>
          <w:szCs w:val="24"/>
        </w:rPr>
        <w:lastRenderedPageBreak/>
        <w:t>2.1</w:t>
      </w:r>
      <w:r w:rsidR="00A4701A" w:rsidRPr="00A05566">
        <w:rPr>
          <w:rFonts w:ascii="Times New Roman" w:eastAsia="ArialMT" w:hAnsi="Times New Roman" w:cs="Times New Roman"/>
          <w:i w:val="0"/>
          <w:iCs w:val="0"/>
          <w:sz w:val="24"/>
          <w:szCs w:val="24"/>
        </w:rPr>
        <w:t>4</w:t>
      </w:r>
      <w:r w:rsidRPr="00A05566">
        <w:rPr>
          <w:rFonts w:ascii="Times New Roman" w:eastAsia="ArialMT" w:hAnsi="Times New Roman" w:cs="Times New Roman"/>
          <w:i w:val="0"/>
          <w:iCs w:val="0"/>
          <w:sz w:val="24"/>
          <w:szCs w:val="24"/>
        </w:rPr>
        <w:t xml:space="preserve">. </w:t>
      </w:r>
      <w:r w:rsidRPr="00A05566">
        <w:rPr>
          <w:rFonts w:ascii="Times New Roman" w:hAnsi="Times New Roman" w:cs="Times New Roman"/>
          <w:i w:val="0"/>
          <w:iCs w:val="0"/>
          <w:sz w:val="24"/>
          <w:szCs w:val="24"/>
        </w:rPr>
        <w:t xml:space="preserve">Индикаторы развития систем теплоснабжения </w:t>
      </w:r>
      <w:r w:rsidR="00403B35" w:rsidRPr="00A05566">
        <w:rPr>
          <w:rFonts w:ascii="Times New Roman" w:hAnsi="Times New Roman" w:cs="Times New Roman"/>
          <w:i w:val="0"/>
          <w:iCs w:val="0"/>
          <w:sz w:val="24"/>
          <w:szCs w:val="24"/>
          <w:shd w:val="clear" w:color="auto" w:fill="FFFFFF"/>
        </w:rPr>
        <w:t>муниципального образования</w:t>
      </w:r>
      <w:bookmarkEnd w:id="205"/>
    </w:p>
    <w:p w14:paraId="5B5D4FD5" w14:textId="77777777" w:rsidR="00311886" w:rsidRPr="00A05566" w:rsidRDefault="00311886" w:rsidP="00CE72FA">
      <w:pPr>
        <w:rPr>
          <w:rFonts w:eastAsia="ArialMT"/>
          <w:lang w:eastAsia="en-US"/>
        </w:rPr>
      </w:pPr>
    </w:p>
    <w:p w14:paraId="25CC7466" w14:textId="7313546F" w:rsidR="00311886" w:rsidRPr="00A05566" w:rsidRDefault="00311886" w:rsidP="00CE72FA">
      <w:pPr>
        <w:pStyle w:val="S"/>
      </w:pPr>
      <w:r w:rsidRPr="00A05566">
        <w:t>Индикаторы развития систем теплоснабжения</w:t>
      </w:r>
      <w:r w:rsidR="00D61A28" w:rsidRPr="00A05566">
        <w:t xml:space="preserve"> </w:t>
      </w:r>
      <w:r w:rsidR="00414E53" w:rsidRPr="00A05566">
        <w:rPr>
          <w:rFonts w:eastAsiaTheme="minorHAnsi"/>
          <w:szCs w:val="20"/>
        </w:rPr>
        <w:t>с</w:t>
      </w:r>
      <w:r w:rsidR="00C83CF3" w:rsidRPr="00A05566">
        <w:rPr>
          <w:rFonts w:eastAsiaTheme="minorHAnsi"/>
          <w:szCs w:val="20"/>
        </w:rPr>
        <w:t xml:space="preserve">ельского поселения </w:t>
      </w:r>
      <w:proofErr w:type="spellStart"/>
      <w:r w:rsidR="00471313" w:rsidRPr="00A05566">
        <w:rPr>
          <w:rFonts w:eastAsiaTheme="minorHAnsi"/>
          <w:szCs w:val="20"/>
        </w:rPr>
        <w:t>Лорино</w:t>
      </w:r>
      <w:proofErr w:type="spellEnd"/>
      <w:r w:rsidR="00471313" w:rsidRPr="00A05566">
        <w:rPr>
          <w:rFonts w:eastAsiaTheme="minorHAnsi"/>
          <w:szCs w:val="20"/>
        </w:rPr>
        <w:t xml:space="preserve"> </w:t>
      </w:r>
      <w:r w:rsidRPr="00A05566">
        <w:t>со</w:t>
      </w:r>
      <w:r w:rsidR="000E714F" w:rsidRPr="00A05566">
        <w:softHyphen/>
      </w:r>
      <w:r w:rsidRPr="00A05566">
        <w:t>держат результаты оценки существующих и перспективных значений следую</w:t>
      </w:r>
      <w:r w:rsidR="008D4A55" w:rsidRPr="00A05566">
        <w:softHyphen/>
      </w:r>
      <w:r w:rsidRPr="00A05566">
        <w:t>щих индика</w:t>
      </w:r>
      <w:r w:rsidR="000E714F" w:rsidRPr="00A05566">
        <w:softHyphen/>
      </w:r>
      <w:r w:rsidRPr="00A05566">
        <w:t>то</w:t>
      </w:r>
      <w:r w:rsidR="00C46B51" w:rsidRPr="00A05566">
        <w:softHyphen/>
      </w:r>
      <w:r w:rsidRPr="00A05566">
        <w:t>ров ра</w:t>
      </w:r>
      <w:r w:rsidRPr="00A05566">
        <w:t>з</w:t>
      </w:r>
      <w:r w:rsidRPr="00A05566">
        <w:t>вития систем теплоснабжения, рассчитанных в соответствии с мето</w:t>
      </w:r>
      <w:r w:rsidR="008D4A55" w:rsidRPr="00A05566">
        <w:softHyphen/>
      </w:r>
      <w:r w:rsidRPr="00A05566">
        <w:t>диче</w:t>
      </w:r>
      <w:r w:rsidR="00F97F2E" w:rsidRPr="00A05566">
        <w:softHyphen/>
      </w:r>
      <w:r w:rsidRPr="00A05566">
        <w:t>скими указа</w:t>
      </w:r>
      <w:r w:rsidR="00C46B51" w:rsidRPr="00A05566">
        <w:softHyphen/>
      </w:r>
      <w:r w:rsidRPr="00A05566">
        <w:t xml:space="preserve">ниями по разработке схем теплоснабжения, а именно: </w:t>
      </w:r>
    </w:p>
    <w:p w14:paraId="2F9A349D" w14:textId="77777777" w:rsidR="00311886" w:rsidRPr="00A05566" w:rsidRDefault="00311886" w:rsidP="00CE72FA">
      <w:pPr>
        <w:pStyle w:val="S"/>
      </w:pPr>
      <w:r w:rsidRPr="00A05566">
        <w:t>- количество прекращений подачи тепловой энергии, теплоносителя в результате тех</w:t>
      </w:r>
      <w:r w:rsidR="00C46B51" w:rsidRPr="00A05566">
        <w:softHyphen/>
      </w:r>
      <w:r w:rsidRPr="00A05566">
        <w:t xml:space="preserve">нологических нарушений на тепловых сетях; </w:t>
      </w:r>
    </w:p>
    <w:p w14:paraId="49E1306B" w14:textId="77777777" w:rsidR="007B1D96" w:rsidRPr="00A05566" w:rsidRDefault="00311886" w:rsidP="00CE72FA">
      <w:pPr>
        <w:pStyle w:val="S"/>
      </w:pPr>
      <w:r w:rsidRPr="00A05566">
        <w:t>- количество прекращений подачи тепловой энергии, теплоносителя в результате тех</w:t>
      </w:r>
      <w:r w:rsidR="00C46B51" w:rsidRPr="00A05566">
        <w:softHyphen/>
      </w:r>
      <w:r w:rsidRPr="00A05566">
        <w:t xml:space="preserve">нологических нарушений на источниках тепловой энергии; </w:t>
      </w:r>
    </w:p>
    <w:p w14:paraId="5F0B5A5A" w14:textId="77777777" w:rsidR="007B1D96" w:rsidRPr="00A05566" w:rsidRDefault="007B1D96" w:rsidP="00CE72FA">
      <w:pPr>
        <w:pStyle w:val="S"/>
      </w:pPr>
      <w:r w:rsidRPr="00A05566">
        <w:t xml:space="preserve">- </w:t>
      </w:r>
      <w:r w:rsidR="00311886" w:rsidRPr="00A05566">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w:t>
      </w:r>
      <w:r w:rsidR="008D4A55" w:rsidRPr="00A05566">
        <w:softHyphen/>
      </w:r>
      <w:r w:rsidR="00311886" w:rsidRPr="00A05566">
        <w:t xml:space="preserve">ций и котельных); </w:t>
      </w:r>
    </w:p>
    <w:p w14:paraId="51961499" w14:textId="77777777" w:rsidR="007B1D96" w:rsidRPr="00A05566" w:rsidRDefault="007B1D96" w:rsidP="00CE72FA">
      <w:pPr>
        <w:pStyle w:val="S"/>
      </w:pPr>
      <w:r w:rsidRPr="00A05566">
        <w:t xml:space="preserve">- </w:t>
      </w:r>
      <w:r w:rsidR="00311886" w:rsidRPr="00A05566">
        <w:t xml:space="preserve">отношение величины технологических потерь тепловой энергии, теплоносителя к материальной характеристике тепловой сети; </w:t>
      </w:r>
    </w:p>
    <w:p w14:paraId="05A10CA0" w14:textId="77777777" w:rsidR="007B1D96" w:rsidRPr="00A05566" w:rsidRDefault="007B1D96" w:rsidP="00CE72FA">
      <w:pPr>
        <w:pStyle w:val="S"/>
      </w:pPr>
      <w:r w:rsidRPr="00A05566">
        <w:t xml:space="preserve">- </w:t>
      </w:r>
      <w:r w:rsidR="00311886" w:rsidRPr="00A05566">
        <w:t xml:space="preserve">коэффициент использования установленной тепловой мощности; </w:t>
      </w:r>
    </w:p>
    <w:p w14:paraId="0E6DFDD7" w14:textId="77777777" w:rsidR="007B1D96" w:rsidRPr="00A05566" w:rsidRDefault="007B1D96" w:rsidP="00CE72FA">
      <w:pPr>
        <w:pStyle w:val="S"/>
      </w:pPr>
      <w:r w:rsidRPr="00A05566">
        <w:t xml:space="preserve">- </w:t>
      </w:r>
      <w:r w:rsidR="00311886" w:rsidRPr="00A05566">
        <w:t>удельная материальная характеристика тепловых сетей, приведенная к расчетной те</w:t>
      </w:r>
      <w:r w:rsidR="00C46B51" w:rsidRPr="00A05566">
        <w:softHyphen/>
      </w:r>
      <w:r w:rsidR="00311886" w:rsidRPr="00A05566">
        <w:t xml:space="preserve">пловой нагрузке; </w:t>
      </w:r>
    </w:p>
    <w:p w14:paraId="2CAFDEEC" w14:textId="77777777" w:rsidR="007B1D96" w:rsidRPr="00A05566" w:rsidRDefault="007B1D96" w:rsidP="00CE72FA">
      <w:pPr>
        <w:pStyle w:val="S"/>
      </w:pPr>
      <w:r w:rsidRPr="00A05566">
        <w:t xml:space="preserve">- </w:t>
      </w:r>
      <w:r w:rsidR="00311886" w:rsidRPr="00A05566">
        <w:t>доля тепловой энергии, выработанной в комбинированном режиме (как отноше</w:t>
      </w:r>
      <w:r w:rsidR="008D4A55" w:rsidRPr="00A05566">
        <w:softHyphen/>
      </w:r>
      <w:r w:rsidR="00311886" w:rsidRPr="00A05566">
        <w:t>ние величины тепловой энергии, отпущенной из отборов турбоагрегатов, к общей вели</w:t>
      </w:r>
      <w:r w:rsidR="008D4A55" w:rsidRPr="00A05566">
        <w:softHyphen/>
      </w:r>
      <w:r w:rsidR="00311886" w:rsidRPr="00A05566">
        <w:t>чине вы</w:t>
      </w:r>
      <w:r w:rsidR="00C46B51" w:rsidRPr="00A05566">
        <w:softHyphen/>
      </w:r>
      <w:r w:rsidR="00311886" w:rsidRPr="00A05566">
        <w:t xml:space="preserve">работанной тепловой энергии в границах </w:t>
      </w:r>
      <w:r w:rsidR="00515086" w:rsidRPr="00A05566">
        <w:t>округа</w:t>
      </w:r>
      <w:r w:rsidR="00311886" w:rsidRPr="00A05566">
        <w:t>, городского округа, города феде</w:t>
      </w:r>
      <w:r w:rsidR="000E714F" w:rsidRPr="00A05566">
        <w:softHyphen/>
      </w:r>
      <w:r w:rsidR="00311886" w:rsidRPr="00A05566">
        <w:t xml:space="preserve">рального значения); </w:t>
      </w:r>
    </w:p>
    <w:p w14:paraId="7207D7F3" w14:textId="77777777" w:rsidR="007B1D96" w:rsidRPr="00A05566" w:rsidRDefault="007B1D96" w:rsidP="00CE72FA">
      <w:pPr>
        <w:pStyle w:val="S"/>
      </w:pPr>
      <w:r w:rsidRPr="00A05566">
        <w:t xml:space="preserve">- </w:t>
      </w:r>
      <w:r w:rsidR="00311886" w:rsidRPr="00A05566">
        <w:t xml:space="preserve">удельный расход условного топлива на отпуск электрической энергии; </w:t>
      </w:r>
    </w:p>
    <w:p w14:paraId="31F48BC6" w14:textId="77777777" w:rsidR="007B1D96" w:rsidRPr="00A05566" w:rsidRDefault="007B1D96" w:rsidP="00CE72FA">
      <w:pPr>
        <w:pStyle w:val="S"/>
      </w:pPr>
      <w:r w:rsidRPr="00A05566">
        <w:t xml:space="preserve">- </w:t>
      </w:r>
      <w:r w:rsidR="00311886" w:rsidRPr="00A05566">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w:t>
      </w:r>
      <w:r w:rsidR="008D4A55" w:rsidRPr="00A05566">
        <w:softHyphen/>
      </w:r>
      <w:r w:rsidR="00311886" w:rsidRPr="00A05566">
        <w:t>ло</w:t>
      </w:r>
      <w:r w:rsidR="00C46B51" w:rsidRPr="00A05566">
        <w:softHyphen/>
      </w:r>
      <w:r w:rsidR="00311886" w:rsidRPr="00A05566">
        <w:t xml:space="preserve">вой энергии); </w:t>
      </w:r>
    </w:p>
    <w:p w14:paraId="0DA30692" w14:textId="77777777" w:rsidR="007B1D96" w:rsidRPr="00A05566" w:rsidRDefault="007B1D96" w:rsidP="00CE72FA">
      <w:pPr>
        <w:pStyle w:val="S"/>
      </w:pPr>
      <w:r w:rsidRPr="00A05566">
        <w:t xml:space="preserve">- </w:t>
      </w:r>
      <w:r w:rsidR="00311886" w:rsidRPr="00A05566">
        <w:t xml:space="preserve">доля отпуска тепловой энергии, осуществляемого потребителям по приборам учета, в общем объеме отпущенной тепловой энергии; </w:t>
      </w:r>
    </w:p>
    <w:p w14:paraId="423FC822" w14:textId="77777777" w:rsidR="007B1D96" w:rsidRPr="00A05566" w:rsidRDefault="007B1D96" w:rsidP="00CE72FA">
      <w:pPr>
        <w:pStyle w:val="S"/>
      </w:pPr>
      <w:r w:rsidRPr="00A05566">
        <w:t xml:space="preserve">- </w:t>
      </w:r>
      <w:r w:rsidR="00311886" w:rsidRPr="00A05566">
        <w:t>средневзвешенный (по материальной характеристике) срок эксплуатации тепло</w:t>
      </w:r>
      <w:r w:rsidR="008D4A55" w:rsidRPr="00A05566">
        <w:softHyphen/>
      </w:r>
      <w:r w:rsidR="00311886" w:rsidRPr="00A05566">
        <w:t xml:space="preserve">вых сетей; </w:t>
      </w:r>
    </w:p>
    <w:p w14:paraId="23EDA9ED" w14:textId="77777777" w:rsidR="007B1D96" w:rsidRPr="00A05566" w:rsidRDefault="007B1D96" w:rsidP="00CE72FA">
      <w:pPr>
        <w:pStyle w:val="S"/>
      </w:pPr>
      <w:r w:rsidRPr="00A05566">
        <w:t xml:space="preserve">- </w:t>
      </w:r>
      <w:r w:rsidR="00311886" w:rsidRPr="00A05566">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w:t>
      </w:r>
      <w:r w:rsidR="008D4A55" w:rsidRPr="00A05566">
        <w:softHyphen/>
      </w:r>
      <w:r w:rsidR="00311886" w:rsidRPr="00A05566">
        <w:t>чет</w:t>
      </w:r>
      <w:r w:rsidR="00C46B51" w:rsidRPr="00A05566">
        <w:softHyphen/>
      </w:r>
      <w:r w:rsidR="00311886" w:rsidRPr="00A05566">
        <w:t xml:space="preserve">ный период и прогноз изменения при реализации проектов, указанных в утвержденной схеме теплоснабжения); </w:t>
      </w:r>
    </w:p>
    <w:p w14:paraId="6F9CC050" w14:textId="77777777" w:rsidR="007B1D96" w:rsidRPr="00A05566" w:rsidRDefault="007B1D96" w:rsidP="00CE72FA">
      <w:pPr>
        <w:pStyle w:val="S"/>
      </w:pPr>
      <w:proofErr w:type="gramStart"/>
      <w:r w:rsidRPr="00A05566">
        <w:t xml:space="preserve">- </w:t>
      </w:r>
      <w:r w:rsidR="00311886" w:rsidRPr="00A05566">
        <w:t>отношение установленной тепловой мощности оборудования источников тепло</w:t>
      </w:r>
      <w:r w:rsidR="008D4A55" w:rsidRPr="00A05566">
        <w:softHyphen/>
      </w:r>
      <w:r w:rsidR="00311886" w:rsidRPr="00A05566">
        <w:t>вой энергии, реконструированного за год, к общей установленной тепловой мощности ис</w:t>
      </w:r>
      <w:r w:rsidR="008D4A55" w:rsidRPr="00A05566">
        <w:softHyphen/>
      </w:r>
      <w:r w:rsidR="00311886" w:rsidRPr="00A05566">
        <w:t>точни</w:t>
      </w:r>
      <w:r w:rsidR="00C46B51" w:rsidRPr="00A05566">
        <w:softHyphen/>
      </w:r>
      <w:r w:rsidR="00311886" w:rsidRPr="00A05566">
        <w:t>ков теп</w:t>
      </w:r>
      <w:r w:rsidRPr="00A05566">
        <w:t>ловой энергии;</w:t>
      </w:r>
      <w:proofErr w:type="gramEnd"/>
    </w:p>
    <w:p w14:paraId="6B8AA762" w14:textId="77777777" w:rsidR="000E714F" w:rsidRPr="00A05566" w:rsidRDefault="007B1D96" w:rsidP="00CE72FA">
      <w:pPr>
        <w:pStyle w:val="S"/>
        <w:rPr>
          <w:rFonts w:eastAsia="ArialMT"/>
          <w:lang w:eastAsia="en-US"/>
        </w:rPr>
      </w:pPr>
      <w:r w:rsidRPr="00A05566">
        <w:rPr>
          <w:rFonts w:eastAsia="ArialMT"/>
          <w:lang w:eastAsia="en-US"/>
        </w:rPr>
        <w:t xml:space="preserve">Индикаторы развития систем теплоснабжения </w:t>
      </w:r>
      <w:r w:rsidR="00F45361" w:rsidRPr="00A05566">
        <w:rPr>
          <w:rFonts w:eastAsia="ArialMT"/>
          <w:lang w:eastAsia="en-US"/>
        </w:rPr>
        <w:t xml:space="preserve">муниципального образования </w:t>
      </w:r>
      <w:r w:rsidRPr="00A05566">
        <w:rPr>
          <w:rFonts w:eastAsia="ArialMT"/>
          <w:lang w:eastAsia="en-US"/>
        </w:rPr>
        <w:t>приве</w:t>
      </w:r>
      <w:r w:rsidR="00F97F2E" w:rsidRPr="00A05566">
        <w:rPr>
          <w:rFonts w:eastAsia="ArialMT"/>
          <w:lang w:eastAsia="en-US"/>
        </w:rPr>
        <w:softHyphen/>
      </w:r>
      <w:r w:rsidR="003C25EF" w:rsidRPr="00A05566">
        <w:rPr>
          <w:rFonts w:eastAsia="ArialMT"/>
          <w:lang w:eastAsia="en-US"/>
        </w:rPr>
        <w:t>дены</w:t>
      </w:r>
      <w:r w:rsidR="00EA78C0" w:rsidRPr="00A05566">
        <w:rPr>
          <w:rFonts w:eastAsia="ArialMT"/>
          <w:lang w:eastAsia="en-US"/>
        </w:rPr>
        <w:t xml:space="preserve"> </w:t>
      </w:r>
      <w:r w:rsidRPr="00A05566">
        <w:rPr>
          <w:rFonts w:eastAsia="ArialMT"/>
          <w:lang w:eastAsia="en-US"/>
        </w:rPr>
        <w:t>в раз</w:t>
      </w:r>
      <w:r w:rsidR="000E714F" w:rsidRPr="00A05566">
        <w:rPr>
          <w:rFonts w:eastAsia="ArialMT"/>
          <w:lang w:eastAsia="en-US"/>
        </w:rPr>
        <w:softHyphen/>
      </w:r>
      <w:r w:rsidRPr="00A05566">
        <w:rPr>
          <w:rFonts w:eastAsia="ArialMT"/>
          <w:lang w:eastAsia="en-US"/>
        </w:rPr>
        <w:t>деле</w:t>
      </w:r>
      <w:r w:rsidR="00120EAD" w:rsidRPr="00A05566">
        <w:rPr>
          <w:rFonts w:eastAsia="ArialMT"/>
          <w:lang w:eastAsia="en-US"/>
        </w:rPr>
        <w:t xml:space="preserve"> 1.14.</w:t>
      </w:r>
    </w:p>
    <w:p w14:paraId="6F281D86" w14:textId="77777777" w:rsidR="00080743" w:rsidRPr="00A05566" w:rsidRDefault="00080743" w:rsidP="00D61A28">
      <w:pPr>
        <w:pStyle w:val="S"/>
        <w:ind w:firstLine="0"/>
        <w:rPr>
          <w:rFonts w:eastAsia="ArialMT"/>
          <w:lang w:eastAsia="en-US"/>
        </w:rPr>
        <w:sectPr w:rsidR="00080743" w:rsidRPr="00A05566" w:rsidSect="00425423">
          <w:headerReference w:type="even" r:id="rId23"/>
          <w:footerReference w:type="default" r:id="rId24"/>
          <w:headerReference w:type="first" r:id="rId25"/>
          <w:type w:val="continuous"/>
          <w:pgSz w:w="11906" w:h="16838"/>
          <w:pgMar w:top="1134" w:right="567" w:bottom="1134" w:left="1701" w:header="709" w:footer="519" w:gutter="0"/>
          <w:cols w:space="720"/>
        </w:sectPr>
      </w:pPr>
    </w:p>
    <w:p w14:paraId="74EC7322" w14:textId="77777777" w:rsidR="00120EAD" w:rsidRPr="00A05566" w:rsidRDefault="00120EAD" w:rsidP="003530FA">
      <w:pPr>
        <w:pStyle w:val="21"/>
        <w:spacing w:before="0" w:after="0"/>
        <w:ind w:firstLine="0"/>
        <w:rPr>
          <w:i w:val="0"/>
          <w:iCs w:val="0"/>
        </w:rPr>
        <w:sectPr w:rsidR="00120EAD" w:rsidRPr="00A05566" w:rsidSect="00425423">
          <w:type w:val="continuous"/>
          <w:pgSz w:w="11906" w:h="16838"/>
          <w:pgMar w:top="1134" w:right="567" w:bottom="1134" w:left="1701" w:header="709" w:footer="519" w:gutter="0"/>
          <w:cols w:space="720"/>
        </w:sectPr>
      </w:pPr>
    </w:p>
    <w:p w14:paraId="2E09DC7C" w14:textId="77777777" w:rsidR="00706CD5" w:rsidRPr="00A05566" w:rsidRDefault="004803C7" w:rsidP="003530FA">
      <w:pPr>
        <w:pStyle w:val="21"/>
        <w:spacing w:before="0" w:after="0"/>
        <w:ind w:firstLine="0"/>
        <w:rPr>
          <w:rFonts w:ascii="Times New Roman" w:hAnsi="Times New Roman" w:cs="Times New Roman"/>
          <w:i w:val="0"/>
          <w:iCs w:val="0"/>
          <w:sz w:val="24"/>
          <w:szCs w:val="24"/>
        </w:rPr>
      </w:pPr>
      <w:bookmarkStart w:id="206" w:name="_Toc222067791"/>
      <w:r w:rsidRPr="00A05566">
        <w:rPr>
          <w:rFonts w:ascii="Times New Roman" w:hAnsi="Times New Roman" w:cs="Times New Roman"/>
          <w:i w:val="0"/>
          <w:iCs w:val="0"/>
          <w:sz w:val="24"/>
          <w:szCs w:val="24"/>
        </w:rPr>
        <w:lastRenderedPageBreak/>
        <w:t>2.1</w:t>
      </w:r>
      <w:r w:rsidR="00A4701A" w:rsidRPr="00A05566">
        <w:rPr>
          <w:rFonts w:ascii="Times New Roman" w:hAnsi="Times New Roman" w:cs="Times New Roman"/>
          <w:i w:val="0"/>
          <w:iCs w:val="0"/>
          <w:sz w:val="24"/>
          <w:szCs w:val="24"/>
        </w:rPr>
        <w:t>5</w:t>
      </w:r>
      <w:r w:rsidRPr="00A05566">
        <w:rPr>
          <w:rFonts w:ascii="Times New Roman" w:hAnsi="Times New Roman" w:cs="Times New Roman"/>
          <w:i w:val="0"/>
          <w:iCs w:val="0"/>
          <w:sz w:val="24"/>
          <w:szCs w:val="24"/>
        </w:rPr>
        <w:t>.</w:t>
      </w:r>
      <w:r w:rsidR="004D3386" w:rsidRPr="00A05566">
        <w:rPr>
          <w:rFonts w:ascii="Times New Roman" w:hAnsi="Times New Roman" w:cs="Times New Roman"/>
          <w:i w:val="0"/>
          <w:iCs w:val="0"/>
          <w:sz w:val="24"/>
          <w:szCs w:val="24"/>
        </w:rPr>
        <w:t xml:space="preserve"> Ценовые (тарифные) последствия</w:t>
      </w:r>
      <w:bookmarkEnd w:id="206"/>
    </w:p>
    <w:p w14:paraId="4B5C41B6" w14:textId="77777777" w:rsidR="007640AB" w:rsidRPr="00A05566" w:rsidRDefault="004D3386" w:rsidP="003530FA">
      <w:pPr>
        <w:pStyle w:val="21"/>
        <w:spacing w:before="0" w:after="0"/>
        <w:ind w:firstLine="0"/>
        <w:rPr>
          <w:rStyle w:val="S0"/>
          <w:rFonts w:ascii="Times New Roman" w:eastAsiaTheme="minorHAnsi" w:hAnsi="Times New Roman" w:cs="Times New Roman"/>
          <w:i w:val="0"/>
          <w:iCs w:val="0"/>
        </w:rPr>
      </w:pPr>
      <w:r w:rsidRPr="00A05566">
        <w:rPr>
          <w:i w:val="0"/>
          <w:iCs w:val="0"/>
        </w:rPr>
        <w:br/>
      </w:r>
      <w:bookmarkStart w:id="207" w:name="_Toc222067792"/>
      <w:r w:rsidR="004803C7" w:rsidRPr="00A05566">
        <w:rPr>
          <w:rStyle w:val="S0"/>
          <w:rFonts w:ascii="Times New Roman" w:eastAsiaTheme="minorHAnsi" w:hAnsi="Times New Roman" w:cs="Times New Roman"/>
          <w:i w:val="0"/>
          <w:iCs w:val="0"/>
        </w:rPr>
        <w:t>2.1</w:t>
      </w:r>
      <w:r w:rsidR="00A4701A" w:rsidRPr="00A05566">
        <w:rPr>
          <w:rStyle w:val="S0"/>
          <w:rFonts w:ascii="Times New Roman" w:eastAsiaTheme="minorHAnsi" w:hAnsi="Times New Roman" w:cs="Times New Roman"/>
          <w:i w:val="0"/>
          <w:iCs w:val="0"/>
        </w:rPr>
        <w:t>5</w:t>
      </w:r>
      <w:r w:rsidR="004803C7" w:rsidRPr="00A05566">
        <w:rPr>
          <w:rStyle w:val="S0"/>
          <w:rFonts w:ascii="Times New Roman" w:eastAsiaTheme="minorHAnsi" w:hAnsi="Times New Roman" w:cs="Times New Roman"/>
          <w:i w:val="0"/>
          <w:iCs w:val="0"/>
        </w:rPr>
        <w:t>.1.</w:t>
      </w:r>
      <w:r w:rsidR="00F125B8" w:rsidRPr="00A05566">
        <w:rPr>
          <w:rStyle w:val="S0"/>
          <w:rFonts w:ascii="Times New Roman" w:eastAsiaTheme="minorHAnsi" w:hAnsi="Times New Roman" w:cs="Times New Roman"/>
          <w:i w:val="0"/>
          <w:iCs w:val="0"/>
        </w:rPr>
        <w:t xml:space="preserve"> Т</w:t>
      </w:r>
      <w:r w:rsidRPr="00A05566">
        <w:rPr>
          <w:rStyle w:val="S0"/>
          <w:rFonts w:ascii="Times New Roman" w:eastAsiaTheme="minorHAnsi" w:hAnsi="Times New Roman" w:cs="Times New Roman"/>
          <w:i w:val="0"/>
          <w:iCs w:val="0"/>
        </w:rPr>
        <w:t>арифно-балансовые расчетные модели теплоснабже</w:t>
      </w:r>
      <w:r w:rsidR="00424594" w:rsidRPr="00A05566">
        <w:rPr>
          <w:rStyle w:val="S0"/>
          <w:rFonts w:ascii="Times New Roman" w:eastAsiaTheme="minorHAnsi" w:hAnsi="Times New Roman" w:cs="Times New Roman"/>
          <w:i w:val="0"/>
          <w:iCs w:val="0"/>
        </w:rPr>
        <w:t xml:space="preserve">ния потребителей </w:t>
      </w:r>
      <w:r w:rsidR="007640AB" w:rsidRPr="00A05566">
        <w:rPr>
          <w:rStyle w:val="S0"/>
          <w:rFonts w:ascii="Times New Roman" w:eastAsiaTheme="minorHAnsi" w:hAnsi="Times New Roman" w:cs="Times New Roman"/>
          <w:i w:val="0"/>
          <w:iCs w:val="0"/>
        </w:rPr>
        <w:t>по каж</w:t>
      </w:r>
      <w:r w:rsidR="00863046" w:rsidRPr="00A05566">
        <w:rPr>
          <w:rStyle w:val="S0"/>
          <w:rFonts w:ascii="Times New Roman" w:eastAsiaTheme="minorHAnsi" w:hAnsi="Times New Roman" w:cs="Times New Roman"/>
          <w:i w:val="0"/>
          <w:iCs w:val="0"/>
        </w:rPr>
        <w:softHyphen/>
      </w:r>
      <w:r w:rsidR="007640AB" w:rsidRPr="00A05566">
        <w:rPr>
          <w:rStyle w:val="S0"/>
          <w:rFonts w:ascii="Times New Roman" w:eastAsiaTheme="minorHAnsi" w:hAnsi="Times New Roman" w:cs="Times New Roman"/>
          <w:i w:val="0"/>
          <w:iCs w:val="0"/>
        </w:rPr>
        <w:t>дой системе теплоснабжения</w:t>
      </w:r>
      <w:bookmarkEnd w:id="207"/>
    </w:p>
    <w:p w14:paraId="2D51B397" w14:textId="77777777" w:rsidR="003D76C1" w:rsidRPr="00471313" w:rsidRDefault="003D76C1" w:rsidP="003D76C1">
      <w:pPr>
        <w:rPr>
          <w:rFonts w:eastAsiaTheme="minorHAnsi"/>
          <w:highlight w:val="yellow"/>
        </w:rPr>
      </w:pPr>
    </w:p>
    <w:p w14:paraId="326384D8" w14:textId="0B74C729" w:rsidR="003D76C1" w:rsidRPr="00A05566" w:rsidRDefault="008A4E87" w:rsidP="008A4E87">
      <w:pPr>
        <w:pStyle w:val="affe"/>
        <w:spacing w:line="240" w:lineRule="auto"/>
        <w:rPr>
          <w:rFonts w:ascii="Times New Roman" w:eastAsiaTheme="minorHAnsi" w:hAnsi="Times New Roman" w:cs="Times New Roman"/>
          <w:sz w:val="24"/>
          <w:szCs w:val="24"/>
        </w:rPr>
      </w:pPr>
      <w:r w:rsidRPr="00A05566">
        <w:rPr>
          <w:rFonts w:ascii="Times New Roman" w:hAnsi="Times New Roman" w:cs="Times New Roman"/>
          <w:sz w:val="24"/>
          <w:szCs w:val="24"/>
        </w:rPr>
        <w:t xml:space="preserve">Анализ влияния реализации </w:t>
      </w:r>
      <w:r w:rsidR="003530FA" w:rsidRPr="00A05566">
        <w:rPr>
          <w:rFonts w:ascii="Times New Roman" w:hAnsi="Times New Roman" w:cs="Times New Roman"/>
          <w:sz w:val="24"/>
          <w:szCs w:val="24"/>
        </w:rPr>
        <w:t>проектов,</w:t>
      </w:r>
      <w:r w:rsidRPr="00A05566">
        <w:rPr>
          <w:rFonts w:ascii="Times New Roman" w:hAnsi="Times New Roman" w:cs="Times New Roman"/>
          <w:sz w:val="24"/>
          <w:szCs w:val="24"/>
        </w:rPr>
        <w:t xml:space="preserve"> предусмотренных настоящей Схемой </w:t>
      </w:r>
      <w:r w:rsidR="003C25EF" w:rsidRPr="00A05566">
        <w:rPr>
          <w:rFonts w:ascii="Times New Roman" w:hAnsi="Times New Roman" w:cs="Times New Roman"/>
          <w:sz w:val="24"/>
          <w:szCs w:val="24"/>
        </w:rPr>
        <w:t>тепло</w:t>
      </w:r>
      <w:r w:rsidR="003C25EF" w:rsidRPr="00A05566">
        <w:rPr>
          <w:rFonts w:ascii="Times New Roman" w:hAnsi="Times New Roman" w:cs="Times New Roman"/>
          <w:sz w:val="24"/>
          <w:szCs w:val="24"/>
        </w:rPr>
        <w:softHyphen/>
        <w:t>снабжения, выполнен</w:t>
      </w:r>
      <w:r w:rsidRPr="00A05566">
        <w:rPr>
          <w:rFonts w:ascii="Times New Roman" w:hAnsi="Times New Roman" w:cs="Times New Roman"/>
          <w:sz w:val="24"/>
          <w:szCs w:val="24"/>
        </w:rPr>
        <w:t xml:space="preserve"> по результатам прогнозного расчета необходимой валовой выручки. </w:t>
      </w:r>
    </w:p>
    <w:p w14:paraId="2EEC15E8" w14:textId="77777777" w:rsidR="008A4E87" w:rsidRPr="00A05566" w:rsidRDefault="008A4E87" w:rsidP="008A4E87">
      <w:pPr>
        <w:pStyle w:val="affe"/>
        <w:spacing w:line="240" w:lineRule="auto"/>
        <w:rPr>
          <w:rFonts w:ascii="Times New Roman" w:hAnsi="Times New Roman" w:cs="Times New Roman"/>
          <w:sz w:val="24"/>
          <w:szCs w:val="24"/>
        </w:rPr>
      </w:pPr>
      <w:r w:rsidRPr="00A05566">
        <w:rPr>
          <w:rFonts w:ascii="Times New Roman" w:hAnsi="Times New Roman" w:cs="Times New Roman"/>
          <w:sz w:val="24"/>
          <w:szCs w:val="24"/>
        </w:rPr>
        <w:t xml:space="preserve">Анализ </w:t>
      </w:r>
      <w:proofErr w:type="gramStart"/>
      <w:r w:rsidRPr="00A05566">
        <w:rPr>
          <w:rFonts w:ascii="Times New Roman" w:hAnsi="Times New Roman" w:cs="Times New Roman"/>
          <w:sz w:val="24"/>
          <w:szCs w:val="24"/>
        </w:rPr>
        <w:t>влияния реализации проектов Схемы теплоснабжения</w:t>
      </w:r>
      <w:proofErr w:type="gramEnd"/>
      <w:r w:rsidRPr="00A05566">
        <w:rPr>
          <w:rFonts w:ascii="Times New Roman" w:hAnsi="Times New Roman" w:cs="Times New Roman"/>
          <w:sz w:val="24"/>
          <w:szCs w:val="24"/>
        </w:rPr>
        <w:t xml:space="preserve"> для потребителей теп</w:t>
      </w:r>
      <w:r w:rsidR="00C46B51" w:rsidRPr="00A05566">
        <w:rPr>
          <w:rFonts w:ascii="Times New Roman" w:hAnsi="Times New Roman" w:cs="Times New Roman"/>
          <w:sz w:val="24"/>
          <w:szCs w:val="24"/>
        </w:rPr>
        <w:softHyphen/>
      </w:r>
      <w:r w:rsidRPr="00A05566">
        <w:rPr>
          <w:rFonts w:ascii="Times New Roman" w:hAnsi="Times New Roman" w:cs="Times New Roman"/>
          <w:sz w:val="24"/>
          <w:szCs w:val="24"/>
        </w:rPr>
        <w:t xml:space="preserve">лоснабжающих организаций </w:t>
      </w:r>
      <w:r w:rsidR="00F45361" w:rsidRPr="00A05566">
        <w:rPr>
          <w:rFonts w:ascii="Times New Roman" w:hAnsi="Times New Roman" w:cs="Times New Roman"/>
          <w:sz w:val="24"/>
          <w:szCs w:val="24"/>
        </w:rPr>
        <w:t xml:space="preserve">муниципального образования </w:t>
      </w:r>
      <w:r w:rsidRPr="00A05566">
        <w:rPr>
          <w:rFonts w:ascii="Times New Roman" w:hAnsi="Times New Roman" w:cs="Times New Roman"/>
          <w:sz w:val="24"/>
          <w:szCs w:val="24"/>
        </w:rPr>
        <w:t>выполнен по результатам про</w:t>
      </w:r>
      <w:r w:rsidR="00F97F2E" w:rsidRPr="00A05566">
        <w:rPr>
          <w:rFonts w:ascii="Times New Roman" w:hAnsi="Times New Roman" w:cs="Times New Roman"/>
          <w:sz w:val="24"/>
          <w:szCs w:val="24"/>
        </w:rPr>
        <w:softHyphen/>
      </w:r>
      <w:r w:rsidRPr="00A05566">
        <w:rPr>
          <w:rFonts w:ascii="Times New Roman" w:hAnsi="Times New Roman" w:cs="Times New Roman"/>
          <w:sz w:val="24"/>
          <w:szCs w:val="24"/>
        </w:rPr>
        <w:t>гнозного расчета необходимой валовой выручки.</w:t>
      </w:r>
    </w:p>
    <w:p w14:paraId="32112B0A" w14:textId="1E6A7B1A" w:rsidR="003D76C1" w:rsidRPr="00A05566" w:rsidRDefault="008A4E87" w:rsidP="00445A29">
      <w:pPr>
        <w:pStyle w:val="affe"/>
        <w:spacing w:line="240" w:lineRule="auto"/>
        <w:rPr>
          <w:rFonts w:ascii="Times New Roman" w:hAnsi="Times New Roman" w:cs="Times New Roman"/>
          <w:sz w:val="24"/>
          <w:szCs w:val="24"/>
        </w:rPr>
      </w:pPr>
      <w:proofErr w:type="gramStart"/>
      <w:r w:rsidRPr="00A05566">
        <w:rPr>
          <w:rFonts w:ascii="Times New Roman" w:hAnsi="Times New Roman" w:cs="Times New Roman"/>
          <w:sz w:val="24"/>
          <w:szCs w:val="24"/>
        </w:rPr>
        <w:t>Прогнозные значения необходимой валовой выручки определены с учетом установ</w:t>
      </w:r>
      <w:r w:rsidR="00C46B51" w:rsidRPr="00A05566">
        <w:rPr>
          <w:rFonts w:ascii="Times New Roman" w:hAnsi="Times New Roman" w:cs="Times New Roman"/>
          <w:sz w:val="24"/>
          <w:szCs w:val="24"/>
        </w:rPr>
        <w:softHyphen/>
      </w:r>
      <w:r w:rsidRPr="00A05566">
        <w:rPr>
          <w:rFonts w:ascii="Times New Roman" w:hAnsi="Times New Roman" w:cs="Times New Roman"/>
          <w:sz w:val="24"/>
          <w:szCs w:val="24"/>
        </w:rPr>
        <w:t>ленных производственных расходов товарного отпуска тепловой энергии за 202</w:t>
      </w:r>
      <w:r w:rsidR="00D61A28" w:rsidRPr="00A05566">
        <w:rPr>
          <w:rFonts w:ascii="Times New Roman" w:hAnsi="Times New Roman" w:cs="Times New Roman"/>
          <w:sz w:val="24"/>
          <w:szCs w:val="24"/>
        </w:rPr>
        <w:t>4</w:t>
      </w:r>
      <w:r w:rsidR="00403B35" w:rsidRPr="00A05566">
        <w:rPr>
          <w:rFonts w:ascii="Times New Roman" w:hAnsi="Times New Roman" w:cs="Times New Roman"/>
          <w:sz w:val="24"/>
          <w:szCs w:val="24"/>
        </w:rPr>
        <w:t xml:space="preserve"> год</w:t>
      </w:r>
      <w:r w:rsidRPr="00A05566">
        <w:rPr>
          <w:rFonts w:ascii="Times New Roman" w:hAnsi="Times New Roman" w:cs="Times New Roman"/>
          <w:sz w:val="24"/>
          <w:szCs w:val="24"/>
        </w:rPr>
        <w:t>, приня</w:t>
      </w:r>
      <w:r w:rsidR="00F97F2E" w:rsidRPr="00A05566">
        <w:rPr>
          <w:rFonts w:ascii="Times New Roman" w:hAnsi="Times New Roman" w:cs="Times New Roman"/>
          <w:sz w:val="24"/>
          <w:szCs w:val="24"/>
        </w:rPr>
        <w:softHyphen/>
      </w:r>
      <w:r w:rsidRPr="00A05566">
        <w:rPr>
          <w:rFonts w:ascii="Times New Roman" w:hAnsi="Times New Roman" w:cs="Times New Roman"/>
          <w:sz w:val="24"/>
          <w:szCs w:val="24"/>
        </w:rPr>
        <w:lastRenderedPageBreak/>
        <w:t>тые по материалам тарифных дел, индексов инфляции, а также изменения технико-экономи</w:t>
      </w:r>
      <w:r w:rsidR="00F97F2E" w:rsidRPr="00A05566">
        <w:rPr>
          <w:rFonts w:ascii="Times New Roman" w:hAnsi="Times New Roman" w:cs="Times New Roman"/>
          <w:sz w:val="24"/>
          <w:szCs w:val="24"/>
        </w:rPr>
        <w:softHyphen/>
      </w:r>
      <w:r w:rsidRPr="00A05566">
        <w:rPr>
          <w:rFonts w:ascii="Times New Roman" w:hAnsi="Times New Roman" w:cs="Times New Roman"/>
          <w:sz w:val="24"/>
          <w:szCs w:val="24"/>
        </w:rPr>
        <w:t>че</w:t>
      </w:r>
      <w:r w:rsidR="00C46B51" w:rsidRPr="00A05566">
        <w:rPr>
          <w:rFonts w:ascii="Times New Roman" w:hAnsi="Times New Roman" w:cs="Times New Roman"/>
          <w:sz w:val="24"/>
          <w:szCs w:val="24"/>
        </w:rPr>
        <w:softHyphen/>
      </w:r>
      <w:r w:rsidRPr="00A05566">
        <w:rPr>
          <w:rFonts w:ascii="Times New Roman" w:hAnsi="Times New Roman" w:cs="Times New Roman"/>
          <w:sz w:val="24"/>
          <w:szCs w:val="24"/>
        </w:rPr>
        <w:t>ских показателей работы источников теплоснабжения при реализации мероприятий Сх</w:t>
      </w:r>
      <w:r w:rsidRPr="00A05566">
        <w:rPr>
          <w:rFonts w:ascii="Times New Roman" w:hAnsi="Times New Roman" w:cs="Times New Roman"/>
          <w:sz w:val="24"/>
          <w:szCs w:val="24"/>
        </w:rPr>
        <w:t>е</w:t>
      </w:r>
      <w:r w:rsidRPr="00A05566">
        <w:rPr>
          <w:rFonts w:ascii="Times New Roman" w:hAnsi="Times New Roman" w:cs="Times New Roman"/>
          <w:sz w:val="24"/>
          <w:szCs w:val="24"/>
        </w:rPr>
        <w:t>мы.</w:t>
      </w:r>
      <w:proofErr w:type="gramEnd"/>
    </w:p>
    <w:p w14:paraId="57ACFC97" w14:textId="77777777" w:rsidR="003D76C1" w:rsidRPr="00A05566" w:rsidRDefault="008A4E87" w:rsidP="00445A29">
      <w:pPr>
        <w:pStyle w:val="affe"/>
        <w:spacing w:line="240" w:lineRule="auto"/>
        <w:rPr>
          <w:rFonts w:ascii="Times New Roman" w:hAnsi="Times New Roman" w:cs="Times New Roman"/>
          <w:sz w:val="24"/>
          <w:szCs w:val="24"/>
        </w:rPr>
      </w:pPr>
      <w:r w:rsidRPr="00A05566">
        <w:rPr>
          <w:rFonts w:ascii="Times New Roman" w:hAnsi="Times New Roman" w:cs="Times New Roman"/>
          <w:sz w:val="24"/>
          <w:szCs w:val="24"/>
        </w:rPr>
        <w:t xml:space="preserve">Тарифные (ценовые) последствия для потребителей теплоснабжающих организаций </w:t>
      </w:r>
      <w:r w:rsidR="00F45361" w:rsidRPr="00A05566">
        <w:rPr>
          <w:rFonts w:ascii="Times New Roman" w:hAnsi="Times New Roman" w:cs="Times New Roman"/>
          <w:sz w:val="24"/>
          <w:szCs w:val="24"/>
        </w:rPr>
        <w:t xml:space="preserve">муниципального образования </w:t>
      </w:r>
      <w:r w:rsidRPr="00A05566">
        <w:rPr>
          <w:rFonts w:ascii="Times New Roman" w:hAnsi="Times New Roman" w:cs="Times New Roman"/>
          <w:sz w:val="24"/>
          <w:szCs w:val="24"/>
        </w:rPr>
        <w:t>определяются в сопоставлении с изменением тарифа с учетом темпов роста по прогнозам Минэкономразвития РФ</w:t>
      </w:r>
    </w:p>
    <w:p w14:paraId="22632485" w14:textId="77777777" w:rsidR="00BB4BBF" w:rsidRPr="00A05566" w:rsidRDefault="000303B6" w:rsidP="00C11420">
      <w:pPr>
        <w:pStyle w:val="affe"/>
        <w:spacing w:line="240" w:lineRule="auto"/>
        <w:rPr>
          <w:rFonts w:ascii="Times New Roman" w:hAnsi="Times New Roman" w:cs="Times New Roman"/>
          <w:sz w:val="24"/>
          <w:szCs w:val="24"/>
        </w:rPr>
      </w:pPr>
      <w:r w:rsidRPr="00A05566">
        <w:rPr>
          <w:rFonts w:ascii="Times New Roman" w:hAnsi="Times New Roman" w:cs="Times New Roman"/>
          <w:sz w:val="24"/>
          <w:szCs w:val="24"/>
        </w:rPr>
        <w:t>Ценовые последствия для потребителей тепловой энергии определены как изменение показателя «необходимая валовая</w:t>
      </w:r>
      <w:r w:rsidR="00B078B9" w:rsidRPr="00A05566">
        <w:rPr>
          <w:rFonts w:ascii="Times New Roman" w:hAnsi="Times New Roman" w:cs="Times New Roman"/>
          <w:sz w:val="24"/>
          <w:szCs w:val="24"/>
        </w:rPr>
        <w:t xml:space="preserve"> выручка</w:t>
      </w:r>
      <w:r w:rsidRPr="00A05566">
        <w:rPr>
          <w:rFonts w:ascii="Times New Roman" w:hAnsi="Times New Roman" w:cs="Times New Roman"/>
          <w:sz w:val="24"/>
          <w:szCs w:val="24"/>
        </w:rPr>
        <w:t>, отнесенная к полезному отпуску», в течение рас</w:t>
      </w:r>
      <w:r w:rsidR="00F97F2E" w:rsidRPr="00A05566">
        <w:rPr>
          <w:rFonts w:ascii="Times New Roman" w:hAnsi="Times New Roman" w:cs="Times New Roman"/>
          <w:sz w:val="24"/>
          <w:szCs w:val="24"/>
        </w:rPr>
        <w:softHyphen/>
      </w:r>
      <w:r w:rsidRPr="00A05566">
        <w:rPr>
          <w:rFonts w:ascii="Times New Roman" w:hAnsi="Times New Roman" w:cs="Times New Roman"/>
          <w:sz w:val="24"/>
          <w:szCs w:val="24"/>
        </w:rPr>
        <w:t>четного периода схемы теплоснабжения.</w:t>
      </w:r>
    </w:p>
    <w:p w14:paraId="507CB8DD" w14:textId="77777777" w:rsidR="000303B6" w:rsidRPr="00A05566" w:rsidRDefault="00BB4BBF" w:rsidP="00BB4BBF">
      <w:pPr>
        <w:pStyle w:val="affe"/>
        <w:spacing w:line="240" w:lineRule="auto"/>
        <w:rPr>
          <w:rStyle w:val="S0"/>
          <w:rFonts w:ascii="Times New Roman" w:eastAsia="Calibri" w:hAnsi="Times New Roman" w:cs="Times New Roman"/>
          <w:lang w:eastAsia="en-US"/>
        </w:rPr>
      </w:pPr>
      <w:r w:rsidRPr="00A05566">
        <w:rPr>
          <w:rFonts w:ascii="Times New Roman" w:hAnsi="Times New Roman" w:cs="Times New Roman"/>
          <w:sz w:val="24"/>
          <w:szCs w:val="24"/>
        </w:rPr>
        <w:t>Объем средств будет сформирован после доведения лимитов бюджетных обязательств из бюджетов всех уровней на очередной финансовый год и плановый период.</w:t>
      </w:r>
    </w:p>
    <w:p w14:paraId="5BCCD91D" w14:textId="77777777" w:rsidR="003D76C1" w:rsidRDefault="00445A29" w:rsidP="00445A29">
      <w:pPr>
        <w:autoSpaceDE w:val="0"/>
        <w:autoSpaceDN w:val="0"/>
        <w:adjustRightInd w:val="0"/>
        <w:rPr>
          <w:rFonts w:eastAsiaTheme="minorHAnsi"/>
          <w:iCs/>
          <w:lang w:eastAsia="en-US"/>
        </w:rPr>
      </w:pPr>
      <w:r w:rsidRPr="00A05566">
        <w:rPr>
          <w:rFonts w:eastAsiaTheme="minorHAnsi"/>
          <w:iCs/>
          <w:lang w:eastAsia="en-US"/>
        </w:rPr>
        <w:t xml:space="preserve">Результаты выполненных расчетов ценовых последствий отражают не сам тариф, а возможности </w:t>
      </w:r>
      <w:proofErr w:type="gramStart"/>
      <w:r w:rsidRPr="00A05566">
        <w:rPr>
          <w:rFonts w:eastAsiaTheme="minorHAnsi"/>
          <w:iCs/>
          <w:lang w:eastAsia="en-US"/>
        </w:rPr>
        <w:t>финансирования программы мероприятий схемы теплоснабжения</w:t>
      </w:r>
      <w:proofErr w:type="gramEnd"/>
      <w:r w:rsidRPr="00A05566">
        <w:rPr>
          <w:rFonts w:eastAsiaTheme="minorHAnsi"/>
          <w:iCs/>
          <w:lang w:eastAsia="en-US"/>
        </w:rPr>
        <w:t xml:space="preserve"> за счет су</w:t>
      </w:r>
      <w:r w:rsidR="00C46B51" w:rsidRPr="00A05566">
        <w:rPr>
          <w:rFonts w:eastAsiaTheme="minorHAnsi"/>
          <w:iCs/>
          <w:lang w:eastAsia="en-US"/>
        </w:rPr>
        <w:softHyphen/>
      </w:r>
      <w:r w:rsidRPr="00A05566">
        <w:rPr>
          <w:rFonts w:eastAsiaTheme="minorHAnsi"/>
          <w:iCs/>
          <w:lang w:eastAsia="en-US"/>
        </w:rPr>
        <w:t>ществующих тарифных источников финансирования.</w:t>
      </w:r>
    </w:p>
    <w:p w14:paraId="2B8EFC20" w14:textId="77777777" w:rsidR="00E22CBB" w:rsidRDefault="00E22CBB" w:rsidP="00445A29">
      <w:pPr>
        <w:autoSpaceDE w:val="0"/>
        <w:autoSpaceDN w:val="0"/>
        <w:adjustRightInd w:val="0"/>
        <w:rPr>
          <w:rFonts w:eastAsiaTheme="minorHAnsi"/>
          <w:iCs/>
          <w:lang w:eastAsia="en-US"/>
        </w:rPr>
      </w:pPr>
    </w:p>
    <w:tbl>
      <w:tblPr>
        <w:tblW w:w="5000" w:type="pct"/>
        <w:tblLook w:val="04A0" w:firstRow="1" w:lastRow="0" w:firstColumn="1" w:lastColumn="0" w:noHBand="0" w:noVBand="1"/>
      </w:tblPr>
      <w:tblGrid>
        <w:gridCol w:w="2616"/>
        <w:gridCol w:w="1493"/>
        <w:gridCol w:w="1718"/>
        <w:gridCol w:w="1090"/>
        <w:gridCol w:w="1324"/>
        <w:gridCol w:w="1613"/>
      </w:tblGrid>
      <w:tr w:rsidR="00E22CBB" w:rsidRPr="00E22CBB" w14:paraId="3BD06A30" w14:textId="77777777" w:rsidTr="00E22CBB">
        <w:trPr>
          <w:trHeight w:val="20"/>
        </w:trPr>
        <w:tc>
          <w:tcPr>
            <w:tcW w:w="5000" w:type="pct"/>
            <w:gridSpan w:val="6"/>
            <w:tcBorders>
              <w:top w:val="nil"/>
              <w:left w:val="nil"/>
              <w:bottom w:val="nil"/>
              <w:right w:val="nil"/>
            </w:tcBorders>
            <w:shd w:val="clear" w:color="000000" w:fill="FFFFFF"/>
            <w:noWrap/>
            <w:vAlign w:val="center"/>
            <w:hideMark/>
          </w:tcPr>
          <w:p w14:paraId="5B573671" w14:textId="77777777" w:rsidR="00E22CBB" w:rsidRPr="00E22CBB" w:rsidRDefault="00E22CBB" w:rsidP="00E22CBB">
            <w:pPr>
              <w:ind w:firstLine="0"/>
              <w:jc w:val="center"/>
              <w:rPr>
                <w:b/>
                <w:i/>
                <w:iCs/>
                <w:color w:val="000000"/>
              </w:rPr>
            </w:pPr>
            <w:r w:rsidRPr="00E22CBB">
              <w:rPr>
                <w:b/>
                <w:i/>
                <w:iCs/>
                <w:color w:val="000000"/>
              </w:rPr>
              <w:t>Тарифно-балансовые расчетные модели теплоснабжения потребителей по каждой с</w:t>
            </w:r>
            <w:r w:rsidRPr="00E22CBB">
              <w:rPr>
                <w:b/>
                <w:i/>
                <w:iCs/>
                <w:color w:val="000000"/>
              </w:rPr>
              <w:t>и</w:t>
            </w:r>
            <w:r w:rsidRPr="00E22CBB">
              <w:rPr>
                <w:b/>
                <w:i/>
                <w:iCs/>
                <w:color w:val="000000"/>
              </w:rPr>
              <w:t>стеме теплоснабжения</w:t>
            </w:r>
          </w:p>
        </w:tc>
      </w:tr>
      <w:tr w:rsidR="00E22CBB" w:rsidRPr="00E22CBB" w14:paraId="22CB5B4F" w14:textId="77777777" w:rsidTr="00E22CBB">
        <w:trPr>
          <w:trHeight w:val="20"/>
        </w:trPr>
        <w:tc>
          <w:tcPr>
            <w:tcW w:w="1345" w:type="pct"/>
            <w:tcBorders>
              <w:top w:val="nil"/>
              <w:left w:val="nil"/>
              <w:bottom w:val="nil"/>
              <w:right w:val="nil"/>
            </w:tcBorders>
            <w:shd w:val="clear" w:color="000000" w:fill="FFFFFF"/>
            <w:noWrap/>
            <w:vAlign w:val="bottom"/>
            <w:hideMark/>
          </w:tcPr>
          <w:p w14:paraId="458684CF" w14:textId="77777777" w:rsidR="00E22CBB" w:rsidRPr="00E22CBB" w:rsidRDefault="00E22CBB" w:rsidP="00E22CBB">
            <w:pPr>
              <w:ind w:firstLine="0"/>
              <w:jc w:val="left"/>
              <w:rPr>
                <w:rFonts w:ascii="Calibri" w:hAnsi="Calibri" w:cs="Calibri"/>
                <w:bCs w:val="0"/>
                <w:color w:val="000000"/>
                <w:sz w:val="28"/>
                <w:szCs w:val="28"/>
              </w:rPr>
            </w:pPr>
            <w:r w:rsidRPr="00E22CBB">
              <w:rPr>
                <w:rFonts w:ascii="Calibri" w:hAnsi="Calibri" w:cs="Calibri"/>
                <w:bCs w:val="0"/>
                <w:color w:val="000000"/>
                <w:sz w:val="28"/>
                <w:szCs w:val="28"/>
              </w:rPr>
              <w:t> </w:t>
            </w:r>
          </w:p>
        </w:tc>
        <w:tc>
          <w:tcPr>
            <w:tcW w:w="757" w:type="pct"/>
            <w:tcBorders>
              <w:top w:val="nil"/>
              <w:left w:val="nil"/>
              <w:bottom w:val="nil"/>
              <w:right w:val="nil"/>
            </w:tcBorders>
            <w:shd w:val="clear" w:color="000000" w:fill="FFFFFF"/>
            <w:noWrap/>
            <w:vAlign w:val="bottom"/>
            <w:hideMark/>
          </w:tcPr>
          <w:p w14:paraId="54A1DD14" w14:textId="77777777" w:rsidR="00E22CBB" w:rsidRPr="00E22CBB" w:rsidRDefault="00E22CBB" w:rsidP="00E22CBB">
            <w:pPr>
              <w:ind w:firstLine="0"/>
              <w:jc w:val="left"/>
              <w:rPr>
                <w:rFonts w:ascii="Calibri" w:hAnsi="Calibri" w:cs="Calibri"/>
                <w:bCs w:val="0"/>
                <w:color w:val="000000"/>
                <w:sz w:val="28"/>
                <w:szCs w:val="28"/>
              </w:rPr>
            </w:pPr>
            <w:r w:rsidRPr="00E22CBB">
              <w:rPr>
                <w:rFonts w:ascii="Calibri" w:hAnsi="Calibri" w:cs="Calibri"/>
                <w:bCs w:val="0"/>
                <w:color w:val="000000"/>
                <w:sz w:val="28"/>
                <w:szCs w:val="28"/>
              </w:rPr>
              <w:t> </w:t>
            </w:r>
          </w:p>
        </w:tc>
        <w:tc>
          <w:tcPr>
            <w:tcW w:w="875" w:type="pct"/>
            <w:tcBorders>
              <w:top w:val="nil"/>
              <w:left w:val="nil"/>
              <w:bottom w:val="nil"/>
              <w:right w:val="nil"/>
            </w:tcBorders>
            <w:shd w:val="clear" w:color="000000" w:fill="FFFFFF"/>
            <w:noWrap/>
            <w:vAlign w:val="bottom"/>
            <w:hideMark/>
          </w:tcPr>
          <w:p w14:paraId="60AB26F9" w14:textId="77777777" w:rsidR="00E22CBB" w:rsidRPr="00E22CBB" w:rsidRDefault="00E22CBB" w:rsidP="00E22CBB">
            <w:pPr>
              <w:ind w:firstLine="0"/>
              <w:jc w:val="left"/>
              <w:rPr>
                <w:rFonts w:ascii="Calibri" w:hAnsi="Calibri" w:cs="Calibri"/>
                <w:bCs w:val="0"/>
                <w:color w:val="000000"/>
                <w:sz w:val="28"/>
                <w:szCs w:val="28"/>
              </w:rPr>
            </w:pPr>
            <w:r w:rsidRPr="00E22CBB">
              <w:rPr>
                <w:rFonts w:ascii="Calibri" w:hAnsi="Calibri" w:cs="Calibri"/>
                <w:bCs w:val="0"/>
                <w:color w:val="000000"/>
                <w:sz w:val="28"/>
                <w:szCs w:val="28"/>
              </w:rPr>
              <w:t> </w:t>
            </w:r>
          </w:p>
        </w:tc>
        <w:tc>
          <w:tcPr>
            <w:tcW w:w="546" w:type="pct"/>
            <w:tcBorders>
              <w:top w:val="nil"/>
              <w:left w:val="nil"/>
              <w:bottom w:val="nil"/>
              <w:right w:val="nil"/>
            </w:tcBorders>
            <w:shd w:val="clear" w:color="000000" w:fill="FFFFFF"/>
            <w:noWrap/>
            <w:vAlign w:val="bottom"/>
            <w:hideMark/>
          </w:tcPr>
          <w:p w14:paraId="21030F14" w14:textId="77777777" w:rsidR="00E22CBB" w:rsidRPr="00E22CBB" w:rsidRDefault="00E22CBB" w:rsidP="00E22CBB">
            <w:pPr>
              <w:ind w:firstLine="0"/>
              <w:jc w:val="left"/>
              <w:rPr>
                <w:rFonts w:ascii="Calibri" w:hAnsi="Calibri" w:cs="Calibri"/>
                <w:bCs w:val="0"/>
                <w:color w:val="000000"/>
                <w:sz w:val="22"/>
                <w:szCs w:val="22"/>
              </w:rPr>
            </w:pPr>
            <w:r w:rsidRPr="00E22CBB">
              <w:rPr>
                <w:rFonts w:ascii="Calibri" w:hAnsi="Calibri" w:cs="Calibri"/>
                <w:bCs w:val="0"/>
                <w:color w:val="000000"/>
                <w:sz w:val="22"/>
                <w:szCs w:val="22"/>
              </w:rPr>
              <w:t> </w:t>
            </w:r>
          </w:p>
        </w:tc>
        <w:tc>
          <w:tcPr>
            <w:tcW w:w="1476" w:type="pct"/>
            <w:gridSpan w:val="2"/>
            <w:tcBorders>
              <w:top w:val="nil"/>
              <w:left w:val="nil"/>
              <w:bottom w:val="single" w:sz="4" w:space="0" w:color="auto"/>
              <w:right w:val="nil"/>
            </w:tcBorders>
            <w:shd w:val="clear" w:color="000000" w:fill="FFFFFF"/>
            <w:noWrap/>
            <w:vAlign w:val="bottom"/>
            <w:hideMark/>
          </w:tcPr>
          <w:p w14:paraId="0D6625F8" w14:textId="77777777" w:rsidR="00E22CBB" w:rsidRPr="00E22CBB" w:rsidRDefault="00E22CBB" w:rsidP="00E22CBB">
            <w:pPr>
              <w:ind w:firstLine="0"/>
              <w:jc w:val="right"/>
              <w:rPr>
                <w:bCs w:val="0"/>
                <w:color w:val="000000"/>
              </w:rPr>
            </w:pPr>
            <w:r w:rsidRPr="00E22CBB">
              <w:rPr>
                <w:bCs w:val="0"/>
                <w:color w:val="000000"/>
              </w:rPr>
              <w:t>Таблица 2.14.1.</w:t>
            </w:r>
          </w:p>
        </w:tc>
      </w:tr>
      <w:tr w:rsidR="00E22CBB" w:rsidRPr="00E22CBB" w14:paraId="7F32A9E1" w14:textId="77777777" w:rsidTr="00E22CBB">
        <w:trPr>
          <w:trHeight w:val="20"/>
        </w:trPr>
        <w:tc>
          <w:tcPr>
            <w:tcW w:w="13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7AB2B9" w14:textId="77777777" w:rsidR="00E22CBB" w:rsidRPr="00E22CBB" w:rsidRDefault="00E22CBB" w:rsidP="00E22CBB">
            <w:pPr>
              <w:ind w:firstLine="0"/>
              <w:jc w:val="left"/>
              <w:rPr>
                <w:bCs w:val="0"/>
                <w:color w:val="000000"/>
                <w:sz w:val="22"/>
                <w:szCs w:val="22"/>
              </w:rPr>
            </w:pPr>
            <w:r w:rsidRPr="00E22CBB">
              <w:rPr>
                <w:bCs w:val="0"/>
                <w:color w:val="000000"/>
                <w:sz w:val="22"/>
                <w:szCs w:val="22"/>
              </w:rPr>
              <w:t>Котельная</w:t>
            </w:r>
          </w:p>
        </w:tc>
        <w:tc>
          <w:tcPr>
            <w:tcW w:w="757" w:type="pct"/>
            <w:tcBorders>
              <w:top w:val="single" w:sz="4" w:space="0" w:color="auto"/>
              <w:left w:val="nil"/>
              <w:bottom w:val="single" w:sz="4" w:space="0" w:color="auto"/>
              <w:right w:val="single" w:sz="4" w:space="0" w:color="auto"/>
            </w:tcBorders>
            <w:shd w:val="clear" w:color="000000" w:fill="FFFFFF"/>
            <w:vAlign w:val="center"/>
            <w:hideMark/>
          </w:tcPr>
          <w:p w14:paraId="742758EB" w14:textId="77777777" w:rsidR="00E22CBB" w:rsidRPr="00E22CBB" w:rsidRDefault="00E22CBB" w:rsidP="00E22CBB">
            <w:pPr>
              <w:ind w:firstLine="0"/>
              <w:jc w:val="center"/>
              <w:rPr>
                <w:bCs w:val="0"/>
                <w:color w:val="000000"/>
                <w:sz w:val="22"/>
                <w:szCs w:val="22"/>
              </w:rPr>
            </w:pPr>
            <w:r w:rsidRPr="00E22CBB">
              <w:rPr>
                <w:bCs w:val="0"/>
                <w:color w:val="000000"/>
                <w:sz w:val="22"/>
                <w:szCs w:val="22"/>
              </w:rPr>
              <w:t>Установле</w:t>
            </w:r>
            <w:r w:rsidRPr="00E22CBB">
              <w:rPr>
                <w:bCs w:val="0"/>
                <w:color w:val="000000"/>
                <w:sz w:val="22"/>
                <w:szCs w:val="22"/>
              </w:rPr>
              <w:t>н</w:t>
            </w:r>
            <w:r w:rsidRPr="00E22CBB">
              <w:rPr>
                <w:bCs w:val="0"/>
                <w:color w:val="000000"/>
                <w:sz w:val="22"/>
                <w:szCs w:val="22"/>
              </w:rPr>
              <w:t>ная тепловая мощность, Гкал/час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14:paraId="248B1700" w14:textId="77777777" w:rsidR="00E22CBB" w:rsidRPr="00E22CBB" w:rsidRDefault="00E22CBB" w:rsidP="00E22CBB">
            <w:pPr>
              <w:ind w:firstLine="0"/>
              <w:jc w:val="center"/>
              <w:rPr>
                <w:bCs w:val="0"/>
                <w:color w:val="000000"/>
                <w:sz w:val="22"/>
                <w:szCs w:val="22"/>
              </w:rPr>
            </w:pPr>
            <w:r w:rsidRPr="00E22CBB">
              <w:rPr>
                <w:bCs w:val="0"/>
                <w:color w:val="000000"/>
                <w:sz w:val="22"/>
                <w:szCs w:val="22"/>
              </w:rPr>
              <w:t>Объем прои</w:t>
            </w:r>
            <w:r w:rsidRPr="00E22CBB">
              <w:rPr>
                <w:bCs w:val="0"/>
                <w:color w:val="000000"/>
                <w:sz w:val="22"/>
                <w:szCs w:val="22"/>
              </w:rPr>
              <w:t>з</w:t>
            </w:r>
            <w:r w:rsidRPr="00E22CBB">
              <w:rPr>
                <w:bCs w:val="0"/>
                <w:color w:val="000000"/>
                <w:sz w:val="22"/>
                <w:szCs w:val="22"/>
              </w:rPr>
              <w:t>водства тепл</w:t>
            </w:r>
            <w:r w:rsidRPr="00E22CBB">
              <w:rPr>
                <w:bCs w:val="0"/>
                <w:color w:val="000000"/>
                <w:sz w:val="22"/>
                <w:szCs w:val="22"/>
              </w:rPr>
              <w:t>о</w:t>
            </w:r>
            <w:r w:rsidRPr="00E22CBB">
              <w:rPr>
                <w:bCs w:val="0"/>
                <w:color w:val="000000"/>
                <w:sz w:val="22"/>
                <w:szCs w:val="22"/>
              </w:rPr>
              <w:t>вой энергии в год, Гкал</w:t>
            </w:r>
          </w:p>
        </w:tc>
        <w:tc>
          <w:tcPr>
            <w:tcW w:w="546" w:type="pct"/>
            <w:tcBorders>
              <w:top w:val="single" w:sz="4" w:space="0" w:color="auto"/>
              <w:left w:val="nil"/>
              <w:bottom w:val="single" w:sz="4" w:space="0" w:color="auto"/>
              <w:right w:val="single" w:sz="4" w:space="0" w:color="auto"/>
            </w:tcBorders>
            <w:shd w:val="clear" w:color="000000" w:fill="FFFFFF"/>
            <w:vAlign w:val="center"/>
            <w:hideMark/>
          </w:tcPr>
          <w:p w14:paraId="06FE1692" w14:textId="77777777" w:rsidR="00E22CBB" w:rsidRPr="00E22CBB" w:rsidRDefault="00E22CBB" w:rsidP="00E22CBB">
            <w:pPr>
              <w:ind w:firstLine="0"/>
              <w:jc w:val="center"/>
              <w:rPr>
                <w:bCs w:val="0"/>
                <w:color w:val="000000"/>
                <w:sz w:val="22"/>
                <w:szCs w:val="22"/>
              </w:rPr>
            </w:pPr>
            <w:r w:rsidRPr="00E22CBB">
              <w:rPr>
                <w:bCs w:val="0"/>
                <w:color w:val="000000"/>
                <w:sz w:val="22"/>
                <w:szCs w:val="22"/>
              </w:rPr>
              <w:t xml:space="preserve">Расход топлива, </w:t>
            </w:r>
            <w:proofErr w:type="spellStart"/>
            <w:r w:rsidRPr="00E22CBB">
              <w:rPr>
                <w:bCs w:val="0"/>
                <w:color w:val="000000"/>
                <w:sz w:val="22"/>
                <w:szCs w:val="22"/>
              </w:rPr>
              <w:t>т.у.</w:t>
            </w:r>
            <w:proofErr w:type="gramStart"/>
            <w:r w:rsidRPr="00E22CBB">
              <w:rPr>
                <w:bCs w:val="0"/>
                <w:color w:val="000000"/>
                <w:sz w:val="22"/>
                <w:szCs w:val="22"/>
              </w:rPr>
              <w:t>т</w:t>
            </w:r>
            <w:proofErr w:type="spellEnd"/>
            <w:proofErr w:type="gramEnd"/>
            <w:r w:rsidRPr="00E22CBB">
              <w:rPr>
                <w:bCs w:val="0"/>
                <w:color w:val="000000"/>
                <w:sz w:val="22"/>
                <w:szCs w:val="22"/>
              </w:rPr>
              <w:t>.</w:t>
            </w:r>
          </w:p>
        </w:tc>
        <w:tc>
          <w:tcPr>
            <w:tcW w:w="668" w:type="pct"/>
            <w:tcBorders>
              <w:top w:val="nil"/>
              <w:left w:val="nil"/>
              <w:bottom w:val="single" w:sz="4" w:space="0" w:color="auto"/>
              <w:right w:val="single" w:sz="4" w:space="0" w:color="auto"/>
            </w:tcBorders>
            <w:shd w:val="clear" w:color="000000" w:fill="FFFFFF"/>
            <w:vAlign w:val="center"/>
            <w:hideMark/>
          </w:tcPr>
          <w:p w14:paraId="5CB4A206" w14:textId="3ED66E03" w:rsidR="00E22CBB" w:rsidRPr="00E22CBB" w:rsidRDefault="00E22CBB" w:rsidP="00E22CBB">
            <w:pPr>
              <w:ind w:firstLine="0"/>
              <w:jc w:val="center"/>
              <w:rPr>
                <w:bCs w:val="0"/>
                <w:color w:val="000000"/>
                <w:sz w:val="22"/>
                <w:szCs w:val="22"/>
              </w:rPr>
            </w:pPr>
            <w:r w:rsidRPr="00E22CBB">
              <w:rPr>
                <w:bCs w:val="0"/>
                <w:color w:val="000000"/>
                <w:sz w:val="22"/>
                <w:szCs w:val="22"/>
              </w:rPr>
              <w:t xml:space="preserve"> Необх</w:t>
            </w:r>
            <w:r w:rsidRPr="00E22CBB">
              <w:rPr>
                <w:bCs w:val="0"/>
                <w:color w:val="000000"/>
                <w:sz w:val="22"/>
                <w:szCs w:val="22"/>
              </w:rPr>
              <w:t>о</w:t>
            </w:r>
            <w:r w:rsidRPr="00E22CBB">
              <w:rPr>
                <w:bCs w:val="0"/>
                <w:color w:val="000000"/>
                <w:sz w:val="22"/>
                <w:szCs w:val="22"/>
              </w:rPr>
              <w:t>димая в</w:t>
            </w:r>
            <w:r w:rsidRPr="00E22CBB">
              <w:rPr>
                <w:bCs w:val="0"/>
                <w:color w:val="000000"/>
                <w:sz w:val="22"/>
                <w:szCs w:val="22"/>
              </w:rPr>
              <w:t>а</w:t>
            </w:r>
            <w:r w:rsidRPr="00E22CBB">
              <w:rPr>
                <w:bCs w:val="0"/>
                <w:color w:val="000000"/>
                <w:sz w:val="22"/>
                <w:szCs w:val="22"/>
              </w:rPr>
              <w:t>ловая в</w:t>
            </w:r>
            <w:r w:rsidRPr="00E22CBB">
              <w:rPr>
                <w:bCs w:val="0"/>
                <w:color w:val="000000"/>
                <w:sz w:val="22"/>
                <w:szCs w:val="22"/>
              </w:rPr>
              <w:t>ы</w:t>
            </w:r>
            <w:r w:rsidRPr="00E22CBB">
              <w:rPr>
                <w:bCs w:val="0"/>
                <w:color w:val="000000"/>
                <w:sz w:val="22"/>
                <w:szCs w:val="22"/>
              </w:rPr>
              <w:t>ручка, тыс. руб.</w:t>
            </w:r>
          </w:p>
        </w:tc>
        <w:tc>
          <w:tcPr>
            <w:tcW w:w="808" w:type="pct"/>
            <w:tcBorders>
              <w:top w:val="nil"/>
              <w:left w:val="nil"/>
              <w:bottom w:val="single" w:sz="4" w:space="0" w:color="auto"/>
              <w:right w:val="single" w:sz="4" w:space="0" w:color="auto"/>
            </w:tcBorders>
            <w:shd w:val="clear" w:color="000000" w:fill="FFFFFF"/>
            <w:vAlign w:val="center"/>
            <w:hideMark/>
          </w:tcPr>
          <w:p w14:paraId="18B8A8DB" w14:textId="77777777" w:rsidR="00E22CBB" w:rsidRPr="00E22CBB" w:rsidRDefault="00E22CBB" w:rsidP="00E22CBB">
            <w:pPr>
              <w:ind w:firstLine="0"/>
              <w:jc w:val="center"/>
              <w:rPr>
                <w:bCs w:val="0"/>
                <w:color w:val="000000"/>
                <w:sz w:val="22"/>
                <w:szCs w:val="22"/>
              </w:rPr>
            </w:pPr>
            <w:r w:rsidRPr="00E22CBB">
              <w:rPr>
                <w:bCs w:val="0"/>
                <w:color w:val="000000"/>
                <w:sz w:val="22"/>
                <w:szCs w:val="22"/>
              </w:rPr>
              <w:t>Произво</w:t>
            </w:r>
            <w:r w:rsidRPr="00E22CBB">
              <w:rPr>
                <w:bCs w:val="0"/>
                <w:color w:val="000000"/>
                <w:sz w:val="22"/>
                <w:szCs w:val="22"/>
              </w:rPr>
              <w:t>д</w:t>
            </w:r>
            <w:r w:rsidRPr="00E22CBB">
              <w:rPr>
                <w:bCs w:val="0"/>
                <w:color w:val="000000"/>
                <w:sz w:val="22"/>
                <w:szCs w:val="22"/>
              </w:rPr>
              <w:t>ственные ра</w:t>
            </w:r>
            <w:r w:rsidRPr="00E22CBB">
              <w:rPr>
                <w:bCs w:val="0"/>
                <w:color w:val="000000"/>
                <w:sz w:val="22"/>
                <w:szCs w:val="22"/>
              </w:rPr>
              <w:t>с</w:t>
            </w:r>
            <w:r w:rsidRPr="00E22CBB">
              <w:rPr>
                <w:bCs w:val="0"/>
                <w:color w:val="000000"/>
                <w:sz w:val="22"/>
                <w:szCs w:val="22"/>
              </w:rPr>
              <w:t>ходы товарн</w:t>
            </w:r>
            <w:r w:rsidRPr="00E22CBB">
              <w:rPr>
                <w:bCs w:val="0"/>
                <w:color w:val="000000"/>
                <w:sz w:val="22"/>
                <w:szCs w:val="22"/>
              </w:rPr>
              <w:t>о</w:t>
            </w:r>
            <w:r w:rsidRPr="00E22CBB">
              <w:rPr>
                <w:bCs w:val="0"/>
                <w:color w:val="000000"/>
                <w:sz w:val="22"/>
                <w:szCs w:val="22"/>
              </w:rPr>
              <w:t>го отпуска, руб./Гкал</w:t>
            </w:r>
          </w:p>
        </w:tc>
      </w:tr>
      <w:tr w:rsidR="00E22CBB" w:rsidRPr="00E22CBB" w14:paraId="45412DEC" w14:textId="77777777" w:rsidTr="00E22CB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5AC1226" w14:textId="5E026073" w:rsidR="00E22CBB" w:rsidRPr="00E22CBB" w:rsidRDefault="00E22CBB" w:rsidP="00E22CBB">
            <w:pPr>
              <w:ind w:firstLine="0"/>
              <w:jc w:val="left"/>
              <w:rPr>
                <w:bCs w:val="0"/>
                <w:color w:val="000000"/>
                <w:sz w:val="22"/>
                <w:szCs w:val="22"/>
              </w:rPr>
            </w:pPr>
            <w:r w:rsidRPr="00E22CBB">
              <w:rPr>
                <w:bCs w:val="0"/>
                <w:color w:val="000000"/>
                <w:sz w:val="22"/>
                <w:szCs w:val="22"/>
              </w:rPr>
              <w:t>202</w:t>
            </w:r>
            <w:r>
              <w:rPr>
                <w:bCs w:val="0"/>
                <w:color w:val="000000"/>
                <w:sz w:val="22"/>
                <w:szCs w:val="22"/>
              </w:rPr>
              <w:t>6</w:t>
            </w:r>
            <w:r w:rsidRPr="00E22CBB">
              <w:rPr>
                <w:bCs w:val="0"/>
                <w:color w:val="000000"/>
                <w:sz w:val="22"/>
                <w:szCs w:val="22"/>
              </w:rPr>
              <w:t xml:space="preserve"> год</w:t>
            </w:r>
          </w:p>
        </w:tc>
      </w:tr>
      <w:tr w:rsidR="00E22CBB" w:rsidRPr="00E22CBB" w14:paraId="63EC918B" w14:textId="77777777" w:rsidTr="00E22CBB">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14:paraId="708B82B6" w14:textId="53458CC4" w:rsidR="00E22CBB" w:rsidRPr="00E22CBB" w:rsidRDefault="00E22CBB" w:rsidP="00E22CBB">
            <w:pPr>
              <w:ind w:firstLine="0"/>
              <w:jc w:val="left"/>
              <w:rPr>
                <w:bCs w:val="0"/>
                <w:color w:val="000000"/>
                <w:sz w:val="22"/>
                <w:szCs w:val="22"/>
              </w:rPr>
            </w:pPr>
            <w:r w:rsidRPr="00E22CBB">
              <w:rPr>
                <w:bCs w:val="0"/>
                <w:color w:val="000000"/>
                <w:sz w:val="22"/>
                <w:szCs w:val="22"/>
              </w:rPr>
              <w:t xml:space="preserve">Система теплоснабжения села </w:t>
            </w:r>
            <w:proofErr w:type="spellStart"/>
            <w:r w:rsidRPr="00E22CBB">
              <w:rPr>
                <w:bCs w:val="0"/>
                <w:color w:val="000000"/>
                <w:sz w:val="22"/>
                <w:szCs w:val="22"/>
              </w:rPr>
              <w:t>Лорино</w:t>
            </w:r>
            <w:proofErr w:type="spellEnd"/>
          </w:p>
        </w:tc>
        <w:tc>
          <w:tcPr>
            <w:tcW w:w="757" w:type="pct"/>
            <w:tcBorders>
              <w:top w:val="nil"/>
              <w:left w:val="nil"/>
              <w:bottom w:val="single" w:sz="4" w:space="0" w:color="auto"/>
              <w:right w:val="single" w:sz="4" w:space="0" w:color="auto"/>
            </w:tcBorders>
            <w:shd w:val="clear" w:color="000000" w:fill="FFFFFF"/>
            <w:noWrap/>
            <w:vAlign w:val="center"/>
            <w:hideMark/>
          </w:tcPr>
          <w:p w14:paraId="33226100" w14:textId="77777777" w:rsidR="00E22CBB" w:rsidRPr="00E22CBB" w:rsidRDefault="00E22CBB" w:rsidP="00E22CBB">
            <w:pPr>
              <w:ind w:firstLine="0"/>
              <w:jc w:val="center"/>
              <w:rPr>
                <w:bCs w:val="0"/>
                <w:color w:val="000000"/>
                <w:sz w:val="22"/>
                <w:szCs w:val="22"/>
              </w:rPr>
            </w:pPr>
            <w:r w:rsidRPr="00E22CBB">
              <w:rPr>
                <w:bCs w:val="0"/>
                <w:color w:val="000000"/>
                <w:sz w:val="22"/>
                <w:szCs w:val="22"/>
              </w:rPr>
              <w:t>11,59</w:t>
            </w:r>
          </w:p>
        </w:tc>
        <w:tc>
          <w:tcPr>
            <w:tcW w:w="875" w:type="pct"/>
            <w:tcBorders>
              <w:top w:val="nil"/>
              <w:left w:val="nil"/>
              <w:bottom w:val="single" w:sz="4" w:space="0" w:color="auto"/>
              <w:right w:val="single" w:sz="4" w:space="0" w:color="auto"/>
            </w:tcBorders>
            <w:shd w:val="clear" w:color="000000" w:fill="FFFFFF"/>
            <w:noWrap/>
            <w:vAlign w:val="center"/>
            <w:hideMark/>
          </w:tcPr>
          <w:p w14:paraId="48F01198" w14:textId="77777777" w:rsidR="00E22CBB" w:rsidRPr="00E22CBB" w:rsidRDefault="00E22CBB" w:rsidP="00E22CBB">
            <w:pPr>
              <w:ind w:firstLine="0"/>
              <w:jc w:val="center"/>
              <w:rPr>
                <w:bCs w:val="0"/>
                <w:color w:val="000000"/>
                <w:sz w:val="22"/>
                <w:szCs w:val="22"/>
              </w:rPr>
            </w:pPr>
            <w:r w:rsidRPr="00E22CBB">
              <w:rPr>
                <w:bCs w:val="0"/>
                <w:color w:val="000000"/>
                <w:sz w:val="22"/>
                <w:szCs w:val="22"/>
              </w:rPr>
              <w:t>14151</w:t>
            </w:r>
          </w:p>
        </w:tc>
        <w:tc>
          <w:tcPr>
            <w:tcW w:w="546" w:type="pct"/>
            <w:tcBorders>
              <w:top w:val="nil"/>
              <w:left w:val="nil"/>
              <w:bottom w:val="single" w:sz="4" w:space="0" w:color="auto"/>
              <w:right w:val="single" w:sz="4" w:space="0" w:color="auto"/>
            </w:tcBorders>
            <w:shd w:val="clear" w:color="000000" w:fill="FFFFFF"/>
            <w:noWrap/>
            <w:vAlign w:val="center"/>
            <w:hideMark/>
          </w:tcPr>
          <w:p w14:paraId="3CDFD0D5" w14:textId="77777777" w:rsidR="00E22CBB" w:rsidRPr="00E22CBB" w:rsidRDefault="00E22CBB" w:rsidP="00E22CBB">
            <w:pPr>
              <w:ind w:firstLine="0"/>
              <w:jc w:val="center"/>
              <w:rPr>
                <w:bCs w:val="0"/>
                <w:color w:val="000000"/>
                <w:sz w:val="22"/>
                <w:szCs w:val="22"/>
              </w:rPr>
            </w:pPr>
            <w:r w:rsidRPr="00E22CBB">
              <w:rPr>
                <w:bCs w:val="0"/>
                <w:color w:val="000000"/>
                <w:sz w:val="22"/>
                <w:szCs w:val="22"/>
              </w:rPr>
              <w:t>5600</w:t>
            </w:r>
          </w:p>
        </w:tc>
        <w:tc>
          <w:tcPr>
            <w:tcW w:w="668" w:type="pct"/>
            <w:tcBorders>
              <w:top w:val="nil"/>
              <w:left w:val="nil"/>
              <w:bottom w:val="single" w:sz="4" w:space="0" w:color="auto"/>
              <w:right w:val="single" w:sz="4" w:space="0" w:color="auto"/>
            </w:tcBorders>
            <w:shd w:val="clear" w:color="000000" w:fill="FFFFFF"/>
            <w:noWrap/>
            <w:vAlign w:val="center"/>
            <w:hideMark/>
          </w:tcPr>
          <w:p w14:paraId="715B4255" w14:textId="77777777" w:rsidR="00E22CBB" w:rsidRPr="00E22CBB" w:rsidRDefault="00E22CBB" w:rsidP="00E22CBB">
            <w:pPr>
              <w:ind w:firstLine="0"/>
              <w:jc w:val="center"/>
              <w:rPr>
                <w:bCs w:val="0"/>
                <w:color w:val="000000"/>
                <w:sz w:val="22"/>
                <w:szCs w:val="22"/>
              </w:rPr>
            </w:pPr>
            <w:r w:rsidRPr="00E22CBB">
              <w:rPr>
                <w:bCs w:val="0"/>
                <w:color w:val="000000"/>
                <w:sz w:val="22"/>
                <w:szCs w:val="22"/>
              </w:rPr>
              <w:t>9 348</w:t>
            </w:r>
          </w:p>
        </w:tc>
        <w:tc>
          <w:tcPr>
            <w:tcW w:w="808" w:type="pct"/>
            <w:tcBorders>
              <w:top w:val="nil"/>
              <w:left w:val="nil"/>
              <w:bottom w:val="single" w:sz="4" w:space="0" w:color="auto"/>
              <w:right w:val="single" w:sz="4" w:space="0" w:color="auto"/>
            </w:tcBorders>
            <w:shd w:val="clear" w:color="000000" w:fill="FFFFFF"/>
            <w:noWrap/>
            <w:vAlign w:val="center"/>
            <w:hideMark/>
          </w:tcPr>
          <w:p w14:paraId="550CB79B" w14:textId="77777777" w:rsidR="00E22CBB" w:rsidRPr="00E22CBB" w:rsidRDefault="00E22CBB" w:rsidP="00E22CBB">
            <w:pPr>
              <w:ind w:firstLine="0"/>
              <w:jc w:val="center"/>
              <w:rPr>
                <w:bCs w:val="0"/>
                <w:color w:val="000000"/>
                <w:sz w:val="22"/>
                <w:szCs w:val="22"/>
              </w:rPr>
            </w:pPr>
            <w:r w:rsidRPr="00E22CBB">
              <w:rPr>
                <w:bCs w:val="0"/>
                <w:color w:val="000000"/>
                <w:sz w:val="22"/>
                <w:szCs w:val="22"/>
              </w:rPr>
              <w:t>661</w:t>
            </w:r>
          </w:p>
        </w:tc>
      </w:tr>
      <w:tr w:rsidR="00E22CBB" w:rsidRPr="00E22CBB" w14:paraId="44673C36" w14:textId="77777777" w:rsidTr="00E22CB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5987258" w14:textId="77777777" w:rsidR="00E22CBB" w:rsidRPr="00E22CBB" w:rsidRDefault="00E22CBB" w:rsidP="00E22CBB">
            <w:pPr>
              <w:ind w:firstLine="0"/>
              <w:jc w:val="left"/>
              <w:rPr>
                <w:bCs w:val="0"/>
                <w:color w:val="000000"/>
                <w:sz w:val="22"/>
                <w:szCs w:val="22"/>
              </w:rPr>
            </w:pPr>
            <w:r w:rsidRPr="00E22CBB">
              <w:rPr>
                <w:bCs w:val="0"/>
                <w:color w:val="000000"/>
                <w:sz w:val="22"/>
                <w:szCs w:val="22"/>
              </w:rPr>
              <w:t>2040 год</w:t>
            </w:r>
          </w:p>
        </w:tc>
      </w:tr>
      <w:tr w:rsidR="00E22CBB" w:rsidRPr="00E22CBB" w14:paraId="623A5971" w14:textId="77777777" w:rsidTr="00E22CBB">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14:paraId="477DBDD5" w14:textId="6C2E1487" w:rsidR="00E22CBB" w:rsidRPr="00E22CBB" w:rsidRDefault="00E22CBB" w:rsidP="00E22CBB">
            <w:pPr>
              <w:ind w:firstLine="0"/>
              <w:jc w:val="left"/>
              <w:rPr>
                <w:bCs w:val="0"/>
                <w:color w:val="000000"/>
                <w:sz w:val="22"/>
                <w:szCs w:val="22"/>
              </w:rPr>
            </w:pPr>
            <w:r w:rsidRPr="00E22CBB">
              <w:rPr>
                <w:bCs w:val="0"/>
                <w:color w:val="000000"/>
                <w:sz w:val="22"/>
                <w:szCs w:val="22"/>
              </w:rPr>
              <w:t xml:space="preserve">Система теплоснабжения села </w:t>
            </w:r>
            <w:proofErr w:type="spellStart"/>
            <w:r w:rsidRPr="00E22CBB">
              <w:rPr>
                <w:bCs w:val="0"/>
                <w:color w:val="000000"/>
                <w:sz w:val="22"/>
                <w:szCs w:val="22"/>
              </w:rPr>
              <w:t>Лорино</w:t>
            </w:r>
            <w:proofErr w:type="spellEnd"/>
          </w:p>
        </w:tc>
        <w:tc>
          <w:tcPr>
            <w:tcW w:w="757" w:type="pct"/>
            <w:tcBorders>
              <w:top w:val="nil"/>
              <w:left w:val="nil"/>
              <w:bottom w:val="single" w:sz="4" w:space="0" w:color="auto"/>
              <w:right w:val="single" w:sz="4" w:space="0" w:color="auto"/>
            </w:tcBorders>
            <w:shd w:val="clear" w:color="000000" w:fill="FFFFFF"/>
            <w:noWrap/>
            <w:vAlign w:val="center"/>
            <w:hideMark/>
          </w:tcPr>
          <w:p w14:paraId="3DE86288" w14:textId="77777777" w:rsidR="00E22CBB" w:rsidRPr="00E22CBB" w:rsidRDefault="00E22CBB" w:rsidP="00E22CBB">
            <w:pPr>
              <w:ind w:firstLine="0"/>
              <w:jc w:val="center"/>
              <w:rPr>
                <w:bCs w:val="0"/>
                <w:color w:val="000000"/>
                <w:sz w:val="22"/>
                <w:szCs w:val="22"/>
              </w:rPr>
            </w:pPr>
            <w:r w:rsidRPr="00E22CBB">
              <w:rPr>
                <w:bCs w:val="0"/>
                <w:color w:val="000000"/>
                <w:sz w:val="22"/>
                <w:szCs w:val="22"/>
              </w:rPr>
              <w:t>11,59</w:t>
            </w:r>
          </w:p>
        </w:tc>
        <w:tc>
          <w:tcPr>
            <w:tcW w:w="875" w:type="pct"/>
            <w:tcBorders>
              <w:top w:val="nil"/>
              <w:left w:val="nil"/>
              <w:bottom w:val="single" w:sz="4" w:space="0" w:color="auto"/>
              <w:right w:val="single" w:sz="4" w:space="0" w:color="auto"/>
            </w:tcBorders>
            <w:shd w:val="clear" w:color="000000" w:fill="FFFFFF"/>
            <w:noWrap/>
            <w:vAlign w:val="center"/>
            <w:hideMark/>
          </w:tcPr>
          <w:p w14:paraId="1718C031" w14:textId="77777777" w:rsidR="00E22CBB" w:rsidRPr="00E22CBB" w:rsidRDefault="00E22CBB" w:rsidP="00E22CBB">
            <w:pPr>
              <w:ind w:firstLine="0"/>
              <w:jc w:val="center"/>
              <w:rPr>
                <w:bCs w:val="0"/>
                <w:color w:val="000000"/>
                <w:sz w:val="22"/>
                <w:szCs w:val="22"/>
              </w:rPr>
            </w:pPr>
            <w:r w:rsidRPr="00E22CBB">
              <w:rPr>
                <w:bCs w:val="0"/>
                <w:color w:val="000000"/>
                <w:sz w:val="22"/>
                <w:szCs w:val="22"/>
              </w:rPr>
              <w:t>17439</w:t>
            </w:r>
          </w:p>
        </w:tc>
        <w:tc>
          <w:tcPr>
            <w:tcW w:w="546" w:type="pct"/>
            <w:tcBorders>
              <w:top w:val="nil"/>
              <w:left w:val="nil"/>
              <w:bottom w:val="single" w:sz="4" w:space="0" w:color="auto"/>
              <w:right w:val="single" w:sz="4" w:space="0" w:color="auto"/>
            </w:tcBorders>
            <w:shd w:val="clear" w:color="000000" w:fill="FFFFFF"/>
            <w:noWrap/>
            <w:vAlign w:val="center"/>
            <w:hideMark/>
          </w:tcPr>
          <w:p w14:paraId="2B91E7E7" w14:textId="77777777" w:rsidR="00E22CBB" w:rsidRPr="00E22CBB" w:rsidRDefault="00E22CBB" w:rsidP="00E22CBB">
            <w:pPr>
              <w:ind w:firstLine="0"/>
              <w:jc w:val="center"/>
              <w:rPr>
                <w:bCs w:val="0"/>
                <w:color w:val="000000"/>
                <w:sz w:val="22"/>
                <w:szCs w:val="22"/>
              </w:rPr>
            </w:pPr>
            <w:r w:rsidRPr="00E22CBB">
              <w:rPr>
                <w:bCs w:val="0"/>
                <w:color w:val="000000"/>
                <w:sz w:val="22"/>
                <w:szCs w:val="22"/>
              </w:rPr>
              <w:t>4421</w:t>
            </w:r>
          </w:p>
        </w:tc>
        <w:tc>
          <w:tcPr>
            <w:tcW w:w="668" w:type="pct"/>
            <w:tcBorders>
              <w:top w:val="nil"/>
              <w:left w:val="nil"/>
              <w:bottom w:val="single" w:sz="4" w:space="0" w:color="auto"/>
              <w:right w:val="single" w:sz="4" w:space="0" w:color="auto"/>
            </w:tcBorders>
            <w:shd w:val="clear" w:color="000000" w:fill="FFFFFF"/>
            <w:noWrap/>
            <w:vAlign w:val="center"/>
            <w:hideMark/>
          </w:tcPr>
          <w:p w14:paraId="177A4311" w14:textId="77777777" w:rsidR="00E22CBB" w:rsidRPr="00E22CBB" w:rsidRDefault="00E22CBB" w:rsidP="00E22CBB">
            <w:pPr>
              <w:ind w:firstLine="0"/>
              <w:jc w:val="center"/>
              <w:rPr>
                <w:bCs w:val="0"/>
                <w:color w:val="000000"/>
                <w:sz w:val="22"/>
                <w:szCs w:val="22"/>
              </w:rPr>
            </w:pPr>
            <w:r w:rsidRPr="00E22CBB">
              <w:rPr>
                <w:bCs w:val="0"/>
                <w:color w:val="000000"/>
                <w:sz w:val="22"/>
                <w:szCs w:val="22"/>
              </w:rPr>
              <w:t>10 320</w:t>
            </w:r>
          </w:p>
        </w:tc>
        <w:tc>
          <w:tcPr>
            <w:tcW w:w="808" w:type="pct"/>
            <w:tcBorders>
              <w:top w:val="nil"/>
              <w:left w:val="nil"/>
              <w:bottom w:val="single" w:sz="4" w:space="0" w:color="auto"/>
              <w:right w:val="single" w:sz="4" w:space="0" w:color="auto"/>
            </w:tcBorders>
            <w:shd w:val="clear" w:color="000000" w:fill="FFFFFF"/>
            <w:noWrap/>
            <w:vAlign w:val="center"/>
            <w:hideMark/>
          </w:tcPr>
          <w:p w14:paraId="486B94DA" w14:textId="77777777" w:rsidR="00E22CBB" w:rsidRPr="00E22CBB" w:rsidRDefault="00E22CBB" w:rsidP="00E22CBB">
            <w:pPr>
              <w:ind w:firstLine="0"/>
              <w:jc w:val="center"/>
              <w:rPr>
                <w:bCs w:val="0"/>
                <w:color w:val="000000"/>
                <w:sz w:val="22"/>
                <w:szCs w:val="22"/>
              </w:rPr>
            </w:pPr>
            <w:r w:rsidRPr="00E22CBB">
              <w:rPr>
                <w:bCs w:val="0"/>
                <w:color w:val="000000"/>
                <w:sz w:val="22"/>
                <w:szCs w:val="22"/>
              </w:rPr>
              <w:t>823</w:t>
            </w:r>
          </w:p>
        </w:tc>
      </w:tr>
    </w:tbl>
    <w:p w14:paraId="3592A932" w14:textId="77777777" w:rsidR="008C7AF1" w:rsidRPr="00471313" w:rsidRDefault="008C7AF1" w:rsidP="003C25EF">
      <w:pPr>
        <w:autoSpaceDE w:val="0"/>
        <w:autoSpaceDN w:val="0"/>
        <w:adjustRightInd w:val="0"/>
        <w:ind w:firstLine="0"/>
        <w:rPr>
          <w:rFonts w:eastAsiaTheme="minorHAnsi"/>
          <w:iCs/>
          <w:highlight w:val="yellow"/>
          <w:lang w:eastAsia="en-US"/>
        </w:rPr>
      </w:pPr>
    </w:p>
    <w:p w14:paraId="747589C9" w14:textId="77777777" w:rsidR="00A4701A" w:rsidRPr="00E22CBB" w:rsidRDefault="00A4701A" w:rsidP="00A4701A">
      <w:pPr>
        <w:pStyle w:val="21"/>
        <w:spacing w:before="0" w:after="0"/>
        <w:ind w:firstLine="0"/>
        <w:rPr>
          <w:rFonts w:ascii="Times New Roman" w:hAnsi="Times New Roman" w:cs="Times New Roman"/>
          <w:i w:val="0"/>
          <w:sz w:val="24"/>
          <w:szCs w:val="24"/>
        </w:rPr>
      </w:pPr>
      <w:bookmarkStart w:id="208" w:name="_Toc222067793"/>
      <w:r w:rsidRPr="00E22CBB">
        <w:rPr>
          <w:rFonts w:ascii="Times New Roman" w:hAnsi="Times New Roman" w:cs="Times New Roman"/>
          <w:i w:val="0"/>
          <w:sz w:val="24"/>
          <w:szCs w:val="24"/>
        </w:rPr>
        <w:t>2.15.2. Тарифно-балансовые расчетные модели теплоснабжения по каждой единой теп</w:t>
      </w:r>
      <w:r w:rsidRPr="00E22CBB">
        <w:rPr>
          <w:rFonts w:ascii="Times New Roman" w:hAnsi="Times New Roman" w:cs="Times New Roman"/>
          <w:i w:val="0"/>
          <w:sz w:val="24"/>
          <w:szCs w:val="24"/>
        </w:rPr>
        <w:softHyphen/>
        <w:t>лоснабжающей организации</w:t>
      </w:r>
      <w:bookmarkEnd w:id="208"/>
    </w:p>
    <w:p w14:paraId="5C33D4B6" w14:textId="77777777" w:rsidR="00177CD7" w:rsidRPr="00E22CBB" w:rsidRDefault="00177CD7" w:rsidP="003C25EF">
      <w:pPr>
        <w:pStyle w:val="formattext"/>
        <w:ind w:firstLine="0"/>
        <w:sectPr w:rsidR="00177CD7" w:rsidRPr="00E22CBB" w:rsidSect="00425423">
          <w:type w:val="continuous"/>
          <w:pgSz w:w="11906" w:h="16838"/>
          <w:pgMar w:top="1134" w:right="567" w:bottom="1134" w:left="1701" w:header="709" w:footer="519" w:gutter="0"/>
          <w:cols w:space="720"/>
        </w:sectPr>
      </w:pPr>
    </w:p>
    <w:p w14:paraId="4B742B26" w14:textId="77777777" w:rsidR="00635ECE" w:rsidRPr="00E22CBB" w:rsidRDefault="00635ECE" w:rsidP="00DC6737">
      <w:pPr>
        <w:pStyle w:val="formattext"/>
        <w:spacing w:before="0" w:beforeAutospacing="0" w:after="0" w:afterAutospacing="0"/>
      </w:pPr>
    </w:p>
    <w:p w14:paraId="0E277975" w14:textId="77777777" w:rsidR="005C1521" w:rsidRDefault="00635ECE" w:rsidP="00EB3637">
      <w:pPr>
        <w:pStyle w:val="5"/>
        <w:shd w:val="clear" w:color="auto" w:fill="FFFFFF"/>
        <w:spacing w:before="0" w:after="0"/>
      </w:pPr>
      <w:r w:rsidRPr="00E22CBB">
        <w:rPr>
          <w:b w:val="0"/>
          <w:i w:val="0"/>
          <w:sz w:val="24"/>
          <w:szCs w:val="24"/>
        </w:rPr>
        <w:t>Тарифно-балансовые расчетные модели теплоснабжения по каждой единой теп</w:t>
      </w:r>
      <w:r w:rsidRPr="00E22CBB">
        <w:rPr>
          <w:b w:val="0"/>
          <w:i w:val="0"/>
          <w:sz w:val="24"/>
          <w:szCs w:val="24"/>
        </w:rPr>
        <w:softHyphen/>
        <w:t>ло</w:t>
      </w:r>
      <w:r w:rsidR="00257131" w:rsidRPr="00E22CBB">
        <w:rPr>
          <w:b w:val="0"/>
          <w:i w:val="0"/>
          <w:sz w:val="24"/>
          <w:szCs w:val="24"/>
        </w:rPr>
        <w:softHyphen/>
      </w:r>
      <w:r w:rsidRPr="00E22CBB">
        <w:rPr>
          <w:b w:val="0"/>
          <w:i w:val="0"/>
          <w:sz w:val="24"/>
          <w:szCs w:val="24"/>
        </w:rPr>
        <w:t xml:space="preserve">снабжающей организации для теплоснабжающей организации </w:t>
      </w:r>
      <w:r w:rsidR="004A3F76" w:rsidRPr="00E22CBB">
        <w:rPr>
          <w:b w:val="0"/>
          <w:bCs w:val="0"/>
          <w:i w:val="0"/>
          <w:sz w:val="24"/>
          <w:szCs w:val="24"/>
        </w:rPr>
        <w:t xml:space="preserve">МУП "Айсберг" </w:t>
      </w:r>
      <w:r w:rsidRPr="00E22CBB">
        <w:rPr>
          <w:b w:val="0"/>
          <w:i w:val="0"/>
          <w:sz w:val="24"/>
          <w:szCs w:val="24"/>
        </w:rPr>
        <w:t>приведены в таблице</w:t>
      </w:r>
      <w:r w:rsidR="005C1521" w:rsidRPr="00E22CBB">
        <w:rPr>
          <w:b w:val="0"/>
          <w:i w:val="0"/>
          <w:sz w:val="24"/>
          <w:szCs w:val="24"/>
        </w:rPr>
        <w:t xml:space="preserve"> </w:t>
      </w:r>
      <w:r w:rsidR="004A3F76" w:rsidRPr="00E22CBB">
        <w:rPr>
          <w:b w:val="0"/>
          <w:i w:val="0"/>
          <w:sz w:val="24"/>
          <w:szCs w:val="24"/>
        </w:rPr>
        <w:t>2</w:t>
      </w:r>
      <w:r w:rsidRPr="00E22CBB">
        <w:rPr>
          <w:b w:val="0"/>
          <w:i w:val="0"/>
          <w:sz w:val="24"/>
          <w:szCs w:val="24"/>
        </w:rPr>
        <w:t>.1</w:t>
      </w:r>
      <w:r w:rsidR="004A3F76" w:rsidRPr="00E22CBB">
        <w:rPr>
          <w:b w:val="0"/>
          <w:i w:val="0"/>
          <w:sz w:val="24"/>
          <w:szCs w:val="24"/>
        </w:rPr>
        <w:t>4</w:t>
      </w:r>
      <w:r w:rsidRPr="00E22CBB">
        <w:rPr>
          <w:b w:val="0"/>
          <w:i w:val="0"/>
          <w:sz w:val="24"/>
          <w:szCs w:val="24"/>
        </w:rPr>
        <w:t>.</w:t>
      </w:r>
      <w:r w:rsidR="004A3F76" w:rsidRPr="00E22CBB">
        <w:rPr>
          <w:b w:val="0"/>
          <w:i w:val="0"/>
          <w:sz w:val="24"/>
          <w:szCs w:val="24"/>
        </w:rPr>
        <w:t>2</w:t>
      </w:r>
      <w:r w:rsidRPr="00E22CBB">
        <w:t>.</w:t>
      </w:r>
    </w:p>
    <w:p w14:paraId="1A727384" w14:textId="77777777" w:rsidR="00E22CBB" w:rsidRDefault="00E22CBB" w:rsidP="00E22CBB">
      <w:pPr>
        <w:rPr>
          <w:lang w:eastAsia="en-US"/>
        </w:rPr>
      </w:pPr>
    </w:p>
    <w:tbl>
      <w:tblPr>
        <w:tblW w:w="5000" w:type="pct"/>
        <w:tblLook w:val="04A0" w:firstRow="1" w:lastRow="0" w:firstColumn="1" w:lastColumn="0" w:noHBand="0" w:noVBand="1"/>
      </w:tblPr>
      <w:tblGrid>
        <w:gridCol w:w="2616"/>
        <w:gridCol w:w="1493"/>
        <w:gridCol w:w="1718"/>
        <w:gridCol w:w="1090"/>
        <w:gridCol w:w="1324"/>
        <w:gridCol w:w="1613"/>
      </w:tblGrid>
      <w:tr w:rsidR="00E22CBB" w:rsidRPr="00E22CBB" w14:paraId="3A99A9B5" w14:textId="77777777" w:rsidTr="00E22CBB">
        <w:trPr>
          <w:trHeight w:val="20"/>
        </w:trPr>
        <w:tc>
          <w:tcPr>
            <w:tcW w:w="5000" w:type="pct"/>
            <w:gridSpan w:val="6"/>
            <w:tcBorders>
              <w:top w:val="nil"/>
              <w:left w:val="nil"/>
              <w:bottom w:val="nil"/>
              <w:right w:val="nil"/>
            </w:tcBorders>
            <w:shd w:val="clear" w:color="000000" w:fill="FFFFFF"/>
            <w:noWrap/>
            <w:vAlign w:val="center"/>
            <w:hideMark/>
          </w:tcPr>
          <w:p w14:paraId="447794F1" w14:textId="77777777" w:rsidR="00E22CBB" w:rsidRPr="00E22CBB" w:rsidRDefault="00E22CBB" w:rsidP="00ED2D45">
            <w:pPr>
              <w:ind w:firstLine="0"/>
              <w:jc w:val="center"/>
              <w:rPr>
                <w:b/>
                <w:i/>
                <w:iCs/>
                <w:color w:val="000000"/>
              </w:rPr>
            </w:pPr>
            <w:r w:rsidRPr="00E22CBB">
              <w:rPr>
                <w:b/>
                <w:i/>
                <w:iCs/>
                <w:color w:val="000000"/>
              </w:rPr>
              <w:t>Тарифно-балансовые расчетные модели теплоснабжения потребителей по каждой с</w:t>
            </w:r>
            <w:r w:rsidRPr="00E22CBB">
              <w:rPr>
                <w:b/>
                <w:i/>
                <w:iCs/>
                <w:color w:val="000000"/>
              </w:rPr>
              <w:t>и</w:t>
            </w:r>
            <w:r w:rsidRPr="00E22CBB">
              <w:rPr>
                <w:b/>
                <w:i/>
                <w:iCs/>
                <w:color w:val="000000"/>
              </w:rPr>
              <w:t>стеме теплоснабжения</w:t>
            </w:r>
          </w:p>
        </w:tc>
      </w:tr>
      <w:tr w:rsidR="00E22CBB" w:rsidRPr="00E22CBB" w14:paraId="60EA708F" w14:textId="77777777" w:rsidTr="00E22CBB">
        <w:trPr>
          <w:trHeight w:val="20"/>
        </w:trPr>
        <w:tc>
          <w:tcPr>
            <w:tcW w:w="1345" w:type="pct"/>
            <w:tcBorders>
              <w:top w:val="nil"/>
              <w:left w:val="nil"/>
              <w:bottom w:val="nil"/>
              <w:right w:val="nil"/>
            </w:tcBorders>
            <w:shd w:val="clear" w:color="000000" w:fill="FFFFFF"/>
            <w:noWrap/>
            <w:vAlign w:val="bottom"/>
            <w:hideMark/>
          </w:tcPr>
          <w:p w14:paraId="34105B86" w14:textId="77777777" w:rsidR="00E22CBB" w:rsidRPr="00E22CBB" w:rsidRDefault="00E22CBB" w:rsidP="00ED2D45">
            <w:pPr>
              <w:ind w:firstLine="0"/>
              <w:jc w:val="left"/>
              <w:rPr>
                <w:rFonts w:ascii="Calibri" w:hAnsi="Calibri" w:cs="Calibri"/>
                <w:bCs w:val="0"/>
                <w:color w:val="000000"/>
                <w:sz w:val="28"/>
                <w:szCs w:val="28"/>
              </w:rPr>
            </w:pPr>
            <w:r w:rsidRPr="00E22CBB">
              <w:rPr>
                <w:rFonts w:ascii="Calibri" w:hAnsi="Calibri" w:cs="Calibri"/>
                <w:bCs w:val="0"/>
                <w:color w:val="000000"/>
                <w:sz w:val="28"/>
                <w:szCs w:val="28"/>
              </w:rPr>
              <w:t> </w:t>
            </w:r>
          </w:p>
        </w:tc>
        <w:tc>
          <w:tcPr>
            <w:tcW w:w="757" w:type="pct"/>
            <w:tcBorders>
              <w:top w:val="nil"/>
              <w:left w:val="nil"/>
              <w:bottom w:val="nil"/>
              <w:right w:val="nil"/>
            </w:tcBorders>
            <w:shd w:val="clear" w:color="000000" w:fill="FFFFFF"/>
            <w:noWrap/>
            <w:vAlign w:val="bottom"/>
            <w:hideMark/>
          </w:tcPr>
          <w:p w14:paraId="7293E431" w14:textId="77777777" w:rsidR="00E22CBB" w:rsidRPr="00E22CBB" w:rsidRDefault="00E22CBB" w:rsidP="00ED2D45">
            <w:pPr>
              <w:ind w:firstLine="0"/>
              <w:jc w:val="left"/>
              <w:rPr>
                <w:rFonts w:ascii="Calibri" w:hAnsi="Calibri" w:cs="Calibri"/>
                <w:bCs w:val="0"/>
                <w:color w:val="000000"/>
                <w:sz w:val="28"/>
                <w:szCs w:val="28"/>
              </w:rPr>
            </w:pPr>
            <w:r w:rsidRPr="00E22CBB">
              <w:rPr>
                <w:rFonts w:ascii="Calibri" w:hAnsi="Calibri" w:cs="Calibri"/>
                <w:bCs w:val="0"/>
                <w:color w:val="000000"/>
                <w:sz w:val="28"/>
                <w:szCs w:val="28"/>
              </w:rPr>
              <w:t> </w:t>
            </w:r>
          </w:p>
        </w:tc>
        <w:tc>
          <w:tcPr>
            <w:tcW w:w="875" w:type="pct"/>
            <w:tcBorders>
              <w:top w:val="nil"/>
              <w:left w:val="nil"/>
              <w:bottom w:val="nil"/>
              <w:right w:val="nil"/>
            </w:tcBorders>
            <w:shd w:val="clear" w:color="000000" w:fill="FFFFFF"/>
            <w:noWrap/>
            <w:vAlign w:val="bottom"/>
            <w:hideMark/>
          </w:tcPr>
          <w:p w14:paraId="2EA614B4" w14:textId="77777777" w:rsidR="00E22CBB" w:rsidRPr="00E22CBB" w:rsidRDefault="00E22CBB" w:rsidP="00ED2D45">
            <w:pPr>
              <w:ind w:firstLine="0"/>
              <w:jc w:val="left"/>
              <w:rPr>
                <w:rFonts w:ascii="Calibri" w:hAnsi="Calibri" w:cs="Calibri"/>
                <w:bCs w:val="0"/>
                <w:color w:val="000000"/>
                <w:sz w:val="28"/>
                <w:szCs w:val="28"/>
              </w:rPr>
            </w:pPr>
            <w:r w:rsidRPr="00E22CBB">
              <w:rPr>
                <w:rFonts w:ascii="Calibri" w:hAnsi="Calibri" w:cs="Calibri"/>
                <w:bCs w:val="0"/>
                <w:color w:val="000000"/>
                <w:sz w:val="28"/>
                <w:szCs w:val="28"/>
              </w:rPr>
              <w:t> </w:t>
            </w:r>
          </w:p>
        </w:tc>
        <w:tc>
          <w:tcPr>
            <w:tcW w:w="546" w:type="pct"/>
            <w:tcBorders>
              <w:top w:val="nil"/>
              <w:left w:val="nil"/>
              <w:bottom w:val="nil"/>
              <w:right w:val="nil"/>
            </w:tcBorders>
            <w:shd w:val="clear" w:color="000000" w:fill="FFFFFF"/>
            <w:noWrap/>
            <w:vAlign w:val="bottom"/>
            <w:hideMark/>
          </w:tcPr>
          <w:p w14:paraId="3474FC42" w14:textId="77777777" w:rsidR="00E22CBB" w:rsidRPr="00E22CBB" w:rsidRDefault="00E22CBB" w:rsidP="00ED2D45">
            <w:pPr>
              <w:ind w:firstLine="0"/>
              <w:jc w:val="left"/>
              <w:rPr>
                <w:rFonts w:ascii="Calibri" w:hAnsi="Calibri" w:cs="Calibri"/>
                <w:bCs w:val="0"/>
                <w:color w:val="000000"/>
                <w:sz w:val="22"/>
                <w:szCs w:val="22"/>
              </w:rPr>
            </w:pPr>
            <w:r w:rsidRPr="00E22CBB">
              <w:rPr>
                <w:rFonts w:ascii="Calibri" w:hAnsi="Calibri" w:cs="Calibri"/>
                <w:bCs w:val="0"/>
                <w:color w:val="000000"/>
                <w:sz w:val="22"/>
                <w:szCs w:val="22"/>
              </w:rPr>
              <w:t> </w:t>
            </w:r>
          </w:p>
        </w:tc>
        <w:tc>
          <w:tcPr>
            <w:tcW w:w="1476" w:type="pct"/>
            <w:gridSpan w:val="2"/>
            <w:tcBorders>
              <w:top w:val="nil"/>
              <w:left w:val="nil"/>
              <w:bottom w:val="single" w:sz="4" w:space="0" w:color="auto"/>
              <w:right w:val="nil"/>
            </w:tcBorders>
            <w:shd w:val="clear" w:color="000000" w:fill="FFFFFF"/>
            <w:noWrap/>
            <w:vAlign w:val="bottom"/>
            <w:hideMark/>
          </w:tcPr>
          <w:p w14:paraId="06FE32AB" w14:textId="65A9EDB7" w:rsidR="00E22CBB" w:rsidRPr="00E22CBB" w:rsidRDefault="00E22CBB" w:rsidP="00ED2D45">
            <w:pPr>
              <w:ind w:firstLine="0"/>
              <w:jc w:val="right"/>
              <w:rPr>
                <w:bCs w:val="0"/>
                <w:color w:val="000000"/>
              </w:rPr>
            </w:pPr>
            <w:r w:rsidRPr="00E22CBB">
              <w:rPr>
                <w:bCs w:val="0"/>
                <w:color w:val="000000"/>
              </w:rPr>
              <w:t>Таблица 2.14.</w:t>
            </w:r>
            <w:r>
              <w:rPr>
                <w:bCs w:val="0"/>
                <w:color w:val="000000"/>
              </w:rPr>
              <w:t>2</w:t>
            </w:r>
            <w:r w:rsidRPr="00E22CBB">
              <w:rPr>
                <w:bCs w:val="0"/>
                <w:color w:val="000000"/>
              </w:rPr>
              <w:t>.</w:t>
            </w:r>
          </w:p>
        </w:tc>
      </w:tr>
      <w:tr w:rsidR="00E22CBB" w:rsidRPr="00E22CBB" w14:paraId="72C72955" w14:textId="77777777" w:rsidTr="00E22CBB">
        <w:trPr>
          <w:trHeight w:val="20"/>
        </w:trPr>
        <w:tc>
          <w:tcPr>
            <w:tcW w:w="13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CFEC2" w14:textId="77777777" w:rsidR="00E22CBB" w:rsidRPr="00E22CBB" w:rsidRDefault="00E22CBB" w:rsidP="00ED2D45">
            <w:pPr>
              <w:ind w:firstLine="0"/>
              <w:jc w:val="left"/>
              <w:rPr>
                <w:bCs w:val="0"/>
                <w:color w:val="000000"/>
                <w:sz w:val="22"/>
                <w:szCs w:val="22"/>
              </w:rPr>
            </w:pPr>
            <w:r w:rsidRPr="00E22CBB">
              <w:rPr>
                <w:bCs w:val="0"/>
                <w:color w:val="000000"/>
                <w:sz w:val="22"/>
                <w:szCs w:val="22"/>
              </w:rPr>
              <w:t>Котельная</w:t>
            </w:r>
          </w:p>
        </w:tc>
        <w:tc>
          <w:tcPr>
            <w:tcW w:w="757" w:type="pct"/>
            <w:tcBorders>
              <w:top w:val="single" w:sz="4" w:space="0" w:color="auto"/>
              <w:left w:val="nil"/>
              <w:bottom w:val="single" w:sz="4" w:space="0" w:color="auto"/>
              <w:right w:val="single" w:sz="4" w:space="0" w:color="auto"/>
            </w:tcBorders>
            <w:shd w:val="clear" w:color="000000" w:fill="FFFFFF"/>
            <w:vAlign w:val="center"/>
            <w:hideMark/>
          </w:tcPr>
          <w:p w14:paraId="4AF62607" w14:textId="77777777" w:rsidR="00E22CBB" w:rsidRPr="00E22CBB" w:rsidRDefault="00E22CBB" w:rsidP="00ED2D45">
            <w:pPr>
              <w:ind w:firstLine="0"/>
              <w:jc w:val="center"/>
              <w:rPr>
                <w:bCs w:val="0"/>
                <w:color w:val="000000"/>
                <w:sz w:val="22"/>
                <w:szCs w:val="22"/>
              </w:rPr>
            </w:pPr>
            <w:r w:rsidRPr="00E22CBB">
              <w:rPr>
                <w:bCs w:val="0"/>
                <w:color w:val="000000"/>
                <w:sz w:val="22"/>
                <w:szCs w:val="22"/>
              </w:rPr>
              <w:t>Установле</w:t>
            </w:r>
            <w:r w:rsidRPr="00E22CBB">
              <w:rPr>
                <w:bCs w:val="0"/>
                <w:color w:val="000000"/>
                <w:sz w:val="22"/>
                <w:szCs w:val="22"/>
              </w:rPr>
              <w:t>н</w:t>
            </w:r>
            <w:r w:rsidRPr="00E22CBB">
              <w:rPr>
                <w:bCs w:val="0"/>
                <w:color w:val="000000"/>
                <w:sz w:val="22"/>
                <w:szCs w:val="22"/>
              </w:rPr>
              <w:t>ная тепловая мощность, Гкал/час</w:t>
            </w:r>
          </w:p>
        </w:tc>
        <w:tc>
          <w:tcPr>
            <w:tcW w:w="875" w:type="pct"/>
            <w:tcBorders>
              <w:top w:val="single" w:sz="4" w:space="0" w:color="auto"/>
              <w:left w:val="nil"/>
              <w:bottom w:val="single" w:sz="4" w:space="0" w:color="auto"/>
              <w:right w:val="single" w:sz="4" w:space="0" w:color="auto"/>
            </w:tcBorders>
            <w:shd w:val="clear" w:color="000000" w:fill="FFFFFF"/>
            <w:vAlign w:val="center"/>
            <w:hideMark/>
          </w:tcPr>
          <w:p w14:paraId="601DB44E" w14:textId="77777777" w:rsidR="00E22CBB" w:rsidRPr="00E22CBB" w:rsidRDefault="00E22CBB" w:rsidP="00ED2D45">
            <w:pPr>
              <w:ind w:firstLine="0"/>
              <w:jc w:val="center"/>
              <w:rPr>
                <w:bCs w:val="0"/>
                <w:color w:val="000000"/>
                <w:sz w:val="22"/>
                <w:szCs w:val="22"/>
              </w:rPr>
            </w:pPr>
            <w:r w:rsidRPr="00E22CBB">
              <w:rPr>
                <w:bCs w:val="0"/>
                <w:color w:val="000000"/>
                <w:sz w:val="22"/>
                <w:szCs w:val="22"/>
              </w:rPr>
              <w:t>Объем прои</w:t>
            </w:r>
            <w:r w:rsidRPr="00E22CBB">
              <w:rPr>
                <w:bCs w:val="0"/>
                <w:color w:val="000000"/>
                <w:sz w:val="22"/>
                <w:szCs w:val="22"/>
              </w:rPr>
              <w:t>з</w:t>
            </w:r>
            <w:r w:rsidRPr="00E22CBB">
              <w:rPr>
                <w:bCs w:val="0"/>
                <w:color w:val="000000"/>
                <w:sz w:val="22"/>
                <w:szCs w:val="22"/>
              </w:rPr>
              <w:t>водства тепл</w:t>
            </w:r>
            <w:r w:rsidRPr="00E22CBB">
              <w:rPr>
                <w:bCs w:val="0"/>
                <w:color w:val="000000"/>
                <w:sz w:val="22"/>
                <w:szCs w:val="22"/>
              </w:rPr>
              <w:t>о</w:t>
            </w:r>
            <w:r w:rsidRPr="00E22CBB">
              <w:rPr>
                <w:bCs w:val="0"/>
                <w:color w:val="000000"/>
                <w:sz w:val="22"/>
                <w:szCs w:val="22"/>
              </w:rPr>
              <w:t>вой энергии в год, Гкал</w:t>
            </w:r>
          </w:p>
        </w:tc>
        <w:tc>
          <w:tcPr>
            <w:tcW w:w="546" w:type="pct"/>
            <w:tcBorders>
              <w:top w:val="single" w:sz="4" w:space="0" w:color="auto"/>
              <w:left w:val="nil"/>
              <w:bottom w:val="single" w:sz="4" w:space="0" w:color="auto"/>
              <w:right w:val="single" w:sz="4" w:space="0" w:color="auto"/>
            </w:tcBorders>
            <w:shd w:val="clear" w:color="000000" w:fill="FFFFFF"/>
            <w:vAlign w:val="center"/>
            <w:hideMark/>
          </w:tcPr>
          <w:p w14:paraId="6E9B0566" w14:textId="77777777" w:rsidR="00E22CBB" w:rsidRPr="00E22CBB" w:rsidRDefault="00E22CBB" w:rsidP="00ED2D45">
            <w:pPr>
              <w:ind w:firstLine="0"/>
              <w:jc w:val="center"/>
              <w:rPr>
                <w:bCs w:val="0"/>
                <w:color w:val="000000"/>
                <w:sz w:val="22"/>
                <w:szCs w:val="22"/>
              </w:rPr>
            </w:pPr>
            <w:r w:rsidRPr="00E22CBB">
              <w:rPr>
                <w:bCs w:val="0"/>
                <w:color w:val="000000"/>
                <w:sz w:val="22"/>
                <w:szCs w:val="22"/>
              </w:rPr>
              <w:t xml:space="preserve">Расход топлива, </w:t>
            </w:r>
            <w:proofErr w:type="spellStart"/>
            <w:r w:rsidRPr="00E22CBB">
              <w:rPr>
                <w:bCs w:val="0"/>
                <w:color w:val="000000"/>
                <w:sz w:val="22"/>
                <w:szCs w:val="22"/>
              </w:rPr>
              <w:t>т.у.</w:t>
            </w:r>
            <w:proofErr w:type="gramStart"/>
            <w:r w:rsidRPr="00E22CBB">
              <w:rPr>
                <w:bCs w:val="0"/>
                <w:color w:val="000000"/>
                <w:sz w:val="22"/>
                <w:szCs w:val="22"/>
              </w:rPr>
              <w:t>т</w:t>
            </w:r>
            <w:proofErr w:type="spellEnd"/>
            <w:proofErr w:type="gramEnd"/>
            <w:r w:rsidRPr="00E22CBB">
              <w:rPr>
                <w:bCs w:val="0"/>
                <w:color w:val="000000"/>
                <w:sz w:val="22"/>
                <w:szCs w:val="22"/>
              </w:rPr>
              <w:t>.</w:t>
            </w:r>
          </w:p>
        </w:tc>
        <w:tc>
          <w:tcPr>
            <w:tcW w:w="668" w:type="pct"/>
            <w:tcBorders>
              <w:top w:val="nil"/>
              <w:left w:val="nil"/>
              <w:bottom w:val="single" w:sz="4" w:space="0" w:color="auto"/>
              <w:right w:val="single" w:sz="4" w:space="0" w:color="auto"/>
            </w:tcBorders>
            <w:shd w:val="clear" w:color="000000" w:fill="FFFFFF"/>
            <w:vAlign w:val="center"/>
            <w:hideMark/>
          </w:tcPr>
          <w:p w14:paraId="4C2B1DEE" w14:textId="77777777" w:rsidR="00E22CBB" w:rsidRPr="00E22CBB" w:rsidRDefault="00E22CBB" w:rsidP="00ED2D45">
            <w:pPr>
              <w:ind w:firstLine="0"/>
              <w:jc w:val="center"/>
              <w:rPr>
                <w:bCs w:val="0"/>
                <w:color w:val="000000"/>
                <w:sz w:val="22"/>
                <w:szCs w:val="22"/>
              </w:rPr>
            </w:pPr>
            <w:r w:rsidRPr="00E22CBB">
              <w:rPr>
                <w:bCs w:val="0"/>
                <w:color w:val="000000"/>
                <w:sz w:val="22"/>
                <w:szCs w:val="22"/>
              </w:rPr>
              <w:t xml:space="preserve"> Необх</w:t>
            </w:r>
            <w:r w:rsidRPr="00E22CBB">
              <w:rPr>
                <w:bCs w:val="0"/>
                <w:color w:val="000000"/>
                <w:sz w:val="22"/>
                <w:szCs w:val="22"/>
              </w:rPr>
              <w:t>о</w:t>
            </w:r>
            <w:r w:rsidRPr="00E22CBB">
              <w:rPr>
                <w:bCs w:val="0"/>
                <w:color w:val="000000"/>
                <w:sz w:val="22"/>
                <w:szCs w:val="22"/>
              </w:rPr>
              <w:t>димая в</w:t>
            </w:r>
            <w:r w:rsidRPr="00E22CBB">
              <w:rPr>
                <w:bCs w:val="0"/>
                <w:color w:val="000000"/>
                <w:sz w:val="22"/>
                <w:szCs w:val="22"/>
              </w:rPr>
              <w:t>а</w:t>
            </w:r>
            <w:r w:rsidRPr="00E22CBB">
              <w:rPr>
                <w:bCs w:val="0"/>
                <w:color w:val="000000"/>
                <w:sz w:val="22"/>
                <w:szCs w:val="22"/>
              </w:rPr>
              <w:t>ловая в</w:t>
            </w:r>
            <w:r w:rsidRPr="00E22CBB">
              <w:rPr>
                <w:bCs w:val="0"/>
                <w:color w:val="000000"/>
                <w:sz w:val="22"/>
                <w:szCs w:val="22"/>
              </w:rPr>
              <w:t>ы</w:t>
            </w:r>
            <w:r w:rsidRPr="00E22CBB">
              <w:rPr>
                <w:bCs w:val="0"/>
                <w:color w:val="000000"/>
                <w:sz w:val="22"/>
                <w:szCs w:val="22"/>
              </w:rPr>
              <w:t>ручка, тыс. руб.</w:t>
            </w:r>
          </w:p>
        </w:tc>
        <w:tc>
          <w:tcPr>
            <w:tcW w:w="808" w:type="pct"/>
            <w:tcBorders>
              <w:top w:val="nil"/>
              <w:left w:val="nil"/>
              <w:bottom w:val="single" w:sz="4" w:space="0" w:color="auto"/>
              <w:right w:val="single" w:sz="4" w:space="0" w:color="auto"/>
            </w:tcBorders>
            <w:shd w:val="clear" w:color="000000" w:fill="FFFFFF"/>
            <w:vAlign w:val="center"/>
            <w:hideMark/>
          </w:tcPr>
          <w:p w14:paraId="2D280150" w14:textId="77777777" w:rsidR="00E22CBB" w:rsidRPr="00E22CBB" w:rsidRDefault="00E22CBB" w:rsidP="00ED2D45">
            <w:pPr>
              <w:ind w:firstLine="0"/>
              <w:jc w:val="center"/>
              <w:rPr>
                <w:bCs w:val="0"/>
                <w:color w:val="000000"/>
                <w:sz w:val="22"/>
                <w:szCs w:val="22"/>
              </w:rPr>
            </w:pPr>
            <w:r w:rsidRPr="00E22CBB">
              <w:rPr>
                <w:bCs w:val="0"/>
                <w:color w:val="000000"/>
                <w:sz w:val="22"/>
                <w:szCs w:val="22"/>
              </w:rPr>
              <w:t>Произво</w:t>
            </w:r>
            <w:r w:rsidRPr="00E22CBB">
              <w:rPr>
                <w:bCs w:val="0"/>
                <w:color w:val="000000"/>
                <w:sz w:val="22"/>
                <w:szCs w:val="22"/>
              </w:rPr>
              <w:t>д</w:t>
            </w:r>
            <w:r w:rsidRPr="00E22CBB">
              <w:rPr>
                <w:bCs w:val="0"/>
                <w:color w:val="000000"/>
                <w:sz w:val="22"/>
                <w:szCs w:val="22"/>
              </w:rPr>
              <w:t>ственные ра</w:t>
            </w:r>
            <w:r w:rsidRPr="00E22CBB">
              <w:rPr>
                <w:bCs w:val="0"/>
                <w:color w:val="000000"/>
                <w:sz w:val="22"/>
                <w:szCs w:val="22"/>
              </w:rPr>
              <w:t>с</w:t>
            </w:r>
            <w:r w:rsidRPr="00E22CBB">
              <w:rPr>
                <w:bCs w:val="0"/>
                <w:color w:val="000000"/>
                <w:sz w:val="22"/>
                <w:szCs w:val="22"/>
              </w:rPr>
              <w:t>ходы товарн</w:t>
            </w:r>
            <w:r w:rsidRPr="00E22CBB">
              <w:rPr>
                <w:bCs w:val="0"/>
                <w:color w:val="000000"/>
                <w:sz w:val="22"/>
                <w:szCs w:val="22"/>
              </w:rPr>
              <w:t>о</w:t>
            </w:r>
            <w:r w:rsidRPr="00E22CBB">
              <w:rPr>
                <w:bCs w:val="0"/>
                <w:color w:val="000000"/>
                <w:sz w:val="22"/>
                <w:szCs w:val="22"/>
              </w:rPr>
              <w:t>го отпуска, руб./Гкал</w:t>
            </w:r>
          </w:p>
        </w:tc>
      </w:tr>
      <w:tr w:rsidR="00E22CBB" w:rsidRPr="00E22CBB" w14:paraId="051E85BE" w14:textId="77777777" w:rsidTr="00E22CB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D89A8D3" w14:textId="2B2142D9" w:rsidR="00E22CBB" w:rsidRPr="00E22CBB" w:rsidRDefault="00E22CBB" w:rsidP="00ED2D45">
            <w:pPr>
              <w:ind w:firstLine="0"/>
              <w:jc w:val="left"/>
              <w:rPr>
                <w:bCs w:val="0"/>
                <w:color w:val="000000"/>
                <w:sz w:val="22"/>
                <w:szCs w:val="22"/>
              </w:rPr>
            </w:pPr>
            <w:r w:rsidRPr="00E22CBB">
              <w:rPr>
                <w:bCs w:val="0"/>
                <w:color w:val="000000"/>
                <w:sz w:val="22"/>
                <w:szCs w:val="22"/>
              </w:rPr>
              <w:t>2026 год</w:t>
            </w:r>
          </w:p>
        </w:tc>
      </w:tr>
      <w:tr w:rsidR="00E22CBB" w:rsidRPr="00E22CBB" w14:paraId="058EA484" w14:textId="77777777" w:rsidTr="00E22CBB">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14:paraId="7EFD6A64" w14:textId="7F8A9114" w:rsidR="00E22CBB" w:rsidRPr="00E22CBB" w:rsidRDefault="00E22CBB" w:rsidP="00ED2D45">
            <w:pPr>
              <w:ind w:firstLine="0"/>
              <w:jc w:val="left"/>
              <w:rPr>
                <w:bCs w:val="0"/>
                <w:color w:val="000000"/>
                <w:sz w:val="22"/>
                <w:szCs w:val="22"/>
              </w:rPr>
            </w:pPr>
            <w:r w:rsidRPr="00E22CBB">
              <w:rPr>
                <w:bCs w:val="0"/>
                <w:color w:val="000000"/>
                <w:sz w:val="22"/>
                <w:szCs w:val="22"/>
              </w:rPr>
              <w:t xml:space="preserve">Система теплоснабжения </w:t>
            </w:r>
            <w:r w:rsidRPr="00E22CBB">
              <w:rPr>
                <w:bCs w:val="0"/>
                <w:sz w:val="22"/>
                <w:szCs w:val="22"/>
              </w:rPr>
              <w:t>МУП "Айсберг"</w:t>
            </w:r>
          </w:p>
        </w:tc>
        <w:tc>
          <w:tcPr>
            <w:tcW w:w="757" w:type="pct"/>
            <w:tcBorders>
              <w:top w:val="nil"/>
              <w:left w:val="nil"/>
              <w:bottom w:val="single" w:sz="4" w:space="0" w:color="auto"/>
              <w:right w:val="single" w:sz="4" w:space="0" w:color="auto"/>
            </w:tcBorders>
            <w:shd w:val="clear" w:color="000000" w:fill="FFFFFF"/>
            <w:noWrap/>
            <w:vAlign w:val="center"/>
            <w:hideMark/>
          </w:tcPr>
          <w:p w14:paraId="5AE76A26" w14:textId="77777777" w:rsidR="00E22CBB" w:rsidRPr="00E22CBB" w:rsidRDefault="00E22CBB" w:rsidP="00ED2D45">
            <w:pPr>
              <w:ind w:firstLine="0"/>
              <w:jc w:val="center"/>
              <w:rPr>
                <w:bCs w:val="0"/>
                <w:color w:val="000000"/>
                <w:sz w:val="22"/>
                <w:szCs w:val="22"/>
              </w:rPr>
            </w:pPr>
            <w:r w:rsidRPr="00E22CBB">
              <w:rPr>
                <w:bCs w:val="0"/>
                <w:color w:val="000000"/>
                <w:sz w:val="22"/>
                <w:szCs w:val="22"/>
              </w:rPr>
              <w:t>11,59</w:t>
            </w:r>
          </w:p>
        </w:tc>
        <w:tc>
          <w:tcPr>
            <w:tcW w:w="875" w:type="pct"/>
            <w:tcBorders>
              <w:top w:val="nil"/>
              <w:left w:val="nil"/>
              <w:bottom w:val="single" w:sz="4" w:space="0" w:color="auto"/>
              <w:right w:val="single" w:sz="4" w:space="0" w:color="auto"/>
            </w:tcBorders>
            <w:shd w:val="clear" w:color="000000" w:fill="FFFFFF"/>
            <w:noWrap/>
            <w:vAlign w:val="center"/>
            <w:hideMark/>
          </w:tcPr>
          <w:p w14:paraId="7AE01C54" w14:textId="77777777" w:rsidR="00E22CBB" w:rsidRPr="00E22CBB" w:rsidRDefault="00E22CBB" w:rsidP="00ED2D45">
            <w:pPr>
              <w:ind w:firstLine="0"/>
              <w:jc w:val="center"/>
              <w:rPr>
                <w:bCs w:val="0"/>
                <w:color w:val="000000"/>
                <w:sz w:val="22"/>
                <w:szCs w:val="22"/>
              </w:rPr>
            </w:pPr>
            <w:r w:rsidRPr="00E22CBB">
              <w:rPr>
                <w:bCs w:val="0"/>
                <w:color w:val="000000"/>
                <w:sz w:val="22"/>
                <w:szCs w:val="22"/>
              </w:rPr>
              <w:t>14151</w:t>
            </w:r>
          </w:p>
        </w:tc>
        <w:tc>
          <w:tcPr>
            <w:tcW w:w="546" w:type="pct"/>
            <w:tcBorders>
              <w:top w:val="nil"/>
              <w:left w:val="nil"/>
              <w:bottom w:val="single" w:sz="4" w:space="0" w:color="auto"/>
              <w:right w:val="single" w:sz="4" w:space="0" w:color="auto"/>
            </w:tcBorders>
            <w:shd w:val="clear" w:color="000000" w:fill="FFFFFF"/>
            <w:noWrap/>
            <w:vAlign w:val="center"/>
            <w:hideMark/>
          </w:tcPr>
          <w:p w14:paraId="02ABAB45" w14:textId="77777777" w:rsidR="00E22CBB" w:rsidRPr="00E22CBB" w:rsidRDefault="00E22CBB" w:rsidP="00ED2D45">
            <w:pPr>
              <w:ind w:firstLine="0"/>
              <w:jc w:val="center"/>
              <w:rPr>
                <w:bCs w:val="0"/>
                <w:color w:val="000000"/>
                <w:sz w:val="22"/>
                <w:szCs w:val="22"/>
              </w:rPr>
            </w:pPr>
            <w:r w:rsidRPr="00E22CBB">
              <w:rPr>
                <w:bCs w:val="0"/>
                <w:color w:val="000000"/>
                <w:sz w:val="22"/>
                <w:szCs w:val="22"/>
              </w:rPr>
              <w:t>5600</w:t>
            </w:r>
          </w:p>
        </w:tc>
        <w:tc>
          <w:tcPr>
            <w:tcW w:w="668" w:type="pct"/>
            <w:tcBorders>
              <w:top w:val="nil"/>
              <w:left w:val="nil"/>
              <w:bottom w:val="single" w:sz="4" w:space="0" w:color="auto"/>
              <w:right w:val="single" w:sz="4" w:space="0" w:color="auto"/>
            </w:tcBorders>
            <w:shd w:val="clear" w:color="000000" w:fill="FFFFFF"/>
            <w:noWrap/>
            <w:vAlign w:val="center"/>
            <w:hideMark/>
          </w:tcPr>
          <w:p w14:paraId="0ED62726" w14:textId="77777777" w:rsidR="00E22CBB" w:rsidRPr="00E22CBB" w:rsidRDefault="00E22CBB" w:rsidP="00ED2D45">
            <w:pPr>
              <w:ind w:firstLine="0"/>
              <w:jc w:val="center"/>
              <w:rPr>
                <w:bCs w:val="0"/>
                <w:color w:val="000000"/>
                <w:sz w:val="22"/>
                <w:szCs w:val="22"/>
              </w:rPr>
            </w:pPr>
            <w:r w:rsidRPr="00E22CBB">
              <w:rPr>
                <w:bCs w:val="0"/>
                <w:color w:val="000000"/>
                <w:sz w:val="22"/>
                <w:szCs w:val="22"/>
              </w:rPr>
              <w:t>9 348</w:t>
            </w:r>
          </w:p>
        </w:tc>
        <w:tc>
          <w:tcPr>
            <w:tcW w:w="808" w:type="pct"/>
            <w:tcBorders>
              <w:top w:val="nil"/>
              <w:left w:val="nil"/>
              <w:bottom w:val="single" w:sz="4" w:space="0" w:color="auto"/>
              <w:right w:val="single" w:sz="4" w:space="0" w:color="auto"/>
            </w:tcBorders>
            <w:shd w:val="clear" w:color="000000" w:fill="FFFFFF"/>
            <w:noWrap/>
            <w:vAlign w:val="center"/>
            <w:hideMark/>
          </w:tcPr>
          <w:p w14:paraId="48A88F4F" w14:textId="77777777" w:rsidR="00E22CBB" w:rsidRPr="00E22CBB" w:rsidRDefault="00E22CBB" w:rsidP="00ED2D45">
            <w:pPr>
              <w:ind w:firstLine="0"/>
              <w:jc w:val="center"/>
              <w:rPr>
                <w:bCs w:val="0"/>
                <w:color w:val="000000"/>
                <w:sz w:val="22"/>
                <w:szCs w:val="22"/>
              </w:rPr>
            </w:pPr>
            <w:r w:rsidRPr="00E22CBB">
              <w:rPr>
                <w:bCs w:val="0"/>
                <w:color w:val="000000"/>
                <w:sz w:val="22"/>
                <w:szCs w:val="22"/>
              </w:rPr>
              <w:t>661</w:t>
            </w:r>
          </w:p>
        </w:tc>
      </w:tr>
      <w:tr w:rsidR="00E22CBB" w:rsidRPr="00E22CBB" w14:paraId="511936CE" w14:textId="77777777" w:rsidTr="00E22CBB">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C4A151F" w14:textId="77777777" w:rsidR="00E22CBB" w:rsidRPr="00E22CBB" w:rsidRDefault="00E22CBB" w:rsidP="00ED2D45">
            <w:pPr>
              <w:ind w:firstLine="0"/>
              <w:jc w:val="left"/>
              <w:rPr>
                <w:bCs w:val="0"/>
                <w:color w:val="000000"/>
                <w:sz w:val="22"/>
                <w:szCs w:val="22"/>
              </w:rPr>
            </w:pPr>
            <w:r w:rsidRPr="00E22CBB">
              <w:rPr>
                <w:bCs w:val="0"/>
                <w:color w:val="000000"/>
                <w:sz w:val="22"/>
                <w:szCs w:val="22"/>
              </w:rPr>
              <w:t>2040 год</w:t>
            </w:r>
          </w:p>
        </w:tc>
      </w:tr>
      <w:tr w:rsidR="00E22CBB" w:rsidRPr="00E22CBB" w14:paraId="5075813E" w14:textId="77777777" w:rsidTr="00E22CBB">
        <w:trPr>
          <w:trHeight w:val="20"/>
        </w:trPr>
        <w:tc>
          <w:tcPr>
            <w:tcW w:w="1345" w:type="pct"/>
            <w:tcBorders>
              <w:top w:val="nil"/>
              <w:left w:val="single" w:sz="4" w:space="0" w:color="auto"/>
              <w:bottom w:val="single" w:sz="4" w:space="0" w:color="auto"/>
              <w:right w:val="single" w:sz="4" w:space="0" w:color="auto"/>
            </w:tcBorders>
            <w:shd w:val="clear" w:color="000000" w:fill="FFFFFF"/>
            <w:vAlign w:val="center"/>
            <w:hideMark/>
          </w:tcPr>
          <w:p w14:paraId="4F584FEE" w14:textId="6FBB2819" w:rsidR="00E22CBB" w:rsidRPr="00E22CBB" w:rsidRDefault="00E22CBB" w:rsidP="00ED2D45">
            <w:pPr>
              <w:ind w:firstLine="0"/>
              <w:jc w:val="left"/>
              <w:rPr>
                <w:bCs w:val="0"/>
                <w:color w:val="000000"/>
                <w:sz w:val="22"/>
                <w:szCs w:val="22"/>
              </w:rPr>
            </w:pPr>
            <w:r w:rsidRPr="00E22CBB">
              <w:rPr>
                <w:bCs w:val="0"/>
                <w:color w:val="000000"/>
                <w:sz w:val="22"/>
                <w:szCs w:val="22"/>
              </w:rPr>
              <w:t xml:space="preserve">Система теплоснабжения </w:t>
            </w:r>
            <w:r w:rsidRPr="00E22CBB">
              <w:rPr>
                <w:bCs w:val="0"/>
                <w:sz w:val="22"/>
                <w:szCs w:val="22"/>
              </w:rPr>
              <w:t>МУП "Айсберг"</w:t>
            </w:r>
          </w:p>
        </w:tc>
        <w:tc>
          <w:tcPr>
            <w:tcW w:w="757" w:type="pct"/>
            <w:tcBorders>
              <w:top w:val="nil"/>
              <w:left w:val="nil"/>
              <w:bottom w:val="single" w:sz="4" w:space="0" w:color="auto"/>
              <w:right w:val="single" w:sz="4" w:space="0" w:color="auto"/>
            </w:tcBorders>
            <w:shd w:val="clear" w:color="000000" w:fill="FFFFFF"/>
            <w:noWrap/>
            <w:vAlign w:val="center"/>
            <w:hideMark/>
          </w:tcPr>
          <w:p w14:paraId="09FF482A" w14:textId="77777777" w:rsidR="00E22CBB" w:rsidRPr="00E22CBB" w:rsidRDefault="00E22CBB" w:rsidP="00ED2D45">
            <w:pPr>
              <w:ind w:firstLine="0"/>
              <w:jc w:val="center"/>
              <w:rPr>
                <w:bCs w:val="0"/>
                <w:color w:val="000000"/>
                <w:sz w:val="22"/>
                <w:szCs w:val="22"/>
              </w:rPr>
            </w:pPr>
            <w:r w:rsidRPr="00E22CBB">
              <w:rPr>
                <w:bCs w:val="0"/>
                <w:color w:val="000000"/>
                <w:sz w:val="22"/>
                <w:szCs w:val="22"/>
              </w:rPr>
              <w:t>11,59</w:t>
            </w:r>
          </w:p>
        </w:tc>
        <w:tc>
          <w:tcPr>
            <w:tcW w:w="875" w:type="pct"/>
            <w:tcBorders>
              <w:top w:val="nil"/>
              <w:left w:val="nil"/>
              <w:bottom w:val="single" w:sz="4" w:space="0" w:color="auto"/>
              <w:right w:val="single" w:sz="4" w:space="0" w:color="auto"/>
            </w:tcBorders>
            <w:shd w:val="clear" w:color="000000" w:fill="FFFFFF"/>
            <w:noWrap/>
            <w:vAlign w:val="center"/>
            <w:hideMark/>
          </w:tcPr>
          <w:p w14:paraId="2180198C" w14:textId="77777777" w:rsidR="00E22CBB" w:rsidRPr="00E22CBB" w:rsidRDefault="00E22CBB" w:rsidP="00ED2D45">
            <w:pPr>
              <w:ind w:firstLine="0"/>
              <w:jc w:val="center"/>
              <w:rPr>
                <w:bCs w:val="0"/>
                <w:color w:val="000000"/>
                <w:sz w:val="22"/>
                <w:szCs w:val="22"/>
              </w:rPr>
            </w:pPr>
            <w:r w:rsidRPr="00E22CBB">
              <w:rPr>
                <w:bCs w:val="0"/>
                <w:color w:val="000000"/>
                <w:sz w:val="22"/>
                <w:szCs w:val="22"/>
              </w:rPr>
              <w:t>17439</w:t>
            </w:r>
          </w:p>
        </w:tc>
        <w:tc>
          <w:tcPr>
            <w:tcW w:w="546" w:type="pct"/>
            <w:tcBorders>
              <w:top w:val="nil"/>
              <w:left w:val="nil"/>
              <w:bottom w:val="single" w:sz="4" w:space="0" w:color="auto"/>
              <w:right w:val="single" w:sz="4" w:space="0" w:color="auto"/>
            </w:tcBorders>
            <w:shd w:val="clear" w:color="000000" w:fill="FFFFFF"/>
            <w:noWrap/>
            <w:vAlign w:val="center"/>
            <w:hideMark/>
          </w:tcPr>
          <w:p w14:paraId="4A60E2BB" w14:textId="77777777" w:rsidR="00E22CBB" w:rsidRPr="00E22CBB" w:rsidRDefault="00E22CBB" w:rsidP="00ED2D45">
            <w:pPr>
              <w:ind w:firstLine="0"/>
              <w:jc w:val="center"/>
              <w:rPr>
                <w:bCs w:val="0"/>
                <w:color w:val="000000"/>
                <w:sz w:val="22"/>
                <w:szCs w:val="22"/>
              </w:rPr>
            </w:pPr>
            <w:r w:rsidRPr="00E22CBB">
              <w:rPr>
                <w:bCs w:val="0"/>
                <w:color w:val="000000"/>
                <w:sz w:val="22"/>
                <w:szCs w:val="22"/>
              </w:rPr>
              <w:t>4421</w:t>
            </w:r>
          </w:p>
        </w:tc>
        <w:tc>
          <w:tcPr>
            <w:tcW w:w="668" w:type="pct"/>
            <w:tcBorders>
              <w:top w:val="nil"/>
              <w:left w:val="nil"/>
              <w:bottom w:val="single" w:sz="4" w:space="0" w:color="auto"/>
              <w:right w:val="single" w:sz="4" w:space="0" w:color="auto"/>
            </w:tcBorders>
            <w:shd w:val="clear" w:color="000000" w:fill="FFFFFF"/>
            <w:noWrap/>
            <w:vAlign w:val="center"/>
            <w:hideMark/>
          </w:tcPr>
          <w:p w14:paraId="01E6F5BB" w14:textId="77777777" w:rsidR="00E22CBB" w:rsidRPr="00E22CBB" w:rsidRDefault="00E22CBB" w:rsidP="00ED2D45">
            <w:pPr>
              <w:ind w:firstLine="0"/>
              <w:jc w:val="center"/>
              <w:rPr>
                <w:bCs w:val="0"/>
                <w:color w:val="000000"/>
                <w:sz w:val="22"/>
                <w:szCs w:val="22"/>
              </w:rPr>
            </w:pPr>
            <w:r w:rsidRPr="00E22CBB">
              <w:rPr>
                <w:bCs w:val="0"/>
                <w:color w:val="000000"/>
                <w:sz w:val="22"/>
                <w:szCs w:val="22"/>
              </w:rPr>
              <w:t>10 320</w:t>
            </w:r>
          </w:p>
        </w:tc>
        <w:tc>
          <w:tcPr>
            <w:tcW w:w="808" w:type="pct"/>
            <w:tcBorders>
              <w:top w:val="nil"/>
              <w:left w:val="nil"/>
              <w:bottom w:val="single" w:sz="4" w:space="0" w:color="auto"/>
              <w:right w:val="single" w:sz="4" w:space="0" w:color="auto"/>
            </w:tcBorders>
            <w:shd w:val="clear" w:color="000000" w:fill="FFFFFF"/>
            <w:noWrap/>
            <w:vAlign w:val="center"/>
            <w:hideMark/>
          </w:tcPr>
          <w:p w14:paraId="146DB997" w14:textId="77777777" w:rsidR="00E22CBB" w:rsidRPr="00E22CBB" w:rsidRDefault="00E22CBB" w:rsidP="00ED2D45">
            <w:pPr>
              <w:ind w:firstLine="0"/>
              <w:jc w:val="center"/>
              <w:rPr>
                <w:bCs w:val="0"/>
                <w:color w:val="000000"/>
                <w:sz w:val="22"/>
                <w:szCs w:val="22"/>
              </w:rPr>
            </w:pPr>
            <w:r w:rsidRPr="00E22CBB">
              <w:rPr>
                <w:bCs w:val="0"/>
                <w:color w:val="000000"/>
                <w:sz w:val="22"/>
                <w:szCs w:val="22"/>
              </w:rPr>
              <w:t>823</w:t>
            </w:r>
          </w:p>
        </w:tc>
      </w:tr>
    </w:tbl>
    <w:p w14:paraId="67166AD9" w14:textId="5DDE49AC" w:rsidR="00635ECE" w:rsidRPr="00E22CBB" w:rsidRDefault="00635ECE" w:rsidP="00E22CBB">
      <w:pPr>
        <w:pStyle w:val="5"/>
        <w:shd w:val="clear" w:color="auto" w:fill="FFFFFF"/>
        <w:spacing w:before="0" w:after="0"/>
        <w:ind w:firstLine="0"/>
        <w:sectPr w:rsidR="00635ECE" w:rsidRPr="00E22CBB" w:rsidSect="00425423">
          <w:type w:val="continuous"/>
          <w:pgSz w:w="11906" w:h="16838"/>
          <w:pgMar w:top="1134" w:right="567" w:bottom="1134" w:left="1701" w:header="709" w:footer="519" w:gutter="0"/>
          <w:cols w:space="720"/>
        </w:sectPr>
      </w:pPr>
    </w:p>
    <w:p w14:paraId="620E0024" w14:textId="77777777" w:rsidR="00F37DF9" w:rsidRPr="00E22CBB" w:rsidRDefault="00A4701A" w:rsidP="00DC6737">
      <w:pPr>
        <w:pStyle w:val="21"/>
        <w:spacing w:before="0" w:after="0"/>
        <w:ind w:firstLine="0"/>
        <w:rPr>
          <w:rFonts w:ascii="Times New Roman" w:hAnsi="Times New Roman" w:cs="Times New Roman"/>
          <w:i w:val="0"/>
          <w:sz w:val="24"/>
          <w:szCs w:val="24"/>
        </w:rPr>
      </w:pPr>
      <w:bookmarkStart w:id="209" w:name="_Toc222067794"/>
      <w:r w:rsidRPr="00E22CBB">
        <w:rPr>
          <w:rFonts w:ascii="Times New Roman" w:hAnsi="Times New Roman" w:cs="Times New Roman"/>
          <w:i w:val="0"/>
          <w:sz w:val="24"/>
          <w:szCs w:val="24"/>
        </w:rPr>
        <w:lastRenderedPageBreak/>
        <w:t>2.15</w:t>
      </w:r>
      <w:r w:rsidR="004803C7" w:rsidRPr="00E22CBB">
        <w:rPr>
          <w:rFonts w:ascii="Times New Roman" w:hAnsi="Times New Roman" w:cs="Times New Roman"/>
          <w:i w:val="0"/>
          <w:sz w:val="24"/>
          <w:szCs w:val="24"/>
        </w:rPr>
        <w:t xml:space="preserve">.3. </w:t>
      </w:r>
      <w:r w:rsidR="00F37DF9" w:rsidRPr="00E22CBB">
        <w:rPr>
          <w:rFonts w:ascii="Times New Roman" w:hAnsi="Times New Roman" w:cs="Times New Roman"/>
          <w:i w:val="0"/>
          <w:sz w:val="24"/>
          <w:szCs w:val="24"/>
        </w:rPr>
        <w:t>Р</w:t>
      </w:r>
      <w:r w:rsidR="004D3386" w:rsidRPr="00E22CBB">
        <w:rPr>
          <w:rFonts w:ascii="Times New Roman" w:hAnsi="Times New Roman" w:cs="Times New Roman"/>
          <w:i w:val="0"/>
          <w:sz w:val="24"/>
          <w:szCs w:val="24"/>
        </w:rPr>
        <w:t>езультаты оценки ценовых (тарифных) последствий реализации проектов сх</w:t>
      </w:r>
      <w:r w:rsidR="004D3386" w:rsidRPr="00E22CBB">
        <w:rPr>
          <w:rFonts w:ascii="Times New Roman" w:hAnsi="Times New Roman" w:cs="Times New Roman"/>
          <w:i w:val="0"/>
          <w:sz w:val="24"/>
          <w:szCs w:val="24"/>
        </w:rPr>
        <w:t>е</w:t>
      </w:r>
      <w:r w:rsidR="004D3386" w:rsidRPr="00E22CBB">
        <w:rPr>
          <w:rFonts w:ascii="Times New Roman" w:hAnsi="Times New Roman" w:cs="Times New Roman"/>
          <w:i w:val="0"/>
          <w:sz w:val="24"/>
          <w:szCs w:val="24"/>
        </w:rPr>
        <w:t xml:space="preserve">мы </w:t>
      </w:r>
      <w:r w:rsidR="00F37DF9" w:rsidRPr="00E22CBB">
        <w:rPr>
          <w:rFonts w:ascii="Times New Roman" w:hAnsi="Times New Roman" w:cs="Times New Roman"/>
          <w:i w:val="0"/>
          <w:sz w:val="24"/>
          <w:szCs w:val="24"/>
        </w:rPr>
        <w:t>теплоснабжения,</w:t>
      </w:r>
      <w:r w:rsidR="004D3386" w:rsidRPr="00E22CBB">
        <w:rPr>
          <w:rFonts w:ascii="Times New Roman" w:hAnsi="Times New Roman" w:cs="Times New Roman"/>
          <w:i w:val="0"/>
          <w:sz w:val="24"/>
          <w:szCs w:val="24"/>
        </w:rPr>
        <w:t xml:space="preserve"> на основании разработа</w:t>
      </w:r>
      <w:r w:rsidR="00F37DF9" w:rsidRPr="00E22CBB">
        <w:rPr>
          <w:rFonts w:ascii="Times New Roman" w:hAnsi="Times New Roman" w:cs="Times New Roman"/>
          <w:i w:val="0"/>
          <w:sz w:val="24"/>
          <w:szCs w:val="24"/>
        </w:rPr>
        <w:t>нных тарифно-балансовых моделей</w:t>
      </w:r>
      <w:bookmarkEnd w:id="209"/>
    </w:p>
    <w:p w14:paraId="4E2841D7" w14:textId="77777777" w:rsidR="00706CD5" w:rsidRPr="00E22CBB" w:rsidRDefault="00706CD5" w:rsidP="00706CD5">
      <w:pPr>
        <w:rPr>
          <w:lang w:eastAsia="en-US"/>
        </w:rPr>
      </w:pPr>
    </w:p>
    <w:p w14:paraId="7972A9FF" w14:textId="77777777" w:rsidR="0037478F" w:rsidRPr="00E22CBB" w:rsidRDefault="0037478F" w:rsidP="00CE72FA">
      <w:pPr>
        <w:pStyle w:val="S"/>
      </w:pPr>
      <w:r w:rsidRPr="00E22CBB">
        <w:t>Тарифы на тепловую энергию формируются на основе следующих параметров:</w:t>
      </w:r>
    </w:p>
    <w:p w14:paraId="3EF0941F" w14:textId="77777777" w:rsidR="00F37DF9" w:rsidRPr="00E22CBB" w:rsidRDefault="0037478F" w:rsidP="00CE72FA">
      <w:pPr>
        <w:rPr>
          <w:rFonts w:eastAsiaTheme="minorHAnsi"/>
          <w:lang w:eastAsia="en-US"/>
        </w:rPr>
      </w:pPr>
      <w:r w:rsidRPr="00E22CBB">
        <w:rPr>
          <w:rFonts w:eastAsiaTheme="minorHAnsi"/>
          <w:lang w:eastAsia="en-US"/>
        </w:rPr>
        <w:t xml:space="preserve">- </w:t>
      </w:r>
      <w:r w:rsidR="00F37DF9" w:rsidRPr="00E22CBB">
        <w:rPr>
          <w:rFonts w:eastAsiaTheme="minorHAnsi"/>
          <w:lang w:eastAsia="en-US"/>
        </w:rPr>
        <w:t>тариф ежегодно формируется и пересматривается;</w:t>
      </w:r>
    </w:p>
    <w:p w14:paraId="2E6F4619" w14:textId="77777777" w:rsidR="00F37DF9" w:rsidRPr="00E22CBB" w:rsidRDefault="0037478F" w:rsidP="00CE72FA">
      <w:pPr>
        <w:rPr>
          <w:rFonts w:eastAsiaTheme="minorHAnsi"/>
          <w:lang w:eastAsia="en-US"/>
        </w:rPr>
      </w:pPr>
      <w:r w:rsidRPr="00E22CBB">
        <w:rPr>
          <w:rFonts w:eastAsiaTheme="minorHAnsi"/>
          <w:lang w:eastAsia="en-US"/>
        </w:rPr>
        <w:t xml:space="preserve">- </w:t>
      </w:r>
      <w:r w:rsidR="00F37DF9" w:rsidRPr="00E22CBB">
        <w:rPr>
          <w:rFonts w:eastAsiaTheme="minorHAnsi"/>
          <w:lang w:eastAsia="en-US"/>
        </w:rPr>
        <w:t xml:space="preserve">в необходимую валовую выручку для расчета тарифа включаются экономически </w:t>
      </w:r>
      <w:r w:rsidRPr="00E22CBB">
        <w:rPr>
          <w:rFonts w:eastAsiaTheme="minorHAnsi"/>
          <w:lang w:eastAsia="en-US"/>
        </w:rPr>
        <w:t>обоснованные</w:t>
      </w:r>
      <w:r w:rsidR="00F37DF9" w:rsidRPr="00E22CBB">
        <w:rPr>
          <w:rFonts w:eastAsiaTheme="minorHAnsi"/>
          <w:lang w:eastAsia="en-US"/>
        </w:rPr>
        <w:t xml:space="preserve"> эксплуатационные затраты;</w:t>
      </w:r>
    </w:p>
    <w:p w14:paraId="7DE108F1" w14:textId="77777777" w:rsidR="004D3386" w:rsidRPr="00E22CBB" w:rsidRDefault="0037478F" w:rsidP="00CE72FA">
      <w:pPr>
        <w:rPr>
          <w:rFonts w:eastAsiaTheme="minorHAnsi"/>
          <w:lang w:eastAsia="en-US"/>
        </w:rPr>
      </w:pPr>
      <w:r w:rsidRPr="00E22CBB">
        <w:rPr>
          <w:rFonts w:eastAsiaTheme="minorHAnsi"/>
          <w:lang w:eastAsia="en-US"/>
        </w:rPr>
        <w:t xml:space="preserve">- </w:t>
      </w:r>
      <w:r w:rsidR="00F37DF9" w:rsidRPr="00E22CBB">
        <w:rPr>
          <w:rFonts w:eastAsiaTheme="minorHAnsi"/>
          <w:lang w:eastAsia="en-US"/>
        </w:rPr>
        <w:t>исходя из утвержденных финансовых потребностей реализации проектов схемы, в течение</w:t>
      </w:r>
      <w:r w:rsidRPr="00E22CBB">
        <w:rPr>
          <w:rFonts w:eastAsiaTheme="minorHAnsi"/>
          <w:lang w:eastAsia="en-US"/>
        </w:rPr>
        <w:t xml:space="preserve"> </w:t>
      </w:r>
      <w:r w:rsidR="00F37DF9" w:rsidRPr="00E22CBB">
        <w:rPr>
          <w:rFonts w:eastAsiaTheme="minorHAnsi"/>
          <w:lang w:eastAsia="en-US"/>
        </w:rPr>
        <w:t>установленного срока возврата инвестиций в тариф включается инвестиционная со</w:t>
      </w:r>
      <w:r w:rsidR="00C46B51" w:rsidRPr="00E22CBB">
        <w:rPr>
          <w:rFonts w:eastAsiaTheme="minorHAnsi"/>
          <w:lang w:eastAsia="en-US"/>
        </w:rPr>
        <w:softHyphen/>
      </w:r>
      <w:r w:rsidR="00F37DF9" w:rsidRPr="00E22CBB">
        <w:rPr>
          <w:rFonts w:eastAsiaTheme="minorHAnsi"/>
          <w:lang w:eastAsia="en-US"/>
        </w:rPr>
        <w:t>ставляющая,</w:t>
      </w:r>
      <w:r w:rsidRPr="00E22CBB">
        <w:rPr>
          <w:rFonts w:eastAsiaTheme="minorHAnsi"/>
          <w:lang w:eastAsia="en-US"/>
        </w:rPr>
        <w:t xml:space="preserve"> </w:t>
      </w:r>
      <w:r w:rsidR="00F37DF9" w:rsidRPr="00E22CBB">
        <w:rPr>
          <w:rFonts w:eastAsiaTheme="minorHAnsi"/>
          <w:lang w:eastAsia="en-US"/>
        </w:rPr>
        <w:t>складывающаяся из амортизации по объектам инвестирования и расходов на финансиро</w:t>
      </w:r>
      <w:r w:rsidRPr="00E22CBB">
        <w:rPr>
          <w:rFonts w:eastAsiaTheme="minorHAnsi"/>
          <w:lang w:eastAsia="en-US"/>
        </w:rPr>
        <w:t>вание реа</w:t>
      </w:r>
      <w:r w:rsidR="00F37DF9" w:rsidRPr="00E22CBB">
        <w:t>лизации проектов схемы из прибыли с учетом возникающих нало</w:t>
      </w:r>
      <w:r w:rsidR="008D4A55" w:rsidRPr="00E22CBB">
        <w:softHyphen/>
      </w:r>
      <w:r w:rsidRPr="00E22CBB">
        <w:t>гов;</w:t>
      </w:r>
    </w:p>
    <w:p w14:paraId="3D20F9EA" w14:textId="77777777" w:rsidR="0037478F" w:rsidRPr="00E22CBB" w:rsidRDefault="0037478F" w:rsidP="00CE72FA">
      <w:pPr>
        <w:rPr>
          <w:rFonts w:eastAsiaTheme="minorHAnsi"/>
          <w:lang w:eastAsia="en-US"/>
        </w:rPr>
      </w:pPr>
      <w:r w:rsidRPr="00E22CBB">
        <w:rPr>
          <w:rFonts w:eastAsiaTheme="minorHAnsi"/>
          <w:lang w:eastAsia="en-US"/>
        </w:rPr>
        <w:t>- тарифный сценарий обеспечивает финансовые потребности планируемых проек</w:t>
      </w:r>
      <w:r w:rsidR="008D4A55" w:rsidRPr="00E22CBB">
        <w:rPr>
          <w:rFonts w:eastAsiaTheme="minorHAnsi"/>
          <w:lang w:eastAsia="en-US"/>
        </w:rPr>
        <w:softHyphen/>
      </w:r>
      <w:r w:rsidRPr="00E22CBB">
        <w:rPr>
          <w:rFonts w:eastAsiaTheme="minorHAnsi"/>
          <w:lang w:eastAsia="en-US"/>
        </w:rPr>
        <w:t>тов схемы и необходимость выполнения финансовых обязательств перед финансирую</w:t>
      </w:r>
      <w:r w:rsidR="008D4A55" w:rsidRPr="00E22CBB">
        <w:rPr>
          <w:rFonts w:eastAsiaTheme="minorHAnsi"/>
          <w:lang w:eastAsia="en-US"/>
        </w:rPr>
        <w:softHyphen/>
      </w:r>
      <w:r w:rsidRPr="00E22CBB">
        <w:rPr>
          <w:rFonts w:eastAsiaTheme="minorHAnsi"/>
          <w:lang w:eastAsia="en-US"/>
        </w:rPr>
        <w:t>щими ор</w:t>
      </w:r>
      <w:r w:rsidR="00C46B51" w:rsidRPr="00E22CBB">
        <w:rPr>
          <w:rFonts w:eastAsiaTheme="minorHAnsi"/>
          <w:lang w:eastAsia="en-US"/>
        </w:rPr>
        <w:softHyphen/>
      </w:r>
      <w:r w:rsidRPr="00E22CBB">
        <w:rPr>
          <w:rFonts w:eastAsiaTheme="minorHAnsi"/>
          <w:lang w:eastAsia="en-US"/>
        </w:rPr>
        <w:t>ганизациями;</w:t>
      </w:r>
    </w:p>
    <w:p w14:paraId="3520634B" w14:textId="77777777" w:rsidR="0037478F" w:rsidRPr="00E22CBB" w:rsidRDefault="0037478F" w:rsidP="00CE72FA">
      <w:pPr>
        <w:rPr>
          <w:rFonts w:eastAsiaTheme="minorHAnsi"/>
          <w:lang w:eastAsia="en-US"/>
        </w:rPr>
      </w:pPr>
      <w:r w:rsidRPr="00E22CBB">
        <w:rPr>
          <w:rFonts w:eastAsiaTheme="minorHAnsi"/>
          <w:lang w:eastAsia="en-US"/>
        </w:rPr>
        <w:t>- для обеспечения доступности услуг потребителям должны быть выработаны меры сглаживания роста тарифов при инвестировании.</w:t>
      </w:r>
    </w:p>
    <w:p w14:paraId="368E138E" w14:textId="77777777" w:rsidR="0037478F" w:rsidRPr="00E22CBB" w:rsidRDefault="0037478F" w:rsidP="00CE72FA">
      <w:pPr>
        <w:pStyle w:val="S"/>
        <w:rPr>
          <w:rFonts w:eastAsiaTheme="minorHAnsi"/>
          <w:lang w:eastAsia="en-US"/>
        </w:rPr>
      </w:pPr>
      <w:r w:rsidRPr="00E22CBB">
        <w:rPr>
          <w:rFonts w:eastAsiaTheme="minorHAnsi"/>
          <w:lang w:eastAsia="en-US"/>
        </w:rPr>
        <w:t>Таким образом, в рамках этой финансовой модели: тариф ежегодно пересматрива</w:t>
      </w:r>
      <w:r w:rsidR="008D4A55" w:rsidRPr="00E22CBB">
        <w:rPr>
          <w:rFonts w:eastAsiaTheme="minorHAnsi"/>
          <w:lang w:eastAsia="en-US"/>
        </w:rPr>
        <w:softHyphen/>
      </w:r>
      <w:r w:rsidRPr="00E22CBB">
        <w:rPr>
          <w:rFonts w:eastAsiaTheme="minorHAnsi"/>
          <w:lang w:eastAsia="en-US"/>
        </w:rPr>
        <w:t>ется или индексируется, но исходя из утвержденной инвестиционной программы; опреде</w:t>
      </w:r>
      <w:r w:rsidR="008D4A55" w:rsidRPr="00E22CBB">
        <w:rPr>
          <w:rFonts w:eastAsiaTheme="minorHAnsi"/>
          <w:lang w:eastAsia="en-US"/>
        </w:rPr>
        <w:softHyphen/>
      </w:r>
      <w:r w:rsidRPr="00E22CBB">
        <w:rPr>
          <w:rFonts w:eastAsiaTheme="minorHAnsi"/>
          <w:lang w:eastAsia="en-US"/>
        </w:rPr>
        <w:t>лен дол</w:t>
      </w:r>
      <w:r w:rsidR="00C46B51" w:rsidRPr="00E22CBB">
        <w:rPr>
          <w:rFonts w:eastAsiaTheme="minorHAnsi"/>
          <w:lang w:eastAsia="en-US"/>
        </w:rPr>
        <w:softHyphen/>
      </w:r>
      <w:r w:rsidRPr="00E22CBB">
        <w:rPr>
          <w:rFonts w:eastAsiaTheme="minorHAnsi"/>
          <w:lang w:eastAsia="en-US"/>
        </w:rPr>
        <w:t>госрочный период, в течение которого в тариф включается обоснованная инвести</w:t>
      </w:r>
      <w:r w:rsidR="008D4A55" w:rsidRPr="00E22CBB">
        <w:rPr>
          <w:rFonts w:eastAsiaTheme="minorHAnsi"/>
          <w:lang w:eastAsia="en-US"/>
        </w:rPr>
        <w:softHyphen/>
      </w:r>
      <w:r w:rsidRPr="00E22CBB">
        <w:rPr>
          <w:rFonts w:eastAsiaTheme="minorHAnsi"/>
          <w:lang w:eastAsia="en-US"/>
        </w:rPr>
        <w:t>ционная составляющая, обеспечивающая финансовые потребности инвестиционной про</w:t>
      </w:r>
      <w:r w:rsidR="008D4A55" w:rsidRPr="00E22CBB">
        <w:rPr>
          <w:rFonts w:eastAsiaTheme="minorHAnsi"/>
          <w:lang w:eastAsia="en-US"/>
        </w:rPr>
        <w:softHyphen/>
      </w:r>
      <w:r w:rsidRPr="00E22CBB">
        <w:rPr>
          <w:rFonts w:eastAsiaTheme="minorHAnsi"/>
          <w:lang w:eastAsia="en-US"/>
        </w:rPr>
        <w:t>граммы. При этом тарифное регулирование становится более предсказуемым и обеспечи</w:t>
      </w:r>
      <w:r w:rsidR="008D4A55" w:rsidRPr="00E22CBB">
        <w:rPr>
          <w:rFonts w:eastAsiaTheme="minorHAnsi"/>
          <w:lang w:eastAsia="en-US"/>
        </w:rPr>
        <w:softHyphen/>
      </w:r>
      <w:r w:rsidRPr="00E22CBB">
        <w:rPr>
          <w:rFonts w:eastAsiaTheme="minorHAnsi"/>
          <w:lang w:eastAsia="en-US"/>
        </w:rPr>
        <w:t>вает финансиро</w:t>
      </w:r>
      <w:r w:rsidR="00C46B51" w:rsidRPr="00E22CBB">
        <w:rPr>
          <w:rFonts w:eastAsiaTheme="minorHAnsi"/>
          <w:lang w:eastAsia="en-US"/>
        </w:rPr>
        <w:softHyphen/>
      </w:r>
      <w:r w:rsidRPr="00E22CBB">
        <w:rPr>
          <w:rFonts w:eastAsiaTheme="minorHAnsi"/>
          <w:lang w:eastAsia="en-US"/>
        </w:rPr>
        <w:t>вание производственной деятельности организации коммунального ком</w:t>
      </w:r>
      <w:r w:rsidR="008D4A55" w:rsidRPr="00E22CBB">
        <w:rPr>
          <w:rFonts w:eastAsiaTheme="minorHAnsi"/>
          <w:lang w:eastAsia="en-US"/>
        </w:rPr>
        <w:softHyphen/>
      </w:r>
      <w:r w:rsidRPr="00E22CBB">
        <w:rPr>
          <w:rFonts w:eastAsiaTheme="minorHAnsi"/>
          <w:lang w:eastAsia="en-US"/>
        </w:rPr>
        <w:t>плекса по поставкам тепловой энергии и инвестиционной деятельности в рамках утвер</w:t>
      </w:r>
      <w:r w:rsidR="008D4A55" w:rsidRPr="00E22CBB">
        <w:rPr>
          <w:rFonts w:eastAsiaTheme="minorHAnsi"/>
          <w:lang w:eastAsia="en-US"/>
        </w:rPr>
        <w:softHyphen/>
      </w:r>
      <w:r w:rsidRPr="00E22CBB">
        <w:rPr>
          <w:rFonts w:eastAsiaTheme="minorHAnsi"/>
          <w:lang w:eastAsia="en-US"/>
        </w:rPr>
        <w:t>жденной инвестиционной программы.</w:t>
      </w:r>
    </w:p>
    <w:p w14:paraId="03910A3A" w14:textId="77777777" w:rsidR="004D3386" w:rsidRPr="00E22CBB" w:rsidRDefault="0037478F" w:rsidP="00CE72FA">
      <w:pPr>
        <w:rPr>
          <w:rFonts w:eastAsiaTheme="minorHAnsi"/>
          <w:lang w:eastAsia="en-US"/>
        </w:rPr>
      </w:pPr>
      <w:r w:rsidRPr="00E22CBB">
        <w:rPr>
          <w:rFonts w:eastAsiaTheme="minorHAnsi"/>
          <w:lang w:eastAsia="en-US"/>
        </w:rPr>
        <w:t>В большинстве случаев источниками финансирования инвестиционной программы в коммунальной сфере являются заемные средства (не менее 80% инвестиционных за</w:t>
      </w:r>
      <w:r w:rsidR="008D4A55" w:rsidRPr="00E22CBB">
        <w:rPr>
          <w:rFonts w:eastAsiaTheme="minorHAnsi"/>
          <w:lang w:eastAsia="en-US"/>
        </w:rPr>
        <w:softHyphen/>
      </w:r>
      <w:r w:rsidRPr="00E22CBB">
        <w:rPr>
          <w:rFonts w:eastAsiaTheme="minorHAnsi"/>
          <w:lang w:eastAsia="en-US"/>
        </w:rPr>
        <w:t>трат), привлекаемые на срок 5-6 лет; тарифное сглаживание может быть обеспечено также посте</w:t>
      </w:r>
      <w:r w:rsidR="00C46B51" w:rsidRPr="00E22CBB">
        <w:rPr>
          <w:rFonts w:eastAsiaTheme="minorHAnsi"/>
          <w:lang w:eastAsia="en-US"/>
        </w:rPr>
        <w:softHyphen/>
      </w:r>
      <w:r w:rsidRPr="00E22CBB">
        <w:rPr>
          <w:rFonts w:eastAsiaTheme="minorHAnsi"/>
          <w:lang w:eastAsia="en-US"/>
        </w:rPr>
        <w:t>пенным «</w:t>
      </w:r>
      <w:proofErr w:type="spellStart"/>
      <w:r w:rsidRPr="00E22CBB">
        <w:rPr>
          <w:rFonts w:eastAsiaTheme="minorHAnsi"/>
          <w:lang w:eastAsia="en-US"/>
        </w:rPr>
        <w:t>нагружением</w:t>
      </w:r>
      <w:proofErr w:type="spellEnd"/>
      <w:r w:rsidRPr="00E22CBB">
        <w:rPr>
          <w:rFonts w:eastAsiaTheme="minorHAnsi"/>
          <w:lang w:eastAsia="en-US"/>
        </w:rPr>
        <w:t>» тарифа инвестиционной составляющей, которая обеспечи</w:t>
      </w:r>
      <w:r w:rsidR="008D4A55" w:rsidRPr="00E22CBB">
        <w:rPr>
          <w:rFonts w:eastAsiaTheme="minorHAnsi"/>
          <w:lang w:eastAsia="en-US"/>
        </w:rPr>
        <w:softHyphen/>
      </w:r>
      <w:r w:rsidRPr="00E22CBB">
        <w:rPr>
          <w:rFonts w:eastAsiaTheme="minorHAnsi"/>
          <w:lang w:eastAsia="en-US"/>
        </w:rPr>
        <w:t>вает</w:t>
      </w:r>
      <w:r w:rsidR="00986D1B" w:rsidRPr="00E22CBB">
        <w:rPr>
          <w:rFonts w:eastAsiaTheme="minorHAnsi"/>
          <w:lang w:eastAsia="en-US"/>
        </w:rPr>
        <w:t xml:space="preserve"> </w:t>
      </w:r>
      <w:r w:rsidRPr="00E22CBB">
        <w:rPr>
          <w:rFonts w:eastAsiaTheme="minorHAnsi"/>
          <w:lang w:eastAsia="en-US"/>
        </w:rPr>
        <w:t>воз</w:t>
      </w:r>
      <w:r w:rsidR="00C46B51" w:rsidRPr="00E22CBB">
        <w:rPr>
          <w:rFonts w:eastAsiaTheme="minorHAnsi"/>
          <w:lang w:eastAsia="en-US"/>
        </w:rPr>
        <w:softHyphen/>
      </w:r>
      <w:r w:rsidRPr="00E22CBB">
        <w:rPr>
          <w:rFonts w:eastAsiaTheme="minorHAnsi"/>
          <w:lang w:eastAsia="en-US"/>
        </w:rPr>
        <w:t>врат и обслуживание</w:t>
      </w:r>
      <w:r w:rsidR="00986D1B" w:rsidRPr="00E22CBB">
        <w:rPr>
          <w:rFonts w:eastAsiaTheme="minorHAnsi"/>
          <w:lang w:eastAsia="en-US"/>
        </w:rPr>
        <w:t xml:space="preserve"> привлеченных займов. П</w:t>
      </w:r>
      <w:r w:rsidRPr="00E22CBB">
        <w:rPr>
          <w:rFonts w:eastAsiaTheme="minorHAnsi"/>
          <w:lang w:eastAsia="en-US"/>
        </w:rPr>
        <w:t>ри этом должен быть предусмотрен и согласо</w:t>
      </w:r>
      <w:r w:rsidR="00C46B51" w:rsidRPr="00E22CBB">
        <w:rPr>
          <w:rFonts w:eastAsiaTheme="minorHAnsi"/>
          <w:lang w:eastAsia="en-US"/>
        </w:rPr>
        <w:softHyphen/>
      </w:r>
      <w:r w:rsidRPr="00E22CBB">
        <w:rPr>
          <w:rFonts w:eastAsiaTheme="minorHAnsi"/>
          <w:lang w:eastAsia="en-US"/>
        </w:rPr>
        <w:t>ван с банком индивидуальный график возврата займов неравными долями; это непривычно для банков, но достижимо и является самой эффективной и доступной мерой по сглажива</w:t>
      </w:r>
      <w:r w:rsidR="00C46B51" w:rsidRPr="00E22CBB">
        <w:rPr>
          <w:rFonts w:eastAsiaTheme="minorHAnsi"/>
          <w:lang w:eastAsia="en-US"/>
        </w:rPr>
        <w:softHyphen/>
      </w:r>
      <w:r w:rsidRPr="00E22CBB">
        <w:rPr>
          <w:rFonts w:eastAsiaTheme="minorHAnsi"/>
          <w:lang w:eastAsia="en-US"/>
        </w:rPr>
        <w:t>нию тарифных последствий инвестирования; такая схема позволяет осущест</w:t>
      </w:r>
      <w:r w:rsidR="008D4A55" w:rsidRPr="00E22CBB">
        <w:rPr>
          <w:rFonts w:eastAsiaTheme="minorHAnsi"/>
          <w:lang w:eastAsia="en-US"/>
        </w:rPr>
        <w:softHyphen/>
      </w:r>
      <w:r w:rsidRPr="00E22CBB">
        <w:rPr>
          <w:rFonts w:eastAsiaTheme="minorHAnsi"/>
          <w:lang w:eastAsia="en-US"/>
        </w:rPr>
        <w:t>вить капиталь</w:t>
      </w:r>
      <w:r w:rsidR="00C46B51" w:rsidRPr="00E22CBB">
        <w:rPr>
          <w:rFonts w:eastAsiaTheme="minorHAnsi"/>
          <w:lang w:eastAsia="en-US"/>
        </w:rPr>
        <w:softHyphen/>
      </w:r>
      <w:r w:rsidRPr="00E22CBB">
        <w:rPr>
          <w:rFonts w:eastAsiaTheme="minorHAnsi"/>
          <w:lang w:eastAsia="en-US"/>
        </w:rPr>
        <w:t>ные вложения (реконструкцию) в сжатые сроки, растянуть возврат инвести</w:t>
      </w:r>
      <w:r w:rsidR="008D4A55" w:rsidRPr="00E22CBB">
        <w:rPr>
          <w:rFonts w:eastAsiaTheme="minorHAnsi"/>
          <w:lang w:eastAsia="en-US"/>
        </w:rPr>
        <w:softHyphen/>
      </w:r>
      <w:r w:rsidRPr="00E22CBB">
        <w:rPr>
          <w:rFonts w:eastAsiaTheme="minorHAnsi"/>
          <w:lang w:eastAsia="en-US"/>
        </w:rPr>
        <w:t>ций на 6-8 лет и обеспечить рост тарифной нагрузки на по</w:t>
      </w:r>
      <w:r w:rsidR="00986D1B" w:rsidRPr="00E22CBB">
        <w:rPr>
          <w:rFonts w:eastAsiaTheme="minorHAnsi"/>
          <w:lang w:eastAsia="en-US"/>
        </w:rPr>
        <w:t>требите</w:t>
      </w:r>
      <w:r w:rsidRPr="00E22CBB">
        <w:rPr>
          <w:rFonts w:eastAsiaTheme="minorHAnsi"/>
          <w:lang w:eastAsia="en-US"/>
        </w:rPr>
        <w:t>лей ежегодно на уровне 15-22% (после эт</w:t>
      </w:r>
      <w:r w:rsidRPr="00E22CBB">
        <w:rPr>
          <w:rFonts w:eastAsiaTheme="minorHAnsi"/>
          <w:lang w:eastAsia="en-US"/>
        </w:rPr>
        <w:t>о</w:t>
      </w:r>
      <w:r w:rsidRPr="00E22CBB">
        <w:rPr>
          <w:rFonts w:eastAsiaTheme="minorHAnsi"/>
          <w:lang w:eastAsia="en-US"/>
        </w:rPr>
        <w:t>го срока тариф снижае</w:t>
      </w:r>
      <w:r w:rsidR="00C11420" w:rsidRPr="00E22CBB">
        <w:rPr>
          <w:rFonts w:eastAsiaTheme="minorHAnsi"/>
          <w:lang w:eastAsia="en-US"/>
        </w:rPr>
        <w:t>тся)</w:t>
      </w:r>
      <w:r w:rsidR="009F1DAC" w:rsidRPr="00E22CBB">
        <w:rPr>
          <w:rFonts w:eastAsiaTheme="minorHAnsi"/>
          <w:lang w:eastAsia="en-US"/>
        </w:rPr>
        <w:t>.</w:t>
      </w:r>
    </w:p>
    <w:p w14:paraId="6E420C2A" w14:textId="77777777" w:rsidR="004D3386" w:rsidRPr="00E22CBB" w:rsidRDefault="004D3386" w:rsidP="00CE72FA">
      <w:pPr>
        <w:pStyle w:val="ab"/>
      </w:pPr>
    </w:p>
    <w:p w14:paraId="76D990D4" w14:textId="77777777" w:rsidR="004D3386" w:rsidRPr="00E22CBB" w:rsidRDefault="00B57253" w:rsidP="003530FA">
      <w:pPr>
        <w:pStyle w:val="21"/>
        <w:spacing w:before="0" w:after="0"/>
        <w:ind w:firstLine="0"/>
        <w:rPr>
          <w:rFonts w:ascii="Times New Roman" w:hAnsi="Times New Roman" w:cs="Times New Roman"/>
          <w:i w:val="0"/>
          <w:iCs w:val="0"/>
          <w:sz w:val="24"/>
          <w:szCs w:val="24"/>
        </w:rPr>
      </w:pPr>
      <w:bookmarkStart w:id="210" w:name="_Toc222067795"/>
      <w:r w:rsidRPr="00E22CBB">
        <w:rPr>
          <w:rFonts w:ascii="Times New Roman" w:eastAsia="ArialMT" w:hAnsi="Times New Roman" w:cs="Times New Roman"/>
          <w:i w:val="0"/>
          <w:iCs w:val="0"/>
          <w:sz w:val="24"/>
          <w:szCs w:val="24"/>
        </w:rPr>
        <w:t>2.1</w:t>
      </w:r>
      <w:r w:rsidR="00A4701A" w:rsidRPr="00E22CBB">
        <w:rPr>
          <w:rFonts w:ascii="Times New Roman" w:eastAsia="ArialMT" w:hAnsi="Times New Roman" w:cs="Times New Roman"/>
          <w:i w:val="0"/>
          <w:iCs w:val="0"/>
          <w:sz w:val="24"/>
          <w:szCs w:val="24"/>
        </w:rPr>
        <w:t>6</w:t>
      </w:r>
      <w:r w:rsidRPr="00E22CBB">
        <w:rPr>
          <w:rFonts w:ascii="Times New Roman" w:eastAsia="ArialMT" w:hAnsi="Times New Roman" w:cs="Times New Roman"/>
          <w:i w:val="0"/>
          <w:iCs w:val="0"/>
          <w:sz w:val="24"/>
          <w:szCs w:val="24"/>
        </w:rPr>
        <w:t>.</w:t>
      </w:r>
      <w:r w:rsidR="00297E1C" w:rsidRPr="00E22CBB">
        <w:rPr>
          <w:rFonts w:ascii="Times New Roman" w:eastAsia="ArialMT" w:hAnsi="Times New Roman" w:cs="Times New Roman"/>
          <w:i w:val="0"/>
          <w:iCs w:val="0"/>
          <w:sz w:val="24"/>
          <w:szCs w:val="24"/>
        </w:rPr>
        <w:t xml:space="preserve"> </w:t>
      </w:r>
      <w:r w:rsidR="00297E1C" w:rsidRPr="00E22CBB">
        <w:rPr>
          <w:rFonts w:ascii="Times New Roman" w:hAnsi="Times New Roman" w:cs="Times New Roman"/>
          <w:i w:val="0"/>
          <w:iCs w:val="0"/>
          <w:sz w:val="24"/>
          <w:szCs w:val="24"/>
        </w:rPr>
        <w:t>Реестр единых теплоснабжающих организаций</w:t>
      </w:r>
      <w:bookmarkEnd w:id="210"/>
    </w:p>
    <w:p w14:paraId="139612AC" w14:textId="77777777" w:rsidR="00B57253" w:rsidRPr="00E22CBB" w:rsidRDefault="00B57253" w:rsidP="00CE72FA"/>
    <w:p w14:paraId="7F571B7C" w14:textId="77777777" w:rsidR="004D3386" w:rsidRPr="00E22CBB" w:rsidRDefault="00B57253" w:rsidP="00E304B3">
      <w:pPr>
        <w:pStyle w:val="21"/>
        <w:spacing w:before="0" w:after="0"/>
        <w:ind w:firstLine="0"/>
        <w:rPr>
          <w:rFonts w:ascii="Times New Roman" w:hAnsi="Times New Roman" w:cs="Times New Roman"/>
          <w:i w:val="0"/>
          <w:sz w:val="24"/>
          <w:szCs w:val="24"/>
        </w:rPr>
      </w:pPr>
      <w:bookmarkStart w:id="211" w:name="_Toc222067796"/>
      <w:r w:rsidRPr="00E22CBB">
        <w:rPr>
          <w:rFonts w:ascii="Times New Roman" w:hAnsi="Times New Roman" w:cs="Times New Roman"/>
          <w:i w:val="0"/>
          <w:sz w:val="24"/>
          <w:szCs w:val="24"/>
        </w:rPr>
        <w:t>2.1</w:t>
      </w:r>
      <w:r w:rsidR="00A4701A" w:rsidRPr="00E22CBB">
        <w:rPr>
          <w:rFonts w:ascii="Times New Roman" w:hAnsi="Times New Roman" w:cs="Times New Roman"/>
          <w:i w:val="0"/>
          <w:sz w:val="24"/>
          <w:szCs w:val="24"/>
        </w:rPr>
        <w:t>6</w:t>
      </w:r>
      <w:r w:rsidRPr="00E22CBB">
        <w:rPr>
          <w:rFonts w:ascii="Times New Roman" w:hAnsi="Times New Roman" w:cs="Times New Roman"/>
          <w:i w:val="0"/>
          <w:sz w:val="24"/>
          <w:szCs w:val="24"/>
        </w:rPr>
        <w:t>.1. Реестр систем теплоснабжения, содержащий перечень теплоснабжающих ор</w:t>
      </w:r>
      <w:r w:rsidR="008D4A55" w:rsidRPr="00E22CBB">
        <w:rPr>
          <w:rFonts w:ascii="Times New Roman" w:hAnsi="Times New Roman" w:cs="Times New Roman"/>
          <w:i w:val="0"/>
          <w:sz w:val="24"/>
          <w:szCs w:val="24"/>
        </w:rPr>
        <w:softHyphen/>
      </w:r>
      <w:r w:rsidRPr="00E22CBB">
        <w:rPr>
          <w:rFonts w:ascii="Times New Roman" w:hAnsi="Times New Roman" w:cs="Times New Roman"/>
          <w:i w:val="0"/>
          <w:sz w:val="24"/>
          <w:szCs w:val="24"/>
        </w:rPr>
        <w:t>гани</w:t>
      </w:r>
      <w:r w:rsidR="00C46B51" w:rsidRPr="00E22CBB">
        <w:rPr>
          <w:rFonts w:ascii="Times New Roman" w:hAnsi="Times New Roman" w:cs="Times New Roman"/>
          <w:i w:val="0"/>
          <w:sz w:val="24"/>
          <w:szCs w:val="24"/>
        </w:rPr>
        <w:softHyphen/>
      </w:r>
      <w:r w:rsidRPr="00E22CBB">
        <w:rPr>
          <w:rFonts w:ascii="Times New Roman" w:hAnsi="Times New Roman" w:cs="Times New Roman"/>
          <w:i w:val="0"/>
          <w:sz w:val="24"/>
          <w:szCs w:val="24"/>
        </w:rPr>
        <w:t>заций, действующих в каждой системе теплоснабжения, расположенных в гра</w:t>
      </w:r>
      <w:r w:rsidR="008D4A55" w:rsidRPr="00E22CBB">
        <w:rPr>
          <w:rFonts w:ascii="Times New Roman" w:hAnsi="Times New Roman" w:cs="Times New Roman"/>
          <w:i w:val="0"/>
          <w:sz w:val="24"/>
          <w:szCs w:val="24"/>
        </w:rPr>
        <w:softHyphen/>
      </w:r>
      <w:r w:rsidRPr="00E22CBB">
        <w:rPr>
          <w:rFonts w:ascii="Times New Roman" w:hAnsi="Times New Roman" w:cs="Times New Roman"/>
          <w:i w:val="0"/>
          <w:sz w:val="24"/>
          <w:szCs w:val="24"/>
        </w:rPr>
        <w:t xml:space="preserve">ницах </w:t>
      </w:r>
      <w:r w:rsidR="00515086" w:rsidRPr="00E22CBB">
        <w:rPr>
          <w:rFonts w:ascii="Times New Roman" w:hAnsi="Times New Roman" w:cs="Times New Roman"/>
          <w:i w:val="0"/>
          <w:sz w:val="24"/>
          <w:szCs w:val="24"/>
        </w:rPr>
        <w:t>ок</w:t>
      </w:r>
      <w:r w:rsidR="00C46B51" w:rsidRPr="00E22CBB">
        <w:rPr>
          <w:rFonts w:ascii="Times New Roman" w:hAnsi="Times New Roman" w:cs="Times New Roman"/>
          <w:i w:val="0"/>
          <w:sz w:val="24"/>
          <w:szCs w:val="24"/>
        </w:rPr>
        <w:softHyphen/>
      </w:r>
      <w:r w:rsidR="00515086" w:rsidRPr="00E22CBB">
        <w:rPr>
          <w:rFonts w:ascii="Times New Roman" w:hAnsi="Times New Roman" w:cs="Times New Roman"/>
          <w:i w:val="0"/>
          <w:sz w:val="24"/>
          <w:szCs w:val="24"/>
        </w:rPr>
        <w:t>руга</w:t>
      </w:r>
      <w:bookmarkEnd w:id="211"/>
    </w:p>
    <w:p w14:paraId="0A15CC62" w14:textId="243EF085" w:rsidR="00336C69" w:rsidRPr="00E22CBB" w:rsidRDefault="00DF2BA3" w:rsidP="00E304B3">
      <w:pPr>
        <w:rPr>
          <w:shd w:val="clear" w:color="auto" w:fill="FFFFFF"/>
        </w:rPr>
      </w:pPr>
      <w:r w:rsidRPr="00E22CBB">
        <w:t xml:space="preserve">На территории </w:t>
      </w:r>
      <w:r w:rsidR="005C1521" w:rsidRPr="00E22CBB">
        <w:t>с</w:t>
      </w:r>
      <w:r w:rsidR="00C83CF3" w:rsidRPr="00E22CBB">
        <w:t xml:space="preserve">ельского поселения </w:t>
      </w:r>
      <w:proofErr w:type="spellStart"/>
      <w:r w:rsidR="00471313" w:rsidRPr="00E22CBB">
        <w:t>Лорино</w:t>
      </w:r>
      <w:proofErr w:type="spellEnd"/>
      <w:r w:rsidR="00471313" w:rsidRPr="00E22CBB">
        <w:t xml:space="preserve"> </w:t>
      </w:r>
      <w:r w:rsidR="00737B97" w:rsidRPr="00E22CBB">
        <w:rPr>
          <w:rFonts w:eastAsiaTheme="minorHAnsi"/>
          <w:lang w:eastAsia="en-US"/>
        </w:rPr>
        <w:t>действует</w:t>
      </w:r>
      <w:r w:rsidR="00336C69" w:rsidRPr="00E22CBB">
        <w:rPr>
          <w:rFonts w:eastAsiaTheme="minorHAnsi"/>
          <w:lang w:eastAsia="en-US"/>
        </w:rPr>
        <w:t xml:space="preserve"> </w:t>
      </w:r>
      <w:r w:rsidR="005C1521" w:rsidRPr="00E22CBB">
        <w:rPr>
          <w:rFonts w:eastAsiaTheme="minorHAnsi"/>
          <w:lang w:eastAsia="en-US"/>
        </w:rPr>
        <w:t>один</w:t>
      </w:r>
      <w:r w:rsidRPr="00E22CBB">
        <w:rPr>
          <w:rFonts w:eastAsiaTheme="minorHAnsi"/>
          <w:lang w:eastAsia="en-US"/>
        </w:rPr>
        <w:t xml:space="preserve"> источ</w:t>
      </w:r>
      <w:r w:rsidR="00440DA4" w:rsidRPr="00E22CBB">
        <w:rPr>
          <w:rFonts w:eastAsiaTheme="minorHAnsi"/>
          <w:lang w:eastAsia="en-US"/>
        </w:rPr>
        <w:t>ни</w:t>
      </w:r>
      <w:r w:rsidR="00440DA4" w:rsidRPr="00E22CBB">
        <w:rPr>
          <w:rFonts w:eastAsiaTheme="minorHAnsi"/>
          <w:lang w:eastAsia="en-US"/>
        </w:rPr>
        <w:softHyphen/>
        <w:t>ков тепло</w:t>
      </w:r>
      <w:r w:rsidR="00440DA4" w:rsidRPr="00E22CBB">
        <w:rPr>
          <w:rFonts w:eastAsiaTheme="minorHAnsi"/>
          <w:lang w:eastAsia="en-US"/>
        </w:rPr>
        <w:softHyphen/>
        <w:t xml:space="preserve">снабжения, </w:t>
      </w:r>
      <w:r w:rsidR="00440DA4" w:rsidRPr="00E22CBB">
        <w:t>которые находятся в ведении одной</w:t>
      </w:r>
      <w:r w:rsidR="00336C69" w:rsidRPr="00E22CBB">
        <w:t xml:space="preserve"> единой</w:t>
      </w:r>
      <w:r w:rsidR="00440DA4" w:rsidRPr="00E22CBB">
        <w:t xml:space="preserve"> теплоснабжающей органи</w:t>
      </w:r>
      <w:r w:rsidR="00F97F2E" w:rsidRPr="00E22CBB">
        <w:softHyphen/>
      </w:r>
      <w:r w:rsidR="00440DA4" w:rsidRPr="00E22CBB">
        <w:t>зации.</w:t>
      </w:r>
      <w:r w:rsidR="00440DA4" w:rsidRPr="00E22CBB">
        <w:rPr>
          <w:shd w:val="clear" w:color="auto" w:fill="FFFFFF"/>
        </w:rPr>
        <w:t xml:space="preserve"> </w:t>
      </w:r>
    </w:p>
    <w:p w14:paraId="4BC65D6E" w14:textId="3A4BD421" w:rsidR="00C92F98" w:rsidRPr="00E22CBB" w:rsidRDefault="00C92F98" w:rsidP="00E304B3">
      <w:pPr>
        <w:rPr>
          <w:shd w:val="clear" w:color="auto" w:fill="FFFFFF"/>
        </w:rPr>
      </w:pPr>
      <w:r w:rsidRPr="00E22CBB">
        <w:rPr>
          <w:shd w:val="clear" w:color="auto" w:fill="FFFFFF"/>
        </w:rPr>
        <w:t>Реестр систем теплоснабжения, содержащий перечень теплоснабжающих органи</w:t>
      </w:r>
      <w:r w:rsidRPr="00E22CBB">
        <w:rPr>
          <w:shd w:val="clear" w:color="auto" w:fill="FFFFFF"/>
        </w:rPr>
        <w:softHyphen/>
        <w:t>заций приведен в таблице 2.1</w:t>
      </w:r>
      <w:r w:rsidR="00A4701A" w:rsidRPr="00E22CBB">
        <w:rPr>
          <w:shd w:val="clear" w:color="auto" w:fill="FFFFFF"/>
        </w:rPr>
        <w:t>6</w:t>
      </w:r>
      <w:r w:rsidRPr="00E22CBB">
        <w:rPr>
          <w:shd w:val="clear" w:color="auto" w:fill="FFFFFF"/>
        </w:rPr>
        <w:t>.1.</w:t>
      </w:r>
    </w:p>
    <w:p w14:paraId="7E024825" w14:textId="77777777" w:rsidR="00E22CBB" w:rsidRDefault="00E22CBB" w:rsidP="00E304B3">
      <w:pPr>
        <w:rPr>
          <w:highlight w:val="yellow"/>
          <w:shd w:val="clear" w:color="auto" w:fill="FFFFFF"/>
        </w:rPr>
      </w:pPr>
    </w:p>
    <w:tbl>
      <w:tblPr>
        <w:tblW w:w="4747" w:type="pct"/>
        <w:tblInd w:w="250" w:type="dxa"/>
        <w:tblLayout w:type="fixed"/>
        <w:tblLook w:val="04A0" w:firstRow="1" w:lastRow="0" w:firstColumn="1" w:lastColumn="0" w:noHBand="0" w:noVBand="1"/>
      </w:tblPr>
      <w:tblGrid>
        <w:gridCol w:w="574"/>
        <w:gridCol w:w="4339"/>
        <w:gridCol w:w="4442"/>
      </w:tblGrid>
      <w:tr w:rsidR="00336C69" w:rsidRPr="00E22CBB" w14:paraId="3538AE47" w14:textId="77777777" w:rsidTr="00ED2D45">
        <w:trPr>
          <w:trHeight w:val="324"/>
        </w:trPr>
        <w:tc>
          <w:tcPr>
            <w:tcW w:w="5000" w:type="pct"/>
            <w:gridSpan w:val="3"/>
            <w:tcBorders>
              <w:top w:val="nil"/>
              <w:left w:val="nil"/>
              <w:bottom w:val="nil"/>
              <w:right w:val="nil"/>
            </w:tcBorders>
            <w:noWrap/>
            <w:vAlign w:val="center"/>
            <w:hideMark/>
          </w:tcPr>
          <w:p w14:paraId="73FC6842" w14:textId="77777777" w:rsidR="00336C69" w:rsidRPr="00E22CBB" w:rsidRDefault="00336C69" w:rsidP="00ED2D45">
            <w:pPr>
              <w:ind w:firstLine="0"/>
              <w:jc w:val="center"/>
              <w:rPr>
                <w:b/>
                <w:i/>
                <w:iCs/>
                <w:color w:val="000000"/>
              </w:rPr>
            </w:pPr>
            <w:r w:rsidRPr="00E22CBB">
              <w:rPr>
                <w:b/>
                <w:i/>
                <w:iCs/>
                <w:color w:val="000000"/>
              </w:rPr>
              <w:t>Реестр зон деятельности единой теплоснабжающей организации</w:t>
            </w:r>
          </w:p>
        </w:tc>
      </w:tr>
      <w:tr w:rsidR="00336C69" w:rsidRPr="00E22CBB" w14:paraId="0A8340CA" w14:textId="77777777" w:rsidTr="00ED2D45">
        <w:trPr>
          <w:trHeight w:val="312"/>
        </w:trPr>
        <w:tc>
          <w:tcPr>
            <w:tcW w:w="307" w:type="pct"/>
            <w:tcBorders>
              <w:top w:val="nil"/>
              <w:left w:val="nil"/>
              <w:bottom w:val="nil"/>
              <w:right w:val="nil"/>
            </w:tcBorders>
            <w:noWrap/>
            <w:vAlign w:val="bottom"/>
            <w:hideMark/>
          </w:tcPr>
          <w:p w14:paraId="5A82AED6" w14:textId="77777777" w:rsidR="00336C69" w:rsidRPr="00E22CBB" w:rsidRDefault="00336C69" w:rsidP="00ED2D45">
            <w:pPr>
              <w:ind w:firstLine="0"/>
              <w:jc w:val="center"/>
              <w:rPr>
                <w:b/>
                <w:i/>
                <w:iCs/>
                <w:color w:val="000000"/>
              </w:rPr>
            </w:pPr>
          </w:p>
        </w:tc>
        <w:tc>
          <w:tcPr>
            <w:tcW w:w="2319" w:type="pct"/>
            <w:tcBorders>
              <w:top w:val="nil"/>
              <w:left w:val="nil"/>
              <w:bottom w:val="nil"/>
              <w:right w:val="nil"/>
            </w:tcBorders>
            <w:noWrap/>
            <w:vAlign w:val="bottom"/>
            <w:hideMark/>
          </w:tcPr>
          <w:p w14:paraId="627A27CC" w14:textId="77777777" w:rsidR="00336C69" w:rsidRPr="00E22CBB" w:rsidRDefault="00336C69" w:rsidP="00ED2D45">
            <w:pPr>
              <w:ind w:firstLine="0"/>
              <w:jc w:val="left"/>
              <w:rPr>
                <w:bCs w:val="0"/>
                <w:sz w:val="20"/>
                <w:szCs w:val="20"/>
              </w:rPr>
            </w:pPr>
          </w:p>
        </w:tc>
        <w:tc>
          <w:tcPr>
            <w:tcW w:w="2374" w:type="pct"/>
            <w:tcBorders>
              <w:top w:val="nil"/>
              <w:left w:val="nil"/>
              <w:bottom w:val="nil"/>
              <w:right w:val="nil"/>
            </w:tcBorders>
            <w:noWrap/>
            <w:vAlign w:val="center"/>
            <w:hideMark/>
          </w:tcPr>
          <w:p w14:paraId="0355B812" w14:textId="1B37DA98" w:rsidR="00336C69" w:rsidRPr="00E22CBB" w:rsidRDefault="00336C69" w:rsidP="00ED2D45">
            <w:pPr>
              <w:ind w:firstLine="0"/>
              <w:jc w:val="right"/>
              <w:rPr>
                <w:bCs w:val="0"/>
                <w:color w:val="000000"/>
              </w:rPr>
            </w:pPr>
            <w:r w:rsidRPr="00E22CBB">
              <w:rPr>
                <w:bCs w:val="0"/>
                <w:color w:val="000000"/>
              </w:rPr>
              <w:t>Таблица 2.16.1.</w:t>
            </w:r>
          </w:p>
        </w:tc>
      </w:tr>
      <w:tr w:rsidR="00336C69" w:rsidRPr="00E22CBB" w14:paraId="1B2CAC9E" w14:textId="77777777" w:rsidTr="00ED2D45">
        <w:trPr>
          <w:trHeight w:val="552"/>
        </w:trPr>
        <w:tc>
          <w:tcPr>
            <w:tcW w:w="307" w:type="pct"/>
            <w:tcBorders>
              <w:top w:val="single" w:sz="4" w:space="0" w:color="auto"/>
              <w:left w:val="single" w:sz="4" w:space="0" w:color="auto"/>
              <w:bottom w:val="single" w:sz="4" w:space="0" w:color="auto"/>
              <w:right w:val="single" w:sz="4" w:space="0" w:color="auto"/>
            </w:tcBorders>
            <w:noWrap/>
            <w:vAlign w:val="center"/>
            <w:hideMark/>
          </w:tcPr>
          <w:p w14:paraId="68594C56" w14:textId="77777777" w:rsidR="00336C69" w:rsidRPr="00E22CBB" w:rsidRDefault="00336C69" w:rsidP="00ED2D45">
            <w:pPr>
              <w:ind w:firstLine="0"/>
              <w:jc w:val="center"/>
              <w:rPr>
                <w:bCs w:val="0"/>
                <w:color w:val="000000"/>
                <w:sz w:val="22"/>
                <w:szCs w:val="22"/>
              </w:rPr>
            </w:pPr>
            <w:r w:rsidRPr="00E22CBB">
              <w:rPr>
                <w:bCs w:val="0"/>
                <w:color w:val="000000"/>
                <w:sz w:val="22"/>
                <w:szCs w:val="22"/>
              </w:rPr>
              <w:t xml:space="preserve">№ </w:t>
            </w:r>
            <w:proofErr w:type="gramStart"/>
            <w:r w:rsidRPr="00E22CBB">
              <w:rPr>
                <w:bCs w:val="0"/>
                <w:color w:val="000000"/>
                <w:sz w:val="22"/>
                <w:szCs w:val="22"/>
              </w:rPr>
              <w:t>п</w:t>
            </w:r>
            <w:proofErr w:type="gramEnd"/>
            <w:r w:rsidRPr="00E22CBB">
              <w:rPr>
                <w:bCs w:val="0"/>
                <w:color w:val="000000"/>
                <w:sz w:val="22"/>
                <w:szCs w:val="22"/>
              </w:rPr>
              <w:t>/п</w:t>
            </w:r>
          </w:p>
        </w:tc>
        <w:tc>
          <w:tcPr>
            <w:tcW w:w="2319" w:type="pct"/>
            <w:tcBorders>
              <w:top w:val="single" w:sz="4" w:space="0" w:color="auto"/>
              <w:left w:val="nil"/>
              <w:bottom w:val="single" w:sz="4" w:space="0" w:color="auto"/>
              <w:right w:val="single" w:sz="4" w:space="0" w:color="auto"/>
            </w:tcBorders>
            <w:vAlign w:val="center"/>
            <w:hideMark/>
          </w:tcPr>
          <w:p w14:paraId="44D27FF8" w14:textId="77777777" w:rsidR="00336C69" w:rsidRPr="00E22CBB" w:rsidRDefault="00336C69" w:rsidP="00ED2D45">
            <w:pPr>
              <w:ind w:firstLine="0"/>
              <w:jc w:val="left"/>
              <w:rPr>
                <w:bCs w:val="0"/>
                <w:color w:val="000000"/>
                <w:sz w:val="22"/>
                <w:szCs w:val="22"/>
              </w:rPr>
            </w:pPr>
            <w:r w:rsidRPr="00E22CBB">
              <w:rPr>
                <w:bCs w:val="0"/>
                <w:color w:val="000000"/>
                <w:sz w:val="22"/>
                <w:szCs w:val="22"/>
              </w:rPr>
              <w:t>Источники тепловой энергии в зоне дея</w:t>
            </w:r>
            <w:r w:rsidRPr="00E22CBB">
              <w:rPr>
                <w:bCs w:val="0"/>
                <w:color w:val="000000"/>
                <w:sz w:val="22"/>
                <w:szCs w:val="22"/>
              </w:rPr>
              <w:softHyphen/>
              <w:t>тельности</w:t>
            </w:r>
          </w:p>
        </w:tc>
        <w:tc>
          <w:tcPr>
            <w:tcW w:w="2374" w:type="pct"/>
            <w:tcBorders>
              <w:top w:val="single" w:sz="4" w:space="0" w:color="auto"/>
              <w:left w:val="nil"/>
              <w:bottom w:val="single" w:sz="4" w:space="0" w:color="auto"/>
              <w:right w:val="single" w:sz="4" w:space="0" w:color="auto"/>
            </w:tcBorders>
            <w:vAlign w:val="center"/>
            <w:hideMark/>
          </w:tcPr>
          <w:p w14:paraId="5A84292E" w14:textId="77777777" w:rsidR="00336C69" w:rsidRPr="00E22CBB" w:rsidRDefault="00336C69" w:rsidP="00ED2D45">
            <w:pPr>
              <w:ind w:firstLine="0"/>
              <w:jc w:val="center"/>
              <w:rPr>
                <w:bCs w:val="0"/>
                <w:color w:val="000000"/>
                <w:sz w:val="22"/>
                <w:szCs w:val="22"/>
              </w:rPr>
            </w:pPr>
            <w:r w:rsidRPr="00E22CBB">
              <w:rPr>
                <w:bCs w:val="0"/>
                <w:color w:val="000000"/>
                <w:sz w:val="22"/>
                <w:szCs w:val="22"/>
              </w:rPr>
              <w:t>Существующие теплоснабжающие (тепло сетевые) организации в зоне деятельности</w:t>
            </w:r>
          </w:p>
        </w:tc>
      </w:tr>
      <w:tr w:rsidR="00336C69" w:rsidRPr="00471313" w14:paraId="57B95B75" w14:textId="77777777" w:rsidTr="005C1521">
        <w:trPr>
          <w:trHeight w:val="467"/>
        </w:trPr>
        <w:tc>
          <w:tcPr>
            <w:tcW w:w="307" w:type="pct"/>
            <w:tcBorders>
              <w:top w:val="nil"/>
              <w:left w:val="single" w:sz="4" w:space="0" w:color="auto"/>
              <w:bottom w:val="single" w:sz="4" w:space="0" w:color="auto"/>
              <w:right w:val="single" w:sz="4" w:space="0" w:color="auto"/>
            </w:tcBorders>
            <w:noWrap/>
            <w:vAlign w:val="center"/>
            <w:hideMark/>
          </w:tcPr>
          <w:p w14:paraId="1BE6FA40" w14:textId="77777777" w:rsidR="00336C69" w:rsidRPr="00E22CBB" w:rsidRDefault="00336C69" w:rsidP="00ED2D45">
            <w:pPr>
              <w:ind w:firstLine="0"/>
              <w:jc w:val="center"/>
              <w:rPr>
                <w:bCs w:val="0"/>
                <w:color w:val="000000"/>
                <w:sz w:val="22"/>
                <w:szCs w:val="22"/>
              </w:rPr>
            </w:pPr>
            <w:r w:rsidRPr="00E22CBB">
              <w:rPr>
                <w:bCs w:val="0"/>
                <w:color w:val="000000"/>
                <w:sz w:val="22"/>
                <w:szCs w:val="22"/>
              </w:rPr>
              <w:t>1</w:t>
            </w:r>
          </w:p>
        </w:tc>
        <w:tc>
          <w:tcPr>
            <w:tcW w:w="231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1B1C5B" w14:textId="230BFB34" w:rsidR="00336C69" w:rsidRPr="00E22CBB" w:rsidRDefault="00336C69" w:rsidP="00ED2D45">
            <w:pPr>
              <w:ind w:firstLine="0"/>
              <w:jc w:val="left"/>
              <w:rPr>
                <w:bCs w:val="0"/>
                <w:color w:val="000000"/>
                <w:sz w:val="22"/>
                <w:szCs w:val="22"/>
              </w:rPr>
            </w:pPr>
            <w:r w:rsidRPr="00E22CBB">
              <w:rPr>
                <w:color w:val="000000"/>
                <w:sz w:val="22"/>
                <w:szCs w:val="22"/>
              </w:rPr>
              <w:t>Котельн</w:t>
            </w:r>
            <w:r w:rsidR="00E22CBB">
              <w:rPr>
                <w:color w:val="000000"/>
                <w:sz w:val="22"/>
                <w:szCs w:val="22"/>
              </w:rPr>
              <w:t>ые</w:t>
            </w:r>
            <w:r w:rsidRPr="00E22CBB">
              <w:rPr>
                <w:color w:val="000000"/>
                <w:sz w:val="22"/>
                <w:szCs w:val="22"/>
              </w:rPr>
              <w:t xml:space="preserve"> </w:t>
            </w:r>
            <w:r w:rsidR="005C1521" w:rsidRPr="00E22CBB">
              <w:rPr>
                <w:bCs w:val="0"/>
                <w:color w:val="000000"/>
                <w:sz w:val="22"/>
                <w:szCs w:val="22"/>
              </w:rPr>
              <w:t xml:space="preserve">села </w:t>
            </w:r>
            <w:proofErr w:type="spellStart"/>
            <w:r w:rsidR="00840B93" w:rsidRPr="00E22CBB">
              <w:rPr>
                <w:bCs w:val="0"/>
                <w:color w:val="000000"/>
                <w:sz w:val="22"/>
                <w:szCs w:val="22"/>
              </w:rPr>
              <w:t>Лорино</w:t>
            </w:r>
            <w:proofErr w:type="spellEnd"/>
            <w:r w:rsidR="00840B93" w:rsidRPr="00E22CBB">
              <w:rPr>
                <w:bCs w:val="0"/>
                <w:color w:val="000000"/>
                <w:sz w:val="22"/>
                <w:szCs w:val="22"/>
              </w:rPr>
              <w:t xml:space="preserve"> </w:t>
            </w:r>
          </w:p>
        </w:tc>
        <w:tc>
          <w:tcPr>
            <w:tcW w:w="2374" w:type="pct"/>
            <w:tcBorders>
              <w:top w:val="nil"/>
              <w:left w:val="single" w:sz="4" w:space="0" w:color="auto"/>
              <w:bottom w:val="single" w:sz="4" w:space="0" w:color="auto"/>
              <w:right w:val="single" w:sz="4" w:space="0" w:color="auto"/>
            </w:tcBorders>
            <w:vAlign w:val="center"/>
            <w:hideMark/>
          </w:tcPr>
          <w:p w14:paraId="361B7DE4" w14:textId="53BABF2F" w:rsidR="00336C69" w:rsidRPr="00E22CBB" w:rsidRDefault="005C1521" w:rsidP="00ED2D45">
            <w:pPr>
              <w:ind w:firstLine="0"/>
              <w:jc w:val="center"/>
              <w:rPr>
                <w:bCs w:val="0"/>
                <w:color w:val="000000"/>
                <w:sz w:val="22"/>
                <w:szCs w:val="22"/>
              </w:rPr>
            </w:pPr>
            <w:r w:rsidRPr="00E22CBB">
              <w:rPr>
                <w:bCs w:val="0"/>
                <w:sz w:val="22"/>
                <w:szCs w:val="22"/>
              </w:rPr>
              <w:t>МУП "Айсберг"</w:t>
            </w:r>
          </w:p>
        </w:tc>
      </w:tr>
    </w:tbl>
    <w:p w14:paraId="071A0E99" w14:textId="77777777" w:rsidR="00336C69" w:rsidRPr="00471313" w:rsidRDefault="00336C69" w:rsidP="00336C69">
      <w:pPr>
        <w:pStyle w:val="ab"/>
        <w:ind w:firstLine="0"/>
        <w:rPr>
          <w:highlight w:val="yellow"/>
        </w:rPr>
      </w:pPr>
    </w:p>
    <w:p w14:paraId="7BC84EA8" w14:textId="77777777" w:rsidR="004D3386" w:rsidRPr="00E22CBB" w:rsidRDefault="00243D0C" w:rsidP="00706CD5">
      <w:pPr>
        <w:pStyle w:val="21"/>
        <w:spacing w:before="0"/>
        <w:ind w:firstLine="0"/>
        <w:rPr>
          <w:rFonts w:ascii="Times New Roman" w:hAnsi="Times New Roman" w:cs="Times New Roman"/>
          <w:i w:val="0"/>
          <w:sz w:val="24"/>
          <w:szCs w:val="24"/>
        </w:rPr>
      </w:pPr>
      <w:bookmarkStart w:id="212" w:name="_Toc222067797"/>
      <w:r w:rsidRPr="00E22CBB">
        <w:rPr>
          <w:rFonts w:ascii="Times New Roman" w:hAnsi="Times New Roman" w:cs="Times New Roman"/>
          <w:i w:val="0"/>
          <w:sz w:val="24"/>
          <w:szCs w:val="24"/>
        </w:rPr>
        <w:t>2.1</w:t>
      </w:r>
      <w:r w:rsidR="00A4701A" w:rsidRPr="00E22CBB">
        <w:rPr>
          <w:rFonts w:ascii="Times New Roman" w:hAnsi="Times New Roman" w:cs="Times New Roman"/>
          <w:i w:val="0"/>
          <w:sz w:val="24"/>
          <w:szCs w:val="24"/>
        </w:rPr>
        <w:t>6</w:t>
      </w:r>
      <w:r w:rsidRPr="00E22CBB">
        <w:rPr>
          <w:rFonts w:ascii="Times New Roman" w:hAnsi="Times New Roman" w:cs="Times New Roman"/>
          <w:i w:val="0"/>
          <w:sz w:val="24"/>
          <w:szCs w:val="24"/>
        </w:rPr>
        <w:t>.2. Реестр единых теплоснабжающих организаций, содержащий перечень систем те</w:t>
      </w:r>
      <w:r w:rsidR="00C46B51" w:rsidRPr="00E22CBB">
        <w:rPr>
          <w:rFonts w:ascii="Times New Roman" w:hAnsi="Times New Roman" w:cs="Times New Roman"/>
          <w:i w:val="0"/>
          <w:sz w:val="24"/>
          <w:szCs w:val="24"/>
        </w:rPr>
        <w:softHyphen/>
      </w:r>
      <w:r w:rsidRPr="00E22CBB">
        <w:rPr>
          <w:rFonts w:ascii="Times New Roman" w:hAnsi="Times New Roman" w:cs="Times New Roman"/>
          <w:i w:val="0"/>
          <w:sz w:val="24"/>
          <w:szCs w:val="24"/>
        </w:rPr>
        <w:t>плоснабжения, входящих в состав единой теплоснабжающей организации</w:t>
      </w:r>
      <w:bookmarkEnd w:id="212"/>
    </w:p>
    <w:p w14:paraId="4E7E766C" w14:textId="77777777" w:rsidR="004D3386" w:rsidRPr="00E22CBB" w:rsidRDefault="004D3386" w:rsidP="00CE72FA">
      <w:pPr>
        <w:pStyle w:val="ab"/>
      </w:pPr>
    </w:p>
    <w:p w14:paraId="6491DC95" w14:textId="4BC53C10" w:rsidR="0067113D" w:rsidRPr="00E22CBB" w:rsidRDefault="00BA6E7B" w:rsidP="00CE72FA">
      <w:pPr>
        <w:pStyle w:val="S"/>
        <w:rPr>
          <w:shd w:val="clear" w:color="auto" w:fill="FFFFFF"/>
        </w:rPr>
      </w:pPr>
      <w:r w:rsidRPr="00E22CBB">
        <w:t xml:space="preserve">На территории </w:t>
      </w:r>
      <w:r w:rsidR="004079C4" w:rsidRPr="00E22CBB">
        <w:t>с</w:t>
      </w:r>
      <w:r w:rsidR="00C83CF3" w:rsidRPr="00E22CBB">
        <w:t xml:space="preserve">ельского поселения </w:t>
      </w:r>
      <w:proofErr w:type="spellStart"/>
      <w:r w:rsidR="00471313" w:rsidRPr="00E22CBB">
        <w:t>Лорино</w:t>
      </w:r>
      <w:proofErr w:type="spellEnd"/>
      <w:r w:rsidR="00471313" w:rsidRPr="00E22CBB">
        <w:t xml:space="preserve"> </w:t>
      </w:r>
      <w:r w:rsidRPr="00E22CBB">
        <w:rPr>
          <w:rFonts w:eastAsiaTheme="minorHAnsi"/>
          <w:lang w:eastAsia="en-US"/>
        </w:rPr>
        <w:t xml:space="preserve">действует </w:t>
      </w:r>
      <w:r w:rsidR="005C1521" w:rsidRPr="00E22CBB">
        <w:rPr>
          <w:rFonts w:eastAsiaTheme="minorHAnsi"/>
          <w:lang w:eastAsia="en-US"/>
        </w:rPr>
        <w:t xml:space="preserve">один </w:t>
      </w:r>
      <w:r w:rsidRPr="00E22CBB">
        <w:rPr>
          <w:rFonts w:eastAsiaTheme="minorHAnsi"/>
          <w:lang w:eastAsia="en-US"/>
        </w:rPr>
        <w:t>источни</w:t>
      </w:r>
      <w:r w:rsidRPr="00E22CBB">
        <w:rPr>
          <w:rFonts w:eastAsiaTheme="minorHAnsi"/>
          <w:lang w:eastAsia="en-US"/>
        </w:rPr>
        <w:softHyphen/>
        <w:t>к тепло</w:t>
      </w:r>
      <w:r w:rsidRPr="00E22CBB">
        <w:rPr>
          <w:rFonts w:eastAsiaTheme="minorHAnsi"/>
          <w:lang w:eastAsia="en-US"/>
        </w:rPr>
        <w:softHyphen/>
        <w:t xml:space="preserve">снабжения, </w:t>
      </w:r>
      <w:r w:rsidRPr="00E22CBB">
        <w:t xml:space="preserve">которые находятся в ведении одной </w:t>
      </w:r>
      <w:r w:rsidR="00F957FB" w:rsidRPr="00E22CBB">
        <w:t xml:space="preserve">единой </w:t>
      </w:r>
      <w:r w:rsidRPr="00E22CBB">
        <w:t>теплоснабжающей органи</w:t>
      </w:r>
      <w:r w:rsidR="00F97F2E" w:rsidRPr="00E22CBB">
        <w:softHyphen/>
      </w:r>
      <w:r w:rsidRPr="00E22CBB">
        <w:t>зации.</w:t>
      </w:r>
      <w:r w:rsidRPr="00E22CBB">
        <w:rPr>
          <w:shd w:val="clear" w:color="auto" w:fill="FFFFFF"/>
        </w:rPr>
        <w:t xml:space="preserve"> </w:t>
      </w:r>
      <w:r w:rsidR="00E304B3" w:rsidRPr="00E22CBB">
        <w:rPr>
          <w:shd w:val="clear" w:color="auto" w:fill="FFFFFF"/>
        </w:rPr>
        <w:t>Реестр систем теплоснабжения, содержащий перечень теплоснабжающих органи</w:t>
      </w:r>
      <w:r w:rsidR="00E304B3" w:rsidRPr="00E22CBB">
        <w:rPr>
          <w:shd w:val="clear" w:color="auto" w:fill="FFFFFF"/>
        </w:rPr>
        <w:softHyphen/>
        <w:t>заций прив</w:t>
      </w:r>
      <w:r w:rsidR="00E304B3" w:rsidRPr="00E22CBB">
        <w:rPr>
          <w:shd w:val="clear" w:color="auto" w:fill="FFFFFF"/>
        </w:rPr>
        <w:t>е</w:t>
      </w:r>
      <w:r w:rsidR="00E304B3" w:rsidRPr="00E22CBB">
        <w:rPr>
          <w:shd w:val="clear" w:color="auto" w:fill="FFFFFF"/>
        </w:rPr>
        <w:t xml:space="preserve">ден в таблице </w:t>
      </w:r>
      <w:r w:rsidR="003B2634" w:rsidRPr="00E22CBB">
        <w:rPr>
          <w:shd w:val="clear" w:color="auto" w:fill="FFFFFF"/>
        </w:rPr>
        <w:t>2</w:t>
      </w:r>
      <w:r w:rsidR="00E304B3" w:rsidRPr="00E22CBB">
        <w:rPr>
          <w:shd w:val="clear" w:color="auto" w:fill="FFFFFF"/>
        </w:rPr>
        <w:t>.1</w:t>
      </w:r>
      <w:r w:rsidR="00A4701A" w:rsidRPr="00E22CBB">
        <w:rPr>
          <w:shd w:val="clear" w:color="auto" w:fill="FFFFFF"/>
        </w:rPr>
        <w:t>6</w:t>
      </w:r>
      <w:r w:rsidR="00E304B3" w:rsidRPr="00E22CBB">
        <w:rPr>
          <w:shd w:val="clear" w:color="auto" w:fill="FFFFFF"/>
        </w:rPr>
        <w:t>.2</w:t>
      </w:r>
    </w:p>
    <w:p w14:paraId="4AC827AE" w14:textId="77777777" w:rsidR="003B2634" w:rsidRPr="00E22CBB" w:rsidRDefault="003B2634" w:rsidP="00CE72FA">
      <w:pPr>
        <w:pStyle w:val="S"/>
        <w:rPr>
          <w:shd w:val="clear" w:color="auto" w:fill="FFFFFF"/>
        </w:rPr>
      </w:pPr>
    </w:p>
    <w:tbl>
      <w:tblPr>
        <w:tblW w:w="4946" w:type="pct"/>
        <w:tblLook w:val="04A0" w:firstRow="1" w:lastRow="0" w:firstColumn="1" w:lastColumn="0" w:noHBand="0" w:noVBand="1"/>
      </w:tblPr>
      <w:tblGrid>
        <w:gridCol w:w="796"/>
        <w:gridCol w:w="4277"/>
        <w:gridCol w:w="4675"/>
      </w:tblGrid>
      <w:tr w:rsidR="00BA6E7B" w:rsidRPr="00E22CBB" w14:paraId="547ABA95" w14:textId="77777777" w:rsidTr="00E8209C">
        <w:trPr>
          <w:trHeight w:val="323"/>
        </w:trPr>
        <w:tc>
          <w:tcPr>
            <w:tcW w:w="5000" w:type="pct"/>
            <w:gridSpan w:val="3"/>
            <w:tcBorders>
              <w:top w:val="nil"/>
              <w:left w:val="nil"/>
              <w:bottom w:val="nil"/>
              <w:right w:val="nil"/>
            </w:tcBorders>
            <w:vAlign w:val="center"/>
            <w:hideMark/>
          </w:tcPr>
          <w:p w14:paraId="7BA71918" w14:textId="77777777" w:rsidR="00BA6E7B" w:rsidRPr="00E22CBB" w:rsidRDefault="00BA6E7B" w:rsidP="00BA6E7B">
            <w:pPr>
              <w:ind w:firstLine="0"/>
              <w:jc w:val="center"/>
              <w:rPr>
                <w:b/>
                <w:i/>
                <w:iCs/>
                <w:color w:val="000000"/>
              </w:rPr>
            </w:pPr>
            <w:r w:rsidRPr="00E22CBB">
              <w:rPr>
                <w:b/>
                <w:i/>
                <w:iCs/>
                <w:color w:val="000000"/>
              </w:rPr>
              <w:t>Реестр систем теплоснабжения, содержащий перечень теплоснабжающих организа</w:t>
            </w:r>
            <w:r w:rsidR="00F97F2E" w:rsidRPr="00E22CBB">
              <w:rPr>
                <w:b/>
                <w:i/>
                <w:iCs/>
                <w:color w:val="000000"/>
              </w:rPr>
              <w:softHyphen/>
            </w:r>
            <w:r w:rsidRPr="00E22CBB">
              <w:rPr>
                <w:b/>
                <w:i/>
                <w:iCs/>
                <w:color w:val="000000"/>
              </w:rPr>
              <w:t>ций</w:t>
            </w:r>
          </w:p>
        </w:tc>
      </w:tr>
      <w:tr w:rsidR="00BA6E7B" w:rsidRPr="00E22CBB" w14:paraId="282484BC" w14:textId="77777777" w:rsidTr="006D05DC">
        <w:trPr>
          <w:trHeight w:val="315"/>
        </w:trPr>
        <w:tc>
          <w:tcPr>
            <w:tcW w:w="408" w:type="pct"/>
            <w:tcBorders>
              <w:top w:val="nil"/>
              <w:left w:val="nil"/>
              <w:bottom w:val="nil"/>
              <w:right w:val="nil"/>
            </w:tcBorders>
            <w:noWrap/>
            <w:vAlign w:val="bottom"/>
            <w:hideMark/>
          </w:tcPr>
          <w:p w14:paraId="0354D28E" w14:textId="77777777" w:rsidR="00BA6E7B" w:rsidRPr="00E22CBB" w:rsidRDefault="00BA6E7B" w:rsidP="00BA6E7B">
            <w:pPr>
              <w:ind w:firstLine="0"/>
              <w:jc w:val="left"/>
              <w:rPr>
                <w:bCs w:val="0"/>
                <w:color w:val="000000"/>
                <w:sz w:val="20"/>
                <w:szCs w:val="20"/>
              </w:rPr>
            </w:pPr>
          </w:p>
        </w:tc>
        <w:tc>
          <w:tcPr>
            <w:tcW w:w="2194" w:type="pct"/>
            <w:tcBorders>
              <w:top w:val="nil"/>
              <w:left w:val="nil"/>
              <w:bottom w:val="nil"/>
              <w:right w:val="nil"/>
            </w:tcBorders>
            <w:noWrap/>
            <w:vAlign w:val="bottom"/>
            <w:hideMark/>
          </w:tcPr>
          <w:p w14:paraId="681E3EB1" w14:textId="77777777" w:rsidR="00BA6E7B" w:rsidRPr="00E22CBB" w:rsidRDefault="00BA6E7B" w:rsidP="00BA6E7B">
            <w:pPr>
              <w:ind w:firstLine="0"/>
              <w:jc w:val="left"/>
              <w:rPr>
                <w:bCs w:val="0"/>
                <w:color w:val="000000"/>
                <w:sz w:val="20"/>
                <w:szCs w:val="20"/>
              </w:rPr>
            </w:pPr>
          </w:p>
        </w:tc>
        <w:tc>
          <w:tcPr>
            <w:tcW w:w="2398" w:type="pct"/>
            <w:tcBorders>
              <w:top w:val="nil"/>
              <w:left w:val="nil"/>
              <w:bottom w:val="nil"/>
              <w:right w:val="nil"/>
            </w:tcBorders>
            <w:noWrap/>
            <w:vAlign w:val="bottom"/>
            <w:hideMark/>
          </w:tcPr>
          <w:p w14:paraId="6B57F37A" w14:textId="77777777" w:rsidR="00BA6E7B" w:rsidRPr="00E22CBB" w:rsidRDefault="00BA6E7B" w:rsidP="00A4701A">
            <w:pPr>
              <w:ind w:firstLine="0"/>
              <w:jc w:val="right"/>
              <w:rPr>
                <w:bCs w:val="0"/>
                <w:color w:val="000000"/>
              </w:rPr>
            </w:pPr>
            <w:r w:rsidRPr="00E22CBB">
              <w:rPr>
                <w:bCs w:val="0"/>
                <w:color w:val="000000"/>
              </w:rPr>
              <w:t>Таблица 2.1</w:t>
            </w:r>
            <w:r w:rsidR="00A4701A" w:rsidRPr="00E22CBB">
              <w:rPr>
                <w:bCs w:val="0"/>
                <w:color w:val="000000"/>
              </w:rPr>
              <w:t>6</w:t>
            </w:r>
            <w:r w:rsidRPr="00E22CBB">
              <w:rPr>
                <w:bCs w:val="0"/>
                <w:color w:val="000000"/>
              </w:rPr>
              <w:t>.2.</w:t>
            </w:r>
          </w:p>
        </w:tc>
      </w:tr>
      <w:tr w:rsidR="00BA6E7B" w:rsidRPr="00E22CBB" w14:paraId="287F902A" w14:textId="77777777" w:rsidTr="006D05DC">
        <w:trPr>
          <w:trHeight w:val="900"/>
        </w:trPr>
        <w:tc>
          <w:tcPr>
            <w:tcW w:w="408" w:type="pct"/>
            <w:tcBorders>
              <w:top w:val="single" w:sz="4" w:space="0" w:color="auto"/>
              <w:left w:val="single" w:sz="4" w:space="0" w:color="auto"/>
              <w:bottom w:val="single" w:sz="4" w:space="0" w:color="auto"/>
              <w:right w:val="single" w:sz="4" w:space="0" w:color="auto"/>
            </w:tcBorders>
            <w:noWrap/>
            <w:vAlign w:val="center"/>
            <w:hideMark/>
          </w:tcPr>
          <w:p w14:paraId="1C04EC0D" w14:textId="77777777" w:rsidR="00BA6E7B" w:rsidRPr="00E22CBB" w:rsidRDefault="00BA6E7B" w:rsidP="00BA6E7B">
            <w:pPr>
              <w:ind w:firstLine="0"/>
              <w:jc w:val="center"/>
              <w:rPr>
                <w:bCs w:val="0"/>
                <w:color w:val="000000"/>
                <w:sz w:val="22"/>
                <w:szCs w:val="22"/>
              </w:rPr>
            </w:pPr>
            <w:r w:rsidRPr="00E22CBB">
              <w:rPr>
                <w:bCs w:val="0"/>
                <w:color w:val="000000"/>
                <w:sz w:val="22"/>
                <w:szCs w:val="22"/>
              </w:rPr>
              <w:t xml:space="preserve">№ </w:t>
            </w:r>
            <w:proofErr w:type="gramStart"/>
            <w:r w:rsidRPr="00E22CBB">
              <w:rPr>
                <w:bCs w:val="0"/>
                <w:color w:val="000000"/>
                <w:sz w:val="22"/>
                <w:szCs w:val="22"/>
              </w:rPr>
              <w:t>п</w:t>
            </w:r>
            <w:proofErr w:type="gramEnd"/>
            <w:r w:rsidRPr="00E22CBB">
              <w:rPr>
                <w:bCs w:val="0"/>
                <w:color w:val="000000"/>
                <w:sz w:val="22"/>
                <w:szCs w:val="22"/>
              </w:rPr>
              <w:t>/п</w:t>
            </w:r>
          </w:p>
        </w:tc>
        <w:tc>
          <w:tcPr>
            <w:tcW w:w="2194" w:type="pct"/>
            <w:tcBorders>
              <w:top w:val="single" w:sz="4" w:space="0" w:color="auto"/>
              <w:left w:val="nil"/>
              <w:bottom w:val="single" w:sz="4" w:space="0" w:color="auto"/>
              <w:right w:val="single" w:sz="4" w:space="0" w:color="auto"/>
            </w:tcBorders>
            <w:vAlign w:val="center"/>
            <w:hideMark/>
          </w:tcPr>
          <w:p w14:paraId="03E07AB4" w14:textId="77777777" w:rsidR="00BA6E7B" w:rsidRPr="00E22CBB" w:rsidRDefault="00BA6E7B" w:rsidP="00BA6E7B">
            <w:pPr>
              <w:ind w:firstLine="0"/>
              <w:jc w:val="center"/>
              <w:rPr>
                <w:bCs w:val="0"/>
                <w:color w:val="000000"/>
                <w:sz w:val="22"/>
                <w:szCs w:val="22"/>
              </w:rPr>
            </w:pPr>
            <w:r w:rsidRPr="00E22CBB">
              <w:rPr>
                <w:bCs w:val="0"/>
                <w:color w:val="000000"/>
                <w:sz w:val="22"/>
                <w:szCs w:val="22"/>
              </w:rPr>
              <w:t>Существующие теплоснабжающие (</w:t>
            </w:r>
            <w:proofErr w:type="spellStart"/>
            <w:r w:rsidRPr="00E22CBB">
              <w:rPr>
                <w:bCs w:val="0"/>
                <w:color w:val="000000"/>
                <w:sz w:val="22"/>
                <w:szCs w:val="22"/>
              </w:rPr>
              <w:t>тепл</w:t>
            </w:r>
            <w:r w:rsidRPr="00E22CBB">
              <w:rPr>
                <w:bCs w:val="0"/>
                <w:color w:val="000000"/>
                <w:sz w:val="22"/>
                <w:szCs w:val="22"/>
              </w:rPr>
              <w:t>о</w:t>
            </w:r>
            <w:r w:rsidRPr="00E22CBB">
              <w:rPr>
                <w:bCs w:val="0"/>
                <w:color w:val="000000"/>
                <w:sz w:val="22"/>
                <w:szCs w:val="22"/>
              </w:rPr>
              <w:t>се</w:t>
            </w:r>
            <w:r w:rsidR="00F97F2E" w:rsidRPr="00E22CBB">
              <w:rPr>
                <w:bCs w:val="0"/>
                <w:color w:val="000000"/>
                <w:sz w:val="22"/>
                <w:szCs w:val="22"/>
              </w:rPr>
              <w:softHyphen/>
            </w:r>
            <w:r w:rsidRPr="00E22CBB">
              <w:rPr>
                <w:bCs w:val="0"/>
                <w:color w:val="000000"/>
                <w:sz w:val="22"/>
                <w:szCs w:val="22"/>
              </w:rPr>
              <w:t>те</w:t>
            </w:r>
            <w:r w:rsidRPr="00E22CBB">
              <w:rPr>
                <w:bCs w:val="0"/>
                <w:color w:val="000000"/>
                <w:sz w:val="22"/>
                <w:szCs w:val="22"/>
              </w:rPr>
              <w:softHyphen/>
              <w:t>вые</w:t>
            </w:r>
            <w:proofErr w:type="spellEnd"/>
            <w:r w:rsidRPr="00E22CBB">
              <w:rPr>
                <w:bCs w:val="0"/>
                <w:color w:val="000000"/>
                <w:sz w:val="22"/>
                <w:szCs w:val="22"/>
              </w:rPr>
              <w:t>) организации в зоне деятельности</w:t>
            </w:r>
          </w:p>
        </w:tc>
        <w:tc>
          <w:tcPr>
            <w:tcW w:w="2398" w:type="pct"/>
            <w:tcBorders>
              <w:top w:val="single" w:sz="4" w:space="0" w:color="auto"/>
              <w:left w:val="nil"/>
              <w:bottom w:val="single" w:sz="4" w:space="0" w:color="auto"/>
              <w:right w:val="single" w:sz="4" w:space="0" w:color="auto"/>
            </w:tcBorders>
            <w:vAlign w:val="center"/>
            <w:hideMark/>
          </w:tcPr>
          <w:p w14:paraId="55D005E9" w14:textId="77777777" w:rsidR="00BA6E7B" w:rsidRPr="00E22CBB" w:rsidRDefault="00BA6E7B" w:rsidP="00BA6E7B">
            <w:pPr>
              <w:ind w:firstLine="0"/>
              <w:jc w:val="center"/>
              <w:rPr>
                <w:bCs w:val="0"/>
                <w:color w:val="000000"/>
                <w:sz w:val="22"/>
                <w:szCs w:val="22"/>
              </w:rPr>
            </w:pPr>
            <w:r w:rsidRPr="00E22CBB">
              <w:rPr>
                <w:bCs w:val="0"/>
                <w:color w:val="000000"/>
                <w:sz w:val="22"/>
                <w:szCs w:val="22"/>
              </w:rPr>
              <w:t>Система теплоснабжения</w:t>
            </w:r>
          </w:p>
        </w:tc>
      </w:tr>
      <w:tr w:rsidR="00F957FB" w:rsidRPr="00471313" w14:paraId="3C8681BC" w14:textId="77777777" w:rsidTr="006D05DC">
        <w:trPr>
          <w:trHeight w:val="300"/>
        </w:trPr>
        <w:tc>
          <w:tcPr>
            <w:tcW w:w="408" w:type="pct"/>
            <w:tcBorders>
              <w:top w:val="nil"/>
              <w:left w:val="single" w:sz="4" w:space="0" w:color="auto"/>
              <w:bottom w:val="single" w:sz="4" w:space="0" w:color="auto"/>
              <w:right w:val="single" w:sz="4" w:space="0" w:color="auto"/>
            </w:tcBorders>
            <w:noWrap/>
            <w:vAlign w:val="center"/>
            <w:hideMark/>
          </w:tcPr>
          <w:p w14:paraId="40CA70E7" w14:textId="77777777" w:rsidR="00F957FB" w:rsidRPr="00E22CBB" w:rsidRDefault="00F957FB" w:rsidP="00F957FB">
            <w:pPr>
              <w:ind w:firstLine="0"/>
              <w:jc w:val="center"/>
              <w:rPr>
                <w:bCs w:val="0"/>
                <w:color w:val="000000"/>
                <w:sz w:val="22"/>
                <w:szCs w:val="22"/>
              </w:rPr>
            </w:pPr>
            <w:r w:rsidRPr="00E22CBB">
              <w:rPr>
                <w:bCs w:val="0"/>
                <w:color w:val="000000"/>
                <w:sz w:val="22"/>
                <w:szCs w:val="22"/>
              </w:rPr>
              <w:t>1</w:t>
            </w:r>
          </w:p>
        </w:tc>
        <w:tc>
          <w:tcPr>
            <w:tcW w:w="2194" w:type="pct"/>
            <w:tcBorders>
              <w:top w:val="nil"/>
              <w:left w:val="single" w:sz="4" w:space="0" w:color="auto"/>
              <w:bottom w:val="single" w:sz="4" w:space="0" w:color="auto"/>
              <w:right w:val="single" w:sz="4" w:space="0" w:color="auto"/>
            </w:tcBorders>
            <w:vAlign w:val="center"/>
            <w:hideMark/>
          </w:tcPr>
          <w:p w14:paraId="315A18FF" w14:textId="2D3D79D8" w:rsidR="00F957FB" w:rsidRPr="00E22CBB" w:rsidRDefault="005C1521" w:rsidP="005C1521">
            <w:pPr>
              <w:ind w:firstLine="0"/>
              <w:jc w:val="left"/>
              <w:rPr>
                <w:bCs w:val="0"/>
                <w:color w:val="000000"/>
                <w:sz w:val="22"/>
                <w:szCs w:val="22"/>
              </w:rPr>
            </w:pPr>
            <w:r w:rsidRPr="00E22CBB">
              <w:rPr>
                <w:bCs w:val="0"/>
                <w:sz w:val="22"/>
                <w:szCs w:val="22"/>
              </w:rPr>
              <w:t>МУП "Айсберг"</w:t>
            </w:r>
          </w:p>
        </w:tc>
        <w:tc>
          <w:tcPr>
            <w:tcW w:w="239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7DC8A0" w14:textId="3FCC7E41" w:rsidR="00F957FB" w:rsidRPr="00E22CBB" w:rsidRDefault="005C1521" w:rsidP="00F957FB">
            <w:pPr>
              <w:ind w:firstLine="0"/>
              <w:jc w:val="left"/>
              <w:rPr>
                <w:bCs w:val="0"/>
                <w:color w:val="000000"/>
                <w:sz w:val="22"/>
                <w:szCs w:val="22"/>
              </w:rPr>
            </w:pPr>
            <w:r w:rsidRPr="00E22CBB">
              <w:rPr>
                <w:color w:val="000000"/>
                <w:sz w:val="22"/>
                <w:szCs w:val="22"/>
              </w:rPr>
              <w:t>Котельн</w:t>
            </w:r>
            <w:r w:rsidR="00E22CBB">
              <w:rPr>
                <w:color w:val="000000"/>
                <w:sz w:val="22"/>
                <w:szCs w:val="22"/>
              </w:rPr>
              <w:t>ые</w:t>
            </w:r>
            <w:r w:rsidRPr="00E22CBB">
              <w:rPr>
                <w:color w:val="000000"/>
                <w:sz w:val="22"/>
                <w:szCs w:val="22"/>
              </w:rPr>
              <w:t xml:space="preserve"> </w:t>
            </w:r>
            <w:r w:rsidRPr="00E22CBB">
              <w:rPr>
                <w:bCs w:val="0"/>
                <w:color w:val="000000"/>
                <w:sz w:val="22"/>
                <w:szCs w:val="22"/>
              </w:rPr>
              <w:t xml:space="preserve">села </w:t>
            </w:r>
            <w:proofErr w:type="spellStart"/>
            <w:r w:rsidR="00840B93" w:rsidRPr="00E22CBB">
              <w:rPr>
                <w:bCs w:val="0"/>
                <w:color w:val="000000"/>
                <w:sz w:val="22"/>
                <w:szCs w:val="22"/>
              </w:rPr>
              <w:t>Лорино</w:t>
            </w:r>
            <w:proofErr w:type="spellEnd"/>
            <w:r w:rsidR="00840B93" w:rsidRPr="00E22CBB">
              <w:rPr>
                <w:bCs w:val="0"/>
                <w:color w:val="000000"/>
                <w:sz w:val="22"/>
                <w:szCs w:val="22"/>
              </w:rPr>
              <w:t xml:space="preserve"> </w:t>
            </w:r>
          </w:p>
        </w:tc>
      </w:tr>
    </w:tbl>
    <w:p w14:paraId="62964876" w14:textId="77777777" w:rsidR="00BA6E7B" w:rsidRPr="00471313" w:rsidRDefault="00BA6E7B" w:rsidP="00BA6E7B">
      <w:pPr>
        <w:rPr>
          <w:rFonts w:eastAsia="ArialMT"/>
          <w:highlight w:val="yellow"/>
          <w:lang w:eastAsia="en-US"/>
        </w:rPr>
      </w:pPr>
    </w:p>
    <w:p w14:paraId="3A66D1FA" w14:textId="77777777" w:rsidR="004D3386" w:rsidRPr="00E22CBB" w:rsidRDefault="009A6F63" w:rsidP="00706CD5">
      <w:pPr>
        <w:pStyle w:val="21"/>
        <w:spacing w:before="0" w:after="0"/>
        <w:ind w:firstLine="0"/>
        <w:rPr>
          <w:rFonts w:ascii="Times New Roman" w:eastAsia="ArialMT" w:hAnsi="Times New Roman" w:cs="Times New Roman"/>
          <w:i w:val="0"/>
          <w:sz w:val="24"/>
          <w:szCs w:val="24"/>
        </w:rPr>
      </w:pPr>
      <w:bookmarkStart w:id="213" w:name="_Toc222067798"/>
      <w:r w:rsidRPr="00E22CBB">
        <w:rPr>
          <w:rFonts w:ascii="Times New Roman" w:eastAsia="ArialMT" w:hAnsi="Times New Roman" w:cs="Times New Roman"/>
          <w:i w:val="0"/>
          <w:sz w:val="24"/>
          <w:szCs w:val="24"/>
        </w:rPr>
        <w:t>2.1</w:t>
      </w:r>
      <w:r w:rsidR="00A4701A" w:rsidRPr="00E22CBB">
        <w:rPr>
          <w:rFonts w:ascii="Times New Roman" w:eastAsia="ArialMT" w:hAnsi="Times New Roman" w:cs="Times New Roman"/>
          <w:i w:val="0"/>
          <w:sz w:val="24"/>
          <w:szCs w:val="24"/>
        </w:rPr>
        <w:t>6</w:t>
      </w:r>
      <w:r w:rsidRPr="00E22CBB">
        <w:rPr>
          <w:rFonts w:ascii="Times New Roman" w:eastAsia="ArialMT" w:hAnsi="Times New Roman" w:cs="Times New Roman"/>
          <w:i w:val="0"/>
          <w:sz w:val="24"/>
          <w:szCs w:val="24"/>
        </w:rPr>
        <w:t>.3. Основания, в том числе критерии, в соответствии с которыми теплоснаб</w:t>
      </w:r>
      <w:r w:rsidR="008D4A55" w:rsidRPr="00E22CBB">
        <w:rPr>
          <w:rFonts w:ascii="Times New Roman" w:eastAsia="ArialMT" w:hAnsi="Times New Roman" w:cs="Times New Roman"/>
          <w:i w:val="0"/>
          <w:sz w:val="24"/>
          <w:szCs w:val="24"/>
        </w:rPr>
        <w:softHyphen/>
      </w:r>
      <w:r w:rsidRPr="00E22CBB">
        <w:rPr>
          <w:rFonts w:ascii="Times New Roman" w:eastAsia="ArialMT" w:hAnsi="Times New Roman" w:cs="Times New Roman"/>
          <w:i w:val="0"/>
          <w:sz w:val="24"/>
          <w:szCs w:val="24"/>
        </w:rPr>
        <w:t>жающей организации присвоен статус единой теплоснабжающей организации</w:t>
      </w:r>
      <w:bookmarkEnd w:id="213"/>
    </w:p>
    <w:p w14:paraId="15922802" w14:textId="77777777" w:rsidR="003A3033" w:rsidRPr="00E22CBB" w:rsidRDefault="003A3033" w:rsidP="00CE72FA"/>
    <w:p w14:paraId="23159372" w14:textId="77777777" w:rsidR="003A3033" w:rsidRPr="00E22CBB" w:rsidRDefault="003A3033" w:rsidP="003A3033">
      <w:pPr>
        <w:pStyle w:val="Default"/>
        <w:ind w:firstLine="709"/>
        <w:jc w:val="both"/>
        <w:rPr>
          <w:b/>
        </w:rPr>
      </w:pPr>
      <w:r w:rsidRPr="00E22CBB">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sidR="008D4A55" w:rsidRPr="00E22CBB">
        <w:softHyphen/>
      </w:r>
      <w:r w:rsidRPr="00E22CBB">
        <w:t>ленных в правилах организации теплоснабжения, утверждаемых Правительством Россий</w:t>
      </w:r>
      <w:r w:rsidR="008D4A55" w:rsidRPr="00E22CBB">
        <w:softHyphen/>
      </w:r>
      <w:r w:rsidRPr="00E22CBB">
        <w:t>ской Федера</w:t>
      </w:r>
      <w:r w:rsidR="00C46B51" w:rsidRPr="00E22CBB">
        <w:softHyphen/>
      </w:r>
      <w:r w:rsidRPr="00E22CBB">
        <w:t xml:space="preserve">ции, а именно, </w:t>
      </w:r>
      <w:r w:rsidRPr="00E22CBB">
        <w:rPr>
          <w:b/>
        </w:rPr>
        <w:t>Постановлением Правительства Российской Федерации от 8 августа 2012 г. N 808, далее – Постановление.</w:t>
      </w:r>
    </w:p>
    <w:p w14:paraId="0DC6312B" w14:textId="77777777" w:rsidR="003A3033" w:rsidRPr="00E22CBB" w:rsidRDefault="003A3033" w:rsidP="003A3033">
      <w:pPr>
        <w:pStyle w:val="ConsPlusNormal"/>
        <w:ind w:firstLine="709"/>
        <w:jc w:val="both"/>
        <w:rPr>
          <w:rFonts w:ascii="Times New Roman" w:hAnsi="Times New Roman" w:cs="Times New Roman"/>
          <w:sz w:val="24"/>
          <w:szCs w:val="24"/>
        </w:rPr>
      </w:pPr>
      <w:r w:rsidRPr="00E22CBB">
        <w:rPr>
          <w:rFonts w:ascii="Times New Roman" w:hAnsi="Times New Roman" w:cs="Times New Roman"/>
          <w:sz w:val="24"/>
          <w:szCs w:val="24"/>
        </w:rPr>
        <w:t>В соответствии с п. 7. Постановления критериями определения единой теплоснаб</w:t>
      </w:r>
      <w:r w:rsidR="008D4A55" w:rsidRPr="00E22CBB">
        <w:rPr>
          <w:rFonts w:ascii="Times New Roman" w:hAnsi="Times New Roman" w:cs="Times New Roman"/>
          <w:sz w:val="24"/>
          <w:szCs w:val="24"/>
        </w:rPr>
        <w:softHyphen/>
      </w:r>
      <w:r w:rsidRPr="00E22CBB">
        <w:rPr>
          <w:rFonts w:ascii="Times New Roman" w:hAnsi="Times New Roman" w:cs="Times New Roman"/>
          <w:sz w:val="24"/>
          <w:szCs w:val="24"/>
        </w:rPr>
        <w:t>жающей организации являются:</w:t>
      </w:r>
    </w:p>
    <w:p w14:paraId="0758ED4E" w14:textId="77777777" w:rsidR="003A3033" w:rsidRPr="00E22CBB" w:rsidRDefault="003A3033" w:rsidP="003A3033">
      <w:pPr>
        <w:pStyle w:val="ConsPlusNormal"/>
        <w:ind w:firstLine="709"/>
        <w:jc w:val="both"/>
        <w:rPr>
          <w:rFonts w:ascii="Times New Roman" w:hAnsi="Times New Roman" w:cs="Times New Roman"/>
          <w:sz w:val="24"/>
          <w:szCs w:val="24"/>
        </w:rPr>
      </w:pPr>
      <w:r w:rsidRPr="00E22CBB">
        <w:rPr>
          <w:rFonts w:ascii="Times New Roman" w:hAnsi="Times New Roman" w:cs="Times New Roman"/>
          <w:sz w:val="24"/>
          <w:szCs w:val="24"/>
        </w:rPr>
        <w:t>- владение на праве собственности или ином законном основании источниками те</w:t>
      </w:r>
      <w:r w:rsidR="008D4A55" w:rsidRPr="00E22CBB">
        <w:rPr>
          <w:rFonts w:ascii="Times New Roman" w:hAnsi="Times New Roman" w:cs="Times New Roman"/>
          <w:sz w:val="24"/>
          <w:szCs w:val="24"/>
        </w:rPr>
        <w:softHyphen/>
      </w:r>
      <w:r w:rsidRPr="00E22CBB">
        <w:rPr>
          <w:rFonts w:ascii="Times New Roman" w:hAnsi="Times New Roman" w:cs="Times New Roman"/>
          <w:sz w:val="24"/>
          <w:szCs w:val="24"/>
        </w:rPr>
        <w:t>пло</w:t>
      </w:r>
      <w:r w:rsidR="00C46B51" w:rsidRPr="00E22CBB">
        <w:rPr>
          <w:rFonts w:ascii="Times New Roman" w:hAnsi="Times New Roman" w:cs="Times New Roman"/>
          <w:sz w:val="24"/>
          <w:szCs w:val="24"/>
        </w:rPr>
        <w:softHyphen/>
      </w:r>
      <w:r w:rsidRPr="00E22CBB">
        <w:rPr>
          <w:rFonts w:ascii="Times New Roman" w:hAnsi="Times New Roman" w:cs="Times New Roman"/>
          <w:sz w:val="24"/>
          <w:szCs w:val="24"/>
        </w:rPr>
        <w:t>вой энергии с наибольшей рабочей тепловой мощностью и (или) тепловыми сетями с наи</w:t>
      </w:r>
      <w:r w:rsidR="00C46B51" w:rsidRPr="00E22CBB">
        <w:rPr>
          <w:rFonts w:ascii="Times New Roman" w:hAnsi="Times New Roman" w:cs="Times New Roman"/>
          <w:sz w:val="24"/>
          <w:szCs w:val="24"/>
        </w:rPr>
        <w:softHyphen/>
      </w:r>
      <w:r w:rsidRPr="00E22CBB">
        <w:rPr>
          <w:rFonts w:ascii="Times New Roman" w:hAnsi="Times New Roman" w:cs="Times New Roman"/>
          <w:sz w:val="24"/>
          <w:szCs w:val="24"/>
        </w:rPr>
        <w:t>большей емкостью в границах зоны деятельности единой теплоснабжающей организа</w:t>
      </w:r>
      <w:r w:rsidR="008D4A55" w:rsidRPr="00E22CBB">
        <w:rPr>
          <w:rFonts w:ascii="Times New Roman" w:hAnsi="Times New Roman" w:cs="Times New Roman"/>
          <w:sz w:val="24"/>
          <w:szCs w:val="24"/>
        </w:rPr>
        <w:softHyphen/>
      </w:r>
      <w:r w:rsidRPr="00E22CBB">
        <w:rPr>
          <w:rFonts w:ascii="Times New Roman" w:hAnsi="Times New Roman" w:cs="Times New Roman"/>
          <w:sz w:val="24"/>
          <w:szCs w:val="24"/>
        </w:rPr>
        <w:t>ции;</w:t>
      </w:r>
    </w:p>
    <w:p w14:paraId="79948307" w14:textId="77777777" w:rsidR="003A3033" w:rsidRPr="00E22CBB" w:rsidRDefault="003A3033" w:rsidP="003A3033">
      <w:pPr>
        <w:pStyle w:val="ConsPlusNormal"/>
        <w:ind w:firstLine="709"/>
        <w:jc w:val="both"/>
        <w:rPr>
          <w:rFonts w:ascii="Times New Roman" w:hAnsi="Times New Roman" w:cs="Times New Roman"/>
          <w:sz w:val="24"/>
          <w:szCs w:val="24"/>
        </w:rPr>
      </w:pPr>
      <w:r w:rsidRPr="00E22CBB">
        <w:rPr>
          <w:rFonts w:ascii="Times New Roman" w:hAnsi="Times New Roman" w:cs="Times New Roman"/>
          <w:sz w:val="24"/>
          <w:szCs w:val="24"/>
        </w:rPr>
        <w:t>- размер собственного капитала;</w:t>
      </w:r>
    </w:p>
    <w:p w14:paraId="51739E80" w14:textId="77777777" w:rsidR="003A3033" w:rsidRPr="00E22CBB" w:rsidRDefault="003A3033" w:rsidP="003A3033">
      <w:pPr>
        <w:pStyle w:val="ConsPlusNormal"/>
        <w:ind w:firstLine="709"/>
        <w:jc w:val="both"/>
        <w:rPr>
          <w:rFonts w:ascii="Times New Roman" w:hAnsi="Times New Roman" w:cs="Times New Roman"/>
          <w:sz w:val="24"/>
          <w:szCs w:val="24"/>
        </w:rPr>
      </w:pPr>
      <w:r w:rsidRPr="00E22CBB">
        <w:rPr>
          <w:rFonts w:ascii="Times New Roman" w:hAnsi="Times New Roman" w:cs="Times New Roman"/>
          <w:sz w:val="24"/>
          <w:szCs w:val="24"/>
        </w:rPr>
        <w:t>- способность в лучшей мере обеспечить надежность теплоснабжения в соответст</w:t>
      </w:r>
      <w:r w:rsidR="008D4A55" w:rsidRPr="00E22CBB">
        <w:rPr>
          <w:rFonts w:ascii="Times New Roman" w:hAnsi="Times New Roman" w:cs="Times New Roman"/>
          <w:sz w:val="24"/>
          <w:szCs w:val="24"/>
        </w:rPr>
        <w:softHyphen/>
      </w:r>
      <w:r w:rsidRPr="00E22CBB">
        <w:rPr>
          <w:rFonts w:ascii="Times New Roman" w:hAnsi="Times New Roman" w:cs="Times New Roman"/>
          <w:sz w:val="24"/>
          <w:szCs w:val="24"/>
        </w:rPr>
        <w:t>вующей системе теплоснабжения;</w:t>
      </w:r>
    </w:p>
    <w:p w14:paraId="68C70C5C" w14:textId="1290B313" w:rsidR="003C354C" w:rsidRPr="00E22CBB" w:rsidRDefault="003B2634" w:rsidP="00F957FB">
      <w:pPr>
        <w:pStyle w:val="5"/>
        <w:shd w:val="clear" w:color="auto" w:fill="FFFFFF"/>
        <w:spacing w:before="0" w:after="0"/>
        <w:rPr>
          <w:b w:val="0"/>
          <w:bCs w:val="0"/>
          <w:i w:val="0"/>
          <w:sz w:val="24"/>
          <w:szCs w:val="24"/>
        </w:rPr>
      </w:pPr>
      <w:r w:rsidRPr="00E22CBB">
        <w:rPr>
          <w:b w:val="0"/>
          <w:i w:val="0"/>
          <w:spacing w:val="2"/>
          <w:sz w:val="24"/>
          <w:szCs w:val="24"/>
          <w:shd w:val="clear" w:color="auto" w:fill="FFFFFF"/>
        </w:rPr>
        <w:t xml:space="preserve">На момент актуализации Схемы теплоснабжения </w:t>
      </w:r>
      <w:r w:rsidRPr="00E22CBB">
        <w:rPr>
          <w:b w:val="0"/>
          <w:i w:val="0"/>
          <w:sz w:val="24"/>
          <w:szCs w:val="24"/>
        </w:rPr>
        <w:t>статусом единой теплоснаб</w:t>
      </w:r>
      <w:r w:rsidRPr="00E22CBB">
        <w:rPr>
          <w:b w:val="0"/>
          <w:i w:val="0"/>
          <w:sz w:val="24"/>
          <w:szCs w:val="24"/>
        </w:rPr>
        <w:softHyphen/>
        <w:t xml:space="preserve">жающей организацией </w:t>
      </w:r>
      <w:r w:rsidR="004079C4" w:rsidRPr="00E22CBB">
        <w:rPr>
          <w:b w:val="0"/>
          <w:i w:val="0"/>
          <w:sz w:val="24"/>
          <w:szCs w:val="24"/>
        </w:rPr>
        <w:t>с</w:t>
      </w:r>
      <w:r w:rsidR="00C83CF3" w:rsidRPr="00E22CBB">
        <w:rPr>
          <w:b w:val="0"/>
          <w:i w:val="0"/>
          <w:sz w:val="24"/>
          <w:szCs w:val="24"/>
        </w:rPr>
        <w:t xml:space="preserve">ельского поселения </w:t>
      </w:r>
      <w:proofErr w:type="spellStart"/>
      <w:r w:rsidR="00471313" w:rsidRPr="00E22CBB">
        <w:rPr>
          <w:b w:val="0"/>
          <w:i w:val="0"/>
          <w:sz w:val="24"/>
          <w:szCs w:val="24"/>
        </w:rPr>
        <w:t>Лорино</w:t>
      </w:r>
      <w:proofErr w:type="spellEnd"/>
      <w:r w:rsidR="00471313" w:rsidRPr="00E22CBB">
        <w:rPr>
          <w:b w:val="0"/>
          <w:i w:val="0"/>
          <w:sz w:val="24"/>
          <w:szCs w:val="24"/>
        </w:rPr>
        <w:t xml:space="preserve"> </w:t>
      </w:r>
      <w:r w:rsidRPr="00E22CBB">
        <w:rPr>
          <w:b w:val="0"/>
          <w:i w:val="0"/>
          <w:sz w:val="24"/>
          <w:szCs w:val="24"/>
        </w:rPr>
        <w:t xml:space="preserve">обладает </w:t>
      </w:r>
      <w:r w:rsidR="004079C4" w:rsidRPr="00E22CBB">
        <w:rPr>
          <w:b w:val="0"/>
          <w:bCs w:val="0"/>
          <w:i w:val="0"/>
          <w:sz w:val="24"/>
          <w:szCs w:val="24"/>
        </w:rPr>
        <w:t>МУП "Айсберг".</w:t>
      </w:r>
    </w:p>
    <w:p w14:paraId="5C49DFBB" w14:textId="77777777" w:rsidR="00E22CBB" w:rsidRDefault="00E22CBB" w:rsidP="00E22CBB">
      <w:pPr>
        <w:rPr>
          <w:highlight w:val="yellow"/>
          <w:lang w:eastAsia="en-US"/>
        </w:rPr>
      </w:pPr>
    </w:p>
    <w:p w14:paraId="23B0B1FD" w14:textId="77777777" w:rsidR="000E560B" w:rsidRPr="000E560B" w:rsidRDefault="000E560B" w:rsidP="000E560B">
      <w:pPr>
        <w:rPr>
          <w:highlight w:val="yellow"/>
          <w:lang w:eastAsia="en-US"/>
        </w:rPr>
      </w:pPr>
    </w:p>
    <w:p w14:paraId="22C7EF91" w14:textId="1F4B9D0F" w:rsidR="00E22CBB" w:rsidRPr="00E22CBB" w:rsidRDefault="004803C7" w:rsidP="00E22CBB">
      <w:pPr>
        <w:pStyle w:val="21"/>
        <w:spacing w:before="0" w:after="0"/>
        <w:ind w:firstLine="0"/>
        <w:rPr>
          <w:rFonts w:ascii="Times New Roman" w:hAnsi="Times New Roman" w:cs="Times New Roman"/>
          <w:i w:val="0"/>
          <w:iCs w:val="0"/>
          <w:sz w:val="24"/>
          <w:szCs w:val="24"/>
        </w:rPr>
      </w:pPr>
      <w:bookmarkStart w:id="214" w:name="_Toc222067799"/>
      <w:r w:rsidRPr="00E22CBB">
        <w:rPr>
          <w:rFonts w:ascii="Times New Roman" w:hAnsi="Times New Roman" w:cs="Times New Roman"/>
          <w:i w:val="0"/>
          <w:iCs w:val="0"/>
          <w:sz w:val="24"/>
          <w:szCs w:val="24"/>
        </w:rPr>
        <w:t>2.1</w:t>
      </w:r>
      <w:r w:rsidR="00A4701A" w:rsidRPr="00E22CBB">
        <w:rPr>
          <w:rFonts w:ascii="Times New Roman" w:hAnsi="Times New Roman" w:cs="Times New Roman"/>
          <w:i w:val="0"/>
          <w:iCs w:val="0"/>
          <w:sz w:val="24"/>
          <w:szCs w:val="24"/>
        </w:rPr>
        <w:t>7</w:t>
      </w:r>
      <w:r w:rsidRPr="00E22CBB">
        <w:rPr>
          <w:rFonts w:ascii="Times New Roman" w:hAnsi="Times New Roman" w:cs="Times New Roman"/>
          <w:i w:val="0"/>
          <w:iCs w:val="0"/>
          <w:sz w:val="24"/>
          <w:szCs w:val="24"/>
        </w:rPr>
        <w:t>. Реестр мероприятий схемы теплоснабжения</w:t>
      </w:r>
      <w:bookmarkEnd w:id="214"/>
    </w:p>
    <w:p w14:paraId="321ECA42" w14:textId="77777777" w:rsidR="00E22CBB" w:rsidRPr="00E22CBB" w:rsidRDefault="00E22CBB" w:rsidP="00E22CBB">
      <w:pPr>
        <w:rPr>
          <w:highlight w:val="yellow"/>
          <w:lang w:eastAsia="en-US"/>
        </w:rPr>
      </w:pPr>
    </w:p>
    <w:tbl>
      <w:tblPr>
        <w:tblW w:w="9398" w:type="dxa"/>
        <w:tblInd w:w="142" w:type="dxa"/>
        <w:tblLook w:val="04A0" w:firstRow="1" w:lastRow="0" w:firstColumn="1" w:lastColumn="0" w:noHBand="0" w:noVBand="1"/>
      </w:tblPr>
      <w:tblGrid>
        <w:gridCol w:w="743"/>
        <w:gridCol w:w="6248"/>
        <w:gridCol w:w="2407"/>
      </w:tblGrid>
      <w:tr w:rsidR="00E22CBB" w:rsidRPr="00E22CBB" w14:paraId="6459F258" w14:textId="77777777" w:rsidTr="00E22CBB">
        <w:trPr>
          <w:trHeight w:val="20"/>
        </w:trPr>
        <w:tc>
          <w:tcPr>
            <w:tcW w:w="9398" w:type="dxa"/>
            <w:gridSpan w:val="3"/>
            <w:tcBorders>
              <w:top w:val="nil"/>
              <w:left w:val="nil"/>
              <w:bottom w:val="nil"/>
              <w:right w:val="nil"/>
            </w:tcBorders>
            <w:shd w:val="clear" w:color="000000" w:fill="FFFFFF"/>
            <w:noWrap/>
            <w:vAlign w:val="center"/>
            <w:hideMark/>
          </w:tcPr>
          <w:p w14:paraId="41F1626E" w14:textId="77777777" w:rsidR="00E22CBB" w:rsidRPr="00E22CBB" w:rsidRDefault="00E22CBB" w:rsidP="00E22CBB">
            <w:pPr>
              <w:ind w:firstLine="0"/>
              <w:jc w:val="center"/>
              <w:rPr>
                <w:b/>
                <w:i/>
                <w:iCs/>
                <w:color w:val="000000"/>
              </w:rPr>
            </w:pPr>
            <w:r w:rsidRPr="00E22CBB">
              <w:rPr>
                <w:b/>
                <w:i/>
                <w:iCs/>
                <w:color w:val="000000"/>
              </w:rPr>
              <w:t>Реестр мероприятий схемы теплоснабжения</w:t>
            </w:r>
          </w:p>
        </w:tc>
      </w:tr>
      <w:tr w:rsidR="00E22CBB" w:rsidRPr="00E22CBB" w14:paraId="36B92A9C" w14:textId="77777777" w:rsidTr="00E22CBB">
        <w:trPr>
          <w:trHeight w:val="20"/>
        </w:trPr>
        <w:tc>
          <w:tcPr>
            <w:tcW w:w="743" w:type="dxa"/>
            <w:tcBorders>
              <w:top w:val="nil"/>
              <w:left w:val="nil"/>
              <w:bottom w:val="nil"/>
              <w:right w:val="nil"/>
            </w:tcBorders>
            <w:shd w:val="clear" w:color="000000" w:fill="FFFFFF"/>
            <w:noWrap/>
            <w:vAlign w:val="bottom"/>
            <w:hideMark/>
          </w:tcPr>
          <w:p w14:paraId="69B318BF" w14:textId="77777777" w:rsidR="00E22CBB" w:rsidRPr="00E22CBB" w:rsidRDefault="00E22CBB" w:rsidP="00E22CBB">
            <w:pPr>
              <w:ind w:firstLine="0"/>
              <w:jc w:val="left"/>
              <w:rPr>
                <w:rFonts w:ascii="Calibri" w:hAnsi="Calibri" w:cs="Calibri"/>
                <w:bCs w:val="0"/>
                <w:color w:val="000000"/>
                <w:sz w:val="22"/>
                <w:szCs w:val="22"/>
              </w:rPr>
            </w:pPr>
            <w:r w:rsidRPr="00E22CBB">
              <w:rPr>
                <w:rFonts w:ascii="Calibri" w:hAnsi="Calibri" w:cs="Calibri"/>
                <w:bCs w:val="0"/>
                <w:color w:val="000000"/>
                <w:sz w:val="22"/>
                <w:szCs w:val="22"/>
              </w:rPr>
              <w:t> </w:t>
            </w:r>
          </w:p>
        </w:tc>
        <w:tc>
          <w:tcPr>
            <w:tcW w:w="6248" w:type="dxa"/>
            <w:tcBorders>
              <w:top w:val="nil"/>
              <w:left w:val="nil"/>
              <w:bottom w:val="nil"/>
              <w:right w:val="nil"/>
            </w:tcBorders>
            <w:shd w:val="clear" w:color="000000" w:fill="FFFFFF"/>
            <w:vAlign w:val="bottom"/>
            <w:hideMark/>
          </w:tcPr>
          <w:p w14:paraId="16C93E1E" w14:textId="77777777" w:rsidR="00E22CBB" w:rsidRPr="00E22CBB" w:rsidRDefault="00E22CBB" w:rsidP="00E22CBB">
            <w:pPr>
              <w:ind w:firstLine="0"/>
              <w:jc w:val="left"/>
              <w:rPr>
                <w:rFonts w:ascii="Calibri" w:hAnsi="Calibri" w:cs="Calibri"/>
                <w:bCs w:val="0"/>
                <w:sz w:val="22"/>
                <w:szCs w:val="22"/>
              </w:rPr>
            </w:pPr>
            <w:r w:rsidRPr="00E22CBB">
              <w:rPr>
                <w:rFonts w:ascii="Calibri" w:hAnsi="Calibri" w:cs="Calibri"/>
                <w:bCs w:val="0"/>
                <w:sz w:val="22"/>
                <w:szCs w:val="22"/>
              </w:rPr>
              <w:t> </w:t>
            </w:r>
          </w:p>
        </w:tc>
        <w:tc>
          <w:tcPr>
            <w:tcW w:w="2407" w:type="dxa"/>
            <w:tcBorders>
              <w:top w:val="nil"/>
              <w:left w:val="nil"/>
              <w:bottom w:val="nil"/>
              <w:right w:val="nil"/>
            </w:tcBorders>
            <w:shd w:val="clear" w:color="000000" w:fill="FFFFFF"/>
            <w:noWrap/>
            <w:vAlign w:val="bottom"/>
            <w:hideMark/>
          </w:tcPr>
          <w:p w14:paraId="4160B980" w14:textId="485FD3C2" w:rsidR="00E22CBB" w:rsidRPr="00E22CBB" w:rsidRDefault="00E22CBB" w:rsidP="00E22CBB">
            <w:pPr>
              <w:ind w:firstLine="0"/>
              <w:jc w:val="right"/>
              <w:rPr>
                <w:bCs w:val="0"/>
                <w:color w:val="000000"/>
              </w:rPr>
            </w:pPr>
            <w:r w:rsidRPr="00E22CBB">
              <w:rPr>
                <w:bCs w:val="0"/>
                <w:color w:val="000000"/>
              </w:rPr>
              <w:t>Таблица 2.1</w:t>
            </w:r>
            <w:r>
              <w:rPr>
                <w:bCs w:val="0"/>
                <w:color w:val="000000"/>
              </w:rPr>
              <w:t>7</w:t>
            </w:r>
            <w:r w:rsidRPr="00E22CBB">
              <w:rPr>
                <w:bCs w:val="0"/>
                <w:color w:val="000000"/>
              </w:rPr>
              <w:t>.1.</w:t>
            </w:r>
          </w:p>
        </w:tc>
      </w:tr>
      <w:tr w:rsidR="00E22CBB" w:rsidRPr="00E22CBB" w14:paraId="5A8DF158" w14:textId="77777777" w:rsidTr="00E22CBB">
        <w:trPr>
          <w:trHeight w:val="567"/>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A4649B" w14:textId="77777777" w:rsidR="00E22CBB" w:rsidRPr="00E22CBB" w:rsidRDefault="00E22CBB" w:rsidP="00E22CBB">
            <w:pPr>
              <w:ind w:firstLine="0"/>
              <w:jc w:val="center"/>
              <w:rPr>
                <w:bCs w:val="0"/>
                <w:color w:val="000000"/>
                <w:sz w:val="22"/>
                <w:szCs w:val="22"/>
              </w:rPr>
            </w:pPr>
            <w:r w:rsidRPr="00E22CBB">
              <w:rPr>
                <w:bCs w:val="0"/>
                <w:color w:val="000000"/>
                <w:sz w:val="22"/>
                <w:szCs w:val="22"/>
              </w:rPr>
              <w:t xml:space="preserve">№ </w:t>
            </w:r>
            <w:proofErr w:type="gramStart"/>
            <w:r w:rsidRPr="00E22CBB">
              <w:rPr>
                <w:bCs w:val="0"/>
                <w:color w:val="000000"/>
                <w:sz w:val="22"/>
                <w:szCs w:val="22"/>
              </w:rPr>
              <w:t>п</w:t>
            </w:r>
            <w:proofErr w:type="gramEnd"/>
            <w:r w:rsidRPr="00E22CBB">
              <w:rPr>
                <w:bCs w:val="0"/>
                <w:color w:val="000000"/>
                <w:sz w:val="22"/>
                <w:szCs w:val="22"/>
              </w:rPr>
              <w:t>/п</w:t>
            </w:r>
          </w:p>
        </w:tc>
        <w:tc>
          <w:tcPr>
            <w:tcW w:w="6248" w:type="dxa"/>
            <w:tcBorders>
              <w:top w:val="single" w:sz="4" w:space="0" w:color="auto"/>
              <w:left w:val="nil"/>
              <w:bottom w:val="single" w:sz="4" w:space="0" w:color="auto"/>
              <w:right w:val="single" w:sz="4" w:space="0" w:color="auto"/>
            </w:tcBorders>
            <w:shd w:val="clear" w:color="000000" w:fill="FFFFFF"/>
            <w:vAlign w:val="center"/>
            <w:hideMark/>
          </w:tcPr>
          <w:p w14:paraId="55B48884" w14:textId="77777777" w:rsidR="00E22CBB" w:rsidRPr="00E22CBB" w:rsidRDefault="00E22CBB" w:rsidP="00E22CBB">
            <w:pPr>
              <w:ind w:firstLine="0"/>
              <w:jc w:val="left"/>
              <w:rPr>
                <w:bCs w:val="0"/>
                <w:sz w:val="22"/>
                <w:szCs w:val="22"/>
              </w:rPr>
            </w:pPr>
            <w:r w:rsidRPr="00E22CBB">
              <w:rPr>
                <w:bCs w:val="0"/>
                <w:sz w:val="22"/>
                <w:szCs w:val="22"/>
              </w:rPr>
              <w:t>Мероприятие</w:t>
            </w:r>
          </w:p>
        </w:tc>
        <w:tc>
          <w:tcPr>
            <w:tcW w:w="2407" w:type="dxa"/>
            <w:tcBorders>
              <w:top w:val="single" w:sz="4" w:space="0" w:color="auto"/>
              <w:left w:val="nil"/>
              <w:bottom w:val="single" w:sz="4" w:space="0" w:color="auto"/>
              <w:right w:val="single" w:sz="4" w:space="0" w:color="auto"/>
            </w:tcBorders>
            <w:shd w:val="clear" w:color="000000" w:fill="FFFFFF"/>
            <w:vAlign w:val="center"/>
            <w:hideMark/>
          </w:tcPr>
          <w:p w14:paraId="09E613B0" w14:textId="77777777" w:rsidR="00E22CBB" w:rsidRPr="00E22CBB" w:rsidRDefault="00E22CBB" w:rsidP="00E22CBB">
            <w:pPr>
              <w:ind w:firstLine="0"/>
              <w:jc w:val="center"/>
              <w:rPr>
                <w:bCs w:val="0"/>
                <w:color w:val="000000"/>
                <w:sz w:val="22"/>
                <w:szCs w:val="22"/>
              </w:rPr>
            </w:pPr>
            <w:r w:rsidRPr="00E22CBB">
              <w:rPr>
                <w:bCs w:val="0"/>
                <w:color w:val="000000"/>
                <w:sz w:val="22"/>
                <w:szCs w:val="22"/>
              </w:rPr>
              <w:t>Период реализации</w:t>
            </w:r>
          </w:p>
        </w:tc>
      </w:tr>
      <w:tr w:rsidR="00E22CBB" w:rsidRPr="00E22CBB" w14:paraId="7E389996" w14:textId="77777777" w:rsidTr="00E22CBB">
        <w:trPr>
          <w:trHeight w:val="567"/>
        </w:trPr>
        <w:tc>
          <w:tcPr>
            <w:tcW w:w="743" w:type="dxa"/>
            <w:tcBorders>
              <w:top w:val="nil"/>
              <w:left w:val="single" w:sz="4" w:space="0" w:color="auto"/>
              <w:bottom w:val="single" w:sz="4" w:space="0" w:color="auto"/>
              <w:right w:val="single" w:sz="4" w:space="0" w:color="auto"/>
            </w:tcBorders>
            <w:noWrap/>
            <w:vAlign w:val="center"/>
            <w:hideMark/>
          </w:tcPr>
          <w:p w14:paraId="1270B5D5" w14:textId="77777777" w:rsidR="00E22CBB" w:rsidRPr="003C0421" w:rsidRDefault="00E22CBB" w:rsidP="00E22CBB">
            <w:pPr>
              <w:ind w:firstLine="0"/>
              <w:jc w:val="center"/>
              <w:rPr>
                <w:bCs w:val="0"/>
                <w:color w:val="000000"/>
                <w:sz w:val="22"/>
                <w:szCs w:val="22"/>
              </w:rPr>
            </w:pPr>
            <w:r w:rsidRPr="003C0421">
              <w:rPr>
                <w:bCs w:val="0"/>
                <w:color w:val="000000"/>
                <w:sz w:val="22"/>
                <w:szCs w:val="22"/>
              </w:rPr>
              <w:t>1</w:t>
            </w:r>
          </w:p>
        </w:tc>
        <w:tc>
          <w:tcPr>
            <w:tcW w:w="6248" w:type="dxa"/>
            <w:tcBorders>
              <w:top w:val="nil"/>
              <w:left w:val="nil"/>
              <w:bottom w:val="single" w:sz="4" w:space="0" w:color="auto"/>
              <w:right w:val="single" w:sz="4" w:space="0" w:color="auto"/>
            </w:tcBorders>
            <w:shd w:val="clear" w:color="000000" w:fill="FFFFFF"/>
            <w:vAlign w:val="center"/>
            <w:hideMark/>
          </w:tcPr>
          <w:p w14:paraId="08FC5F55" w14:textId="12057AC3" w:rsidR="00E22CBB" w:rsidRPr="003C0421" w:rsidRDefault="00E22CBB" w:rsidP="00E22CBB">
            <w:pPr>
              <w:ind w:firstLine="0"/>
              <w:jc w:val="left"/>
              <w:rPr>
                <w:bCs w:val="0"/>
                <w:color w:val="000000"/>
                <w:sz w:val="22"/>
                <w:szCs w:val="22"/>
              </w:rPr>
            </w:pPr>
            <w:r w:rsidRPr="003C0421">
              <w:rPr>
                <w:bCs w:val="0"/>
                <w:color w:val="000000"/>
                <w:sz w:val="22"/>
                <w:szCs w:val="22"/>
              </w:rPr>
              <w:t xml:space="preserve">Замена </w:t>
            </w:r>
            <w:r w:rsidR="000E560B" w:rsidRPr="003C0421">
              <w:rPr>
                <w:bCs w:val="0"/>
                <w:color w:val="000000"/>
                <w:sz w:val="22"/>
                <w:szCs w:val="22"/>
              </w:rPr>
              <w:t xml:space="preserve">двух </w:t>
            </w:r>
            <w:r w:rsidRPr="003C0421">
              <w:rPr>
                <w:bCs w:val="0"/>
                <w:color w:val="000000"/>
                <w:sz w:val="22"/>
                <w:szCs w:val="22"/>
              </w:rPr>
              <w:t xml:space="preserve">котлов </w:t>
            </w:r>
            <w:r w:rsidR="000E560B" w:rsidRPr="003C0421">
              <w:rPr>
                <w:bCs w:val="0"/>
                <w:color w:val="000000"/>
                <w:sz w:val="22"/>
                <w:szCs w:val="22"/>
              </w:rPr>
              <w:t>КВМ-2,0</w:t>
            </w:r>
            <w:r w:rsidRPr="003C0421">
              <w:rPr>
                <w:bCs w:val="0"/>
                <w:color w:val="000000"/>
                <w:sz w:val="22"/>
                <w:szCs w:val="22"/>
              </w:rPr>
              <w:t xml:space="preserve"> на котлы с аналогичной мощн</w:t>
            </w:r>
            <w:r w:rsidRPr="003C0421">
              <w:rPr>
                <w:bCs w:val="0"/>
                <w:color w:val="000000"/>
                <w:sz w:val="22"/>
                <w:szCs w:val="22"/>
              </w:rPr>
              <w:t>о</w:t>
            </w:r>
            <w:r w:rsidRPr="003C0421">
              <w:rPr>
                <w:bCs w:val="0"/>
                <w:color w:val="000000"/>
                <w:sz w:val="22"/>
                <w:szCs w:val="22"/>
              </w:rPr>
              <w:t>стью</w:t>
            </w:r>
          </w:p>
        </w:tc>
        <w:tc>
          <w:tcPr>
            <w:tcW w:w="2407" w:type="dxa"/>
            <w:tcBorders>
              <w:top w:val="nil"/>
              <w:left w:val="nil"/>
              <w:bottom w:val="single" w:sz="4" w:space="0" w:color="auto"/>
              <w:right w:val="single" w:sz="4" w:space="0" w:color="auto"/>
            </w:tcBorders>
            <w:shd w:val="clear" w:color="000000" w:fill="FFFFFF"/>
            <w:vAlign w:val="center"/>
            <w:hideMark/>
          </w:tcPr>
          <w:p w14:paraId="54E20722" w14:textId="77777777" w:rsidR="00E22CBB" w:rsidRPr="003C0421" w:rsidRDefault="00E22CBB" w:rsidP="00E22CBB">
            <w:pPr>
              <w:ind w:firstLine="0"/>
              <w:jc w:val="center"/>
              <w:rPr>
                <w:bCs w:val="0"/>
                <w:color w:val="000000"/>
                <w:sz w:val="22"/>
                <w:szCs w:val="22"/>
              </w:rPr>
            </w:pPr>
            <w:r w:rsidRPr="003C0421">
              <w:rPr>
                <w:bCs w:val="0"/>
                <w:color w:val="000000"/>
                <w:sz w:val="22"/>
                <w:szCs w:val="22"/>
              </w:rPr>
              <w:t>2026 год</w:t>
            </w:r>
          </w:p>
        </w:tc>
      </w:tr>
      <w:tr w:rsidR="00E22CBB" w:rsidRPr="00E22CBB" w14:paraId="7BD67D70" w14:textId="77777777" w:rsidTr="00E22CBB">
        <w:trPr>
          <w:trHeight w:val="567"/>
        </w:trPr>
        <w:tc>
          <w:tcPr>
            <w:tcW w:w="743" w:type="dxa"/>
            <w:tcBorders>
              <w:top w:val="nil"/>
              <w:left w:val="single" w:sz="4" w:space="0" w:color="auto"/>
              <w:bottom w:val="single" w:sz="4" w:space="0" w:color="auto"/>
              <w:right w:val="single" w:sz="4" w:space="0" w:color="auto"/>
            </w:tcBorders>
            <w:noWrap/>
            <w:vAlign w:val="center"/>
            <w:hideMark/>
          </w:tcPr>
          <w:p w14:paraId="5C690175" w14:textId="77777777" w:rsidR="00E22CBB" w:rsidRPr="003C0421" w:rsidRDefault="00E22CBB" w:rsidP="00E22CBB">
            <w:pPr>
              <w:ind w:firstLine="0"/>
              <w:jc w:val="center"/>
              <w:rPr>
                <w:bCs w:val="0"/>
                <w:color w:val="000000"/>
                <w:sz w:val="22"/>
                <w:szCs w:val="22"/>
              </w:rPr>
            </w:pPr>
            <w:r w:rsidRPr="003C0421">
              <w:rPr>
                <w:bCs w:val="0"/>
                <w:color w:val="000000"/>
                <w:sz w:val="22"/>
                <w:szCs w:val="22"/>
              </w:rPr>
              <w:t>2</w:t>
            </w:r>
          </w:p>
        </w:tc>
        <w:tc>
          <w:tcPr>
            <w:tcW w:w="6248" w:type="dxa"/>
            <w:tcBorders>
              <w:top w:val="nil"/>
              <w:left w:val="nil"/>
              <w:bottom w:val="single" w:sz="4" w:space="0" w:color="auto"/>
              <w:right w:val="single" w:sz="4" w:space="0" w:color="auto"/>
            </w:tcBorders>
            <w:shd w:val="clear" w:color="000000" w:fill="FFFFFF"/>
            <w:vAlign w:val="center"/>
            <w:hideMark/>
          </w:tcPr>
          <w:p w14:paraId="4369C9FC" w14:textId="0FFD2CB7" w:rsidR="00E22CBB" w:rsidRPr="003C0421" w:rsidRDefault="00E22CBB" w:rsidP="00E22CBB">
            <w:pPr>
              <w:ind w:firstLine="0"/>
              <w:jc w:val="left"/>
              <w:rPr>
                <w:bCs w:val="0"/>
                <w:color w:val="000000"/>
                <w:sz w:val="22"/>
                <w:szCs w:val="22"/>
              </w:rPr>
            </w:pPr>
            <w:r w:rsidRPr="003C0421">
              <w:rPr>
                <w:bCs w:val="0"/>
                <w:color w:val="000000"/>
                <w:sz w:val="22"/>
                <w:szCs w:val="22"/>
              </w:rPr>
              <w:t xml:space="preserve">Замена двух котлов </w:t>
            </w:r>
            <w:r w:rsidR="000E560B" w:rsidRPr="003C0421">
              <w:rPr>
                <w:bCs w:val="0"/>
                <w:color w:val="000000"/>
                <w:sz w:val="22"/>
                <w:szCs w:val="22"/>
              </w:rPr>
              <w:t>КВМ-2,0</w:t>
            </w:r>
            <w:r w:rsidRPr="003C0421">
              <w:rPr>
                <w:bCs w:val="0"/>
                <w:color w:val="000000"/>
                <w:sz w:val="22"/>
                <w:szCs w:val="22"/>
              </w:rPr>
              <w:t xml:space="preserve"> на котлы с аналогичной мощн</w:t>
            </w:r>
            <w:r w:rsidRPr="003C0421">
              <w:rPr>
                <w:bCs w:val="0"/>
                <w:color w:val="000000"/>
                <w:sz w:val="22"/>
                <w:szCs w:val="22"/>
              </w:rPr>
              <w:t>о</w:t>
            </w:r>
            <w:r w:rsidRPr="003C0421">
              <w:rPr>
                <w:bCs w:val="0"/>
                <w:color w:val="000000"/>
                <w:sz w:val="22"/>
                <w:szCs w:val="22"/>
              </w:rPr>
              <w:t>стью</w:t>
            </w:r>
          </w:p>
        </w:tc>
        <w:tc>
          <w:tcPr>
            <w:tcW w:w="2407" w:type="dxa"/>
            <w:tcBorders>
              <w:top w:val="nil"/>
              <w:left w:val="nil"/>
              <w:bottom w:val="single" w:sz="4" w:space="0" w:color="auto"/>
              <w:right w:val="single" w:sz="4" w:space="0" w:color="auto"/>
            </w:tcBorders>
            <w:shd w:val="clear" w:color="000000" w:fill="FFFFFF"/>
            <w:vAlign w:val="center"/>
            <w:hideMark/>
          </w:tcPr>
          <w:p w14:paraId="4C769247" w14:textId="77777777" w:rsidR="00E22CBB" w:rsidRPr="003C0421" w:rsidRDefault="00E22CBB" w:rsidP="00E22CBB">
            <w:pPr>
              <w:ind w:firstLine="0"/>
              <w:jc w:val="center"/>
              <w:rPr>
                <w:bCs w:val="0"/>
                <w:color w:val="000000"/>
                <w:sz w:val="22"/>
                <w:szCs w:val="22"/>
              </w:rPr>
            </w:pPr>
            <w:r w:rsidRPr="003C0421">
              <w:rPr>
                <w:bCs w:val="0"/>
                <w:color w:val="000000"/>
                <w:sz w:val="22"/>
                <w:szCs w:val="22"/>
              </w:rPr>
              <w:t>2027 год</w:t>
            </w:r>
          </w:p>
        </w:tc>
      </w:tr>
      <w:tr w:rsidR="00E22CBB" w:rsidRPr="00E22CBB" w14:paraId="5768816C" w14:textId="77777777" w:rsidTr="00E22CBB">
        <w:trPr>
          <w:trHeight w:val="567"/>
        </w:trPr>
        <w:tc>
          <w:tcPr>
            <w:tcW w:w="743" w:type="dxa"/>
            <w:tcBorders>
              <w:top w:val="nil"/>
              <w:left w:val="single" w:sz="4" w:space="0" w:color="auto"/>
              <w:bottom w:val="single" w:sz="4" w:space="0" w:color="auto"/>
              <w:right w:val="single" w:sz="4" w:space="0" w:color="auto"/>
            </w:tcBorders>
            <w:noWrap/>
            <w:vAlign w:val="center"/>
            <w:hideMark/>
          </w:tcPr>
          <w:p w14:paraId="6E97351C" w14:textId="77777777" w:rsidR="00E22CBB" w:rsidRPr="003C0421" w:rsidRDefault="00E22CBB" w:rsidP="00E22CBB">
            <w:pPr>
              <w:ind w:firstLine="0"/>
              <w:jc w:val="center"/>
              <w:rPr>
                <w:bCs w:val="0"/>
                <w:color w:val="000000"/>
                <w:sz w:val="22"/>
                <w:szCs w:val="22"/>
              </w:rPr>
            </w:pPr>
            <w:r w:rsidRPr="003C0421">
              <w:rPr>
                <w:bCs w:val="0"/>
                <w:color w:val="000000"/>
                <w:sz w:val="22"/>
                <w:szCs w:val="22"/>
              </w:rPr>
              <w:t>3</w:t>
            </w:r>
          </w:p>
        </w:tc>
        <w:tc>
          <w:tcPr>
            <w:tcW w:w="6248" w:type="dxa"/>
            <w:tcBorders>
              <w:top w:val="nil"/>
              <w:left w:val="nil"/>
              <w:bottom w:val="single" w:sz="4" w:space="0" w:color="auto"/>
              <w:right w:val="single" w:sz="4" w:space="0" w:color="auto"/>
            </w:tcBorders>
            <w:shd w:val="clear" w:color="000000" w:fill="FFFFFF"/>
            <w:vAlign w:val="center"/>
            <w:hideMark/>
          </w:tcPr>
          <w:p w14:paraId="39DD6417" w14:textId="4B455E43" w:rsidR="00E22CBB" w:rsidRPr="003C0421" w:rsidRDefault="00E22CBB" w:rsidP="00E22CBB">
            <w:pPr>
              <w:ind w:firstLine="0"/>
              <w:jc w:val="left"/>
              <w:rPr>
                <w:bCs w:val="0"/>
                <w:color w:val="000000"/>
                <w:sz w:val="22"/>
                <w:szCs w:val="22"/>
              </w:rPr>
            </w:pPr>
            <w:r w:rsidRPr="003C0421">
              <w:rPr>
                <w:bCs w:val="0"/>
                <w:color w:val="000000"/>
                <w:sz w:val="22"/>
                <w:szCs w:val="22"/>
              </w:rPr>
              <w:t>Замена котла КВ</w:t>
            </w:r>
            <w:r w:rsidR="000E560B" w:rsidRPr="003C0421">
              <w:rPr>
                <w:bCs w:val="0"/>
                <w:color w:val="000000"/>
                <w:sz w:val="22"/>
                <w:szCs w:val="22"/>
              </w:rPr>
              <w:t>М-2,0</w:t>
            </w:r>
            <w:r w:rsidRPr="003C0421">
              <w:rPr>
                <w:bCs w:val="0"/>
                <w:color w:val="000000"/>
                <w:sz w:val="22"/>
                <w:szCs w:val="22"/>
              </w:rPr>
              <w:t xml:space="preserve"> на котел с аналогичной мощностью</w:t>
            </w:r>
          </w:p>
        </w:tc>
        <w:tc>
          <w:tcPr>
            <w:tcW w:w="2407" w:type="dxa"/>
            <w:tcBorders>
              <w:top w:val="nil"/>
              <w:left w:val="nil"/>
              <w:bottom w:val="single" w:sz="4" w:space="0" w:color="auto"/>
              <w:right w:val="single" w:sz="4" w:space="0" w:color="auto"/>
            </w:tcBorders>
            <w:shd w:val="clear" w:color="000000" w:fill="FFFFFF"/>
            <w:vAlign w:val="center"/>
            <w:hideMark/>
          </w:tcPr>
          <w:p w14:paraId="7D559600" w14:textId="77777777" w:rsidR="00E22CBB" w:rsidRPr="003C0421" w:rsidRDefault="00E22CBB" w:rsidP="00E22CBB">
            <w:pPr>
              <w:ind w:firstLine="0"/>
              <w:jc w:val="center"/>
              <w:rPr>
                <w:bCs w:val="0"/>
                <w:color w:val="000000"/>
                <w:sz w:val="22"/>
                <w:szCs w:val="22"/>
              </w:rPr>
            </w:pPr>
            <w:r w:rsidRPr="003C0421">
              <w:rPr>
                <w:bCs w:val="0"/>
                <w:color w:val="000000"/>
                <w:sz w:val="22"/>
                <w:szCs w:val="22"/>
              </w:rPr>
              <w:t>2028 год</w:t>
            </w:r>
          </w:p>
        </w:tc>
      </w:tr>
      <w:tr w:rsidR="00B41FD4" w:rsidRPr="00E22CBB" w14:paraId="7538A3FB" w14:textId="77777777" w:rsidTr="00E22CBB">
        <w:trPr>
          <w:trHeight w:val="567"/>
        </w:trPr>
        <w:tc>
          <w:tcPr>
            <w:tcW w:w="743" w:type="dxa"/>
            <w:tcBorders>
              <w:top w:val="nil"/>
              <w:left w:val="single" w:sz="4" w:space="0" w:color="auto"/>
              <w:bottom w:val="single" w:sz="4" w:space="0" w:color="auto"/>
              <w:right w:val="single" w:sz="4" w:space="0" w:color="auto"/>
            </w:tcBorders>
            <w:noWrap/>
            <w:vAlign w:val="center"/>
          </w:tcPr>
          <w:p w14:paraId="3D3902D3" w14:textId="40EA21E9" w:rsidR="00B41FD4" w:rsidRPr="003C0421" w:rsidRDefault="00B41FD4" w:rsidP="00E22CBB">
            <w:pPr>
              <w:ind w:firstLine="0"/>
              <w:jc w:val="center"/>
              <w:rPr>
                <w:bCs w:val="0"/>
                <w:color w:val="000000"/>
                <w:sz w:val="22"/>
                <w:szCs w:val="22"/>
              </w:rPr>
            </w:pPr>
            <w:r w:rsidRPr="003C0421">
              <w:rPr>
                <w:bCs w:val="0"/>
                <w:color w:val="000000"/>
                <w:sz w:val="22"/>
                <w:szCs w:val="22"/>
              </w:rPr>
              <w:t>4</w:t>
            </w:r>
          </w:p>
        </w:tc>
        <w:tc>
          <w:tcPr>
            <w:tcW w:w="6248" w:type="dxa"/>
            <w:tcBorders>
              <w:top w:val="nil"/>
              <w:left w:val="nil"/>
              <w:bottom w:val="single" w:sz="4" w:space="0" w:color="auto"/>
              <w:right w:val="single" w:sz="4" w:space="0" w:color="auto"/>
            </w:tcBorders>
            <w:shd w:val="clear" w:color="000000" w:fill="FFFFFF"/>
            <w:vAlign w:val="center"/>
          </w:tcPr>
          <w:p w14:paraId="4F2E3EB4" w14:textId="7CF958FA" w:rsidR="00B41FD4" w:rsidRPr="003C0421" w:rsidRDefault="00B41FD4" w:rsidP="00E22CBB">
            <w:pPr>
              <w:ind w:firstLine="0"/>
              <w:jc w:val="left"/>
              <w:rPr>
                <w:bCs w:val="0"/>
                <w:color w:val="000000"/>
                <w:sz w:val="22"/>
                <w:szCs w:val="22"/>
              </w:rPr>
            </w:pPr>
            <w:r w:rsidRPr="003C0421">
              <w:rPr>
                <w:bCs w:val="0"/>
                <w:color w:val="000000"/>
                <w:sz w:val="22"/>
                <w:szCs w:val="22"/>
              </w:rPr>
              <w:t xml:space="preserve">Замена дымовой трубы котельной на ул. </w:t>
            </w:r>
            <w:proofErr w:type="spellStart"/>
            <w:r w:rsidRPr="003C0421">
              <w:rPr>
                <w:bCs w:val="0"/>
                <w:color w:val="000000"/>
                <w:sz w:val="22"/>
                <w:szCs w:val="22"/>
              </w:rPr>
              <w:t>Енок</w:t>
            </w:r>
            <w:proofErr w:type="spellEnd"/>
            <w:r w:rsidRPr="003C0421">
              <w:rPr>
                <w:bCs w:val="0"/>
                <w:color w:val="000000"/>
                <w:sz w:val="22"/>
                <w:szCs w:val="22"/>
              </w:rPr>
              <w:t>, д. 18</w:t>
            </w:r>
          </w:p>
        </w:tc>
        <w:tc>
          <w:tcPr>
            <w:tcW w:w="2407" w:type="dxa"/>
            <w:tcBorders>
              <w:top w:val="nil"/>
              <w:left w:val="nil"/>
              <w:bottom w:val="single" w:sz="4" w:space="0" w:color="auto"/>
              <w:right w:val="single" w:sz="4" w:space="0" w:color="auto"/>
            </w:tcBorders>
            <w:shd w:val="clear" w:color="000000" w:fill="FFFFFF"/>
            <w:vAlign w:val="center"/>
          </w:tcPr>
          <w:p w14:paraId="3C28685E" w14:textId="2370FEC2" w:rsidR="00B41FD4" w:rsidRPr="003C0421" w:rsidRDefault="00B41FD4" w:rsidP="00E22CBB">
            <w:pPr>
              <w:ind w:firstLine="0"/>
              <w:jc w:val="center"/>
              <w:rPr>
                <w:bCs w:val="0"/>
                <w:color w:val="000000"/>
                <w:sz w:val="22"/>
                <w:szCs w:val="22"/>
              </w:rPr>
            </w:pPr>
            <w:r w:rsidRPr="003C0421">
              <w:rPr>
                <w:bCs w:val="0"/>
                <w:color w:val="000000"/>
                <w:sz w:val="22"/>
                <w:szCs w:val="22"/>
              </w:rPr>
              <w:t>2029 год</w:t>
            </w:r>
          </w:p>
        </w:tc>
      </w:tr>
      <w:tr w:rsidR="00E22CBB" w:rsidRPr="00E22CBB" w14:paraId="6B87106C" w14:textId="77777777" w:rsidTr="00E22CBB">
        <w:trPr>
          <w:trHeight w:val="567"/>
        </w:trPr>
        <w:tc>
          <w:tcPr>
            <w:tcW w:w="743" w:type="dxa"/>
            <w:tcBorders>
              <w:top w:val="nil"/>
              <w:left w:val="single" w:sz="4" w:space="0" w:color="auto"/>
              <w:bottom w:val="single" w:sz="4" w:space="0" w:color="auto"/>
              <w:right w:val="single" w:sz="4" w:space="0" w:color="auto"/>
            </w:tcBorders>
            <w:noWrap/>
            <w:vAlign w:val="center"/>
            <w:hideMark/>
          </w:tcPr>
          <w:p w14:paraId="5F39FD26" w14:textId="0180BDB8" w:rsidR="00E22CBB" w:rsidRPr="003C0421" w:rsidRDefault="00B41FD4" w:rsidP="00E22CBB">
            <w:pPr>
              <w:ind w:firstLine="0"/>
              <w:jc w:val="center"/>
              <w:rPr>
                <w:bCs w:val="0"/>
                <w:color w:val="000000"/>
                <w:sz w:val="22"/>
                <w:szCs w:val="22"/>
              </w:rPr>
            </w:pPr>
            <w:r w:rsidRPr="003C0421">
              <w:rPr>
                <w:bCs w:val="0"/>
                <w:color w:val="000000"/>
                <w:sz w:val="22"/>
                <w:szCs w:val="22"/>
              </w:rPr>
              <w:lastRenderedPageBreak/>
              <w:t>5</w:t>
            </w:r>
          </w:p>
        </w:tc>
        <w:tc>
          <w:tcPr>
            <w:tcW w:w="6248" w:type="dxa"/>
            <w:tcBorders>
              <w:top w:val="nil"/>
              <w:left w:val="nil"/>
              <w:bottom w:val="single" w:sz="4" w:space="0" w:color="auto"/>
              <w:right w:val="single" w:sz="4" w:space="0" w:color="auto"/>
            </w:tcBorders>
            <w:shd w:val="clear" w:color="000000" w:fill="FFFFFF"/>
            <w:vAlign w:val="center"/>
            <w:hideMark/>
          </w:tcPr>
          <w:p w14:paraId="4EB190BE" w14:textId="3FBFC5A6" w:rsidR="00E22CBB" w:rsidRPr="003C0421" w:rsidRDefault="00EB1E1F" w:rsidP="00E22CBB">
            <w:pPr>
              <w:ind w:firstLine="0"/>
              <w:jc w:val="left"/>
              <w:rPr>
                <w:bCs w:val="0"/>
                <w:color w:val="000000"/>
                <w:sz w:val="22"/>
                <w:szCs w:val="22"/>
              </w:rPr>
            </w:pPr>
            <w:r w:rsidRPr="003C0421">
              <w:rPr>
                <w:bCs w:val="0"/>
                <w:color w:val="000000"/>
                <w:sz w:val="22"/>
                <w:szCs w:val="22"/>
              </w:rPr>
              <w:t>Ремонт/реконструкция наиболее изношенных участков тепл</w:t>
            </w:r>
            <w:r w:rsidRPr="003C0421">
              <w:rPr>
                <w:bCs w:val="0"/>
                <w:color w:val="000000"/>
                <w:sz w:val="22"/>
                <w:szCs w:val="22"/>
              </w:rPr>
              <w:t>о</w:t>
            </w:r>
            <w:r w:rsidRPr="003C0421">
              <w:rPr>
                <w:bCs w:val="0"/>
                <w:color w:val="000000"/>
                <w:sz w:val="22"/>
                <w:szCs w:val="22"/>
              </w:rPr>
              <w:t>вых сетей</w:t>
            </w:r>
          </w:p>
        </w:tc>
        <w:tc>
          <w:tcPr>
            <w:tcW w:w="2407" w:type="dxa"/>
            <w:tcBorders>
              <w:top w:val="nil"/>
              <w:left w:val="nil"/>
              <w:bottom w:val="single" w:sz="4" w:space="0" w:color="auto"/>
              <w:right w:val="single" w:sz="4" w:space="0" w:color="auto"/>
            </w:tcBorders>
            <w:shd w:val="clear" w:color="000000" w:fill="FFFFFF"/>
            <w:vAlign w:val="center"/>
            <w:hideMark/>
          </w:tcPr>
          <w:p w14:paraId="0D0A9F1F" w14:textId="3278A57D" w:rsidR="00E22CBB" w:rsidRPr="003C0421" w:rsidRDefault="00E22CBB" w:rsidP="00E22CBB">
            <w:pPr>
              <w:ind w:firstLine="0"/>
              <w:jc w:val="center"/>
              <w:rPr>
                <w:bCs w:val="0"/>
                <w:color w:val="000000"/>
                <w:sz w:val="22"/>
                <w:szCs w:val="22"/>
              </w:rPr>
            </w:pPr>
            <w:r w:rsidRPr="003C0421">
              <w:rPr>
                <w:bCs w:val="0"/>
                <w:color w:val="000000"/>
                <w:sz w:val="22"/>
                <w:szCs w:val="22"/>
              </w:rPr>
              <w:t>2026–2030 год</w:t>
            </w:r>
          </w:p>
        </w:tc>
      </w:tr>
    </w:tbl>
    <w:p w14:paraId="2C4089A7" w14:textId="77777777" w:rsidR="003804B5" w:rsidRPr="00471313" w:rsidRDefault="003804B5" w:rsidP="00E22CBB">
      <w:pPr>
        <w:ind w:firstLine="0"/>
        <w:rPr>
          <w:sz w:val="22"/>
          <w:szCs w:val="22"/>
          <w:highlight w:val="yellow"/>
          <w:lang w:eastAsia="en-US"/>
        </w:rPr>
      </w:pPr>
    </w:p>
    <w:p w14:paraId="42ED915A" w14:textId="77777777" w:rsidR="003A3033" w:rsidRPr="00E22CBB" w:rsidRDefault="004803C7" w:rsidP="003530FA">
      <w:pPr>
        <w:pStyle w:val="21"/>
        <w:spacing w:after="0"/>
        <w:ind w:firstLine="0"/>
        <w:rPr>
          <w:rFonts w:ascii="Times New Roman" w:hAnsi="Times New Roman" w:cs="Times New Roman"/>
          <w:i w:val="0"/>
          <w:iCs w:val="0"/>
          <w:sz w:val="24"/>
          <w:szCs w:val="24"/>
        </w:rPr>
      </w:pPr>
      <w:bookmarkStart w:id="215" w:name="_Toc222067800"/>
      <w:r w:rsidRPr="00E22CBB">
        <w:rPr>
          <w:rFonts w:ascii="Times New Roman" w:hAnsi="Times New Roman" w:cs="Times New Roman"/>
          <w:i w:val="0"/>
          <w:iCs w:val="0"/>
          <w:sz w:val="24"/>
          <w:szCs w:val="24"/>
        </w:rPr>
        <w:t>2.1</w:t>
      </w:r>
      <w:r w:rsidR="00A4701A" w:rsidRPr="00E22CBB">
        <w:rPr>
          <w:rFonts w:ascii="Times New Roman" w:hAnsi="Times New Roman" w:cs="Times New Roman"/>
          <w:i w:val="0"/>
          <w:iCs w:val="0"/>
          <w:sz w:val="24"/>
          <w:szCs w:val="24"/>
        </w:rPr>
        <w:t>8</w:t>
      </w:r>
      <w:r w:rsidRPr="00E22CBB">
        <w:rPr>
          <w:rFonts w:ascii="Times New Roman" w:hAnsi="Times New Roman" w:cs="Times New Roman"/>
          <w:i w:val="0"/>
          <w:iCs w:val="0"/>
          <w:sz w:val="24"/>
          <w:szCs w:val="24"/>
        </w:rPr>
        <w:t>.</w:t>
      </w:r>
      <w:r w:rsidR="00167801" w:rsidRPr="00E22CBB">
        <w:rPr>
          <w:rFonts w:ascii="Times New Roman" w:hAnsi="Times New Roman" w:cs="Times New Roman"/>
          <w:i w:val="0"/>
          <w:iCs w:val="0"/>
          <w:sz w:val="24"/>
          <w:szCs w:val="24"/>
        </w:rPr>
        <w:t xml:space="preserve"> </w:t>
      </w:r>
      <w:r w:rsidRPr="00E22CBB">
        <w:rPr>
          <w:rFonts w:ascii="Times New Roman" w:hAnsi="Times New Roman" w:cs="Times New Roman"/>
          <w:i w:val="0"/>
          <w:iCs w:val="0"/>
          <w:sz w:val="24"/>
          <w:szCs w:val="24"/>
        </w:rPr>
        <w:t>Замечания и предложения к проекту схемы теплоснабжения</w:t>
      </w:r>
      <w:bookmarkEnd w:id="215"/>
    </w:p>
    <w:p w14:paraId="2EEE00B0" w14:textId="77777777" w:rsidR="00EF61E8" w:rsidRPr="00E22CBB" w:rsidRDefault="00EF61E8" w:rsidP="00CE72FA">
      <w:pPr>
        <w:rPr>
          <w:lang w:eastAsia="en-US"/>
        </w:rPr>
      </w:pPr>
    </w:p>
    <w:p w14:paraId="4C32D251" w14:textId="50316DC8" w:rsidR="002B3973" w:rsidRPr="00E22CBB" w:rsidRDefault="00EF61E8" w:rsidP="002B3973">
      <w:pPr>
        <w:pStyle w:val="5"/>
        <w:shd w:val="clear" w:color="auto" w:fill="FFFFFF"/>
        <w:spacing w:before="0" w:after="0"/>
        <w:rPr>
          <w:b w:val="0"/>
          <w:bCs w:val="0"/>
          <w:i w:val="0"/>
          <w:iCs w:val="0"/>
          <w:sz w:val="24"/>
          <w:szCs w:val="24"/>
        </w:rPr>
      </w:pPr>
      <w:r w:rsidRPr="00E22CBB">
        <w:rPr>
          <w:b w:val="0"/>
          <w:bCs w:val="0"/>
          <w:i w:val="0"/>
          <w:iCs w:val="0"/>
          <w:sz w:val="24"/>
          <w:szCs w:val="24"/>
        </w:rPr>
        <w:t xml:space="preserve">Актуализированная Схема теплоснабжения основывается на мероприятия, </w:t>
      </w:r>
      <w:proofErr w:type="gramStart"/>
      <w:r w:rsidR="00A5604F" w:rsidRPr="00E22CBB">
        <w:rPr>
          <w:b w:val="0"/>
          <w:bCs w:val="0"/>
          <w:i w:val="0"/>
          <w:iCs w:val="0"/>
          <w:sz w:val="24"/>
          <w:szCs w:val="24"/>
        </w:rPr>
        <w:t>предло</w:t>
      </w:r>
      <w:r w:rsidR="00F97F2E" w:rsidRPr="00E22CBB">
        <w:rPr>
          <w:b w:val="0"/>
          <w:bCs w:val="0"/>
          <w:i w:val="0"/>
          <w:iCs w:val="0"/>
          <w:sz w:val="24"/>
          <w:szCs w:val="24"/>
        </w:rPr>
        <w:softHyphen/>
      </w:r>
      <w:r w:rsidR="00A5604F" w:rsidRPr="00E22CBB">
        <w:rPr>
          <w:b w:val="0"/>
          <w:bCs w:val="0"/>
          <w:i w:val="0"/>
          <w:iCs w:val="0"/>
          <w:sz w:val="24"/>
          <w:szCs w:val="24"/>
        </w:rPr>
        <w:t>женных</w:t>
      </w:r>
      <w:proofErr w:type="gramEnd"/>
      <w:r w:rsidR="00A5604F" w:rsidRPr="00E22CBB">
        <w:rPr>
          <w:b w:val="0"/>
          <w:bCs w:val="0"/>
          <w:i w:val="0"/>
          <w:iCs w:val="0"/>
          <w:sz w:val="24"/>
          <w:szCs w:val="24"/>
        </w:rPr>
        <w:t xml:space="preserve"> </w:t>
      </w:r>
      <w:r w:rsidR="004079C4" w:rsidRPr="00E22CBB">
        <w:rPr>
          <w:b w:val="0"/>
          <w:bCs w:val="0"/>
          <w:i w:val="0"/>
          <w:iCs w:val="0"/>
          <w:sz w:val="24"/>
          <w:szCs w:val="24"/>
        </w:rPr>
        <w:t>Администрацией</w:t>
      </w:r>
      <w:r w:rsidR="00A5604F" w:rsidRPr="00E22CBB">
        <w:rPr>
          <w:b w:val="0"/>
          <w:bCs w:val="0"/>
          <w:i w:val="0"/>
          <w:iCs w:val="0"/>
          <w:sz w:val="24"/>
          <w:szCs w:val="24"/>
        </w:rPr>
        <w:t xml:space="preserve"> </w:t>
      </w:r>
      <w:r w:rsidR="004079C4" w:rsidRPr="00E22CBB">
        <w:rPr>
          <w:b w:val="0"/>
          <w:bCs w:val="0"/>
          <w:i w:val="0"/>
          <w:iCs w:val="0"/>
          <w:sz w:val="24"/>
          <w:szCs w:val="24"/>
        </w:rPr>
        <w:t>с</w:t>
      </w:r>
      <w:r w:rsidR="00C83CF3" w:rsidRPr="00E22CBB">
        <w:rPr>
          <w:b w:val="0"/>
          <w:bCs w:val="0"/>
          <w:i w:val="0"/>
          <w:iCs w:val="0"/>
          <w:sz w:val="24"/>
          <w:szCs w:val="24"/>
        </w:rPr>
        <w:t xml:space="preserve">ельского поселения село </w:t>
      </w:r>
      <w:proofErr w:type="spellStart"/>
      <w:r w:rsidR="00E22CBB" w:rsidRPr="00E22CBB">
        <w:rPr>
          <w:b w:val="0"/>
          <w:bCs w:val="0"/>
          <w:i w:val="0"/>
          <w:iCs w:val="0"/>
          <w:sz w:val="24"/>
          <w:szCs w:val="24"/>
        </w:rPr>
        <w:t>Лорино</w:t>
      </w:r>
      <w:proofErr w:type="spellEnd"/>
      <w:r w:rsidR="00E22CBB" w:rsidRPr="00E22CBB">
        <w:rPr>
          <w:b w:val="0"/>
          <w:bCs w:val="0"/>
          <w:i w:val="0"/>
          <w:iCs w:val="0"/>
          <w:sz w:val="24"/>
          <w:szCs w:val="24"/>
        </w:rPr>
        <w:t>.</w:t>
      </w:r>
    </w:p>
    <w:p w14:paraId="5914C098" w14:textId="77777777" w:rsidR="00762F4B" w:rsidRPr="00471313" w:rsidRDefault="00762F4B" w:rsidP="002B3973">
      <w:pPr>
        <w:ind w:firstLine="0"/>
        <w:rPr>
          <w:highlight w:val="yellow"/>
          <w:lang w:eastAsia="en-US"/>
        </w:rPr>
      </w:pPr>
    </w:p>
    <w:p w14:paraId="0C2D6DA6" w14:textId="77777777" w:rsidR="003A3033" w:rsidRPr="00E22CBB" w:rsidRDefault="00926907" w:rsidP="003530FA">
      <w:pPr>
        <w:pStyle w:val="21"/>
        <w:spacing w:before="0" w:after="0"/>
        <w:ind w:firstLine="0"/>
        <w:rPr>
          <w:rFonts w:ascii="Times New Roman" w:eastAsia="ArialMT" w:hAnsi="Times New Roman" w:cs="Times New Roman"/>
          <w:i w:val="0"/>
          <w:iCs w:val="0"/>
          <w:sz w:val="24"/>
          <w:szCs w:val="24"/>
        </w:rPr>
      </w:pPr>
      <w:bookmarkStart w:id="216" w:name="_Toc222067801"/>
      <w:r w:rsidRPr="00E22CBB">
        <w:rPr>
          <w:rFonts w:ascii="Times New Roman" w:hAnsi="Times New Roman" w:cs="Times New Roman"/>
          <w:i w:val="0"/>
          <w:iCs w:val="0"/>
          <w:sz w:val="24"/>
          <w:szCs w:val="24"/>
        </w:rPr>
        <w:t>2.1</w:t>
      </w:r>
      <w:r w:rsidR="00A4701A" w:rsidRPr="00E22CBB">
        <w:rPr>
          <w:rFonts w:ascii="Times New Roman" w:hAnsi="Times New Roman" w:cs="Times New Roman"/>
          <w:i w:val="0"/>
          <w:iCs w:val="0"/>
          <w:sz w:val="24"/>
          <w:szCs w:val="24"/>
        </w:rPr>
        <w:t>9</w:t>
      </w:r>
      <w:r w:rsidRPr="00E22CBB">
        <w:rPr>
          <w:rFonts w:ascii="Times New Roman" w:hAnsi="Times New Roman" w:cs="Times New Roman"/>
          <w:i w:val="0"/>
          <w:iCs w:val="0"/>
          <w:sz w:val="24"/>
          <w:szCs w:val="24"/>
        </w:rPr>
        <w:t>.</w:t>
      </w:r>
      <w:r w:rsidRPr="00E22CBB">
        <w:rPr>
          <w:rFonts w:ascii="Times New Roman" w:eastAsia="ArialMT" w:hAnsi="Times New Roman" w:cs="Times New Roman"/>
          <w:i w:val="0"/>
          <w:iCs w:val="0"/>
          <w:sz w:val="24"/>
          <w:szCs w:val="24"/>
        </w:rPr>
        <w:t xml:space="preserve"> </w:t>
      </w:r>
      <w:r w:rsidR="004803C7" w:rsidRPr="00E22CBB">
        <w:rPr>
          <w:rFonts w:ascii="Times New Roman" w:hAnsi="Times New Roman" w:cs="Times New Roman"/>
          <w:i w:val="0"/>
          <w:iCs w:val="0"/>
          <w:sz w:val="24"/>
          <w:szCs w:val="24"/>
        </w:rPr>
        <w:t>Сводный том изменений, выполненных в доработанной и (или)</w:t>
      </w:r>
      <w:r w:rsidRPr="00E22CBB">
        <w:rPr>
          <w:rFonts w:ascii="Times New Roman" w:eastAsia="ArialMT" w:hAnsi="Times New Roman" w:cs="Times New Roman"/>
          <w:i w:val="0"/>
          <w:iCs w:val="0"/>
          <w:sz w:val="24"/>
          <w:szCs w:val="24"/>
        </w:rPr>
        <w:t xml:space="preserve"> </w:t>
      </w:r>
      <w:r w:rsidR="004803C7" w:rsidRPr="00E22CBB">
        <w:rPr>
          <w:rFonts w:ascii="Times New Roman" w:hAnsi="Times New Roman" w:cs="Times New Roman"/>
          <w:i w:val="0"/>
          <w:iCs w:val="0"/>
          <w:sz w:val="24"/>
          <w:szCs w:val="24"/>
        </w:rPr>
        <w:t>актуализиро</w:t>
      </w:r>
      <w:r w:rsidR="008D4A55" w:rsidRPr="00E22CBB">
        <w:rPr>
          <w:rFonts w:ascii="Times New Roman" w:hAnsi="Times New Roman" w:cs="Times New Roman"/>
          <w:i w:val="0"/>
          <w:iCs w:val="0"/>
          <w:sz w:val="24"/>
          <w:szCs w:val="24"/>
        </w:rPr>
        <w:softHyphen/>
      </w:r>
      <w:r w:rsidR="004803C7" w:rsidRPr="00E22CBB">
        <w:rPr>
          <w:rFonts w:ascii="Times New Roman" w:hAnsi="Times New Roman" w:cs="Times New Roman"/>
          <w:i w:val="0"/>
          <w:iCs w:val="0"/>
          <w:sz w:val="24"/>
          <w:szCs w:val="24"/>
        </w:rPr>
        <w:t>ван</w:t>
      </w:r>
      <w:r w:rsidR="00C46B51" w:rsidRPr="00E22CBB">
        <w:rPr>
          <w:rFonts w:ascii="Times New Roman" w:hAnsi="Times New Roman" w:cs="Times New Roman"/>
          <w:i w:val="0"/>
          <w:iCs w:val="0"/>
          <w:sz w:val="24"/>
          <w:szCs w:val="24"/>
        </w:rPr>
        <w:softHyphen/>
      </w:r>
      <w:r w:rsidR="004803C7" w:rsidRPr="00E22CBB">
        <w:rPr>
          <w:rFonts w:ascii="Times New Roman" w:hAnsi="Times New Roman" w:cs="Times New Roman"/>
          <w:i w:val="0"/>
          <w:iCs w:val="0"/>
          <w:sz w:val="24"/>
          <w:szCs w:val="24"/>
        </w:rPr>
        <w:t>ной схеме теплоснабжения</w:t>
      </w:r>
      <w:bookmarkEnd w:id="216"/>
    </w:p>
    <w:p w14:paraId="374930D1" w14:textId="77777777" w:rsidR="006F0C5D" w:rsidRDefault="006F0C5D" w:rsidP="006F0C5D">
      <w:pPr>
        <w:ind w:firstLine="0"/>
      </w:pPr>
    </w:p>
    <w:p w14:paraId="6D90AA39" w14:textId="3DA1318B" w:rsidR="006F0C5D" w:rsidRPr="00876684" w:rsidRDefault="006F0C5D" w:rsidP="006F0C5D">
      <w:r>
        <w:t>Актуализированная</w:t>
      </w:r>
      <w:r w:rsidRPr="00876684">
        <w:t xml:space="preserve"> в 20</w:t>
      </w:r>
      <w:r>
        <w:t>26</w:t>
      </w:r>
      <w:r w:rsidRPr="00876684">
        <w:t xml:space="preserve"> году Схема теплоснабжения полностью соответствует тр</w:t>
      </w:r>
      <w:r w:rsidRPr="00876684">
        <w:t>е</w:t>
      </w:r>
      <w:r w:rsidRPr="00876684">
        <w:t>бо</w:t>
      </w:r>
      <w:r w:rsidRPr="00876684">
        <w:softHyphen/>
        <w:t>ваниям Постановления Правительства Рос</w:t>
      </w:r>
      <w:r w:rsidRPr="00876684">
        <w:softHyphen/>
        <w:t>сийской Федерации № 154 от 22.02.2012 года с из</w:t>
      </w:r>
      <w:r w:rsidRPr="00876684">
        <w:softHyphen/>
        <w:t xml:space="preserve">менения от </w:t>
      </w:r>
      <w:r>
        <w:t>18</w:t>
      </w:r>
      <w:r w:rsidRPr="00876684">
        <w:t>.0</w:t>
      </w:r>
      <w:r>
        <w:t>3</w:t>
      </w:r>
      <w:r w:rsidRPr="00876684">
        <w:t>.202</w:t>
      </w:r>
      <w:r>
        <w:t>5</w:t>
      </w:r>
      <w:r w:rsidRPr="00876684">
        <w:t xml:space="preserve"> года. </w:t>
      </w:r>
    </w:p>
    <w:p w14:paraId="61DF371B" w14:textId="77777777" w:rsidR="006F0C5D" w:rsidRPr="00EF7105" w:rsidRDefault="006F0C5D" w:rsidP="006F0C5D">
      <w:r w:rsidRPr="00EF7105">
        <w:t>Перечень разделов Схемы теплоснабжения приведен ниже.</w:t>
      </w:r>
    </w:p>
    <w:p w14:paraId="4B51F507" w14:textId="77777777" w:rsidR="006F0C5D" w:rsidRPr="00EF7105" w:rsidRDefault="006F0C5D" w:rsidP="006F0C5D">
      <w:pPr>
        <w:pStyle w:val="S"/>
        <w:rPr>
          <w:rFonts w:asciiTheme="minorHAnsi" w:hAnsiTheme="minorHAnsi" w:cstheme="minorBidi"/>
          <w:noProof/>
          <w:sz w:val="22"/>
          <w:szCs w:val="22"/>
        </w:rPr>
      </w:pPr>
      <w:r w:rsidRPr="00EF7105">
        <w:rPr>
          <w:rStyle w:val="afd"/>
          <w:noProof/>
          <w:color w:val="auto"/>
          <w:u w:val="none"/>
        </w:rPr>
        <w:t>Утверждаемая часть (Пояснительная записка)</w:t>
      </w:r>
    </w:p>
    <w:p w14:paraId="2231EECD" w14:textId="77777777" w:rsidR="006F0C5D" w:rsidRPr="00EF7105" w:rsidRDefault="006F0C5D" w:rsidP="006F0C5D">
      <w:pPr>
        <w:pStyle w:val="S"/>
        <w:rPr>
          <w:noProof/>
          <w:webHidden/>
        </w:rPr>
      </w:pPr>
      <w:r w:rsidRPr="00EF7105">
        <w:rPr>
          <w:rStyle w:val="afd"/>
          <w:noProof/>
          <w:color w:val="auto"/>
          <w:u w:val="none"/>
        </w:rPr>
        <w:t xml:space="preserve">1.1. Показатели перспективного спроса на тепловую энергию (мощность) и теплоноситель в установленных границах территории </w:t>
      </w:r>
      <w:r w:rsidRPr="00EF7105">
        <w:t>муниципального образования</w:t>
      </w:r>
    </w:p>
    <w:p w14:paraId="70A2FF78" w14:textId="77777777" w:rsidR="006F0C5D" w:rsidRPr="00EF7105" w:rsidRDefault="006F0C5D" w:rsidP="006F0C5D">
      <w:pPr>
        <w:pStyle w:val="S"/>
        <w:rPr>
          <w:noProof/>
          <w:webHidden/>
        </w:rPr>
      </w:pPr>
      <w:r w:rsidRPr="00EF7105">
        <w:rPr>
          <w:rStyle w:val="afd"/>
          <w:noProof/>
          <w:color w:val="auto"/>
          <w:spacing w:val="-10"/>
          <w:u w:val="none"/>
        </w:rPr>
        <w:t xml:space="preserve">1.2.  </w:t>
      </w:r>
      <w:r w:rsidRPr="00EF7105">
        <w:rPr>
          <w:rStyle w:val="afd"/>
          <w:noProof/>
          <w:color w:val="auto"/>
          <w:u w:val="none"/>
          <w:shd w:val="clear" w:color="auto" w:fill="FFFFFF"/>
        </w:rPr>
        <w:t>Существующие и перспективные балансы тепловой мощности источников тепловой энергии и тепловой нагрузки потребителей</w:t>
      </w:r>
      <w:r w:rsidRPr="00EF7105">
        <w:rPr>
          <w:noProof/>
          <w:webHidden/>
        </w:rPr>
        <w:tab/>
      </w:r>
    </w:p>
    <w:p w14:paraId="382F85FF" w14:textId="77777777" w:rsidR="006F0C5D" w:rsidRPr="00EF7105" w:rsidRDefault="006F0C5D" w:rsidP="006F0C5D">
      <w:pPr>
        <w:pStyle w:val="S"/>
        <w:rPr>
          <w:noProof/>
          <w:webHidden/>
        </w:rPr>
      </w:pPr>
      <w:r w:rsidRPr="00EF7105">
        <w:rPr>
          <w:rStyle w:val="afd"/>
          <w:noProof/>
          <w:color w:val="auto"/>
          <w:u w:val="none"/>
        </w:rPr>
        <w:t>1.3. Перспективные балансы теплоносителя</w:t>
      </w:r>
      <w:r w:rsidRPr="00EF7105">
        <w:rPr>
          <w:noProof/>
          <w:webHidden/>
        </w:rPr>
        <w:tab/>
      </w:r>
    </w:p>
    <w:p w14:paraId="12345497" w14:textId="77777777" w:rsidR="006F0C5D" w:rsidRPr="00EF7105" w:rsidRDefault="006F0C5D" w:rsidP="006F0C5D">
      <w:pPr>
        <w:pStyle w:val="S"/>
        <w:rPr>
          <w:noProof/>
          <w:webHidden/>
        </w:rPr>
      </w:pPr>
      <w:r w:rsidRPr="00EF7105">
        <w:rPr>
          <w:rStyle w:val="afd"/>
          <w:noProof/>
          <w:color w:val="auto"/>
          <w:u w:val="none"/>
        </w:rPr>
        <w:t xml:space="preserve">1.4. Основные положения мастер-плана развития систем теплоснабжения </w:t>
      </w:r>
      <w:r w:rsidRPr="00EF7105">
        <w:t>муници</w:t>
      </w:r>
      <w:r w:rsidRPr="00EF7105">
        <w:softHyphen/>
        <w:t>пального образования</w:t>
      </w:r>
      <w:r w:rsidRPr="00EF7105">
        <w:rPr>
          <w:noProof/>
          <w:webHidden/>
        </w:rPr>
        <w:tab/>
      </w:r>
    </w:p>
    <w:p w14:paraId="7C9DED3C" w14:textId="77777777" w:rsidR="006F0C5D" w:rsidRPr="00EF7105" w:rsidRDefault="006F0C5D" w:rsidP="006F0C5D">
      <w:pPr>
        <w:pStyle w:val="S"/>
        <w:rPr>
          <w:rFonts w:asciiTheme="minorHAnsi" w:hAnsiTheme="minorHAnsi" w:cstheme="minorBidi"/>
          <w:noProof/>
          <w:sz w:val="22"/>
          <w:szCs w:val="22"/>
        </w:rPr>
      </w:pPr>
      <w:r w:rsidRPr="00EF7105">
        <w:rPr>
          <w:rStyle w:val="afd"/>
          <w:noProof/>
          <w:color w:val="auto"/>
          <w:u w:val="none"/>
        </w:rPr>
        <w:t>1.5. Предложения по строительству, реконструкции и техническому перевооружению источников тепловой энергии</w:t>
      </w:r>
      <w:r w:rsidRPr="00EF7105">
        <w:rPr>
          <w:noProof/>
          <w:webHidden/>
        </w:rPr>
        <w:tab/>
      </w:r>
    </w:p>
    <w:p w14:paraId="51A30278" w14:textId="6925CC94" w:rsidR="006F0C5D" w:rsidRPr="00EF7105" w:rsidRDefault="006F0C5D" w:rsidP="006F0C5D">
      <w:pPr>
        <w:pStyle w:val="S"/>
        <w:rPr>
          <w:noProof/>
          <w:webHidden/>
        </w:rPr>
      </w:pPr>
      <w:r w:rsidRPr="00EF7105">
        <w:rPr>
          <w:rStyle w:val="afd"/>
          <w:noProof/>
          <w:color w:val="auto"/>
          <w:u w:val="none"/>
        </w:rPr>
        <w:t xml:space="preserve">1.6. </w:t>
      </w:r>
      <w:r w:rsidRPr="00EF7105">
        <w:rPr>
          <w:rStyle w:val="afd"/>
          <w:noProof/>
          <w:color w:val="auto"/>
          <w:u w:val="none"/>
          <w:shd w:val="clear" w:color="auto" w:fill="FFFFFF"/>
        </w:rPr>
        <w:t>Предложения по строительству, реконструкции и модернизации тепловых сетей</w:t>
      </w:r>
      <w:r w:rsidRPr="00EF7105">
        <w:rPr>
          <w:noProof/>
          <w:webHidden/>
        </w:rPr>
        <w:tab/>
      </w:r>
      <w:r w:rsidRPr="00EF7105">
        <w:rPr>
          <w:noProof/>
        </w:rPr>
        <w:t>1.7.</w:t>
      </w:r>
      <w:r>
        <w:rPr>
          <w:noProof/>
        </w:rPr>
        <w:t xml:space="preserve"> </w:t>
      </w:r>
      <w:r w:rsidRPr="00EF7105">
        <w:rPr>
          <w:noProof/>
        </w:rPr>
        <w:t>Предложения по переводу открытых систем теплоснабжения (горячего водоснабжения) в закрытые системы горячего водоснабжения</w:t>
      </w:r>
    </w:p>
    <w:p w14:paraId="75A2902E" w14:textId="77777777" w:rsidR="006F0C5D" w:rsidRPr="00EF7105" w:rsidRDefault="006F0C5D" w:rsidP="006F0C5D">
      <w:pPr>
        <w:pStyle w:val="S"/>
        <w:rPr>
          <w:rFonts w:asciiTheme="minorHAnsi" w:hAnsiTheme="minorHAnsi" w:cstheme="minorBidi"/>
          <w:noProof/>
          <w:sz w:val="22"/>
          <w:szCs w:val="22"/>
        </w:rPr>
      </w:pPr>
      <w:r w:rsidRPr="00EF7105">
        <w:rPr>
          <w:rStyle w:val="afd"/>
          <w:noProof/>
          <w:color w:val="auto"/>
          <w:u w:val="none"/>
        </w:rPr>
        <w:t>1.8. Перспективные топливные балансы</w:t>
      </w:r>
      <w:r w:rsidRPr="00EF7105">
        <w:rPr>
          <w:noProof/>
          <w:webHidden/>
        </w:rPr>
        <w:tab/>
      </w:r>
    </w:p>
    <w:p w14:paraId="788225B3" w14:textId="77777777" w:rsidR="006F0C5D" w:rsidRPr="00EF7105" w:rsidRDefault="006F0C5D" w:rsidP="006F0C5D">
      <w:pPr>
        <w:pStyle w:val="S"/>
        <w:rPr>
          <w:rFonts w:asciiTheme="minorHAnsi" w:hAnsiTheme="minorHAnsi" w:cstheme="minorBidi"/>
          <w:noProof/>
          <w:sz w:val="22"/>
          <w:szCs w:val="22"/>
        </w:rPr>
      </w:pPr>
      <w:r w:rsidRPr="00EF7105">
        <w:rPr>
          <w:rStyle w:val="afd"/>
          <w:noProof/>
          <w:color w:val="auto"/>
          <w:u w:val="none"/>
        </w:rPr>
        <w:t>1.9. Инвестиции в строительство, реконструкцию и техническое перевооружение</w:t>
      </w:r>
      <w:r w:rsidRPr="00EF7105">
        <w:rPr>
          <w:noProof/>
          <w:webHidden/>
        </w:rPr>
        <w:tab/>
      </w:r>
    </w:p>
    <w:p w14:paraId="33ED40EF" w14:textId="77777777" w:rsidR="006F0C5D" w:rsidRPr="00EF7105" w:rsidRDefault="006F0C5D" w:rsidP="006F0C5D">
      <w:pPr>
        <w:pStyle w:val="S"/>
        <w:rPr>
          <w:noProof/>
          <w:webHidden/>
        </w:rPr>
      </w:pPr>
      <w:r w:rsidRPr="00EF7105">
        <w:rPr>
          <w:rStyle w:val="afd"/>
          <w:noProof/>
          <w:color w:val="auto"/>
          <w:u w:val="none"/>
        </w:rPr>
        <w:t xml:space="preserve">1.10. </w:t>
      </w:r>
      <w:r w:rsidRPr="00EF7105">
        <w:rPr>
          <w:rStyle w:val="afd"/>
          <w:noProof/>
          <w:color w:val="auto"/>
          <w:spacing w:val="2"/>
          <w:u w:val="none"/>
          <w:shd w:val="clear" w:color="auto" w:fill="FFFFFF"/>
        </w:rPr>
        <w:t>Решение  о присвоении статуса единой теплоснабжающей организации</w:t>
      </w:r>
      <w:r w:rsidRPr="00EF7105">
        <w:rPr>
          <w:noProof/>
          <w:webHidden/>
        </w:rPr>
        <w:tab/>
      </w:r>
    </w:p>
    <w:p w14:paraId="2FE0E2DF" w14:textId="5544B690" w:rsidR="006F0C5D" w:rsidRPr="00EF7105" w:rsidRDefault="006F0C5D" w:rsidP="006F0C5D">
      <w:pPr>
        <w:pStyle w:val="S"/>
        <w:rPr>
          <w:noProof/>
          <w:webHidden/>
        </w:rPr>
      </w:pPr>
      <w:r w:rsidRPr="00EF7105">
        <w:rPr>
          <w:rStyle w:val="afd"/>
          <w:noProof/>
          <w:color w:val="auto"/>
          <w:u w:val="none"/>
        </w:rPr>
        <w:t>1.11.</w:t>
      </w:r>
      <w:r>
        <w:rPr>
          <w:rStyle w:val="afd"/>
          <w:noProof/>
          <w:color w:val="auto"/>
          <w:u w:val="none"/>
        </w:rPr>
        <w:t xml:space="preserve"> </w:t>
      </w:r>
      <w:r w:rsidRPr="00EF7105">
        <w:rPr>
          <w:rStyle w:val="afd"/>
          <w:noProof/>
          <w:color w:val="auto"/>
          <w:u w:val="none"/>
        </w:rPr>
        <w:t>Решения о распределении тепловой нагрузки между источниками тепловой энергии</w:t>
      </w:r>
      <w:r w:rsidRPr="00EF7105">
        <w:rPr>
          <w:noProof/>
          <w:webHidden/>
        </w:rPr>
        <w:tab/>
      </w:r>
    </w:p>
    <w:p w14:paraId="616C5AE1" w14:textId="77777777" w:rsidR="006F0C5D" w:rsidRPr="00EF7105" w:rsidRDefault="006F0C5D" w:rsidP="006F0C5D">
      <w:pPr>
        <w:pStyle w:val="S"/>
        <w:rPr>
          <w:noProof/>
          <w:webHidden/>
        </w:rPr>
      </w:pPr>
      <w:r w:rsidRPr="00EF7105">
        <w:rPr>
          <w:rStyle w:val="afd"/>
          <w:rFonts w:eastAsia="Arial Unicode MS"/>
          <w:noProof/>
          <w:color w:val="auto"/>
          <w:u w:val="none"/>
        </w:rPr>
        <w:t>1.12. Решения по бесхозяйным тепловым сетям</w:t>
      </w:r>
      <w:r w:rsidRPr="00EF7105">
        <w:rPr>
          <w:noProof/>
          <w:webHidden/>
        </w:rPr>
        <w:tab/>
      </w:r>
    </w:p>
    <w:p w14:paraId="14E749B9" w14:textId="77777777" w:rsidR="006F0C5D" w:rsidRPr="00EF7105" w:rsidRDefault="006F0C5D" w:rsidP="006F0C5D">
      <w:pPr>
        <w:pStyle w:val="S"/>
        <w:rPr>
          <w:noProof/>
          <w:webHidden/>
        </w:rPr>
      </w:pPr>
      <w:r w:rsidRPr="00EF7105">
        <w:rPr>
          <w:rStyle w:val="afd"/>
          <w:noProof/>
          <w:color w:val="auto"/>
          <w:u w:val="none"/>
        </w:rPr>
        <w:t>1.</w:t>
      </w:r>
      <w:r w:rsidRPr="00EF7105">
        <w:rPr>
          <w:rStyle w:val="afd"/>
          <w:noProof/>
          <w:color w:val="auto"/>
          <w:u w:val="none"/>
          <w:shd w:val="clear" w:color="auto" w:fill="FFFFFF"/>
        </w:rPr>
        <w:t xml:space="preserve">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электроэнергетики, а также со схемой водоснабжения и водоотведения </w:t>
      </w:r>
      <w:r w:rsidRPr="00EF7105">
        <w:t>муниципального об</w:t>
      </w:r>
      <w:r w:rsidRPr="00EF7105">
        <w:softHyphen/>
        <w:t>разования</w:t>
      </w:r>
    </w:p>
    <w:p w14:paraId="08040BD6" w14:textId="77777777" w:rsidR="006F0C5D" w:rsidRPr="00EF7105" w:rsidRDefault="006F0C5D" w:rsidP="006F0C5D">
      <w:pPr>
        <w:pStyle w:val="S"/>
        <w:rPr>
          <w:noProof/>
          <w:webHidden/>
        </w:rPr>
      </w:pPr>
      <w:r w:rsidRPr="00EF7105">
        <w:rPr>
          <w:rStyle w:val="afd"/>
          <w:noProof/>
          <w:color w:val="auto"/>
          <w:u w:val="none"/>
          <w:shd w:val="clear" w:color="auto" w:fill="FFFFFF"/>
        </w:rPr>
        <w:t xml:space="preserve">1.14. Индикаторы развития систем теплоснабжения </w:t>
      </w:r>
      <w:r w:rsidRPr="00EF7105">
        <w:t>муниципального образования</w:t>
      </w:r>
    </w:p>
    <w:p w14:paraId="1E46CB1D" w14:textId="77777777" w:rsidR="006F0C5D" w:rsidRPr="00EF7105" w:rsidRDefault="006F0C5D" w:rsidP="006F0C5D">
      <w:pPr>
        <w:pStyle w:val="S"/>
        <w:rPr>
          <w:noProof/>
          <w:webHidden/>
        </w:rPr>
      </w:pPr>
      <w:r w:rsidRPr="00EF7105">
        <w:rPr>
          <w:rStyle w:val="afd"/>
          <w:noProof/>
          <w:color w:val="auto"/>
          <w:u w:val="none"/>
          <w:shd w:val="clear" w:color="auto" w:fill="FFFFFF"/>
        </w:rPr>
        <w:t>1.15. Ценовые (тарифные) последствия</w:t>
      </w:r>
      <w:r w:rsidRPr="00EF7105">
        <w:rPr>
          <w:noProof/>
          <w:webHidden/>
        </w:rPr>
        <w:tab/>
      </w:r>
    </w:p>
    <w:p w14:paraId="1CEADE1F" w14:textId="77777777" w:rsidR="006F0C5D" w:rsidRPr="00EF7105" w:rsidRDefault="006F0C5D" w:rsidP="006F0C5D">
      <w:pPr>
        <w:pStyle w:val="S"/>
        <w:rPr>
          <w:noProof/>
          <w:webHidden/>
        </w:rPr>
      </w:pPr>
      <w:r w:rsidRPr="00EF7105">
        <w:rPr>
          <w:rStyle w:val="afd"/>
          <w:noProof/>
          <w:color w:val="auto"/>
          <w:u w:val="none"/>
        </w:rPr>
        <w:t>2. Обосновывающие материалы</w:t>
      </w:r>
      <w:r w:rsidRPr="00EF7105">
        <w:rPr>
          <w:noProof/>
          <w:webHidden/>
        </w:rPr>
        <w:tab/>
      </w:r>
    </w:p>
    <w:p w14:paraId="795802C8" w14:textId="77777777" w:rsidR="006F0C5D" w:rsidRPr="00EF7105" w:rsidRDefault="006F0C5D" w:rsidP="006F0C5D">
      <w:pPr>
        <w:pStyle w:val="S"/>
        <w:rPr>
          <w:webHidden/>
        </w:rPr>
      </w:pPr>
      <w:r w:rsidRPr="00EF7105">
        <w:t>2.1. Существующее</w:t>
      </w:r>
      <w:r w:rsidRPr="00EF7105">
        <w:rPr>
          <w:rStyle w:val="afd"/>
          <w:color w:val="auto"/>
          <w:u w:val="none"/>
        </w:rPr>
        <w:t xml:space="preserve"> положение в сфере производства, передачи и потребления тепло</w:t>
      </w:r>
      <w:r w:rsidRPr="00EF7105">
        <w:rPr>
          <w:rStyle w:val="afd"/>
          <w:color w:val="auto"/>
          <w:u w:val="none"/>
        </w:rPr>
        <w:softHyphen/>
        <w:t>вой энергии для целей теплоснабжения</w:t>
      </w:r>
      <w:r w:rsidRPr="00EF7105">
        <w:rPr>
          <w:webHidden/>
        </w:rPr>
        <w:tab/>
      </w:r>
    </w:p>
    <w:p w14:paraId="406FA359" w14:textId="77777777" w:rsidR="006F0C5D" w:rsidRPr="00EF7105" w:rsidRDefault="006F0C5D" w:rsidP="006F0C5D">
      <w:pPr>
        <w:pStyle w:val="S"/>
        <w:rPr>
          <w:szCs w:val="22"/>
        </w:rPr>
      </w:pPr>
      <w:r w:rsidRPr="00EF7105">
        <w:rPr>
          <w:rStyle w:val="afd"/>
          <w:color w:val="auto"/>
          <w:u w:val="none"/>
        </w:rPr>
        <w:t>2.2. Перспективное потребление тепловой энергии на цели теплоснабжения</w:t>
      </w:r>
      <w:r w:rsidRPr="00EF7105">
        <w:rPr>
          <w:webHidden/>
        </w:rPr>
        <w:tab/>
      </w:r>
    </w:p>
    <w:p w14:paraId="15DA6E5E" w14:textId="77777777" w:rsidR="006F0C5D" w:rsidRPr="00EF7105" w:rsidRDefault="006F0C5D" w:rsidP="006F0C5D">
      <w:pPr>
        <w:pStyle w:val="S"/>
        <w:rPr>
          <w:szCs w:val="22"/>
        </w:rPr>
      </w:pPr>
      <w:r w:rsidRPr="00EF7105">
        <w:rPr>
          <w:rStyle w:val="afd"/>
          <w:color w:val="auto"/>
          <w:u w:val="none"/>
        </w:rPr>
        <w:t xml:space="preserve">2.3. Электронная модель системы теплоснабжения </w:t>
      </w:r>
      <w:r w:rsidRPr="00EF7105">
        <w:t>муниципального образования</w:t>
      </w:r>
      <w:r w:rsidRPr="00EF7105">
        <w:rPr>
          <w:webHidden/>
        </w:rPr>
        <w:tab/>
      </w:r>
    </w:p>
    <w:p w14:paraId="77C8C83D" w14:textId="77777777" w:rsidR="006F0C5D" w:rsidRPr="00EF7105" w:rsidRDefault="006F0C5D" w:rsidP="006F0C5D">
      <w:pPr>
        <w:pStyle w:val="S"/>
        <w:rPr>
          <w:szCs w:val="22"/>
        </w:rPr>
      </w:pPr>
      <w:r w:rsidRPr="00EF7105">
        <w:rPr>
          <w:rStyle w:val="afd"/>
          <w:color w:val="auto"/>
          <w:u w:val="none"/>
        </w:rPr>
        <w:t>2.4. Перспективные балансы тепловой мощности источников тепловой энергии и теп</w:t>
      </w:r>
      <w:r w:rsidRPr="00EF7105">
        <w:rPr>
          <w:rStyle w:val="afd"/>
          <w:color w:val="auto"/>
          <w:u w:val="none"/>
        </w:rPr>
        <w:softHyphen/>
        <w:t>ловой нагрузки</w:t>
      </w:r>
      <w:r w:rsidRPr="00EF7105">
        <w:rPr>
          <w:webHidden/>
        </w:rPr>
        <w:tab/>
      </w:r>
    </w:p>
    <w:p w14:paraId="6CB6BFEC" w14:textId="77777777" w:rsidR="006F0C5D" w:rsidRPr="00EF7105" w:rsidRDefault="006F0C5D" w:rsidP="006F0C5D">
      <w:pPr>
        <w:pStyle w:val="S"/>
        <w:rPr>
          <w:szCs w:val="22"/>
        </w:rPr>
      </w:pPr>
      <w:r w:rsidRPr="00EF7105">
        <w:rPr>
          <w:rStyle w:val="afd"/>
          <w:color w:val="auto"/>
          <w:u w:val="none"/>
        </w:rPr>
        <w:t xml:space="preserve">2.5. Мастер-план развития систем теплоснабжения </w:t>
      </w:r>
      <w:r w:rsidRPr="00EF7105">
        <w:t>муниципального образования</w:t>
      </w:r>
      <w:r w:rsidRPr="00EF7105">
        <w:rPr>
          <w:webHidden/>
        </w:rPr>
        <w:tab/>
      </w:r>
    </w:p>
    <w:p w14:paraId="39EDB300" w14:textId="77777777" w:rsidR="006F0C5D" w:rsidRPr="00EF7105" w:rsidRDefault="006F0C5D" w:rsidP="006F0C5D">
      <w:pPr>
        <w:pStyle w:val="S"/>
        <w:rPr>
          <w:szCs w:val="22"/>
        </w:rPr>
      </w:pPr>
      <w:r w:rsidRPr="00EF7105">
        <w:rPr>
          <w:rStyle w:val="afd"/>
          <w:color w:val="auto"/>
          <w:u w:val="none"/>
        </w:rPr>
        <w:t>2.6. Существующие и перспективные балансы производительности водоподготови</w:t>
      </w:r>
      <w:r w:rsidRPr="00EF7105">
        <w:rPr>
          <w:rStyle w:val="afd"/>
          <w:color w:val="auto"/>
          <w:u w:val="none"/>
        </w:rPr>
        <w:softHyphen/>
        <w:t>тель</w:t>
      </w:r>
      <w:r w:rsidRPr="00EF7105">
        <w:rPr>
          <w:rStyle w:val="afd"/>
          <w:color w:val="auto"/>
          <w:u w:val="none"/>
        </w:rPr>
        <w:softHyphen/>
        <w:t xml:space="preserve">ных установок и максимального потребления теплоносителя </w:t>
      </w:r>
      <w:proofErr w:type="spellStart"/>
      <w:r w:rsidRPr="00EF7105">
        <w:rPr>
          <w:rStyle w:val="afd"/>
          <w:color w:val="auto"/>
          <w:u w:val="none"/>
        </w:rPr>
        <w:t>теплопотребляющими</w:t>
      </w:r>
      <w:proofErr w:type="spellEnd"/>
      <w:r w:rsidRPr="00EF7105">
        <w:rPr>
          <w:rStyle w:val="afd"/>
          <w:color w:val="auto"/>
          <w:u w:val="none"/>
        </w:rPr>
        <w:t xml:space="preserve"> уста</w:t>
      </w:r>
      <w:r w:rsidRPr="00EF7105">
        <w:rPr>
          <w:rStyle w:val="afd"/>
          <w:color w:val="auto"/>
          <w:u w:val="none"/>
        </w:rPr>
        <w:softHyphen/>
        <w:t>новками потребителей, в том числе в аварийных режимах</w:t>
      </w:r>
      <w:r w:rsidRPr="00EF7105">
        <w:rPr>
          <w:webHidden/>
        </w:rPr>
        <w:tab/>
      </w:r>
    </w:p>
    <w:p w14:paraId="6EF8E0FD" w14:textId="77777777" w:rsidR="006F0C5D" w:rsidRPr="00EF7105" w:rsidRDefault="006F0C5D" w:rsidP="006F0C5D">
      <w:pPr>
        <w:pStyle w:val="S"/>
        <w:rPr>
          <w:webHidden/>
        </w:rPr>
      </w:pPr>
      <w:r w:rsidRPr="00EF7105">
        <w:rPr>
          <w:rStyle w:val="afd"/>
          <w:color w:val="auto"/>
          <w:u w:val="none"/>
        </w:rPr>
        <w:lastRenderedPageBreak/>
        <w:t>2.9. Предложения по переводу открытых систем теплоснабжения (горячего водоснаб</w:t>
      </w:r>
      <w:r w:rsidRPr="00EF7105">
        <w:rPr>
          <w:rStyle w:val="afd"/>
          <w:color w:val="auto"/>
          <w:u w:val="none"/>
        </w:rPr>
        <w:softHyphen/>
        <w:t>же</w:t>
      </w:r>
      <w:r w:rsidRPr="00EF7105">
        <w:rPr>
          <w:rStyle w:val="afd"/>
          <w:color w:val="auto"/>
          <w:u w:val="none"/>
        </w:rPr>
        <w:softHyphen/>
        <w:t>ния) в закрытые системы горячего водоснабжения</w:t>
      </w:r>
      <w:r w:rsidRPr="00EF7105">
        <w:rPr>
          <w:webHidden/>
        </w:rPr>
        <w:tab/>
      </w:r>
    </w:p>
    <w:p w14:paraId="5CDC2984" w14:textId="77777777" w:rsidR="006F0C5D" w:rsidRPr="00EF7105" w:rsidRDefault="006F0C5D" w:rsidP="006F0C5D">
      <w:pPr>
        <w:pStyle w:val="S"/>
        <w:rPr>
          <w:szCs w:val="22"/>
        </w:rPr>
      </w:pPr>
      <w:r w:rsidRPr="00EF7105">
        <w:rPr>
          <w:rStyle w:val="afd"/>
          <w:color w:val="auto"/>
          <w:u w:val="none"/>
        </w:rPr>
        <w:t>2.10. Перспективные топливные балансы</w:t>
      </w:r>
      <w:r w:rsidRPr="00EF7105">
        <w:rPr>
          <w:webHidden/>
        </w:rPr>
        <w:tab/>
      </w:r>
    </w:p>
    <w:p w14:paraId="0531A478" w14:textId="77777777" w:rsidR="006F0C5D" w:rsidRPr="00EF7105" w:rsidRDefault="006F0C5D" w:rsidP="006F0C5D">
      <w:pPr>
        <w:pStyle w:val="S"/>
        <w:rPr>
          <w:szCs w:val="22"/>
        </w:rPr>
      </w:pPr>
      <w:r w:rsidRPr="00EF7105">
        <w:rPr>
          <w:rStyle w:val="afd"/>
          <w:color w:val="auto"/>
          <w:u w:val="none"/>
        </w:rPr>
        <w:t>2.11. Оценка надежности теплоснабжения</w:t>
      </w:r>
    </w:p>
    <w:p w14:paraId="5C7F3834" w14:textId="77777777" w:rsidR="006F0C5D" w:rsidRPr="00EF7105" w:rsidRDefault="006F0C5D" w:rsidP="006F0C5D">
      <w:pPr>
        <w:pStyle w:val="S"/>
        <w:rPr>
          <w:szCs w:val="22"/>
        </w:rPr>
      </w:pPr>
      <w:r w:rsidRPr="00EF7105">
        <w:rPr>
          <w:rStyle w:val="afd"/>
          <w:color w:val="auto"/>
          <w:u w:val="none"/>
        </w:rPr>
        <w:t>2.12. Обоснование инвестиций в строительство, реконструкцию и техническое пере</w:t>
      </w:r>
      <w:r w:rsidRPr="00EF7105">
        <w:rPr>
          <w:rStyle w:val="afd"/>
          <w:color w:val="auto"/>
          <w:u w:val="none"/>
        </w:rPr>
        <w:softHyphen/>
        <w:t>воо</w:t>
      </w:r>
      <w:r w:rsidRPr="00EF7105">
        <w:rPr>
          <w:rStyle w:val="afd"/>
          <w:color w:val="auto"/>
          <w:u w:val="none"/>
        </w:rPr>
        <w:softHyphen/>
        <w:t>ружение</w:t>
      </w:r>
    </w:p>
    <w:p w14:paraId="179C0DF7" w14:textId="77777777" w:rsidR="006F0C5D" w:rsidRPr="00EF7105" w:rsidRDefault="006F0C5D" w:rsidP="006F0C5D">
      <w:pPr>
        <w:pStyle w:val="S"/>
        <w:rPr>
          <w:szCs w:val="22"/>
        </w:rPr>
      </w:pPr>
      <w:r w:rsidRPr="00EF7105">
        <w:rPr>
          <w:rStyle w:val="afd"/>
          <w:color w:val="auto"/>
          <w:u w:val="none"/>
        </w:rPr>
        <w:t xml:space="preserve">2.13. Индикаторы развития систем теплоснабжения </w:t>
      </w:r>
      <w:r w:rsidRPr="00EF7105">
        <w:t>муниципального образования</w:t>
      </w:r>
    </w:p>
    <w:p w14:paraId="58D085DC" w14:textId="77777777" w:rsidR="006F0C5D" w:rsidRPr="00EF7105" w:rsidRDefault="006F0C5D" w:rsidP="006F0C5D">
      <w:pPr>
        <w:pStyle w:val="S"/>
        <w:rPr>
          <w:szCs w:val="22"/>
        </w:rPr>
      </w:pPr>
      <w:r w:rsidRPr="00EF7105">
        <w:rPr>
          <w:rStyle w:val="afd"/>
          <w:color w:val="auto"/>
          <w:u w:val="none"/>
        </w:rPr>
        <w:t>2.14. Ценовые (тарифные) последствия</w:t>
      </w:r>
    </w:p>
    <w:p w14:paraId="52AC2D8D" w14:textId="77777777" w:rsidR="006F0C5D" w:rsidRPr="00EF7105" w:rsidRDefault="006F0C5D" w:rsidP="006F0C5D">
      <w:pPr>
        <w:pStyle w:val="S"/>
        <w:rPr>
          <w:szCs w:val="22"/>
        </w:rPr>
      </w:pPr>
      <w:r w:rsidRPr="00EF7105">
        <w:rPr>
          <w:rStyle w:val="afd"/>
          <w:color w:val="auto"/>
          <w:u w:val="none"/>
        </w:rPr>
        <w:t>2.15. Реестр единых теплоснабжающих организаций</w:t>
      </w:r>
      <w:r w:rsidRPr="00EF7105">
        <w:rPr>
          <w:webHidden/>
        </w:rPr>
        <w:tab/>
      </w:r>
    </w:p>
    <w:p w14:paraId="325C51E4" w14:textId="77777777" w:rsidR="006F0C5D" w:rsidRPr="00EF7105" w:rsidRDefault="006F0C5D" w:rsidP="006F0C5D">
      <w:pPr>
        <w:pStyle w:val="S"/>
        <w:rPr>
          <w:szCs w:val="22"/>
        </w:rPr>
      </w:pPr>
      <w:r w:rsidRPr="00EF7105">
        <w:rPr>
          <w:rStyle w:val="afd"/>
          <w:color w:val="auto"/>
          <w:u w:val="none"/>
        </w:rPr>
        <w:t>2.16. Реестр мероприятий схемы теплоснабжения</w:t>
      </w:r>
    </w:p>
    <w:p w14:paraId="1ABE5F3D" w14:textId="77777777" w:rsidR="006F0C5D" w:rsidRPr="00EF7105" w:rsidRDefault="006F0C5D" w:rsidP="006F0C5D">
      <w:pPr>
        <w:pStyle w:val="S"/>
        <w:rPr>
          <w:webHidden/>
        </w:rPr>
      </w:pPr>
      <w:r w:rsidRPr="00EF7105">
        <w:rPr>
          <w:rStyle w:val="afd"/>
          <w:color w:val="auto"/>
          <w:u w:val="none"/>
        </w:rPr>
        <w:t>2.17.</w:t>
      </w:r>
      <w:r>
        <w:rPr>
          <w:rStyle w:val="afd"/>
        </w:rPr>
        <w:t xml:space="preserve"> </w:t>
      </w:r>
      <w:r w:rsidRPr="00EF7105">
        <w:rPr>
          <w:rStyle w:val="afd"/>
          <w:color w:val="auto"/>
          <w:u w:val="none"/>
        </w:rPr>
        <w:t>Замечания и предложения к проекту схемы теплоснабжения</w:t>
      </w:r>
    </w:p>
    <w:p w14:paraId="4722DB09" w14:textId="77777777" w:rsidR="006F0C5D" w:rsidRDefault="006F0C5D" w:rsidP="00E22CBB"/>
    <w:p w14:paraId="033D9BDA" w14:textId="77777777" w:rsidR="006F0C5D" w:rsidRPr="00E22CBB" w:rsidRDefault="006F0C5D" w:rsidP="00E22CBB"/>
    <w:sectPr w:rsidR="006F0C5D" w:rsidRPr="00E22CBB" w:rsidSect="006F0C5D">
      <w:type w:val="continuous"/>
      <w:pgSz w:w="11906" w:h="16838"/>
      <w:pgMar w:top="1134" w:right="567" w:bottom="1134" w:left="1701" w:header="709" w:footer="5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48E9E" w14:textId="77777777" w:rsidR="00ED2D45" w:rsidRDefault="00ED2D45" w:rsidP="00CE72FA">
      <w:r>
        <w:separator/>
      </w:r>
    </w:p>
  </w:endnote>
  <w:endnote w:type="continuationSeparator" w:id="0">
    <w:p w14:paraId="07C2114C" w14:textId="77777777" w:rsidR="00ED2D45" w:rsidRDefault="00ED2D45" w:rsidP="00CE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Vijaya"/>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ArialMT">
    <w:altName w:val="Klee One"/>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jaVuSerif">
    <w:altName w:val="MS Mincho"/>
    <w:panose1 w:val="00000000000000000000"/>
    <w:charset w:val="80"/>
    <w:family w:val="auto"/>
    <w:notTrueType/>
    <w:pitch w:val="default"/>
    <w:sig w:usb0="00000000" w:usb1="08070000" w:usb2="00000010" w:usb3="00000000" w:csb0="0002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735"/>
      <w:docPartObj>
        <w:docPartGallery w:val="Page Numbers (Bottom of Page)"/>
        <w:docPartUnique/>
      </w:docPartObj>
    </w:sdtPr>
    <w:sdtEndPr/>
    <w:sdtContent>
      <w:p w14:paraId="1F559D88" w14:textId="77777777" w:rsidR="00ED2D45" w:rsidRDefault="00ED2D45" w:rsidP="00FE7B85">
        <w:pPr>
          <w:pStyle w:val="af2"/>
          <w:ind w:firstLine="0"/>
          <w:jc w:val="center"/>
        </w:pPr>
        <w:r>
          <w:fldChar w:fldCharType="begin"/>
        </w:r>
        <w:r>
          <w:instrText xml:space="preserve"> PAGE   \* MERGEFORMAT </w:instrText>
        </w:r>
        <w:r>
          <w:fldChar w:fldCharType="separate"/>
        </w:r>
        <w:r w:rsidR="001454EB">
          <w:rPr>
            <w:noProof/>
          </w:rPr>
          <w:t>2</w:t>
        </w:r>
        <w:r>
          <w:rPr>
            <w:noProof/>
          </w:rPr>
          <w:fldChar w:fldCharType="end"/>
        </w:r>
      </w:p>
    </w:sdtContent>
  </w:sdt>
  <w:p w14:paraId="3289290C" w14:textId="77777777" w:rsidR="00ED2D45" w:rsidRDefault="00ED2D45" w:rsidP="00CE72F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29B56" w14:textId="77777777" w:rsidR="00ED2D45" w:rsidRDefault="00ED2D45" w:rsidP="00FE7B85">
    <w:pPr>
      <w:pStyle w:val="af2"/>
      <w:ind w:right="4818" w:firstLine="0"/>
      <w:jc w:val="right"/>
      <w:rPr>
        <w:rFonts w:asciiTheme="majorHAnsi" w:hAnsiTheme="majorHAnsi"/>
      </w:rPr>
    </w:pPr>
    <w:r>
      <w:fldChar w:fldCharType="begin"/>
    </w:r>
    <w:r>
      <w:instrText xml:space="preserve"> PAGE   \* MERGEFORMAT </w:instrText>
    </w:r>
    <w:r>
      <w:fldChar w:fldCharType="separate"/>
    </w:r>
    <w:r w:rsidR="001454EB">
      <w:rPr>
        <w:noProof/>
      </w:rPr>
      <w:t>129</w:t>
    </w:r>
    <w:r>
      <w:rPr>
        <w:noProof/>
      </w:rPr>
      <w:fldChar w:fldCharType="end"/>
    </w:r>
  </w:p>
  <w:p w14:paraId="287E129A" w14:textId="77777777" w:rsidR="00ED2D45" w:rsidRDefault="00ED2D45" w:rsidP="00CE72F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D2B66" w14:textId="77777777" w:rsidR="00ED2D45" w:rsidRDefault="00ED2D45" w:rsidP="00CE72FA">
      <w:r>
        <w:separator/>
      </w:r>
    </w:p>
  </w:footnote>
  <w:footnote w:type="continuationSeparator" w:id="0">
    <w:p w14:paraId="5FF9802D" w14:textId="77777777" w:rsidR="00ED2D45" w:rsidRDefault="00ED2D45" w:rsidP="00CE7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8CF57" w14:textId="1CA3B695" w:rsidR="00ED2D45" w:rsidRPr="00C83CF3" w:rsidRDefault="00ED2D45" w:rsidP="00C83CF3">
    <w:pPr>
      <w:pStyle w:val="af0"/>
      <w:ind w:firstLine="0"/>
      <w:jc w:val="center"/>
      <w:rPr>
        <w:b/>
        <w:sz w:val="20"/>
        <w:szCs w:val="20"/>
        <w:u w:val="single"/>
      </w:rPr>
    </w:pPr>
    <w:r w:rsidRPr="005648FC">
      <w:rPr>
        <w:rFonts w:asciiTheme="majorHAnsi" w:eastAsiaTheme="majorEastAsia" w:hAnsiTheme="majorHAnsi" w:cstheme="majorBidi"/>
        <w:sz w:val="32"/>
        <w:szCs w:val="32"/>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52C56" w14:textId="77777777" w:rsidR="00ED2D45" w:rsidRPr="00425423" w:rsidRDefault="00ED2D45" w:rsidP="00425423">
    <w:pPr>
      <w:pStyle w:val="af0"/>
      <w:jc w:val="center"/>
      <w:rPr>
        <w:b/>
        <w:sz w:val="20"/>
        <w:szCs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7669B" w14:textId="77777777" w:rsidR="00ED2D45" w:rsidRDefault="00ED2D45" w:rsidP="00CE72F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086DA" w14:textId="77777777" w:rsidR="00ED2D45" w:rsidRDefault="00ED2D45" w:rsidP="00CE72F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A50D81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27E4D01C"/>
    <w:lvl w:ilvl="0">
      <w:start w:val="1"/>
      <w:numFmt w:val="bullet"/>
      <w:pStyle w:val="2"/>
      <w:lvlText w:val=""/>
      <w:lvlJc w:val="left"/>
      <w:pPr>
        <w:tabs>
          <w:tab w:val="num" w:pos="643"/>
        </w:tabs>
        <w:ind w:left="643" w:hanging="360"/>
      </w:pPr>
      <w:rPr>
        <w:rFonts w:ascii="Symbol" w:hAnsi="Symbol" w:hint="default"/>
      </w:rPr>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nsid w:val="00766DFD"/>
    <w:multiLevelType w:val="multilevel"/>
    <w:tmpl w:val="5A04D72A"/>
    <w:lvl w:ilvl="0">
      <w:start w:val="1"/>
      <w:numFmt w:val="decimal"/>
      <w:lvlText w:val="%1."/>
      <w:lvlJc w:val="left"/>
      <w:pPr>
        <w:tabs>
          <w:tab w:val="num" w:pos="360"/>
        </w:tabs>
        <w:ind w:left="360" w:hanging="360"/>
      </w:pPr>
      <w:rPr>
        <w:rFonts w:hint="default"/>
      </w:rPr>
    </w:lvl>
    <w:lvl w:ilvl="1">
      <w:start w:val="1"/>
      <w:numFmt w:val="decimal"/>
      <w:lvlText w:val="4.2.%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1D50243"/>
    <w:multiLevelType w:val="hybridMultilevel"/>
    <w:tmpl w:val="F1BA1A68"/>
    <w:lvl w:ilvl="0" w:tplc="B2B42AF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nsid w:val="05232E14"/>
    <w:multiLevelType w:val="hybridMultilevel"/>
    <w:tmpl w:val="D5801E2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06621ED2"/>
    <w:multiLevelType w:val="hybridMultilevel"/>
    <w:tmpl w:val="464C3A14"/>
    <w:lvl w:ilvl="0" w:tplc="B2B42A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C04925"/>
    <w:multiLevelType w:val="hybridMultilevel"/>
    <w:tmpl w:val="12E402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47C0FCE"/>
    <w:multiLevelType w:val="multilevel"/>
    <w:tmpl w:val="20688B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AA6AFF"/>
    <w:multiLevelType w:val="hybridMultilevel"/>
    <w:tmpl w:val="3A0A1D9A"/>
    <w:lvl w:ilvl="0" w:tplc="04190005">
      <w:start w:val="1"/>
      <w:numFmt w:val="bullet"/>
      <w:lvlText w:val=""/>
      <w:lvlJc w:val="left"/>
      <w:pPr>
        <w:tabs>
          <w:tab w:val="num" w:pos="1440"/>
        </w:tabs>
        <w:ind w:left="1440" w:hanging="360"/>
      </w:pPr>
      <w:rPr>
        <w:rFonts w:ascii="Wingdings" w:hAnsi="Wingdings"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DC3009B"/>
    <w:multiLevelType w:val="multilevel"/>
    <w:tmpl w:val="DF58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173D5"/>
    <w:multiLevelType w:val="hybridMultilevel"/>
    <w:tmpl w:val="74E4CFF8"/>
    <w:lvl w:ilvl="0" w:tplc="E8BE6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30A6831"/>
    <w:multiLevelType w:val="hybridMultilevel"/>
    <w:tmpl w:val="CF882CDC"/>
    <w:lvl w:ilvl="0" w:tplc="6122DC7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DE5F6C"/>
    <w:multiLevelType w:val="hybridMultilevel"/>
    <w:tmpl w:val="0DBAE18A"/>
    <w:lvl w:ilvl="0" w:tplc="612AE8E6">
      <w:start w:val="1"/>
      <w:numFmt w:val="bullet"/>
      <w:lvlText w:val=""/>
      <w:lvlJc w:val="left"/>
      <w:pPr>
        <w:tabs>
          <w:tab w:val="num" w:pos="1021"/>
        </w:tabs>
        <w:ind w:left="0" w:firstLine="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9263F8F"/>
    <w:multiLevelType w:val="multilevel"/>
    <w:tmpl w:val="0F26869E"/>
    <w:lvl w:ilvl="0">
      <w:start w:val="1"/>
      <w:numFmt w:val="decimal"/>
      <w:lvlText w:val="%1."/>
      <w:lvlJc w:val="left"/>
      <w:pPr>
        <w:tabs>
          <w:tab w:val="num" w:pos="360"/>
        </w:tabs>
        <w:ind w:left="360" w:hanging="360"/>
      </w:pPr>
      <w:rPr>
        <w:rFonts w:hint="default"/>
      </w:rPr>
    </w:lvl>
    <w:lvl w:ilvl="1">
      <w:start w:val="1"/>
      <w:numFmt w:val="decimal"/>
      <w:lvlText w:val="4.3.%2."/>
      <w:lvlJc w:val="left"/>
      <w:pPr>
        <w:tabs>
          <w:tab w:val="num" w:pos="1332"/>
        </w:tabs>
        <w:ind w:left="133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C68545F"/>
    <w:multiLevelType w:val="hybridMultilevel"/>
    <w:tmpl w:val="FDFAFA2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EBD4C98"/>
    <w:multiLevelType w:val="hybridMultilevel"/>
    <w:tmpl w:val="69EE4976"/>
    <w:lvl w:ilvl="0" w:tplc="04190001">
      <w:start w:val="1"/>
      <w:numFmt w:val="bullet"/>
      <w:lvlText w:val=""/>
      <w:lvlJc w:val="left"/>
      <w:pPr>
        <w:tabs>
          <w:tab w:val="num" w:pos="660"/>
        </w:tabs>
        <w:ind w:left="660" w:hanging="360"/>
      </w:pPr>
      <w:rPr>
        <w:rFonts w:ascii="Symbol" w:hAnsi="Symbol"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nsid w:val="302A6E95"/>
    <w:multiLevelType w:val="singleLevel"/>
    <w:tmpl w:val="2014E698"/>
    <w:lvl w:ilvl="0">
      <w:start w:val="1"/>
      <w:numFmt w:val="decimal"/>
      <w:lvlText w:val="%1."/>
      <w:legacy w:legacy="1" w:legacySpace="0" w:legacyIndent="211"/>
      <w:lvlJc w:val="left"/>
      <w:rPr>
        <w:rFonts w:ascii="Times New Roman" w:hAnsi="Times New Roman" w:cs="Times New Roman" w:hint="default"/>
      </w:rPr>
    </w:lvl>
  </w:abstractNum>
  <w:abstractNum w:abstractNumId="18">
    <w:nsid w:val="327F7B36"/>
    <w:multiLevelType w:val="hybridMultilevel"/>
    <w:tmpl w:val="38742170"/>
    <w:lvl w:ilvl="0" w:tplc="B2B42A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5B49EA"/>
    <w:multiLevelType w:val="hybridMultilevel"/>
    <w:tmpl w:val="C1989C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8345307"/>
    <w:multiLevelType w:val="multilevel"/>
    <w:tmpl w:val="FA007E84"/>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440"/>
        </w:tabs>
        <w:ind w:left="144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9495BB9"/>
    <w:multiLevelType w:val="hybridMultilevel"/>
    <w:tmpl w:val="3E56D45A"/>
    <w:lvl w:ilvl="0" w:tplc="F320CB58">
      <w:start w:val="1"/>
      <w:numFmt w:val="decimal"/>
      <w:lvlText w:val="%1."/>
      <w:lvlJc w:val="left"/>
      <w:pPr>
        <w:tabs>
          <w:tab w:val="num" w:pos="1068"/>
        </w:tabs>
        <w:ind w:left="1068" w:hanging="360"/>
      </w:pPr>
      <w:rPr>
        <w:rFonts w:hint="default"/>
      </w:rPr>
    </w:lvl>
    <w:lvl w:ilvl="1" w:tplc="9C0E3236">
      <w:start w:val="1"/>
      <w:numFmt w:val="bullet"/>
      <w:lvlText w:val=""/>
      <w:lvlJc w:val="left"/>
      <w:pPr>
        <w:tabs>
          <w:tab w:val="num" w:pos="1428"/>
        </w:tabs>
        <w:ind w:left="1428" w:firstLine="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39F5375E"/>
    <w:multiLevelType w:val="hybridMultilevel"/>
    <w:tmpl w:val="72C0AAFC"/>
    <w:lvl w:ilvl="0" w:tplc="7E20017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3A465CAF"/>
    <w:multiLevelType w:val="multilevel"/>
    <w:tmpl w:val="CDAA6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CD4374"/>
    <w:multiLevelType w:val="hybridMultilevel"/>
    <w:tmpl w:val="92C8A5A0"/>
    <w:lvl w:ilvl="0" w:tplc="621E7D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5691E28"/>
    <w:multiLevelType w:val="hybridMultilevel"/>
    <w:tmpl w:val="39A016F8"/>
    <w:lvl w:ilvl="0" w:tplc="7312F400">
      <w:start w:val="1"/>
      <w:numFmt w:val="bullet"/>
      <w:lvlText w:val=""/>
      <w:lvlJc w:val="left"/>
      <w:pPr>
        <w:tabs>
          <w:tab w:val="num" w:pos="360"/>
        </w:tabs>
        <w:ind w:left="360" w:hanging="360"/>
      </w:pPr>
      <w:rPr>
        <w:rFonts w:ascii="Symbol" w:hAnsi="Symbol" w:hint="default"/>
      </w:rPr>
    </w:lvl>
    <w:lvl w:ilvl="1" w:tplc="9C0E3236">
      <w:start w:val="1"/>
      <w:numFmt w:val="bullet"/>
      <w:lvlText w:val=""/>
      <w:lvlJc w:val="left"/>
      <w:pPr>
        <w:tabs>
          <w:tab w:val="num" w:pos="1428"/>
        </w:tabs>
        <w:ind w:left="1428" w:firstLine="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467F2B90"/>
    <w:multiLevelType w:val="multilevel"/>
    <w:tmpl w:val="E8AA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064A2C"/>
    <w:multiLevelType w:val="multilevel"/>
    <w:tmpl w:val="DD90813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8">
    <w:nsid w:val="55BE1684"/>
    <w:multiLevelType w:val="multilevel"/>
    <w:tmpl w:val="07326A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1D68BE"/>
    <w:multiLevelType w:val="hybridMultilevel"/>
    <w:tmpl w:val="01FA180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5A7E5100"/>
    <w:multiLevelType w:val="hybridMultilevel"/>
    <w:tmpl w:val="2F0AD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351925"/>
    <w:multiLevelType w:val="multilevel"/>
    <w:tmpl w:val="AE36CA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0B0394"/>
    <w:multiLevelType w:val="multilevel"/>
    <w:tmpl w:val="0890C6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160C07"/>
    <w:multiLevelType w:val="hybridMultilevel"/>
    <w:tmpl w:val="169A8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3440FE"/>
    <w:multiLevelType w:val="multilevel"/>
    <w:tmpl w:val="0419001D"/>
    <w:styleLink w:val="1"/>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62DE22C6"/>
    <w:multiLevelType w:val="multilevel"/>
    <w:tmpl w:val="9864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973637"/>
    <w:multiLevelType w:val="hybridMultilevel"/>
    <w:tmpl w:val="3AEE1C92"/>
    <w:lvl w:ilvl="0" w:tplc="B2B42AF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7">
    <w:nsid w:val="64BF3718"/>
    <w:multiLevelType w:val="multilevel"/>
    <w:tmpl w:val="B4DA7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B1784C"/>
    <w:multiLevelType w:val="multilevel"/>
    <w:tmpl w:val="7ABE4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7259B0"/>
    <w:multiLevelType w:val="hybridMultilevel"/>
    <w:tmpl w:val="82AEEE92"/>
    <w:lvl w:ilvl="0" w:tplc="5A0CF2B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7BE1F00"/>
    <w:multiLevelType w:val="multilevel"/>
    <w:tmpl w:val="0419001F"/>
    <w:styleLink w:val="111111"/>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nsid w:val="69BE651B"/>
    <w:multiLevelType w:val="multilevel"/>
    <w:tmpl w:val="05C253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1D31BA"/>
    <w:multiLevelType w:val="multilevel"/>
    <w:tmpl w:val="0419001D"/>
    <w:styleLink w:val="20"/>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5DF405B"/>
    <w:multiLevelType w:val="hybridMultilevel"/>
    <w:tmpl w:val="46F69EE8"/>
    <w:lvl w:ilvl="0" w:tplc="BD9697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6FB501F"/>
    <w:multiLevelType w:val="multilevel"/>
    <w:tmpl w:val="04190023"/>
    <w:styleLink w:val="a"/>
    <w:lvl w:ilvl="0">
      <w:start w:val="1"/>
      <w:numFmt w:val="none"/>
      <w:lvlText w:val="%1"/>
      <w:lvlJc w:val="left"/>
      <w:pPr>
        <w:tabs>
          <w:tab w:val="num" w:pos="1800"/>
        </w:tabs>
        <w:ind w:left="0" w:firstLine="0"/>
      </w:pPr>
      <w:rPr>
        <w:rFonts w:ascii="Times New Roman" w:hAnsi="Times New Roman" w:cs="Times New Roman" w:hint="default"/>
        <w:color w:val="auto"/>
        <w:sz w:val="28"/>
      </w:r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77582BA0"/>
    <w:multiLevelType w:val="hybridMultilevel"/>
    <w:tmpl w:val="B834285C"/>
    <w:lvl w:ilvl="0" w:tplc="23502462">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46">
    <w:nsid w:val="7A625C04"/>
    <w:multiLevelType w:val="hybridMultilevel"/>
    <w:tmpl w:val="B5EC9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711BEF"/>
    <w:multiLevelType w:val="multilevel"/>
    <w:tmpl w:val="BE64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3F1B8C"/>
    <w:multiLevelType w:val="hybridMultilevel"/>
    <w:tmpl w:val="4FA499EA"/>
    <w:lvl w:ilvl="0" w:tplc="9264865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EBE08B7"/>
    <w:multiLevelType w:val="hybridMultilevel"/>
    <w:tmpl w:val="ADF65DEA"/>
    <w:lvl w:ilvl="0" w:tplc="F03859B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44"/>
  </w:num>
  <w:num w:numId="4">
    <w:abstractNumId w:val="40"/>
  </w:num>
  <w:num w:numId="5">
    <w:abstractNumId w:val="34"/>
  </w:num>
  <w:num w:numId="6">
    <w:abstractNumId w:val="42"/>
  </w:num>
  <w:num w:numId="7">
    <w:abstractNumId w:val="7"/>
  </w:num>
  <w:num w:numId="8">
    <w:abstractNumId w:val="19"/>
  </w:num>
  <w:num w:numId="9">
    <w:abstractNumId w:val="45"/>
  </w:num>
  <w:num w:numId="10">
    <w:abstractNumId w:val="9"/>
  </w:num>
  <w:num w:numId="11">
    <w:abstractNumId w:val="11"/>
  </w:num>
  <w:num w:numId="12">
    <w:abstractNumId w:val="17"/>
  </w:num>
  <w:num w:numId="13">
    <w:abstractNumId w:val="21"/>
  </w:num>
  <w:num w:numId="14">
    <w:abstractNumId w:val="25"/>
  </w:num>
  <w:num w:numId="15">
    <w:abstractNumId w:val="20"/>
  </w:num>
  <w:num w:numId="16">
    <w:abstractNumId w:val="15"/>
  </w:num>
  <w:num w:numId="17">
    <w:abstractNumId w:val="5"/>
  </w:num>
  <w:num w:numId="18">
    <w:abstractNumId w:val="29"/>
  </w:num>
  <w:num w:numId="19">
    <w:abstractNumId w:val="3"/>
  </w:num>
  <w:num w:numId="20">
    <w:abstractNumId w:val="14"/>
  </w:num>
  <w:num w:numId="21">
    <w:abstractNumId w:val="13"/>
  </w:num>
  <w:num w:numId="22">
    <w:abstractNumId w:val="33"/>
  </w:num>
  <w:num w:numId="23">
    <w:abstractNumId w:val="16"/>
  </w:num>
  <w:num w:numId="24">
    <w:abstractNumId w:val="27"/>
  </w:num>
  <w:num w:numId="25">
    <w:abstractNumId w:val="6"/>
  </w:num>
  <w:num w:numId="26">
    <w:abstractNumId w:val="24"/>
  </w:num>
  <w:num w:numId="27">
    <w:abstractNumId w:val="4"/>
  </w:num>
  <w:num w:numId="28">
    <w:abstractNumId w:val="36"/>
  </w:num>
  <w:num w:numId="29">
    <w:abstractNumId w:val="18"/>
  </w:num>
  <w:num w:numId="30">
    <w:abstractNumId w:val="30"/>
  </w:num>
  <w:num w:numId="31">
    <w:abstractNumId w:val="26"/>
  </w:num>
  <w:num w:numId="32">
    <w:abstractNumId w:val="12"/>
  </w:num>
  <w:num w:numId="33">
    <w:abstractNumId w:val="43"/>
  </w:num>
  <w:num w:numId="34">
    <w:abstractNumId w:val="38"/>
  </w:num>
  <w:num w:numId="35">
    <w:abstractNumId w:val="31"/>
  </w:num>
  <w:num w:numId="36">
    <w:abstractNumId w:val="8"/>
  </w:num>
  <w:num w:numId="37">
    <w:abstractNumId w:val="32"/>
  </w:num>
  <w:num w:numId="38">
    <w:abstractNumId w:val="37"/>
  </w:num>
  <w:num w:numId="39">
    <w:abstractNumId w:val="28"/>
  </w:num>
  <w:num w:numId="40">
    <w:abstractNumId w:val="23"/>
  </w:num>
  <w:num w:numId="41">
    <w:abstractNumId w:val="41"/>
  </w:num>
  <w:num w:numId="42">
    <w:abstractNumId w:val="22"/>
  </w:num>
  <w:num w:numId="43">
    <w:abstractNumId w:val="47"/>
  </w:num>
  <w:num w:numId="44">
    <w:abstractNumId w:val="48"/>
  </w:num>
  <w:num w:numId="45">
    <w:abstractNumId w:val="39"/>
  </w:num>
  <w:num w:numId="46">
    <w:abstractNumId w:val="49"/>
  </w:num>
  <w:num w:numId="47">
    <w:abstractNumId w:val="10"/>
  </w:num>
  <w:num w:numId="48">
    <w:abstractNumId w:val="2"/>
  </w:num>
  <w:num w:numId="49">
    <w:abstractNumId w:val="35"/>
  </w:num>
  <w:num w:numId="50">
    <w:abstractNumId w:val="4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2"/>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958"/>
    <w:rsid w:val="000000BD"/>
    <w:rsid w:val="00000528"/>
    <w:rsid w:val="0000064B"/>
    <w:rsid w:val="00000B24"/>
    <w:rsid w:val="00000BF5"/>
    <w:rsid w:val="00000DC3"/>
    <w:rsid w:val="0000173D"/>
    <w:rsid w:val="00001C95"/>
    <w:rsid w:val="00001E6A"/>
    <w:rsid w:val="0000206F"/>
    <w:rsid w:val="00002452"/>
    <w:rsid w:val="00002909"/>
    <w:rsid w:val="0000333B"/>
    <w:rsid w:val="0000385A"/>
    <w:rsid w:val="00003CF1"/>
    <w:rsid w:val="00003D26"/>
    <w:rsid w:val="000043EB"/>
    <w:rsid w:val="00005471"/>
    <w:rsid w:val="00005D79"/>
    <w:rsid w:val="000063C7"/>
    <w:rsid w:val="00007726"/>
    <w:rsid w:val="0000786D"/>
    <w:rsid w:val="000079F9"/>
    <w:rsid w:val="00007D34"/>
    <w:rsid w:val="00010041"/>
    <w:rsid w:val="0001021E"/>
    <w:rsid w:val="00010696"/>
    <w:rsid w:val="00010C24"/>
    <w:rsid w:val="00010C4E"/>
    <w:rsid w:val="00010ED1"/>
    <w:rsid w:val="00011836"/>
    <w:rsid w:val="00011874"/>
    <w:rsid w:val="0001190D"/>
    <w:rsid w:val="00011BF1"/>
    <w:rsid w:val="0001229A"/>
    <w:rsid w:val="00012331"/>
    <w:rsid w:val="000123DA"/>
    <w:rsid w:val="00012D0F"/>
    <w:rsid w:val="0001384B"/>
    <w:rsid w:val="00013AE3"/>
    <w:rsid w:val="00014078"/>
    <w:rsid w:val="00014228"/>
    <w:rsid w:val="00014A13"/>
    <w:rsid w:val="00014B0E"/>
    <w:rsid w:val="00014BF4"/>
    <w:rsid w:val="00014E06"/>
    <w:rsid w:val="000155E0"/>
    <w:rsid w:val="000156F1"/>
    <w:rsid w:val="00015726"/>
    <w:rsid w:val="000158CD"/>
    <w:rsid w:val="000159FB"/>
    <w:rsid w:val="00015DF7"/>
    <w:rsid w:val="00016100"/>
    <w:rsid w:val="000171C6"/>
    <w:rsid w:val="0001727A"/>
    <w:rsid w:val="0001733A"/>
    <w:rsid w:val="0001738A"/>
    <w:rsid w:val="000205F0"/>
    <w:rsid w:val="00020737"/>
    <w:rsid w:val="00020C26"/>
    <w:rsid w:val="00021602"/>
    <w:rsid w:val="000216BB"/>
    <w:rsid w:val="00021F12"/>
    <w:rsid w:val="00022601"/>
    <w:rsid w:val="00022A95"/>
    <w:rsid w:val="00022EC8"/>
    <w:rsid w:val="000231F1"/>
    <w:rsid w:val="000232D8"/>
    <w:rsid w:val="0002342F"/>
    <w:rsid w:val="000234DE"/>
    <w:rsid w:val="00023842"/>
    <w:rsid w:val="00023F18"/>
    <w:rsid w:val="000241E4"/>
    <w:rsid w:val="00024374"/>
    <w:rsid w:val="00024B78"/>
    <w:rsid w:val="000252CA"/>
    <w:rsid w:val="000252F2"/>
    <w:rsid w:val="00025703"/>
    <w:rsid w:val="00025A46"/>
    <w:rsid w:val="00025AEE"/>
    <w:rsid w:val="00025D4C"/>
    <w:rsid w:val="00025FFF"/>
    <w:rsid w:val="00026663"/>
    <w:rsid w:val="00026B63"/>
    <w:rsid w:val="00026C16"/>
    <w:rsid w:val="00026DE8"/>
    <w:rsid w:val="00026FDB"/>
    <w:rsid w:val="00027902"/>
    <w:rsid w:val="00027A65"/>
    <w:rsid w:val="000302EC"/>
    <w:rsid w:val="000303B6"/>
    <w:rsid w:val="000304F9"/>
    <w:rsid w:val="00030C78"/>
    <w:rsid w:val="00031002"/>
    <w:rsid w:val="00031339"/>
    <w:rsid w:val="00031AD3"/>
    <w:rsid w:val="0003202A"/>
    <w:rsid w:val="00032051"/>
    <w:rsid w:val="00032224"/>
    <w:rsid w:val="000332C9"/>
    <w:rsid w:val="0003379A"/>
    <w:rsid w:val="00033841"/>
    <w:rsid w:val="000347DC"/>
    <w:rsid w:val="000348A6"/>
    <w:rsid w:val="00035140"/>
    <w:rsid w:val="00035D2C"/>
    <w:rsid w:val="0003632F"/>
    <w:rsid w:val="00036A6E"/>
    <w:rsid w:val="00036C23"/>
    <w:rsid w:val="000377EC"/>
    <w:rsid w:val="0003790C"/>
    <w:rsid w:val="00037E8F"/>
    <w:rsid w:val="00040153"/>
    <w:rsid w:val="000403CE"/>
    <w:rsid w:val="0004096E"/>
    <w:rsid w:val="00040E55"/>
    <w:rsid w:val="000419D6"/>
    <w:rsid w:val="00042773"/>
    <w:rsid w:val="000429EC"/>
    <w:rsid w:val="00042AAE"/>
    <w:rsid w:val="00042DB3"/>
    <w:rsid w:val="00042E75"/>
    <w:rsid w:val="0004349F"/>
    <w:rsid w:val="000434CC"/>
    <w:rsid w:val="00043CD6"/>
    <w:rsid w:val="00043EF2"/>
    <w:rsid w:val="0004411D"/>
    <w:rsid w:val="00044653"/>
    <w:rsid w:val="000450DE"/>
    <w:rsid w:val="000455BE"/>
    <w:rsid w:val="0004591E"/>
    <w:rsid w:val="00045C55"/>
    <w:rsid w:val="00045DEB"/>
    <w:rsid w:val="00045FBD"/>
    <w:rsid w:val="00046019"/>
    <w:rsid w:val="00046643"/>
    <w:rsid w:val="00046B68"/>
    <w:rsid w:val="00046E92"/>
    <w:rsid w:val="00047101"/>
    <w:rsid w:val="000473C3"/>
    <w:rsid w:val="000501C0"/>
    <w:rsid w:val="00050297"/>
    <w:rsid w:val="00050506"/>
    <w:rsid w:val="00050A6C"/>
    <w:rsid w:val="00050C0B"/>
    <w:rsid w:val="00050E54"/>
    <w:rsid w:val="00050E60"/>
    <w:rsid w:val="0005110C"/>
    <w:rsid w:val="0005116F"/>
    <w:rsid w:val="00051D08"/>
    <w:rsid w:val="00052FAE"/>
    <w:rsid w:val="00053CAE"/>
    <w:rsid w:val="00054418"/>
    <w:rsid w:val="000544E4"/>
    <w:rsid w:val="00054D01"/>
    <w:rsid w:val="00055416"/>
    <w:rsid w:val="00055761"/>
    <w:rsid w:val="00055A5A"/>
    <w:rsid w:val="00055E08"/>
    <w:rsid w:val="0005640C"/>
    <w:rsid w:val="00056717"/>
    <w:rsid w:val="00056A7F"/>
    <w:rsid w:val="000571BF"/>
    <w:rsid w:val="000578E7"/>
    <w:rsid w:val="00057BA7"/>
    <w:rsid w:val="00057CDD"/>
    <w:rsid w:val="0006012C"/>
    <w:rsid w:val="0006032A"/>
    <w:rsid w:val="000605CD"/>
    <w:rsid w:val="00061308"/>
    <w:rsid w:val="000618E6"/>
    <w:rsid w:val="00061A5F"/>
    <w:rsid w:val="00062120"/>
    <w:rsid w:val="000623D4"/>
    <w:rsid w:val="00062CE6"/>
    <w:rsid w:val="0006345C"/>
    <w:rsid w:val="00063BD5"/>
    <w:rsid w:val="00064027"/>
    <w:rsid w:val="0006471E"/>
    <w:rsid w:val="00064ADD"/>
    <w:rsid w:val="00064D5D"/>
    <w:rsid w:val="00064DE2"/>
    <w:rsid w:val="000651A6"/>
    <w:rsid w:val="000654DB"/>
    <w:rsid w:val="00065947"/>
    <w:rsid w:val="00065CB3"/>
    <w:rsid w:val="000702B9"/>
    <w:rsid w:val="00070EF8"/>
    <w:rsid w:val="00071B7E"/>
    <w:rsid w:val="000720BE"/>
    <w:rsid w:val="0007266D"/>
    <w:rsid w:val="00072FB3"/>
    <w:rsid w:val="000731AD"/>
    <w:rsid w:val="0007354F"/>
    <w:rsid w:val="0007377A"/>
    <w:rsid w:val="00073CFA"/>
    <w:rsid w:val="00073F0A"/>
    <w:rsid w:val="00073F8D"/>
    <w:rsid w:val="00074516"/>
    <w:rsid w:val="000747BD"/>
    <w:rsid w:val="000747FA"/>
    <w:rsid w:val="00074910"/>
    <w:rsid w:val="00074AF3"/>
    <w:rsid w:val="00074BD3"/>
    <w:rsid w:val="00074F05"/>
    <w:rsid w:val="00075328"/>
    <w:rsid w:val="00076E25"/>
    <w:rsid w:val="00076F05"/>
    <w:rsid w:val="00077528"/>
    <w:rsid w:val="00080426"/>
    <w:rsid w:val="000804BA"/>
    <w:rsid w:val="00080743"/>
    <w:rsid w:val="00080D0D"/>
    <w:rsid w:val="0008144B"/>
    <w:rsid w:val="00081713"/>
    <w:rsid w:val="0008180A"/>
    <w:rsid w:val="0008187E"/>
    <w:rsid w:val="00081BC8"/>
    <w:rsid w:val="00082044"/>
    <w:rsid w:val="0008393C"/>
    <w:rsid w:val="00083F6F"/>
    <w:rsid w:val="000843E6"/>
    <w:rsid w:val="000869E8"/>
    <w:rsid w:val="00086CC2"/>
    <w:rsid w:val="00086E4F"/>
    <w:rsid w:val="00086F31"/>
    <w:rsid w:val="00086F8A"/>
    <w:rsid w:val="000873C1"/>
    <w:rsid w:val="00087FFD"/>
    <w:rsid w:val="00090273"/>
    <w:rsid w:val="00090303"/>
    <w:rsid w:val="000903E6"/>
    <w:rsid w:val="00090A22"/>
    <w:rsid w:val="00090E3C"/>
    <w:rsid w:val="000913E9"/>
    <w:rsid w:val="000917DF"/>
    <w:rsid w:val="00091822"/>
    <w:rsid w:val="00091E18"/>
    <w:rsid w:val="00092546"/>
    <w:rsid w:val="000932BF"/>
    <w:rsid w:val="000933EB"/>
    <w:rsid w:val="0009374A"/>
    <w:rsid w:val="00093FB2"/>
    <w:rsid w:val="0009415C"/>
    <w:rsid w:val="0009437C"/>
    <w:rsid w:val="000945E4"/>
    <w:rsid w:val="000959F1"/>
    <w:rsid w:val="00095D2B"/>
    <w:rsid w:val="00095F6E"/>
    <w:rsid w:val="00096044"/>
    <w:rsid w:val="00096728"/>
    <w:rsid w:val="00097735"/>
    <w:rsid w:val="000977CB"/>
    <w:rsid w:val="0009793C"/>
    <w:rsid w:val="000979B9"/>
    <w:rsid w:val="00097B08"/>
    <w:rsid w:val="00097F01"/>
    <w:rsid w:val="000A0EB1"/>
    <w:rsid w:val="000A0EB8"/>
    <w:rsid w:val="000A10B4"/>
    <w:rsid w:val="000A1142"/>
    <w:rsid w:val="000A2814"/>
    <w:rsid w:val="000A2A04"/>
    <w:rsid w:val="000A3837"/>
    <w:rsid w:val="000A3F3C"/>
    <w:rsid w:val="000A44CA"/>
    <w:rsid w:val="000A453A"/>
    <w:rsid w:val="000A46B5"/>
    <w:rsid w:val="000A4A7C"/>
    <w:rsid w:val="000A4D82"/>
    <w:rsid w:val="000A5B75"/>
    <w:rsid w:val="000A63E6"/>
    <w:rsid w:val="000A6816"/>
    <w:rsid w:val="000A6AA9"/>
    <w:rsid w:val="000A7594"/>
    <w:rsid w:val="000B0E8D"/>
    <w:rsid w:val="000B1038"/>
    <w:rsid w:val="000B1291"/>
    <w:rsid w:val="000B1B96"/>
    <w:rsid w:val="000B1BAB"/>
    <w:rsid w:val="000B1C56"/>
    <w:rsid w:val="000B1F25"/>
    <w:rsid w:val="000B2D81"/>
    <w:rsid w:val="000B328B"/>
    <w:rsid w:val="000B32F2"/>
    <w:rsid w:val="000B3DB6"/>
    <w:rsid w:val="000B5D17"/>
    <w:rsid w:val="000B7209"/>
    <w:rsid w:val="000B74A9"/>
    <w:rsid w:val="000B77FF"/>
    <w:rsid w:val="000C0164"/>
    <w:rsid w:val="000C019B"/>
    <w:rsid w:val="000C03B3"/>
    <w:rsid w:val="000C05A3"/>
    <w:rsid w:val="000C0AA3"/>
    <w:rsid w:val="000C0C05"/>
    <w:rsid w:val="000C0D3D"/>
    <w:rsid w:val="000C10CD"/>
    <w:rsid w:val="000C10EB"/>
    <w:rsid w:val="000C11FD"/>
    <w:rsid w:val="000C14E4"/>
    <w:rsid w:val="000C1633"/>
    <w:rsid w:val="000C18CE"/>
    <w:rsid w:val="000C195D"/>
    <w:rsid w:val="000C25CB"/>
    <w:rsid w:val="000C2B5F"/>
    <w:rsid w:val="000C2D48"/>
    <w:rsid w:val="000C343B"/>
    <w:rsid w:val="000C413A"/>
    <w:rsid w:val="000C417E"/>
    <w:rsid w:val="000C449D"/>
    <w:rsid w:val="000C46BF"/>
    <w:rsid w:val="000C4C40"/>
    <w:rsid w:val="000C4FCB"/>
    <w:rsid w:val="000C56A2"/>
    <w:rsid w:val="000C5923"/>
    <w:rsid w:val="000C5D67"/>
    <w:rsid w:val="000C6D35"/>
    <w:rsid w:val="000C6E51"/>
    <w:rsid w:val="000C6F51"/>
    <w:rsid w:val="000C7C4D"/>
    <w:rsid w:val="000D0C9E"/>
    <w:rsid w:val="000D108E"/>
    <w:rsid w:val="000D1634"/>
    <w:rsid w:val="000D16B8"/>
    <w:rsid w:val="000D1D05"/>
    <w:rsid w:val="000D2186"/>
    <w:rsid w:val="000D23B8"/>
    <w:rsid w:val="000D27E8"/>
    <w:rsid w:val="000D2AAD"/>
    <w:rsid w:val="000D2D03"/>
    <w:rsid w:val="000D3078"/>
    <w:rsid w:val="000D4B85"/>
    <w:rsid w:val="000D6018"/>
    <w:rsid w:val="000D6385"/>
    <w:rsid w:val="000D6FFA"/>
    <w:rsid w:val="000D785A"/>
    <w:rsid w:val="000D7BF7"/>
    <w:rsid w:val="000E080E"/>
    <w:rsid w:val="000E0ECF"/>
    <w:rsid w:val="000E173E"/>
    <w:rsid w:val="000E1E79"/>
    <w:rsid w:val="000E24F6"/>
    <w:rsid w:val="000E2DD7"/>
    <w:rsid w:val="000E32D0"/>
    <w:rsid w:val="000E33A7"/>
    <w:rsid w:val="000E3445"/>
    <w:rsid w:val="000E347E"/>
    <w:rsid w:val="000E3D9F"/>
    <w:rsid w:val="000E4A23"/>
    <w:rsid w:val="000E4FF6"/>
    <w:rsid w:val="000E5075"/>
    <w:rsid w:val="000E560B"/>
    <w:rsid w:val="000E576E"/>
    <w:rsid w:val="000E5BA7"/>
    <w:rsid w:val="000E5E48"/>
    <w:rsid w:val="000E67E0"/>
    <w:rsid w:val="000E6C92"/>
    <w:rsid w:val="000E6D88"/>
    <w:rsid w:val="000E6EEA"/>
    <w:rsid w:val="000E7094"/>
    <w:rsid w:val="000E714F"/>
    <w:rsid w:val="000E7F92"/>
    <w:rsid w:val="000F02A5"/>
    <w:rsid w:val="000F081B"/>
    <w:rsid w:val="000F0938"/>
    <w:rsid w:val="000F1590"/>
    <w:rsid w:val="000F1908"/>
    <w:rsid w:val="000F1957"/>
    <w:rsid w:val="000F1EBE"/>
    <w:rsid w:val="000F2821"/>
    <w:rsid w:val="000F35AB"/>
    <w:rsid w:val="000F3CB2"/>
    <w:rsid w:val="000F3FD2"/>
    <w:rsid w:val="000F4791"/>
    <w:rsid w:val="000F512E"/>
    <w:rsid w:val="000F525C"/>
    <w:rsid w:val="000F56E5"/>
    <w:rsid w:val="000F56F8"/>
    <w:rsid w:val="000F57FB"/>
    <w:rsid w:val="000F6053"/>
    <w:rsid w:val="000F6075"/>
    <w:rsid w:val="000F6358"/>
    <w:rsid w:val="000F6360"/>
    <w:rsid w:val="000F6BA3"/>
    <w:rsid w:val="000F7195"/>
    <w:rsid w:val="000F7F24"/>
    <w:rsid w:val="0010054A"/>
    <w:rsid w:val="001008CD"/>
    <w:rsid w:val="00100A35"/>
    <w:rsid w:val="00100B94"/>
    <w:rsid w:val="00100D40"/>
    <w:rsid w:val="0010125E"/>
    <w:rsid w:val="001013FA"/>
    <w:rsid w:val="00101892"/>
    <w:rsid w:val="00101D52"/>
    <w:rsid w:val="00101F82"/>
    <w:rsid w:val="00102891"/>
    <w:rsid w:val="00102CBB"/>
    <w:rsid w:val="00103829"/>
    <w:rsid w:val="00104CD6"/>
    <w:rsid w:val="00104DF5"/>
    <w:rsid w:val="00105274"/>
    <w:rsid w:val="0010569F"/>
    <w:rsid w:val="001056CC"/>
    <w:rsid w:val="0010580E"/>
    <w:rsid w:val="00105C26"/>
    <w:rsid w:val="001073FA"/>
    <w:rsid w:val="00107B14"/>
    <w:rsid w:val="00107B1E"/>
    <w:rsid w:val="00107DF7"/>
    <w:rsid w:val="0011112D"/>
    <w:rsid w:val="00111485"/>
    <w:rsid w:val="001114B3"/>
    <w:rsid w:val="00111CD4"/>
    <w:rsid w:val="00112093"/>
    <w:rsid w:val="001123BB"/>
    <w:rsid w:val="0011256A"/>
    <w:rsid w:val="001125BE"/>
    <w:rsid w:val="00112F9C"/>
    <w:rsid w:val="00112FC1"/>
    <w:rsid w:val="00113210"/>
    <w:rsid w:val="00113564"/>
    <w:rsid w:val="00113711"/>
    <w:rsid w:val="001139F3"/>
    <w:rsid w:val="001145B1"/>
    <w:rsid w:val="00114ECF"/>
    <w:rsid w:val="00116247"/>
    <w:rsid w:val="00116319"/>
    <w:rsid w:val="00116659"/>
    <w:rsid w:val="00116771"/>
    <w:rsid w:val="001167A7"/>
    <w:rsid w:val="00120641"/>
    <w:rsid w:val="00120EAD"/>
    <w:rsid w:val="00121BF1"/>
    <w:rsid w:val="00121DBF"/>
    <w:rsid w:val="00121F97"/>
    <w:rsid w:val="0012204E"/>
    <w:rsid w:val="00122391"/>
    <w:rsid w:val="001235A0"/>
    <w:rsid w:val="001240E3"/>
    <w:rsid w:val="00124360"/>
    <w:rsid w:val="001243EB"/>
    <w:rsid w:val="0012463B"/>
    <w:rsid w:val="00125939"/>
    <w:rsid w:val="00125A65"/>
    <w:rsid w:val="0012650D"/>
    <w:rsid w:val="00126582"/>
    <w:rsid w:val="001265AC"/>
    <w:rsid w:val="00126B9B"/>
    <w:rsid w:val="00126D0A"/>
    <w:rsid w:val="001270BC"/>
    <w:rsid w:val="00127363"/>
    <w:rsid w:val="00130448"/>
    <w:rsid w:val="00130D87"/>
    <w:rsid w:val="00131632"/>
    <w:rsid w:val="00132E0A"/>
    <w:rsid w:val="001330A6"/>
    <w:rsid w:val="00133579"/>
    <w:rsid w:val="001336F9"/>
    <w:rsid w:val="00133B5E"/>
    <w:rsid w:val="0013411F"/>
    <w:rsid w:val="0013460D"/>
    <w:rsid w:val="00134B83"/>
    <w:rsid w:val="00134F6F"/>
    <w:rsid w:val="001350F7"/>
    <w:rsid w:val="001352AC"/>
    <w:rsid w:val="00135FE8"/>
    <w:rsid w:val="00136165"/>
    <w:rsid w:val="001363FA"/>
    <w:rsid w:val="00136779"/>
    <w:rsid w:val="00137185"/>
    <w:rsid w:val="00137564"/>
    <w:rsid w:val="00140108"/>
    <w:rsid w:val="00140622"/>
    <w:rsid w:val="00141DE3"/>
    <w:rsid w:val="00142E2C"/>
    <w:rsid w:val="00143CFC"/>
    <w:rsid w:val="00143D47"/>
    <w:rsid w:val="00143ED6"/>
    <w:rsid w:val="00143F80"/>
    <w:rsid w:val="00144144"/>
    <w:rsid w:val="00144765"/>
    <w:rsid w:val="00144E13"/>
    <w:rsid w:val="001452ED"/>
    <w:rsid w:val="001454EB"/>
    <w:rsid w:val="001462DA"/>
    <w:rsid w:val="0014640A"/>
    <w:rsid w:val="00146468"/>
    <w:rsid w:val="001466B6"/>
    <w:rsid w:val="00146969"/>
    <w:rsid w:val="00146B07"/>
    <w:rsid w:val="001472A8"/>
    <w:rsid w:val="00147C4F"/>
    <w:rsid w:val="001501E4"/>
    <w:rsid w:val="001503B4"/>
    <w:rsid w:val="001505AF"/>
    <w:rsid w:val="00151028"/>
    <w:rsid w:val="00151BB9"/>
    <w:rsid w:val="00151D1C"/>
    <w:rsid w:val="0015343D"/>
    <w:rsid w:val="001541CD"/>
    <w:rsid w:val="00154789"/>
    <w:rsid w:val="00154E1E"/>
    <w:rsid w:val="00155388"/>
    <w:rsid w:val="00155861"/>
    <w:rsid w:val="0015641B"/>
    <w:rsid w:val="00156552"/>
    <w:rsid w:val="00156A26"/>
    <w:rsid w:val="00156BEA"/>
    <w:rsid w:val="00156D50"/>
    <w:rsid w:val="0015750F"/>
    <w:rsid w:val="00160CDD"/>
    <w:rsid w:val="0016114E"/>
    <w:rsid w:val="0016144F"/>
    <w:rsid w:val="00161490"/>
    <w:rsid w:val="0016149C"/>
    <w:rsid w:val="001619C7"/>
    <w:rsid w:val="001624AF"/>
    <w:rsid w:val="00162FB0"/>
    <w:rsid w:val="00162FF4"/>
    <w:rsid w:val="0016332D"/>
    <w:rsid w:val="00163C43"/>
    <w:rsid w:val="0016487A"/>
    <w:rsid w:val="001650E9"/>
    <w:rsid w:val="001653BE"/>
    <w:rsid w:val="00165686"/>
    <w:rsid w:val="001657A5"/>
    <w:rsid w:val="00165B67"/>
    <w:rsid w:val="00165E0C"/>
    <w:rsid w:val="00166429"/>
    <w:rsid w:val="00166AF0"/>
    <w:rsid w:val="00166DB5"/>
    <w:rsid w:val="00166FBE"/>
    <w:rsid w:val="00167115"/>
    <w:rsid w:val="00167801"/>
    <w:rsid w:val="001679BF"/>
    <w:rsid w:val="00167D36"/>
    <w:rsid w:val="00170912"/>
    <w:rsid w:val="00170CF3"/>
    <w:rsid w:val="001710C9"/>
    <w:rsid w:val="001723ED"/>
    <w:rsid w:val="00172EC4"/>
    <w:rsid w:val="0017339F"/>
    <w:rsid w:val="0017427F"/>
    <w:rsid w:val="00174A60"/>
    <w:rsid w:val="001752F4"/>
    <w:rsid w:val="00176072"/>
    <w:rsid w:val="00176236"/>
    <w:rsid w:val="001772A1"/>
    <w:rsid w:val="0017742F"/>
    <w:rsid w:val="00177564"/>
    <w:rsid w:val="00177655"/>
    <w:rsid w:val="0017786D"/>
    <w:rsid w:val="00177CD7"/>
    <w:rsid w:val="00177F35"/>
    <w:rsid w:val="00180327"/>
    <w:rsid w:val="00181038"/>
    <w:rsid w:val="00181218"/>
    <w:rsid w:val="00181C0B"/>
    <w:rsid w:val="0018207A"/>
    <w:rsid w:val="0018207C"/>
    <w:rsid w:val="0018269A"/>
    <w:rsid w:val="00182771"/>
    <w:rsid w:val="00183921"/>
    <w:rsid w:val="00183A55"/>
    <w:rsid w:val="00183BAE"/>
    <w:rsid w:val="00183E3D"/>
    <w:rsid w:val="001842E8"/>
    <w:rsid w:val="0018478D"/>
    <w:rsid w:val="00185A7C"/>
    <w:rsid w:val="0018644E"/>
    <w:rsid w:val="001865BD"/>
    <w:rsid w:val="00186EC5"/>
    <w:rsid w:val="00187172"/>
    <w:rsid w:val="0018741A"/>
    <w:rsid w:val="001876FE"/>
    <w:rsid w:val="0019022C"/>
    <w:rsid w:val="00190990"/>
    <w:rsid w:val="00191067"/>
    <w:rsid w:val="00191F94"/>
    <w:rsid w:val="0019232F"/>
    <w:rsid w:val="00192871"/>
    <w:rsid w:val="00192D5F"/>
    <w:rsid w:val="00193012"/>
    <w:rsid w:val="001941E0"/>
    <w:rsid w:val="0019443A"/>
    <w:rsid w:val="0019557F"/>
    <w:rsid w:val="00195B0F"/>
    <w:rsid w:val="00195D80"/>
    <w:rsid w:val="00196856"/>
    <w:rsid w:val="00196D09"/>
    <w:rsid w:val="001971F0"/>
    <w:rsid w:val="001974BC"/>
    <w:rsid w:val="001976FC"/>
    <w:rsid w:val="00197A8D"/>
    <w:rsid w:val="00197D18"/>
    <w:rsid w:val="001A0040"/>
    <w:rsid w:val="001A0244"/>
    <w:rsid w:val="001A0ADD"/>
    <w:rsid w:val="001A0D8E"/>
    <w:rsid w:val="001A12E1"/>
    <w:rsid w:val="001A1426"/>
    <w:rsid w:val="001A1F14"/>
    <w:rsid w:val="001A231B"/>
    <w:rsid w:val="001A2361"/>
    <w:rsid w:val="001A23AE"/>
    <w:rsid w:val="001A2614"/>
    <w:rsid w:val="001A27CF"/>
    <w:rsid w:val="001A3014"/>
    <w:rsid w:val="001A34E8"/>
    <w:rsid w:val="001A3671"/>
    <w:rsid w:val="001A36AB"/>
    <w:rsid w:val="001A4441"/>
    <w:rsid w:val="001A498A"/>
    <w:rsid w:val="001A5372"/>
    <w:rsid w:val="001A5882"/>
    <w:rsid w:val="001A5B56"/>
    <w:rsid w:val="001A5E2C"/>
    <w:rsid w:val="001A61F6"/>
    <w:rsid w:val="001A6968"/>
    <w:rsid w:val="001A7472"/>
    <w:rsid w:val="001A7DFE"/>
    <w:rsid w:val="001B1540"/>
    <w:rsid w:val="001B195A"/>
    <w:rsid w:val="001B320E"/>
    <w:rsid w:val="001B33B0"/>
    <w:rsid w:val="001B38CC"/>
    <w:rsid w:val="001B3B25"/>
    <w:rsid w:val="001B3C25"/>
    <w:rsid w:val="001B4B7E"/>
    <w:rsid w:val="001B54EB"/>
    <w:rsid w:val="001B6424"/>
    <w:rsid w:val="001B705A"/>
    <w:rsid w:val="001B77B2"/>
    <w:rsid w:val="001B7B3E"/>
    <w:rsid w:val="001C01AB"/>
    <w:rsid w:val="001C02DD"/>
    <w:rsid w:val="001C077A"/>
    <w:rsid w:val="001C0DCA"/>
    <w:rsid w:val="001C0F3D"/>
    <w:rsid w:val="001C0FBF"/>
    <w:rsid w:val="001C11E0"/>
    <w:rsid w:val="001C1B0A"/>
    <w:rsid w:val="001C1E3C"/>
    <w:rsid w:val="001C2074"/>
    <w:rsid w:val="001C2A06"/>
    <w:rsid w:val="001C41F6"/>
    <w:rsid w:val="001C4216"/>
    <w:rsid w:val="001C4439"/>
    <w:rsid w:val="001C47E8"/>
    <w:rsid w:val="001C4893"/>
    <w:rsid w:val="001C4F5E"/>
    <w:rsid w:val="001C5040"/>
    <w:rsid w:val="001C552F"/>
    <w:rsid w:val="001C5E76"/>
    <w:rsid w:val="001C65EA"/>
    <w:rsid w:val="001C6A18"/>
    <w:rsid w:val="001C7659"/>
    <w:rsid w:val="001C7B0E"/>
    <w:rsid w:val="001D0C2E"/>
    <w:rsid w:val="001D0C85"/>
    <w:rsid w:val="001D12F0"/>
    <w:rsid w:val="001D1C29"/>
    <w:rsid w:val="001D29DA"/>
    <w:rsid w:val="001D3047"/>
    <w:rsid w:val="001D3363"/>
    <w:rsid w:val="001D4BD9"/>
    <w:rsid w:val="001D4E38"/>
    <w:rsid w:val="001D53D5"/>
    <w:rsid w:val="001D57A9"/>
    <w:rsid w:val="001D5A6F"/>
    <w:rsid w:val="001D5CDD"/>
    <w:rsid w:val="001D5CFB"/>
    <w:rsid w:val="001D6306"/>
    <w:rsid w:val="001D66B3"/>
    <w:rsid w:val="001D71C4"/>
    <w:rsid w:val="001D79D1"/>
    <w:rsid w:val="001E000F"/>
    <w:rsid w:val="001E02EA"/>
    <w:rsid w:val="001E1524"/>
    <w:rsid w:val="001E1E01"/>
    <w:rsid w:val="001E2135"/>
    <w:rsid w:val="001E332C"/>
    <w:rsid w:val="001E35A0"/>
    <w:rsid w:val="001E3621"/>
    <w:rsid w:val="001E3737"/>
    <w:rsid w:val="001E4FB7"/>
    <w:rsid w:val="001E50CD"/>
    <w:rsid w:val="001E50F2"/>
    <w:rsid w:val="001E54B3"/>
    <w:rsid w:val="001E55B7"/>
    <w:rsid w:val="001E5CA0"/>
    <w:rsid w:val="001E6205"/>
    <w:rsid w:val="001E6342"/>
    <w:rsid w:val="001E63E0"/>
    <w:rsid w:val="001E6550"/>
    <w:rsid w:val="001E6E57"/>
    <w:rsid w:val="001E78A7"/>
    <w:rsid w:val="001E7B51"/>
    <w:rsid w:val="001F00CB"/>
    <w:rsid w:val="001F0452"/>
    <w:rsid w:val="001F1011"/>
    <w:rsid w:val="001F1B6F"/>
    <w:rsid w:val="001F1D4B"/>
    <w:rsid w:val="001F207B"/>
    <w:rsid w:val="001F2874"/>
    <w:rsid w:val="001F28C0"/>
    <w:rsid w:val="001F2FED"/>
    <w:rsid w:val="001F336D"/>
    <w:rsid w:val="001F35F6"/>
    <w:rsid w:val="001F3C36"/>
    <w:rsid w:val="001F4307"/>
    <w:rsid w:val="001F4BE0"/>
    <w:rsid w:val="001F6312"/>
    <w:rsid w:val="001F67DB"/>
    <w:rsid w:val="001F6C28"/>
    <w:rsid w:val="001F6E0F"/>
    <w:rsid w:val="001F77A6"/>
    <w:rsid w:val="001F7893"/>
    <w:rsid w:val="001F7913"/>
    <w:rsid w:val="001F7A80"/>
    <w:rsid w:val="001F7B41"/>
    <w:rsid w:val="00200644"/>
    <w:rsid w:val="00200986"/>
    <w:rsid w:val="00201603"/>
    <w:rsid w:val="002018FB"/>
    <w:rsid w:val="0020221E"/>
    <w:rsid w:val="00203080"/>
    <w:rsid w:val="00203539"/>
    <w:rsid w:val="0020471E"/>
    <w:rsid w:val="0020487F"/>
    <w:rsid w:val="00205083"/>
    <w:rsid w:val="002051D0"/>
    <w:rsid w:val="0020561D"/>
    <w:rsid w:val="00205A3C"/>
    <w:rsid w:val="00205B08"/>
    <w:rsid w:val="00205DAA"/>
    <w:rsid w:val="00205E72"/>
    <w:rsid w:val="002067AF"/>
    <w:rsid w:val="00206C3E"/>
    <w:rsid w:val="00207313"/>
    <w:rsid w:val="002104A8"/>
    <w:rsid w:val="00210D5A"/>
    <w:rsid w:val="00210EF2"/>
    <w:rsid w:val="0021126F"/>
    <w:rsid w:val="002114F2"/>
    <w:rsid w:val="002115C1"/>
    <w:rsid w:val="00211DFE"/>
    <w:rsid w:val="00212363"/>
    <w:rsid w:val="00212573"/>
    <w:rsid w:val="00213217"/>
    <w:rsid w:val="0021396D"/>
    <w:rsid w:val="0021398F"/>
    <w:rsid w:val="002140CA"/>
    <w:rsid w:val="00214316"/>
    <w:rsid w:val="00214591"/>
    <w:rsid w:val="0021484A"/>
    <w:rsid w:val="00214AF5"/>
    <w:rsid w:val="00214E07"/>
    <w:rsid w:val="00215153"/>
    <w:rsid w:val="002151BB"/>
    <w:rsid w:val="002156DA"/>
    <w:rsid w:val="00216300"/>
    <w:rsid w:val="002173F3"/>
    <w:rsid w:val="00217B9E"/>
    <w:rsid w:val="00220355"/>
    <w:rsid w:val="00221CA3"/>
    <w:rsid w:val="0022229F"/>
    <w:rsid w:val="002227F5"/>
    <w:rsid w:val="002231BA"/>
    <w:rsid w:val="002232A7"/>
    <w:rsid w:val="00223781"/>
    <w:rsid w:val="00223E6C"/>
    <w:rsid w:val="00223F8D"/>
    <w:rsid w:val="0022424B"/>
    <w:rsid w:val="0022503C"/>
    <w:rsid w:val="00225FA2"/>
    <w:rsid w:val="0022678D"/>
    <w:rsid w:val="002269FB"/>
    <w:rsid w:val="00226F26"/>
    <w:rsid w:val="002273AE"/>
    <w:rsid w:val="00227A7E"/>
    <w:rsid w:val="00230182"/>
    <w:rsid w:val="0023068F"/>
    <w:rsid w:val="002306DF"/>
    <w:rsid w:val="0023097D"/>
    <w:rsid w:val="00230A35"/>
    <w:rsid w:val="00231050"/>
    <w:rsid w:val="0023134F"/>
    <w:rsid w:val="0023260F"/>
    <w:rsid w:val="00233407"/>
    <w:rsid w:val="00233A66"/>
    <w:rsid w:val="00233D99"/>
    <w:rsid w:val="00233FD6"/>
    <w:rsid w:val="002350B4"/>
    <w:rsid w:val="0023520D"/>
    <w:rsid w:val="002354DE"/>
    <w:rsid w:val="00236305"/>
    <w:rsid w:val="00236C86"/>
    <w:rsid w:val="00237423"/>
    <w:rsid w:val="002374CD"/>
    <w:rsid w:val="00237C6D"/>
    <w:rsid w:val="002402AA"/>
    <w:rsid w:val="002406F7"/>
    <w:rsid w:val="00240E5E"/>
    <w:rsid w:val="002417B8"/>
    <w:rsid w:val="00241D29"/>
    <w:rsid w:val="00242888"/>
    <w:rsid w:val="00242E4F"/>
    <w:rsid w:val="00243A8C"/>
    <w:rsid w:val="00243B9F"/>
    <w:rsid w:val="00243D0C"/>
    <w:rsid w:val="00243DC8"/>
    <w:rsid w:val="002440D3"/>
    <w:rsid w:val="0024439C"/>
    <w:rsid w:val="0024478D"/>
    <w:rsid w:val="00244B39"/>
    <w:rsid w:val="00244FE4"/>
    <w:rsid w:val="00245A8F"/>
    <w:rsid w:val="00245AF4"/>
    <w:rsid w:val="00245FD7"/>
    <w:rsid w:val="002463BC"/>
    <w:rsid w:val="00246AB7"/>
    <w:rsid w:val="00247A7F"/>
    <w:rsid w:val="00250359"/>
    <w:rsid w:val="00250D09"/>
    <w:rsid w:val="00251269"/>
    <w:rsid w:val="002516D7"/>
    <w:rsid w:val="00251F05"/>
    <w:rsid w:val="002528FE"/>
    <w:rsid w:val="00252A6D"/>
    <w:rsid w:val="00252EFC"/>
    <w:rsid w:val="002532FC"/>
    <w:rsid w:val="00253F25"/>
    <w:rsid w:val="0025532C"/>
    <w:rsid w:val="0025573D"/>
    <w:rsid w:val="00255C84"/>
    <w:rsid w:val="00256615"/>
    <w:rsid w:val="002567B9"/>
    <w:rsid w:val="00256D1B"/>
    <w:rsid w:val="00257131"/>
    <w:rsid w:val="00257829"/>
    <w:rsid w:val="00257911"/>
    <w:rsid w:val="00257988"/>
    <w:rsid w:val="00260051"/>
    <w:rsid w:val="002603FD"/>
    <w:rsid w:val="00260C23"/>
    <w:rsid w:val="002615C7"/>
    <w:rsid w:val="00261B36"/>
    <w:rsid w:val="002628E7"/>
    <w:rsid w:val="00262BAC"/>
    <w:rsid w:val="00262EEE"/>
    <w:rsid w:val="00262FB3"/>
    <w:rsid w:val="0026399E"/>
    <w:rsid w:val="00263B3D"/>
    <w:rsid w:val="00263B9A"/>
    <w:rsid w:val="00263BBF"/>
    <w:rsid w:val="002646BE"/>
    <w:rsid w:val="002649F8"/>
    <w:rsid w:val="002658B4"/>
    <w:rsid w:val="00265ABC"/>
    <w:rsid w:val="00266687"/>
    <w:rsid w:val="00266A66"/>
    <w:rsid w:val="00266CA3"/>
    <w:rsid w:val="0026716A"/>
    <w:rsid w:val="00267926"/>
    <w:rsid w:val="00267BAF"/>
    <w:rsid w:val="00267E12"/>
    <w:rsid w:val="0027085A"/>
    <w:rsid w:val="002708F6"/>
    <w:rsid w:val="002709DA"/>
    <w:rsid w:val="002713C7"/>
    <w:rsid w:val="00271B69"/>
    <w:rsid w:val="00272121"/>
    <w:rsid w:val="00273009"/>
    <w:rsid w:val="0027318A"/>
    <w:rsid w:val="00273401"/>
    <w:rsid w:val="00273DFA"/>
    <w:rsid w:val="0027432B"/>
    <w:rsid w:val="00274A40"/>
    <w:rsid w:val="00275B7E"/>
    <w:rsid w:val="002761A8"/>
    <w:rsid w:val="00276529"/>
    <w:rsid w:val="002768D7"/>
    <w:rsid w:val="002770AE"/>
    <w:rsid w:val="00277222"/>
    <w:rsid w:val="0027728D"/>
    <w:rsid w:val="00277900"/>
    <w:rsid w:val="00277FB4"/>
    <w:rsid w:val="00280F07"/>
    <w:rsid w:val="002811AA"/>
    <w:rsid w:val="002812E7"/>
    <w:rsid w:val="002813E0"/>
    <w:rsid w:val="0028189F"/>
    <w:rsid w:val="0028193B"/>
    <w:rsid w:val="00281D7E"/>
    <w:rsid w:val="00281EB7"/>
    <w:rsid w:val="002826E1"/>
    <w:rsid w:val="00282811"/>
    <w:rsid w:val="002832C3"/>
    <w:rsid w:val="0028353A"/>
    <w:rsid w:val="0028560A"/>
    <w:rsid w:val="002858FC"/>
    <w:rsid w:val="00285D7A"/>
    <w:rsid w:val="00285F4F"/>
    <w:rsid w:val="00286909"/>
    <w:rsid w:val="0028717C"/>
    <w:rsid w:val="00287328"/>
    <w:rsid w:val="00287823"/>
    <w:rsid w:val="002879E6"/>
    <w:rsid w:val="00287A95"/>
    <w:rsid w:val="00287C82"/>
    <w:rsid w:val="00287D60"/>
    <w:rsid w:val="00290431"/>
    <w:rsid w:val="00290535"/>
    <w:rsid w:val="00290DA7"/>
    <w:rsid w:val="00291906"/>
    <w:rsid w:val="00291C79"/>
    <w:rsid w:val="00292247"/>
    <w:rsid w:val="002922A2"/>
    <w:rsid w:val="002923A0"/>
    <w:rsid w:val="00292820"/>
    <w:rsid w:val="00292CD5"/>
    <w:rsid w:val="00293049"/>
    <w:rsid w:val="002941F3"/>
    <w:rsid w:val="002947E2"/>
    <w:rsid w:val="00294E32"/>
    <w:rsid w:val="00295EAC"/>
    <w:rsid w:val="00295EF8"/>
    <w:rsid w:val="00295F73"/>
    <w:rsid w:val="0029612A"/>
    <w:rsid w:val="002963F8"/>
    <w:rsid w:val="00296A6D"/>
    <w:rsid w:val="00297333"/>
    <w:rsid w:val="002973F8"/>
    <w:rsid w:val="0029745A"/>
    <w:rsid w:val="002977E7"/>
    <w:rsid w:val="00297829"/>
    <w:rsid w:val="00297B1E"/>
    <w:rsid w:val="00297E1C"/>
    <w:rsid w:val="002A02F0"/>
    <w:rsid w:val="002A098F"/>
    <w:rsid w:val="002A0A97"/>
    <w:rsid w:val="002A2142"/>
    <w:rsid w:val="002A2E75"/>
    <w:rsid w:val="002A384A"/>
    <w:rsid w:val="002A38D7"/>
    <w:rsid w:val="002A39B1"/>
    <w:rsid w:val="002A41C0"/>
    <w:rsid w:val="002A42D9"/>
    <w:rsid w:val="002A4457"/>
    <w:rsid w:val="002A4540"/>
    <w:rsid w:val="002A5F43"/>
    <w:rsid w:val="002A6A27"/>
    <w:rsid w:val="002A6E32"/>
    <w:rsid w:val="002A72D3"/>
    <w:rsid w:val="002A74D8"/>
    <w:rsid w:val="002A7ECB"/>
    <w:rsid w:val="002B0C38"/>
    <w:rsid w:val="002B10E1"/>
    <w:rsid w:val="002B1BFE"/>
    <w:rsid w:val="002B21C6"/>
    <w:rsid w:val="002B23FE"/>
    <w:rsid w:val="002B245E"/>
    <w:rsid w:val="002B2CED"/>
    <w:rsid w:val="002B2F9D"/>
    <w:rsid w:val="002B34B7"/>
    <w:rsid w:val="002B3973"/>
    <w:rsid w:val="002B3ABE"/>
    <w:rsid w:val="002B3B95"/>
    <w:rsid w:val="002B40C6"/>
    <w:rsid w:val="002B49CA"/>
    <w:rsid w:val="002B5122"/>
    <w:rsid w:val="002B56A1"/>
    <w:rsid w:val="002B682F"/>
    <w:rsid w:val="002B685E"/>
    <w:rsid w:val="002B6CFE"/>
    <w:rsid w:val="002B77DE"/>
    <w:rsid w:val="002C0380"/>
    <w:rsid w:val="002C05AA"/>
    <w:rsid w:val="002C08CF"/>
    <w:rsid w:val="002C0F98"/>
    <w:rsid w:val="002C18B9"/>
    <w:rsid w:val="002C1A1F"/>
    <w:rsid w:val="002C1D93"/>
    <w:rsid w:val="002C22CD"/>
    <w:rsid w:val="002C2757"/>
    <w:rsid w:val="002C34C9"/>
    <w:rsid w:val="002C410A"/>
    <w:rsid w:val="002C4B74"/>
    <w:rsid w:val="002C4CCC"/>
    <w:rsid w:val="002C5616"/>
    <w:rsid w:val="002C5BAC"/>
    <w:rsid w:val="002C658A"/>
    <w:rsid w:val="002C68CA"/>
    <w:rsid w:val="002C71C1"/>
    <w:rsid w:val="002C7926"/>
    <w:rsid w:val="002D02C1"/>
    <w:rsid w:val="002D0378"/>
    <w:rsid w:val="002D03E9"/>
    <w:rsid w:val="002D067F"/>
    <w:rsid w:val="002D0E10"/>
    <w:rsid w:val="002D0EBF"/>
    <w:rsid w:val="002D1043"/>
    <w:rsid w:val="002D1082"/>
    <w:rsid w:val="002D1128"/>
    <w:rsid w:val="002D1E6B"/>
    <w:rsid w:val="002D2275"/>
    <w:rsid w:val="002D2983"/>
    <w:rsid w:val="002D29FB"/>
    <w:rsid w:val="002D3295"/>
    <w:rsid w:val="002D3441"/>
    <w:rsid w:val="002D3EB9"/>
    <w:rsid w:val="002D3FB5"/>
    <w:rsid w:val="002D41D7"/>
    <w:rsid w:val="002D45FE"/>
    <w:rsid w:val="002D476F"/>
    <w:rsid w:val="002D4CB7"/>
    <w:rsid w:val="002D5CD8"/>
    <w:rsid w:val="002D5E65"/>
    <w:rsid w:val="002D611A"/>
    <w:rsid w:val="002D6158"/>
    <w:rsid w:val="002D67F0"/>
    <w:rsid w:val="002D7101"/>
    <w:rsid w:val="002D76BD"/>
    <w:rsid w:val="002D780D"/>
    <w:rsid w:val="002E0313"/>
    <w:rsid w:val="002E039D"/>
    <w:rsid w:val="002E0F38"/>
    <w:rsid w:val="002E1409"/>
    <w:rsid w:val="002E2610"/>
    <w:rsid w:val="002E26E7"/>
    <w:rsid w:val="002E31CD"/>
    <w:rsid w:val="002E3990"/>
    <w:rsid w:val="002E492A"/>
    <w:rsid w:val="002E4A69"/>
    <w:rsid w:val="002E4C41"/>
    <w:rsid w:val="002E4C75"/>
    <w:rsid w:val="002E507A"/>
    <w:rsid w:val="002E5100"/>
    <w:rsid w:val="002E53FA"/>
    <w:rsid w:val="002E6669"/>
    <w:rsid w:val="002E78F6"/>
    <w:rsid w:val="002F03B8"/>
    <w:rsid w:val="002F0735"/>
    <w:rsid w:val="002F0976"/>
    <w:rsid w:val="002F0C57"/>
    <w:rsid w:val="002F1420"/>
    <w:rsid w:val="002F1452"/>
    <w:rsid w:val="002F1E65"/>
    <w:rsid w:val="002F28AA"/>
    <w:rsid w:val="002F2C24"/>
    <w:rsid w:val="002F2E5D"/>
    <w:rsid w:val="002F34D7"/>
    <w:rsid w:val="002F3586"/>
    <w:rsid w:val="002F35B9"/>
    <w:rsid w:val="002F36CF"/>
    <w:rsid w:val="002F3A06"/>
    <w:rsid w:val="002F3D3D"/>
    <w:rsid w:val="002F3DB9"/>
    <w:rsid w:val="002F4C2E"/>
    <w:rsid w:val="002F52F5"/>
    <w:rsid w:val="002F587E"/>
    <w:rsid w:val="002F5B34"/>
    <w:rsid w:val="002F6342"/>
    <w:rsid w:val="002F65AB"/>
    <w:rsid w:val="002F6889"/>
    <w:rsid w:val="002F68CD"/>
    <w:rsid w:val="002F7475"/>
    <w:rsid w:val="002F75E0"/>
    <w:rsid w:val="002F7A20"/>
    <w:rsid w:val="0030029D"/>
    <w:rsid w:val="00300461"/>
    <w:rsid w:val="003005A9"/>
    <w:rsid w:val="003008DA"/>
    <w:rsid w:val="00300E22"/>
    <w:rsid w:val="0030167A"/>
    <w:rsid w:val="00301E8A"/>
    <w:rsid w:val="0030225C"/>
    <w:rsid w:val="003022EE"/>
    <w:rsid w:val="003028F8"/>
    <w:rsid w:val="00302A69"/>
    <w:rsid w:val="00302AFD"/>
    <w:rsid w:val="00303026"/>
    <w:rsid w:val="0030337B"/>
    <w:rsid w:val="00303699"/>
    <w:rsid w:val="0030392D"/>
    <w:rsid w:val="00303E74"/>
    <w:rsid w:val="003048F0"/>
    <w:rsid w:val="00304B40"/>
    <w:rsid w:val="003053D4"/>
    <w:rsid w:val="00305B28"/>
    <w:rsid w:val="00305CDF"/>
    <w:rsid w:val="00306C54"/>
    <w:rsid w:val="00307CDB"/>
    <w:rsid w:val="00307E36"/>
    <w:rsid w:val="003106BC"/>
    <w:rsid w:val="00310A89"/>
    <w:rsid w:val="00311886"/>
    <w:rsid w:val="003121BD"/>
    <w:rsid w:val="003127E5"/>
    <w:rsid w:val="00312919"/>
    <w:rsid w:val="00312C0E"/>
    <w:rsid w:val="00312C9C"/>
    <w:rsid w:val="003131E8"/>
    <w:rsid w:val="00313E7E"/>
    <w:rsid w:val="00314014"/>
    <w:rsid w:val="0031431D"/>
    <w:rsid w:val="00315339"/>
    <w:rsid w:val="00315592"/>
    <w:rsid w:val="003155D6"/>
    <w:rsid w:val="00315608"/>
    <w:rsid w:val="00315BB1"/>
    <w:rsid w:val="00315FF5"/>
    <w:rsid w:val="003164F3"/>
    <w:rsid w:val="0031668F"/>
    <w:rsid w:val="003169E4"/>
    <w:rsid w:val="00316D34"/>
    <w:rsid w:val="00317765"/>
    <w:rsid w:val="00317DA5"/>
    <w:rsid w:val="0032004C"/>
    <w:rsid w:val="0032028E"/>
    <w:rsid w:val="00320455"/>
    <w:rsid w:val="003204AE"/>
    <w:rsid w:val="00320707"/>
    <w:rsid w:val="00320BA6"/>
    <w:rsid w:val="00320D0F"/>
    <w:rsid w:val="00320D87"/>
    <w:rsid w:val="00320EFE"/>
    <w:rsid w:val="0032115E"/>
    <w:rsid w:val="00322728"/>
    <w:rsid w:val="00322E3C"/>
    <w:rsid w:val="00323542"/>
    <w:rsid w:val="003240F5"/>
    <w:rsid w:val="003245E4"/>
    <w:rsid w:val="00324C38"/>
    <w:rsid w:val="0032532C"/>
    <w:rsid w:val="00325542"/>
    <w:rsid w:val="00325671"/>
    <w:rsid w:val="0032573E"/>
    <w:rsid w:val="00325C31"/>
    <w:rsid w:val="00325E2A"/>
    <w:rsid w:val="00325F56"/>
    <w:rsid w:val="003262D7"/>
    <w:rsid w:val="00326770"/>
    <w:rsid w:val="00327371"/>
    <w:rsid w:val="00327692"/>
    <w:rsid w:val="003279C9"/>
    <w:rsid w:val="00327BE4"/>
    <w:rsid w:val="00327D36"/>
    <w:rsid w:val="00330A9F"/>
    <w:rsid w:val="003315F7"/>
    <w:rsid w:val="003319FE"/>
    <w:rsid w:val="003320DB"/>
    <w:rsid w:val="00332688"/>
    <w:rsid w:val="003326A2"/>
    <w:rsid w:val="00332DB5"/>
    <w:rsid w:val="003334C8"/>
    <w:rsid w:val="00333586"/>
    <w:rsid w:val="00333797"/>
    <w:rsid w:val="0033441F"/>
    <w:rsid w:val="003347DA"/>
    <w:rsid w:val="003352B4"/>
    <w:rsid w:val="00335358"/>
    <w:rsid w:val="00335962"/>
    <w:rsid w:val="00335C6E"/>
    <w:rsid w:val="00335ED6"/>
    <w:rsid w:val="00335FEF"/>
    <w:rsid w:val="003361FA"/>
    <w:rsid w:val="003363B3"/>
    <w:rsid w:val="00336806"/>
    <w:rsid w:val="00336C69"/>
    <w:rsid w:val="0033777E"/>
    <w:rsid w:val="00340577"/>
    <w:rsid w:val="003409FE"/>
    <w:rsid w:val="00340FCF"/>
    <w:rsid w:val="00341151"/>
    <w:rsid w:val="00341182"/>
    <w:rsid w:val="003411D8"/>
    <w:rsid w:val="00341AB4"/>
    <w:rsid w:val="00341C7E"/>
    <w:rsid w:val="00341F91"/>
    <w:rsid w:val="003424DA"/>
    <w:rsid w:val="00342526"/>
    <w:rsid w:val="00342C93"/>
    <w:rsid w:val="00343724"/>
    <w:rsid w:val="003438E9"/>
    <w:rsid w:val="00343BFD"/>
    <w:rsid w:val="003446B2"/>
    <w:rsid w:val="0034508F"/>
    <w:rsid w:val="003454E0"/>
    <w:rsid w:val="0034555E"/>
    <w:rsid w:val="00345792"/>
    <w:rsid w:val="00345C3B"/>
    <w:rsid w:val="00345E80"/>
    <w:rsid w:val="00346036"/>
    <w:rsid w:val="003461F3"/>
    <w:rsid w:val="00346CC6"/>
    <w:rsid w:val="00347803"/>
    <w:rsid w:val="00347E51"/>
    <w:rsid w:val="00350D26"/>
    <w:rsid w:val="00350EA3"/>
    <w:rsid w:val="0035165C"/>
    <w:rsid w:val="00351793"/>
    <w:rsid w:val="00351AAF"/>
    <w:rsid w:val="00352D74"/>
    <w:rsid w:val="00353097"/>
    <w:rsid w:val="003530FA"/>
    <w:rsid w:val="00353538"/>
    <w:rsid w:val="00353871"/>
    <w:rsid w:val="003540AB"/>
    <w:rsid w:val="0035456A"/>
    <w:rsid w:val="00354917"/>
    <w:rsid w:val="00355273"/>
    <w:rsid w:val="00355EB4"/>
    <w:rsid w:val="003560E3"/>
    <w:rsid w:val="0035688E"/>
    <w:rsid w:val="00357070"/>
    <w:rsid w:val="00360156"/>
    <w:rsid w:val="0036083F"/>
    <w:rsid w:val="003608EA"/>
    <w:rsid w:val="003608EC"/>
    <w:rsid w:val="00361DCA"/>
    <w:rsid w:val="00361DD9"/>
    <w:rsid w:val="00362584"/>
    <w:rsid w:val="00362DCB"/>
    <w:rsid w:val="00363050"/>
    <w:rsid w:val="003638AD"/>
    <w:rsid w:val="00363A72"/>
    <w:rsid w:val="00363DC4"/>
    <w:rsid w:val="00363F0E"/>
    <w:rsid w:val="00364491"/>
    <w:rsid w:val="003644F2"/>
    <w:rsid w:val="00364DFD"/>
    <w:rsid w:val="00366063"/>
    <w:rsid w:val="00366081"/>
    <w:rsid w:val="00366748"/>
    <w:rsid w:val="003669E2"/>
    <w:rsid w:val="003673C9"/>
    <w:rsid w:val="00367654"/>
    <w:rsid w:val="00367749"/>
    <w:rsid w:val="00367752"/>
    <w:rsid w:val="00367A17"/>
    <w:rsid w:val="00367A3C"/>
    <w:rsid w:val="00367ABA"/>
    <w:rsid w:val="00367B4E"/>
    <w:rsid w:val="00370486"/>
    <w:rsid w:val="00370E4D"/>
    <w:rsid w:val="003711B1"/>
    <w:rsid w:val="00371AE9"/>
    <w:rsid w:val="003720D1"/>
    <w:rsid w:val="00372811"/>
    <w:rsid w:val="00372AC2"/>
    <w:rsid w:val="00373972"/>
    <w:rsid w:val="00373B40"/>
    <w:rsid w:val="00373FED"/>
    <w:rsid w:val="003746E2"/>
    <w:rsid w:val="0037478F"/>
    <w:rsid w:val="00374E8C"/>
    <w:rsid w:val="0037522C"/>
    <w:rsid w:val="00375CB6"/>
    <w:rsid w:val="00375CCA"/>
    <w:rsid w:val="00377275"/>
    <w:rsid w:val="0037799D"/>
    <w:rsid w:val="00377C88"/>
    <w:rsid w:val="00380428"/>
    <w:rsid w:val="003804B5"/>
    <w:rsid w:val="003806F6"/>
    <w:rsid w:val="00381EF0"/>
    <w:rsid w:val="00381F2C"/>
    <w:rsid w:val="00383290"/>
    <w:rsid w:val="0038363C"/>
    <w:rsid w:val="00384450"/>
    <w:rsid w:val="0038461B"/>
    <w:rsid w:val="00384D7B"/>
    <w:rsid w:val="00384F49"/>
    <w:rsid w:val="00385186"/>
    <w:rsid w:val="00385B48"/>
    <w:rsid w:val="00385D50"/>
    <w:rsid w:val="00386389"/>
    <w:rsid w:val="003868D6"/>
    <w:rsid w:val="003869AF"/>
    <w:rsid w:val="00386F81"/>
    <w:rsid w:val="003877EC"/>
    <w:rsid w:val="00390119"/>
    <w:rsid w:val="00390622"/>
    <w:rsid w:val="00390EC1"/>
    <w:rsid w:val="003910A0"/>
    <w:rsid w:val="0039127D"/>
    <w:rsid w:val="003913CF"/>
    <w:rsid w:val="003914A2"/>
    <w:rsid w:val="00391AEA"/>
    <w:rsid w:val="00391C35"/>
    <w:rsid w:val="00391C46"/>
    <w:rsid w:val="00391FF6"/>
    <w:rsid w:val="003922AA"/>
    <w:rsid w:val="00392CE5"/>
    <w:rsid w:val="00392DC9"/>
    <w:rsid w:val="00392F06"/>
    <w:rsid w:val="0039383A"/>
    <w:rsid w:val="00393A54"/>
    <w:rsid w:val="00393C31"/>
    <w:rsid w:val="003943EB"/>
    <w:rsid w:val="00394DBC"/>
    <w:rsid w:val="00394E31"/>
    <w:rsid w:val="00395537"/>
    <w:rsid w:val="00395845"/>
    <w:rsid w:val="00396317"/>
    <w:rsid w:val="00396890"/>
    <w:rsid w:val="0039728E"/>
    <w:rsid w:val="00397F57"/>
    <w:rsid w:val="003A0581"/>
    <w:rsid w:val="003A0A03"/>
    <w:rsid w:val="003A1BB3"/>
    <w:rsid w:val="003A1C46"/>
    <w:rsid w:val="003A1C63"/>
    <w:rsid w:val="003A23FB"/>
    <w:rsid w:val="003A29D3"/>
    <w:rsid w:val="003A2C22"/>
    <w:rsid w:val="003A2F9C"/>
    <w:rsid w:val="003A3033"/>
    <w:rsid w:val="003A33DF"/>
    <w:rsid w:val="003A3E7B"/>
    <w:rsid w:val="003A4088"/>
    <w:rsid w:val="003A467E"/>
    <w:rsid w:val="003A472A"/>
    <w:rsid w:val="003A545F"/>
    <w:rsid w:val="003A54D5"/>
    <w:rsid w:val="003A59E8"/>
    <w:rsid w:val="003A5A35"/>
    <w:rsid w:val="003A6532"/>
    <w:rsid w:val="003A66D8"/>
    <w:rsid w:val="003A6EA4"/>
    <w:rsid w:val="003A70EB"/>
    <w:rsid w:val="003A7102"/>
    <w:rsid w:val="003A7301"/>
    <w:rsid w:val="003A78ED"/>
    <w:rsid w:val="003B018B"/>
    <w:rsid w:val="003B07E1"/>
    <w:rsid w:val="003B0B60"/>
    <w:rsid w:val="003B0FC4"/>
    <w:rsid w:val="003B1053"/>
    <w:rsid w:val="003B106F"/>
    <w:rsid w:val="003B1D92"/>
    <w:rsid w:val="003B1F43"/>
    <w:rsid w:val="003B243B"/>
    <w:rsid w:val="003B2634"/>
    <w:rsid w:val="003B26D1"/>
    <w:rsid w:val="003B3D55"/>
    <w:rsid w:val="003B441F"/>
    <w:rsid w:val="003B48D7"/>
    <w:rsid w:val="003B4B44"/>
    <w:rsid w:val="003B5098"/>
    <w:rsid w:val="003B6198"/>
    <w:rsid w:val="003B61D2"/>
    <w:rsid w:val="003B663C"/>
    <w:rsid w:val="003B682A"/>
    <w:rsid w:val="003B69D4"/>
    <w:rsid w:val="003B6A31"/>
    <w:rsid w:val="003B7057"/>
    <w:rsid w:val="003B7287"/>
    <w:rsid w:val="003B7AD4"/>
    <w:rsid w:val="003B7CAA"/>
    <w:rsid w:val="003B7E89"/>
    <w:rsid w:val="003C01FA"/>
    <w:rsid w:val="003C0287"/>
    <w:rsid w:val="003C0421"/>
    <w:rsid w:val="003C08AF"/>
    <w:rsid w:val="003C13FD"/>
    <w:rsid w:val="003C1768"/>
    <w:rsid w:val="003C1CC1"/>
    <w:rsid w:val="003C24D8"/>
    <w:rsid w:val="003C25EF"/>
    <w:rsid w:val="003C2632"/>
    <w:rsid w:val="003C2907"/>
    <w:rsid w:val="003C31B2"/>
    <w:rsid w:val="003C354C"/>
    <w:rsid w:val="003C3EC2"/>
    <w:rsid w:val="003C4037"/>
    <w:rsid w:val="003C4AAF"/>
    <w:rsid w:val="003C55F1"/>
    <w:rsid w:val="003C5FD6"/>
    <w:rsid w:val="003C5FDA"/>
    <w:rsid w:val="003C63C5"/>
    <w:rsid w:val="003C6603"/>
    <w:rsid w:val="003C6EA1"/>
    <w:rsid w:val="003C6FF2"/>
    <w:rsid w:val="003C7105"/>
    <w:rsid w:val="003D091C"/>
    <w:rsid w:val="003D112B"/>
    <w:rsid w:val="003D1476"/>
    <w:rsid w:val="003D24B4"/>
    <w:rsid w:val="003D26F2"/>
    <w:rsid w:val="003D364C"/>
    <w:rsid w:val="003D36F4"/>
    <w:rsid w:val="003D492D"/>
    <w:rsid w:val="003D4B75"/>
    <w:rsid w:val="003D5B68"/>
    <w:rsid w:val="003D6351"/>
    <w:rsid w:val="003D6972"/>
    <w:rsid w:val="003D720D"/>
    <w:rsid w:val="003D769F"/>
    <w:rsid w:val="003D76C1"/>
    <w:rsid w:val="003D789E"/>
    <w:rsid w:val="003E0594"/>
    <w:rsid w:val="003E0C47"/>
    <w:rsid w:val="003E0C66"/>
    <w:rsid w:val="003E0E77"/>
    <w:rsid w:val="003E18E5"/>
    <w:rsid w:val="003E1A13"/>
    <w:rsid w:val="003E237B"/>
    <w:rsid w:val="003E2396"/>
    <w:rsid w:val="003E2473"/>
    <w:rsid w:val="003E2B27"/>
    <w:rsid w:val="003E3BFE"/>
    <w:rsid w:val="003E3D3A"/>
    <w:rsid w:val="003E41A0"/>
    <w:rsid w:val="003E45B7"/>
    <w:rsid w:val="003E4F45"/>
    <w:rsid w:val="003E5104"/>
    <w:rsid w:val="003E510B"/>
    <w:rsid w:val="003E527A"/>
    <w:rsid w:val="003E62FB"/>
    <w:rsid w:val="003E6328"/>
    <w:rsid w:val="003E6945"/>
    <w:rsid w:val="003E6BC7"/>
    <w:rsid w:val="003E74AE"/>
    <w:rsid w:val="003E7A05"/>
    <w:rsid w:val="003F04E2"/>
    <w:rsid w:val="003F06F4"/>
    <w:rsid w:val="003F1DBB"/>
    <w:rsid w:val="003F20B5"/>
    <w:rsid w:val="003F2106"/>
    <w:rsid w:val="003F2820"/>
    <w:rsid w:val="003F3435"/>
    <w:rsid w:val="003F3873"/>
    <w:rsid w:val="003F3883"/>
    <w:rsid w:val="003F3F1D"/>
    <w:rsid w:val="003F400B"/>
    <w:rsid w:val="003F4158"/>
    <w:rsid w:val="003F48A7"/>
    <w:rsid w:val="003F48F8"/>
    <w:rsid w:val="003F529E"/>
    <w:rsid w:val="003F59DB"/>
    <w:rsid w:val="003F59F7"/>
    <w:rsid w:val="003F5E96"/>
    <w:rsid w:val="003F5EA0"/>
    <w:rsid w:val="003F5F2C"/>
    <w:rsid w:val="003F67EA"/>
    <w:rsid w:val="003F6F1E"/>
    <w:rsid w:val="003F7044"/>
    <w:rsid w:val="003F73C7"/>
    <w:rsid w:val="003F782F"/>
    <w:rsid w:val="0040026F"/>
    <w:rsid w:val="00400515"/>
    <w:rsid w:val="00401177"/>
    <w:rsid w:val="004015A0"/>
    <w:rsid w:val="00401879"/>
    <w:rsid w:val="00401AD1"/>
    <w:rsid w:val="00401B6B"/>
    <w:rsid w:val="00402FB7"/>
    <w:rsid w:val="00403246"/>
    <w:rsid w:val="0040368D"/>
    <w:rsid w:val="00403B35"/>
    <w:rsid w:val="0040484B"/>
    <w:rsid w:val="00404B52"/>
    <w:rsid w:val="00404EE6"/>
    <w:rsid w:val="00405147"/>
    <w:rsid w:val="0040569D"/>
    <w:rsid w:val="004056D6"/>
    <w:rsid w:val="00405D85"/>
    <w:rsid w:val="00407718"/>
    <w:rsid w:val="0040777D"/>
    <w:rsid w:val="004079C4"/>
    <w:rsid w:val="00407CFB"/>
    <w:rsid w:val="004103D8"/>
    <w:rsid w:val="004105B7"/>
    <w:rsid w:val="004112AE"/>
    <w:rsid w:val="00411801"/>
    <w:rsid w:val="00411D49"/>
    <w:rsid w:val="00411EFB"/>
    <w:rsid w:val="00412341"/>
    <w:rsid w:val="00412386"/>
    <w:rsid w:val="004124B6"/>
    <w:rsid w:val="00412A3C"/>
    <w:rsid w:val="00412F6B"/>
    <w:rsid w:val="004134A0"/>
    <w:rsid w:val="004134D1"/>
    <w:rsid w:val="004140CA"/>
    <w:rsid w:val="004141DF"/>
    <w:rsid w:val="00414919"/>
    <w:rsid w:val="00414E53"/>
    <w:rsid w:val="004152BB"/>
    <w:rsid w:val="00416609"/>
    <w:rsid w:val="00416CEB"/>
    <w:rsid w:val="00416D1E"/>
    <w:rsid w:val="00416ECF"/>
    <w:rsid w:val="00417434"/>
    <w:rsid w:val="00417DE8"/>
    <w:rsid w:val="004204F0"/>
    <w:rsid w:val="00420934"/>
    <w:rsid w:val="00420B1C"/>
    <w:rsid w:val="00420FE5"/>
    <w:rsid w:val="00421439"/>
    <w:rsid w:val="0042172F"/>
    <w:rsid w:val="00421955"/>
    <w:rsid w:val="00421EEC"/>
    <w:rsid w:val="00422490"/>
    <w:rsid w:val="00422E34"/>
    <w:rsid w:val="00423526"/>
    <w:rsid w:val="00423D68"/>
    <w:rsid w:val="00423F9C"/>
    <w:rsid w:val="00424020"/>
    <w:rsid w:val="00424594"/>
    <w:rsid w:val="00424674"/>
    <w:rsid w:val="004246C6"/>
    <w:rsid w:val="00424927"/>
    <w:rsid w:val="00425423"/>
    <w:rsid w:val="00425724"/>
    <w:rsid w:val="004258C9"/>
    <w:rsid w:val="00425F79"/>
    <w:rsid w:val="0042632A"/>
    <w:rsid w:val="00426748"/>
    <w:rsid w:val="0042692C"/>
    <w:rsid w:val="00426D38"/>
    <w:rsid w:val="00426DF5"/>
    <w:rsid w:val="00426E71"/>
    <w:rsid w:val="00426F0A"/>
    <w:rsid w:val="0042706D"/>
    <w:rsid w:val="00427DD8"/>
    <w:rsid w:val="00430243"/>
    <w:rsid w:val="004308B3"/>
    <w:rsid w:val="00430A99"/>
    <w:rsid w:val="00430D0E"/>
    <w:rsid w:val="00430EE0"/>
    <w:rsid w:val="00431087"/>
    <w:rsid w:val="004313DF"/>
    <w:rsid w:val="00431677"/>
    <w:rsid w:val="0043279D"/>
    <w:rsid w:val="00432EF5"/>
    <w:rsid w:val="00433CEB"/>
    <w:rsid w:val="0043536F"/>
    <w:rsid w:val="004355DB"/>
    <w:rsid w:val="00435608"/>
    <w:rsid w:val="00435E7A"/>
    <w:rsid w:val="00436850"/>
    <w:rsid w:val="00436886"/>
    <w:rsid w:val="00436E27"/>
    <w:rsid w:val="00437068"/>
    <w:rsid w:val="004375C4"/>
    <w:rsid w:val="00437A7E"/>
    <w:rsid w:val="00437CED"/>
    <w:rsid w:val="00440131"/>
    <w:rsid w:val="004406D2"/>
    <w:rsid w:val="00440763"/>
    <w:rsid w:val="004407B0"/>
    <w:rsid w:val="0044088B"/>
    <w:rsid w:val="00440CA6"/>
    <w:rsid w:val="00440D1E"/>
    <w:rsid w:val="00440DA4"/>
    <w:rsid w:val="00440DC0"/>
    <w:rsid w:val="004411D3"/>
    <w:rsid w:val="00441BBD"/>
    <w:rsid w:val="00442863"/>
    <w:rsid w:val="00442C34"/>
    <w:rsid w:val="004431F8"/>
    <w:rsid w:val="00443792"/>
    <w:rsid w:val="004439FB"/>
    <w:rsid w:val="00443FBE"/>
    <w:rsid w:val="0044480D"/>
    <w:rsid w:val="00444827"/>
    <w:rsid w:val="00444AED"/>
    <w:rsid w:val="0044501A"/>
    <w:rsid w:val="004451C4"/>
    <w:rsid w:val="004452BD"/>
    <w:rsid w:val="00445956"/>
    <w:rsid w:val="00445A29"/>
    <w:rsid w:val="00446462"/>
    <w:rsid w:val="00446690"/>
    <w:rsid w:val="004466D0"/>
    <w:rsid w:val="0044784D"/>
    <w:rsid w:val="004478BE"/>
    <w:rsid w:val="004478E3"/>
    <w:rsid w:val="004501BD"/>
    <w:rsid w:val="00450222"/>
    <w:rsid w:val="00450288"/>
    <w:rsid w:val="004507CE"/>
    <w:rsid w:val="004507D4"/>
    <w:rsid w:val="004510C3"/>
    <w:rsid w:val="004514C1"/>
    <w:rsid w:val="00452593"/>
    <w:rsid w:val="00452E8F"/>
    <w:rsid w:val="00453415"/>
    <w:rsid w:val="00453D8B"/>
    <w:rsid w:val="00454170"/>
    <w:rsid w:val="0045454D"/>
    <w:rsid w:val="00454C9B"/>
    <w:rsid w:val="0045523E"/>
    <w:rsid w:val="00455481"/>
    <w:rsid w:val="004556BF"/>
    <w:rsid w:val="00456915"/>
    <w:rsid w:val="004569E9"/>
    <w:rsid w:val="00456AE1"/>
    <w:rsid w:val="00456D21"/>
    <w:rsid w:val="00456D4F"/>
    <w:rsid w:val="00456E42"/>
    <w:rsid w:val="00456F1C"/>
    <w:rsid w:val="00457238"/>
    <w:rsid w:val="0045781B"/>
    <w:rsid w:val="00460272"/>
    <w:rsid w:val="00460E5C"/>
    <w:rsid w:val="00461416"/>
    <w:rsid w:val="004616CF"/>
    <w:rsid w:val="004619E2"/>
    <w:rsid w:val="00462460"/>
    <w:rsid w:val="00462497"/>
    <w:rsid w:val="0046278D"/>
    <w:rsid w:val="004632BC"/>
    <w:rsid w:val="00463761"/>
    <w:rsid w:val="004639AA"/>
    <w:rsid w:val="00463CEE"/>
    <w:rsid w:val="00463F9A"/>
    <w:rsid w:val="00464034"/>
    <w:rsid w:val="004645AC"/>
    <w:rsid w:val="004657FD"/>
    <w:rsid w:val="00466291"/>
    <w:rsid w:val="004662EA"/>
    <w:rsid w:val="00467550"/>
    <w:rsid w:val="00467785"/>
    <w:rsid w:val="00467A77"/>
    <w:rsid w:val="00467DC5"/>
    <w:rsid w:val="00467F9E"/>
    <w:rsid w:val="0047016C"/>
    <w:rsid w:val="00470355"/>
    <w:rsid w:val="0047118A"/>
    <w:rsid w:val="00471313"/>
    <w:rsid w:val="00472045"/>
    <w:rsid w:val="004722BD"/>
    <w:rsid w:val="004725DE"/>
    <w:rsid w:val="00472E95"/>
    <w:rsid w:val="00473FAF"/>
    <w:rsid w:val="00473FDB"/>
    <w:rsid w:val="00475140"/>
    <w:rsid w:val="00475835"/>
    <w:rsid w:val="00475973"/>
    <w:rsid w:val="00475BF9"/>
    <w:rsid w:val="004775A1"/>
    <w:rsid w:val="00477850"/>
    <w:rsid w:val="004800BD"/>
    <w:rsid w:val="004803C7"/>
    <w:rsid w:val="004804D0"/>
    <w:rsid w:val="00480F2C"/>
    <w:rsid w:val="00480F56"/>
    <w:rsid w:val="004811F7"/>
    <w:rsid w:val="00481250"/>
    <w:rsid w:val="004819FA"/>
    <w:rsid w:val="00481AC3"/>
    <w:rsid w:val="004835F5"/>
    <w:rsid w:val="00483C67"/>
    <w:rsid w:val="00483FEA"/>
    <w:rsid w:val="00483FFA"/>
    <w:rsid w:val="00484EFA"/>
    <w:rsid w:val="00485D0A"/>
    <w:rsid w:val="004863CE"/>
    <w:rsid w:val="004866D2"/>
    <w:rsid w:val="00486D0A"/>
    <w:rsid w:val="00486E36"/>
    <w:rsid w:val="00487590"/>
    <w:rsid w:val="0049065E"/>
    <w:rsid w:val="004909F7"/>
    <w:rsid w:val="00490A90"/>
    <w:rsid w:val="0049158D"/>
    <w:rsid w:val="00491AA3"/>
    <w:rsid w:val="00492F32"/>
    <w:rsid w:val="004930E4"/>
    <w:rsid w:val="00493561"/>
    <w:rsid w:val="00494174"/>
    <w:rsid w:val="00494190"/>
    <w:rsid w:val="004941EC"/>
    <w:rsid w:val="0049486B"/>
    <w:rsid w:val="00494ED8"/>
    <w:rsid w:val="0049506C"/>
    <w:rsid w:val="00495424"/>
    <w:rsid w:val="00495453"/>
    <w:rsid w:val="00495457"/>
    <w:rsid w:val="00495AA1"/>
    <w:rsid w:val="00496212"/>
    <w:rsid w:val="004965AD"/>
    <w:rsid w:val="00496796"/>
    <w:rsid w:val="00496F3E"/>
    <w:rsid w:val="00497622"/>
    <w:rsid w:val="00497B07"/>
    <w:rsid w:val="00497B4D"/>
    <w:rsid w:val="00497FB3"/>
    <w:rsid w:val="004A045A"/>
    <w:rsid w:val="004A04F7"/>
    <w:rsid w:val="004A0751"/>
    <w:rsid w:val="004A146D"/>
    <w:rsid w:val="004A1473"/>
    <w:rsid w:val="004A16CE"/>
    <w:rsid w:val="004A16E9"/>
    <w:rsid w:val="004A1827"/>
    <w:rsid w:val="004A1BB7"/>
    <w:rsid w:val="004A1CE9"/>
    <w:rsid w:val="004A236D"/>
    <w:rsid w:val="004A24D7"/>
    <w:rsid w:val="004A269B"/>
    <w:rsid w:val="004A3252"/>
    <w:rsid w:val="004A3B27"/>
    <w:rsid w:val="004A3B4D"/>
    <w:rsid w:val="004A3F76"/>
    <w:rsid w:val="004A42F1"/>
    <w:rsid w:val="004A4DA9"/>
    <w:rsid w:val="004A4DAC"/>
    <w:rsid w:val="004A4F82"/>
    <w:rsid w:val="004A55E1"/>
    <w:rsid w:val="004A577A"/>
    <w:rsid w:val="004A5F66"/>
    <w:rsid w:val="004A6150"/>
    <w:rsid w:val="004A61E4"/>
    <w:rsid w:val="004A62EF"/>
    <w:rsid w:val="004A67D9"/>
    <w:rsid w:val="004A70D2"/>
    <w:rsid w:val="004A7983"/>
    <w:rsid w:val="004A7BE2"/>
    <w:rsid w:val="004A7C40"/>
    <w:rsid w:val="004B015C"/>
    <w:rsid w:val="004B0324"/>
    <w:rsid w:val="004B03B0"/>
    <w:rsid w:val="004B04FB"/>
    <w:rsid w:val="004B0B85"/>
    <w:rsid w:val="004B1BC0"/>
    <w:rsid w:val="004B22E5"/>
    <w:rsid w:val="004B2CE2"/>
    <w:rsid w:val="004B2F19"/>
    <w:rsid w:val="004B37F5"/>
    <w:rsid w:val="004B389E"/>
    <w:rsid w:val="004B4547"/>
    <w:rsid w:val="004B4715"/>
    <w:rsid w:val="004B49C0"/>
    <w:rsid w:val="004B4C3F"/>
    <w:rsid w:val="004B4ECF"/>
    <w:rsid w:val="004B5028"/>
    <w:rsid w:val="004B58C4"/>
    <w:rsid w:val="004B64B8"/>
    <w:rsid w:val="004B66E4"/>
    <w:rsid w:val="004B677E"/>
    <w:rsid w:val="004B6D2C"/>
    <w:rsid w:val="004B6EB7"/>
    <w:rsid w:val="004B739E"/>
    <w:rsid w:val="004B769D"/>
    <w:rsid w:val="004C0ED1"/>
    <w:rsid w:val="004C13C8"/>
    <w:rsid w:val="004C2356"/>
    <w:rsid w:val="004C2386"/>
    <w:rsid w:val="004C29DD"/>
    <w:rsid w:val="004C3158"/>
    <w:rsid w:val="004C39E2"/>
    <w:rsid w:val="004C3FDC"/>
    <w:rsid w:val="004C405C"/>
    <w:rsid w:val="004C414B"/>
    <w:rsid w:val="004C461B"/>
    <w:rsid w:val="004C4754"/>
    <w:rsid w:val="004C4A38"/>
    <w:rsid w:val="004C5115"/>
    <w:rsid w:val="004C5D73"/>
    <w:rsid w:val="004C5F97"/>
    <w:rsid w:val="004C676E"/>
    <w:rsid w:val="004C6D30"/>
    <w:rsid w:val="004C7A9E"/>
    <w:rsid w:val="004C7C57"/>
    <w:rsid w:val="004C7C72"/>
    <w:rsid w:val="004D09AF"/>
    <w:rsid w:val="004D0AA2"/>
    <w:rsid w:val="004D0D6D"/>
    <w:rsid w:val="004D0E59"/>
    <w:rsid w:val="004D0E82"/>
    <w:rsid w:val="004D16A1"/>
    <w:rsid w:val="004D172F"/>
    <w:rsid w:val="004D2288"/>
    <w:rsid w:val="004D245A"/>
    <w:rsid w:val="004D25D0"/>
    <w:rsid w:val="004D3386"/>
    <w:rsid w:val="004D35CC"/>
    <w:rsid w:val="004D3610"/>
    <w:rsid w:val="004D368A"/>
    <w:rsid w:val="004D3C90"/>
    <w:rsid w:val="004D3CD9"/>
    <w:rsid w:val="004D464D"/>
    <w:rsid w:val="004D55DB"/>
    <w:rsid w:val="004D5BD3"/>
    <w:rsid w:val="004D60CA"/>
    <w:rsid w:val="004D68F2"/>
    <w:rsid w:val="004D7E68"/>
    <w:rsid w:val="004E0503"/>
    <w:rsid w:val="004E08BC"/>
    <w:rsid w:val="004E08DD"/>
    <w:rsid w:val="004E16F6"/>
    <w:rsid w:val="004E23DE"/>
    <w:rsid w:val="004E2BCA"/>
    <w:rsid w:val="004E2FB9"/>
    <w:rsid w:val="004E30F5"/>
    <w:rsid w:val="004E3449"/>
    <w:rsid w:val="004E37B0"/>
    <w:rsid w:val="004E3EE5"/>
    <w:rsid w:val="004E507E"/>
    <w:rsid w:val="004E52DA"/>
    <w:rsid w:val="004E5360"/>
    <w:rsid w:val="004E5501"/>
    <w:rsid w:val="004E567D"/>
    <w:rsid w:val="004E606D"/>
    <w:rsid w:val="004E73EF"/>
    <w:rsid w:val="004F090D"/>
    <w:rsid w:val="004F0923"/>
    <w:rsid w:val="004F0AD3"/>
    <w:rsid w:val="004F0C80"/>
    <w:rsid w:val="004F0D91"/>
    <w:rsid w:val="004F1251"/>
    <w:rsid w:val="004F15B9"/>
    <w:rsid w:val="004F1CB6"/>
    <w:rsid w:val="004F1FBE"/>
    <w:rsid w:val="004F202B"/>
    <w:rsid w:val="004F31BC"/>
    <w:rsid w:val="004F3505"/>
    <w:rsid w:val="004F3627"/>
    <w:rsid w:val="004F365D"/>
    <w:rsid w:val="004F379E"/>
    <w:rsid w:val="004F37D8"/>
    <w:rsid w:val="004F3CBC"/>
    <w:rsid w:val="004F47F7"/>
    <w:rsid w:val="004F504C"/>
    <w:rsid w:val="004F5794"/>
    <w:rsid w:val="004F5ED5"/>
    <w:rsid w:val="004F615B"/>
    <w:rsid w:val="004F731E"/>
    <w:rsid w:val="004F7B12"/>
    <w:rsid w:val="0050020F"/>
    <w:rsid w:val="005003DC"/>
    <w:rsid w:val="005006F4"/>
    <w:rsid w:val="00500CE9"/>
    <w:rsid w:val="00501482"/>
    <w:rsid w:val="005015C2"/>
    <w:rsid w:val="0050184C"/>
    <w:rsid w:val="00501898"/>
    <w:rsid w:val="00502610"/>
    <w:rsid w:val="00502DC9"/>
    <w:rsid w:val="00504043"/>
    <w:rsid w:val="0050422A"/>
    <w:rsid w:val="00504FFC"/>
    <w:rsid w:val="005055C1"/>
    <w:rsid w:val="00505FC1"/>
    <w:rsid w:val="00506053"/>
    <w:rsid w:val="0050626D"/>
    <w:rsid w:val="005068BB"/>
    <w:rsid w:val="00506CE0"/>
    <w:rsid w:val="00506CE2"/>
    <w:rsid w:val="00506FCE"/>
    <w:rsid w:val="005076F1"/>
    <w:rsid w:val="0050785F"/>
    <w:rsid w:val="00510196"/>
    <w:rsid w:val="00510440"/>
    <w:rsid w:val="00510935"/>
    <w:rsid w:val="00510A15"/>
    <w:rsid w:val="0051224E"/>
    <w:rsid w:val="00512383"/>
    <w:rsid w:val="005128EE"/>
    <w:rsid w:val="00512E78"/>
    <w:rsid w:val="00512EDA"/>
    <w:rsid w:val="00512F65"/>
    <w:rsid w:val="00513BA3"/>
    <w:rsid w:val="00513FC4"/>
    <w:rsid w:val="005140AB"/>
    <w:rsid w:val="005141BF"/>
    <w:rsid w:val="00514465"/>
    <w:rsid w:val="00514E26"/>
    <w:rsid w:val="00515086"/>
    <w:rsid w:val="00515631"/>
    <w:rsid w:val="00516D93"/>
    <w:rsid w:val="00517DD3"/>
    <w:rsid w:val="005202EF"/>
    <w:rsid w:val="00521029"/>
    <w:rsid w:val="005215E9"/>
    <w:rsid w:val="00521B2D"/>
    <w:rsid w:val="00521EA5"/>
    <w:rsid w:val="00522EFD"/>
    <w:rsid w:val="00523400"/>
    <w:rsid w:val="005238EE"/>
    <w:rsid w:val="005239C8"/>
    <w:rsid w:val="00523B72"/>
    <w:rsid w:val="005241A1"/>
    <w:rsid w:val="0052453C"/>
    <w:rsid w:val="005246EB"/>
    <w:rsid w:val="0052577F"/>
    <w:rsid w:val="00525A05"/>
    <w:rsid w:val="005261EC"/>
    <w:rsid w:val="005271BB"/>
    <w:rsid w:val="00527565"/>
    <w:rsid w:val="005275D3"/>
    <w:rsid w:val="00527A02"/>
    <w:rsid w:val="00527C24"/>
    <w:rsid w:val="00530378"/>
    <w:rsid w:val="005305BD"/>
    <w:rsid w:val="00531067"/>
    <w:rsid w:val="00531A63"/>
    <w:rsid w:val="00531AF4"/>
    <w:rsid w:val="00531BF5"/>
    <w:rsid w:val="00532AA8"/>
    <w:rsid w:val="00533450"/>
    <w:rsid w:val="00533E7F"/>
    <w:rsid w:val="00534699"/>
    <w:rsid w:val="005350EF"/>
    <w:rsid w:val="00535519"/>
    <w:rsid w:val="0053599B"/>
    <w:rsid w:val="00535DA8"/>
    <w:rsid w:val="00535FB6"/>
    <w:rsid w:val="0053632C"/>
    <w:rsid w:val="005364ED"/>
    <w:rsid w:val="00536CE7"/>
    <w:rsid w:val="00537380"/>
    <w:rsid w:val="005375C9"/>
    <w:rsid w:val="005378DF"/>
    <w:rsid w:val="005379F2"/>
    <w:rsid w:val="0054025B"/>
    <w:rsid w:val="00540542"/>
    <w:rsid w:val="005411F5"/>
    <w:rsid w:val="00541730"/>
    <w:rsid w:val="00542078"/>
    <w:rsid w:val="005420D6"/>
    <w:rsid w:val="005421A6"/>
    <w:rsid w:val="00542230"/>
    <w:rsid w:val="0054301E"/>
    <w:rsid w:val="005432DC"/>
    <w:rsid w:val="00543B76"/>
    <w:rsid w:val="00543C9C"/>
    <w:rsid w:val="005440D5"/>
    <w:rsid w:val="005443B9"/>
    <w:rsid w:val="00544ACF"/>
    <w:rsid w:val="00544B12"/>
    <w:rsid w:val="0054550B"/>
    <w:rsid w:val="00545694"/>
    <w:rsid w:val="005457D0"/>
    <w:rsid w:val="00545E3D"/>
    <w:rsid w:val="0054718F"/>
    <w:rsid w:val="005476D8"/>
    <w:rsid w:val="005478D8"/>
    <w:rsid w:val="00550020"/>
    <w:rsid w:val="005505B9"/>
    <w:rsid w:val="00550E2B"/>
    <w:rsid w:val="00551422"/>
    <w:rsid w:val="005520CC"/>
    <w:rsid w:val="005527DD"/>
    <w:rsid w:val="00553466"/>
    <w:rsid w:val="00553E06"/>
    <w:rsid w:val="00553F54"/>
    <w:rsid w:val="00554CAC"/>
    <w:rsid w:val="00555274"/>
    <w:rsid w:val="005552E7"/>
    <w:rsid w:val="00555946"/>
    <w:rsid w:val="005560F0"/>
    <w:rsid w:val="00556C32"/>
    <w:rsid w:val="0055744B"/>
    <w:rsid w:val="0055780B"/>
    <w:rsid w:val="00560086"/>
    <w:rsid w:val="005605DD"/>
    <w:rsid w:val="00561284"/>
    <w:rsid w:val="00561B05"/>
    <w:rsid w:val="00561F27"/>
    <w:rsid w:val="0056202A"/>
    <w:rsid w:val="00562420"/>
    <w:rsid w:val="005624FF"/>
    <w:rsid w:val="005631BD"/>
    <w:rsid w:val="005632BF"/>
    <w:rsid w:val="00563320"/>
    <w:rsid w:val="00563C58"/>
    <w:rsid w:val="00563EFD"/>
    <w:rsid w:val="005640CC"/>
    <w:rsid w:val="0056413C"/>
    <w:rsid w:val="005643CB"/>
    <w:rsid w:val="00564484"/>
    <w:rsid w:val="00564701"/>
    <w:rsid w:val="005648FC"/>
    <w:rsid w:val="005652F1"/>
    <w:rsid w:val="0056532B"/>
    <w:rsid w:val="00566303"/>
    <w:rsid w:val="00566CA9"/>
    <w:rsid w:val="00566EAD"/>
    <w:rsid w:val="00566EE0"/>
    <w:rsid w:val="005674D7"/>
    <w:rsid w:val="00567745"/>
    <w:rsid w:val="00567920"/>
    <w:rsid w:val="00567E83"/>
    <w:rsid w:val="005703FA"/>
    <w:rsid w:val="00571551"/>
    <w:rsid w:val="00571CA6"/>
    <w:rsid w:val="00571FE6"/>
    <w:rsid w:val="005729A7"/>
    <w:rsid w:val="00572A8B"/>
    <w:rsid w:val="005739AB"/>
    <w:rsid w:val="00574489"/>
    <w:rsid w:val="005747E1"/>
    <w:rsid w:val="00574A41"/>
    <w:rsid w:val="00574AE5"/>
    <w:rsid w:val="0057541F"/>
    <w:rsid w:val="00575BB8"/>
    <w:rsid w:val="00576BA8"/>
    <w:rsid w:val="00576E8B"/>
    <w:rsid w:val="00576F7C"/>
    <w:rsid w:val="00577292"/>
    <w:rsid w:val="00577669"/>
    <w:rsid w:val="00577B70"/>
    <w:rsid w:val="00577EB0"/>
    <w:rsid w:val="00580123"/>
    <w:rsid w:val="00580261"/>
    <w:rsid w:val="00580335"/>
    <w:rsid w:val="00580372"/>
    <w:rsid w:val="005803BC"/>
    <w:rsid w:val="00580F5F"/>
    <w:rsid w:val="00581194"/>
    <w:rsid w:val="00581DA7"/>
    <w:rsid w:val="00581E82"/>
    <w:rsid w:val="00581F67"/>
    <w:rsid w:val="005821E6"/>
    <w:rsid w:val="00582389"/>
    <w:rsid w:val="0058296F"/>
    <w:rsid w:val="00582CE0"/>
    <w:rsid w:val="00582ECC"/>
    <w:rsid w:val="0058329E"/>
    <w:rsid w:val="005835B3"/>
    <w:rsid w:val="005837CD"/>
    <w:rsid w:val="00583E9F"/>
    <w:rsid w:val="00584EF2"/>
    <w:rsid w:val="00585199"/>
    <w:rsid w:val="005851F7"/>
    <w:rsid w:val="00585573"/>
    <w:rsid w:val="0058576D"/>
    <w:rsid w:val="00585E1C"/>
    <w:rsid w:val="00586517"/>
    <w:rsid w:val="00586E1F"/>
    <w:rsid w:val="00587896"/>
    <w:rsid w:val="00587D49"/>
    <w:rsid w:val="0059028E"/>
    <w:rsid w:val="00590459"/>
    <w:rsid w:val="005907BC"/>
    <w:rsid w:val="00590DDA"/>
    <w:rsid w:val="00590E97"/>
    <w:rsid w:val="005917F6"/>
    <w:rsid w:val="005921C9"/>
    <w:rsid w:val="00592201"/>
    <w:rsid w:val="0059239B"/>
    <w:rsid w:val="00592545"/>
    <w:rsid w:val="00594133"/>
    <w:rsid w:val="005948AA"/>
    <w:rsid w:val="00594AA2"/>
    <w:rsid w:val="005950E8"/>
    <w:rsid w:val="0059608C"/>
    <w:rsid w:val="00596BEB"/>
    <w:rsid w:val="00597887"/>
    <w:rsid w:val="005A0049"/>
    <w:rsid w:val="005A0531"/>
    <w:rsid w:val="005A0BFF"/>
    <w:rsid w:val="005A137E"/>
    <w:rsid w:val="005A1587"/>
    <w:rsid w:val="005A18BF"/>
    <w:rsid w:val="005A2012"/>
    <w:rsid w:val="005A2A8D"/>
    <w:rsid w:val="005A2BAD"/>
    <w:rsid w:val="005A2BFC"/>
    <w:rsid w:val="005A3D3F"/>
    <w:rsid w:val="005A48DA"/>
    <w:rsid w:val="005A49E4"/>
    <w:rsid w:val="005A4B94"/>
    <w:rsid w:val="005A4E64"/>
    <w:rsid w:val="005A4E69"/>
    <w:rsid w:val="005A4F49"/>
    <w:rsid w:val="005A5870"/>
    <w:rsid w:val="005A66D3"/>
    <w:rsid w:val="005A6E25"/>
    <w:rsid w:val="005A7A2C"/>
    <w:rsid w:val="005B07E4"/>
    <w:rsid w:val="005B0AE9"/>
    <w:rsid w:val="005B19B8"/>
    <w:rsid w:val="005B1DD1"/>
    <w:rsid w:val="005B1E55"/>
    <w:rsid w:val="005B38C2"/>
    <w:rsid w:val="005B3E2D"/>
    <w:rsid w:val="005B46D4"/>
    <w:rsid w:val="005B4F64"/>
    <w:rsid w:val="005B5037"/>
    <w:rsid w:val="005B591A"/>
    <w:rsid w:val="005B6E9E"/>
    <w:rsid w:val="005B70C4"/>
    <w:rsid w:val="005B70D3"/>
    <w:rsid w:val="005B72E7"/>
    <w:rsid w:val="005B7CE5"/>
    <w:rsid w:val="005C07FC"/>
    <w:rsid w:val="005C0E4C"/>
    <w:rsid w:val="005C1521"/>
    <w:rsid w:val="005C1755"/>
    <w:rsid w:val="005C1AC3"/>
    <w:rsid w:val="005C2993"/>
    <w:rsid w:val="005C2CDE"/>
    <w:rsid w:val="005C31FA"/>
    <w:rsid w:val="005C4164"/>
    <w:rsid w:val="005C4365"/>
    <w:rsid w:val="005C477B"/>
    <w:rsid w:val="005C5767"/>
    <w:rsid w:val="005C59B4"/>
    <w:rsid w:val="005C5B95"/>
    <w:rsid w:val="005C5C87"/>
    <w:rsid w:val="005C65C5"/>
    <w:rsid w:val="005C6CD8"/>
    <w:rsid w:val="005D0252"/>
    <w:rsid w:val="005D087E"/>
    <w:rsid w:val="005D0E14"/>
    <w:rsid w:val="005D0E2D"/>
    <w:rsid w:val="005D119E"/>
    <w:rsid w:val="005D18C4"/>
    <w:rsid w:val="005D2879"/>
    <w:rsid w:val="005D29FE"/>
    <w:rsid w:val="005D2A36"/>
    <w:rsid w:val="005D32A0"/>
    <w:rsid w:val="005D34E4"/>
    <w:rsid w:val="005D37C9"/>
    <w:rsid w:val="005D3879"/>
    <w:rsid w:val="005D40AE"/>
    <w:rsid w:val="005D445F"/>
    <w:rsid w:val="005D44DD"/>
    <w:rsid w:val="005D4591"/>
    <w:rsid w:val="005D47EE"/>
    <w:rsid w:val="005D48A5"/>
    <w:rsid w:val="005D55DD"/>
    <w:rsid w:val="005D5923"/>
    <w:rsid w:val="005D5ABA"/>
    <w:rsid w:val="005D6443"/>
    <w:rsid w:val="005D64B5"/>
    <w:rsid w:val="005D6F87"/>
    <w:rsid w:val="005D6FDC"/>
    <w:rsid w:val="005D79DE"/>
    <w:rsid w:val="005D7A61"/>
    <w:rsid w:val="005D7AFD"/>
    <w:rsid w:val="005E08AB"/>
    <w:rsid w:val="005E130D"/>
    <w:rsid w:val="005E14CB"/>
    <w:rsid w:val="005E15EF"/>
    <w:rsid w:val="005E1792"/>
    <w:rsid w:val="005E1BDB"/>
    <w:rsid w:val="005E1C1C"/>
    <w:rsid w:val="005E2607"/>
    <w:rsid w:val="005E452C"/>
    <w:rsid w:val="005E4FA7"/>
    <w:rsid w:val="005E53F2"/>
    <w:rsid w:val="005E58C6"/>
    <w:rsid w:val="005E5B3C"/>
    <w:rsid w:val="005E5E60"/>
    <w:rsid w:val="005E5FD2"/>
    <w:rsid w:val="005E69EE"/>
    <w:rsid w:val="005E6FDC"/>
    <w:rsid w:val="005E7536"/>
    <w:rsid w:val="005E769C"/>
    <w:rsid w:val="005E7FAF"/>
    <w:rsid w:val="005F0526"/>
    <w:rsid w:val="005F098C"/>
    <w:rsid w:val="005F1280"/>
    <w:rsid w:val="005F1444"/>
    <w:rsid w:val="005F1C4F"/>
    <w:rsid w:val="005F2167"/>
    <w:rsid w:val="005F238D"/>
    <w:rsid w:val="005F33D6"/>
    <w:rsid w:val="005F3409"/>
    <w:rsid w:val="005F3A32"/>
    <w:rsid w:val="005F4CCF"/>
    <w:rsid w:val="005F4D1C"/>
    <w:rsid w:val="005F4ECE"/>
    <w:rsid w:val="005F5596"/>
    <w:rsid w:val="005F5FE0"/>
    <w:rsid w:val="005F6455"/>
    <w:rsid w:val="005F69C1"/>
    <w:rsid w:val="005F787F"/>
    <w:rsid w:val="005F7C4E"/>
    <w:rsid w:val="006002FB"/>
    <w:rsid w:val="00600853"/>
    <w:rsid w:val="00600861"/>
    <w:rsid w:val="00600C38"/>
    <w:rsid w:val="006011F0"/>
    <w:rsid w:val="0060170C"/>
    <w:rsid w:val="00601719"/>
    <w:rsid w:val="006017E6"/>
    <w:rsid w:val="00601B61"/>
    <w:rsid w:val="00602A5A"/>
    <w:rsid w:val="006032B0"/>
    <w:rsid w:val="00603331"/>
    <w:rsid w:val="006034F8"/>
    <w:rsid w:val="00603950"/>
    <w:rsid w:val="00603B81"/>
    <w:rsid w:val="00603C1A"/>
    <w:rsid w:val="00604533"/>
    <w:rsid w:val="00604623"/>
    <w:rsid w:val="006049FB"/>
    <w:rsid w:val="00604E38"/>
    <w:rsid w:val="00605518"/>
    <w:rsid w:val="00605A76"/>
    <w:rsid w:val="00605F9C"/>
    <w:rsid w:val="006064FD"/>
    <w:rsid w:val="00606625"/>
    <w:rsid w:val="0060668D"/>
    <w:rsid w:val="006068F2"/>
    <w:rsid w:val="00606F39"/>
    <w:rsid w:val="00607B6B"/>
    <w:rsid w:val="00607DA2"/>
    <w:rsid w:val="00610788"/>
    <w:rsid w:val="0061131D"/>
    <w:rsid w:val="006114EA"/>
    <w:rsid w:val="0061165C"/>
    <w:rsid w:val="00612E49"/>
    <w:rsid w:val="00612FED"/>
    <w:rsid w:val="0061353B"/>
    <w:rsid w:val="00613B0D"/>
    <w:rsid w:val="00613D97"/>
    <w:rsid w:val="00613FAC"/>
    <w:rsid w:val="00613FB8"/>
    <w:rsid w:val="006143BE"/>
    <w:rsid w:val="006144CD"/>
    <w:rsid w:val="0061457A"/>
    <w:rsid w:val="006145BC"/>
    <w:rsid w:val="006145FA"/>
    <w:rsid w:val="006146A6"/>
    <w:rsid w:val="00614AD8"/>
    <w:rsid w:val="00614E1F"/>
    <w:rsid w:val="00615681"/>
    <w:rsid w:val="00615AD9"/>
    <w:rsid w:val="00615C22"/>
    <w:rsid w:val="00616163"/>
    <w:rsid w:val="006166FB"/>
    <w:rsid w:val="00616A47"/>
    <w:rsid w:val="00616F10"/>
    <w:rsid w:val="00617192"/>
    <w:rsid w:val="00617671"/>
    <w:rsid w:val="00620132"/>
    <w:rsid w:val="00622588"/>
    <w:rsid w:val="00622655"/>
    <w:rsid w:val="006228A8"/>
    <w:rsid w:val="00622A1D"/>
    <w:rsid w:val="00622A7F"/>
    <w:rsid w:val="00622FD9"/>
    <w:rsid w:val="00624519"/>
    <w:rsid w:val="0062474E"/>
    <w:rsid w:val="00624FCF"/>
    <w:rsid w:val="00624FD9"/>
    <w:rsid w:val="006250DF"/>
    <w:rsid w:val="00627233"/>
    <w:rsid w:val="006276B0"/>
    <w:rsid w:val="00627A9E"/>
    <w:rsid w:val="0063001D"/>
    <w:rsid w:val="006300D1"/>
    <w:rsid w:val="0063020D"/>
    <w:rsid w:val="0063030B"/>
    <w:rsid w:val="00632683"/>
    <w:rsid w:val="0063278A"/>
    <w:rsid w:val="006330E4"/>
    <w:rsid w:val="0063312A"/>
    <w:rsid w:val="00633483"/>
    <w:rsid w:val="00633644"/>
    <w:rsid w:val="00634482"/>
    <w:rsid w:val="0063482C"/>
    <w:rsid w:val="006348F6"/>
    <w:rsid w:val="006349BF"/>
    <w:rsid w:val="00634FCF"/>
    <w:rsid w:val="00635ECE"/>
    <w:rsid w:val="00636062"/>
    <w:rsid w:val="00636186"/>
    <w:rsid w:val="00636773"/>
    <w:rsid w:val="00636A9B"/>
    <w:rsid w:val="00636C9A"/>
    <w:rsid w:val="00636E04"/>
    <w:rsid w:val="00636EB8"/>
    <w:rsid w:val="006372A6"/>
    <w:rsid w:val="0064014A"/>
    <w:rsid w:val="00640335"/>
    <w:rsid w:val="0064097C"/>
    <w:rsid w:val="00640D10"/>
    <w:rsid w:val="00640FF4"/>
    <w:rsid w:val="006412DF"/>
    <w:rsid w:val="00641432"/>
    <w:rsid w:val="00641C65"/>
    <w:rsid w:val="00641D3F"/>
    <w:rsid w:val="00642932"/>
    <w:rsid w:val="00642945"/>
    <w:rsid w:val="00643967"/>
    <w:rsid w:val="00643D47"/>
    <w:rsid w:val="00644976"/>
    <w:rsid w:val="00644A92"/>
    <w:rsid w:val="00644AFB"/>
    <w:rsid w:val="00645923"/>
    <w:rsid w:val="00645BC0"/>
    <w:rsid w:val="00645E13"/>
    <w:rsid w:val="006465DD"/>
    <w:rsid w:val="00646E39"/>
    <w:rsid w:val="00646E8E"/>
    <w:rsid w:val="00650046"/>
    <w:rsid w:val="006507F1"/>
    <w:rsid w:val="00651250"/>
    <w:rsid w:val="0065134F"/>
    <w:rsid w:val="006520CE"/>
    <w:rsid w:val="006521A1"/>
    <w:rsid w:val="0065256D"/>
    <w:rsid w:val="0065289C"/>
    <w:rsid w:val="00652CB1"/>
    <w:rsid w:val="00652D88"/>
    <w:rsid w:val="0065433F"/>
    <w:rsid w:val="006543E2"/>
    <w:rsid w:val="00654457"/>
    <w:rsid w:val="0065647D"/>
    <w:rsid w:val="00656CC5"/>
    <w:rsid w:val="0065706A"/>
    <w:rsid w:val="00657094"/>
    <w:rsid w:val="00657834"/>
    <w:rsid w:val="00657841"/>
    <w:rsid w:val="00657857"/>
    <w:rsid w:val="00657D8B"/>
    <w:rsid w:val="00660673"/>
    <w:rsid w:val="006606F7"/>
    <w:rsid w:val="006615B7"/>
    <w:rsid w:val="00661A46"/>
    <w:rsid w:val="006625A1"/>
    <w:rsid w:val="00662AD4"/>
    <w:rsid w:val="00663183"/>
    <w:rsid w:val="0066339C"/>
    <w:rsid w:val="006634DC"/>
    <w:rsid w:val="006637AD"/>
    <w:rsid w:val="0066389C"/>
    <w:rsid w:val="006638CC"/>
    <w:rsid w:val="00663968"/>
    <w:rsid w:val="006639F6"/>
    <w:rsid w:val="00663D97"/>
    <w:rsid w:val="0066441D"/>
    <w:rsid w:val="00664EA5"/>
    <w:rsid w:val="00665263"/>
    <w:rsid w:val="00665665"/>
    <w:rsid w:val="00665985"/>
    <w:rsid w:val="00665A7F"/>
    <w:rsid w:val="00665C3D"/>
    <w:rsid w:val="00665DD6"/>
    <w:rsid w:val="0066602E"/>
    <w:rsid w:val="00666530"/>
    <w:rsid w:val="0066725C"/>
    <w:rsid w:val="00667419"/>
    <w:rsid w:val="0067023E"/>
    <w:rsid w:val="00670D25"/>
    <w:rsid w:val="00670DCF"/>
    <w:rsid w:val="0067113D"/>
    <w:rsid w:val="00671629"/>
    <w:rsid w:val="006718C8"/>
    <w:rsid w:val="00671ECD"/>
    <w:rsid w:val="006736DC"/>
    <w:rsid w:val="00673C15"/>
    <w:rsid w:val="0067403B"/>
    <w:rsid w:val="006745F9"/>
    <w:rsid w:val="00675490"/>
    <w:rsid w:val="006759D4"/>
    <w:rsid w:val="00675FF5"/>
    <w:rsid w:val="006761B7"/>
    <w:rsid w:val="006763CA"/>
    <w:rsid w:val="00676563"/>
    <w:rsid w:val="0067659F"/>
    <w:rsid w:val="0067692A"/>
    <w:rsid w:val="00676EFF"/>
    <w:rsid w:val="00677429"/>
    <w:rsid w:val="006774B5"/>
    <w:rsid w:val="00677857"/>
    <w:rsid w:val="006778C0"/>
    <w:rsid w:val="00677E77"/>
    <w:rsid w:val="0068006E"/>
    <w:rsid w:val="006801AF"/>
    <w:rsid w:val="00680723"/>
    <w:rsid w:val="00680F52"/>
    <w:rsid w:val="006815ED"/>
    <w:rsid w:val="0068181F"/>
    <w:rsid w:val="00681C73"/>
    <w:rsid w:val="006821F5"/>
    <w:rsid w:val="00682D02"/>
    <w:rsid w:val="00682D48"/>
    <w:rsid w:val="00682D72"/>
    <w:rsid w:val="00682E8F"/>
    <w:rsid w:val="00682FEA"/>
    <w:rsid w:val="006837E6"/>
    <w:rsid w:val="00683B75"/>
    <w:rsid w:val="00684796"/>
    <w:rsid w:val="00684887"/>
    <w:rsid w:val="00684A58"/>
    <w:rsid w:val="00684ACC"/>
    <w:rsid w:val="00684C9C"/>
    <w:rsid w:val="00684D8B"/>
    <w:rsid w:val="0068515A"/>
    <w:rsid w:val="00685F89"/>
    <w:rsid w:val="0068641E"/>
    <w:rsid w:val="0068706E"/>
    <w:rsid w:val="0068710B"/>
    <w:rsid w:val="00687FDC"/>
    <w:rsid w:val="006906A0"/>
    <w:rsid w:val="006916D9"/>
    <w:rsid w:val="006929C5"/>
    <w:rsid w:val="00692D9D"/>
    <w:rsid w:val="00692E01"/>
    <w:rsid w:val="00693503"/>
    <w:rsid w:val="0069360B"/>
    <w:rsid w:val="0069380A"/>
    <w:rsid w:val="00693A83"/>
    <w:rsid w:val="00693F59"/>
    <w:rsid w:val="00694731"/>
    <w:rsid w:val="00695159"/>
    <w:rsid w:val="0069560A"/>
    <w:rsid w:val="006956C2"/>
    <w:rsid w:val="00695BD5"/>
    <w:rsid w:val="00696CFE"/>
    <w:rsid w:val="00697DE6"/>
    <w:rsid w:val="00697F94"/>
    <w:rsid w:val="006A0359"/>
    <w:rsid w:val="006A04E3"/>
    <w:rsid w:val="006A0893"/>
    <w:rsid w:val="006A0A76"/>
    <w:rsid w:val="006A0F4B"/>
    <w:rsid w:val="006A13F1"/>
    <w:rsid w:val="006A1651"/>
    <w:rsid w:val="006A1898"/>
    <w:rsid w:val="006A2505"/>
    <w:rsid w:val="006A268D"/>
    <w:rsid w:val="006A28EF"/>
    <w:rsid w:val="006A341D"/>
    <w:rsid w:val="006A3556"/>
    <w:rsid w:val="006A3D77"/>
    <w:rsid w:val="006A4096"/>
    <w:rsid w:val="006A41F6"/>
    <w:rsid w:val="006A4399"/>
    <w:rsid w:val="006A43E5"/>
    <w:rsid w:val="006A4741"/>
    <w:rsid w:val="006A4B29"/>
    <w:rsid w:val="006A5068"/>
    <w:rsid w:val="006A510D"/>
    <w:rsid w:val="006A5121"/>
    <w:rsid w:val="006A72CF"/>
    <w:rsid w:val="006A7534"/>
    <w:rsid w:val="006A78FA"/>
    <w:rsid w:val="006B00E7"/>
    <w:rsid w:val="006B1A10"/>
    <w:rsid w:val="006B1A93"/>
    <w:rsid w:val="006B20AA"/>
    <w:rsid w:val="006B223F"/>
    <w:rsid w:val="006B2297"/>
    <w:rsid w:val="006B24C1"/>
    <w:rsid w:val="006B3014"/>
    <w:rsid w:val="006B31C6"/>
    <w:rsid w:val="006B351A"/>
    <w:rsid w:val="006B3570"/>
    <w:rsid w:val="006B3CE3"/>
    <w:rsid w:val="006B4EFF"/>
    <w:rsid w:val="006B532C"/>
    <w:rsid w:val="006B5623"/>
    <w:rsid w:val="006B5AEF"/>
    <w:rsid w:val="006B6369"/>
    <w:rsid w:val="006B6CD8"/>
    <w:rsid w:val="006B7A78"/>
    <w:rsid w:val="006C14FE"/>
    <w:rsid w:val="006C17C5"/>
    <w:rsid w:val="006C1853"/>
    <w:rsid w:val="006C24BC"/>
    <w:rsid w:val="006C28AE"/>
    <w:rsid w:val="006C2C3A"/>
    <w:rsid w:val="006C3054"/>
    <w:rsid w:val="006C335B"/>
    <w:rsid w:val="006C3836"/>
    <w:rsid w:val="006C3B38"/>
    <w:rsid w:val="006C3B6F"/>
    <w:rsid w:val="006C40D3"/>
    <w:rsid w:val="006C483D"/>
    <w:rsid w:val="006C569E"/>
    <w:rsid w:val="006C5AFF"/>
    <w:rsid w:val="006C5D10"/>
    <w:rsid w:val="006C7964"/>
    <w:rsid w:val="006C7AB5"/>
    <w:rsid w:val="006D003D"/>
    <w:rsid w:val="006D00DB"/>
    <w:rsid w:val="006D0255"/>
    <w:rsid w:val="006D054C"/>
    <w:rsid w:val="006D05DC"/>
    <w:rsid w:val="006D0771"/>
    <w:rsid w:val="006D0E6D"/>
    <w:rsid w:val="006D0EDA"/>
    <w:rsid w:val="006D1258"/>
    <w:rsid w:val="006D147F"/>
    <w:rsid w:val="006D1EDB"/>
    <w:rsid w:val="006D2B81"/>
    <w:rsid w:val="006D30ED"/>
    <w:rsid w:val="006D384F"/>
    <w:rsid w:val="006D3CD5"/>
    <w:rsid w:val="006D44B9"/>
    <w:rsid w:val="006D50AA"/>
    <w:rsid w:val="006D5302"/>
    <w:rsid w:val="006D541A"/>
    <w:rsid w:val="006D551C"/>
    <w:rsid w:val="006D5FF8"/>
    <w:rsid w:val="006D600A"/>
    <w:rsid w:val="006D6570"/>
    <w:rsid w:val="006D65BB"/>
    <w:rsid w:val="006D67FE"/>
    <w:rsid w:val="006D6AD5"/>
    <w:rsid w:val="006D6C07"/>
    <w:rsid w:val="006D7948"/>
    <w:rsid w:val="006D7CF2"/>
    <w:rsid w:val="006E0EB4"/>
    <w:rsid w:val="006E18B8"/>
    <w:rsid w:val="006E1F29"/>
    <w:rsid w:val="006E27E9"/>
    <w:rsid w:val="006E2AFE"/>
    <w:rsid w:val="006E2EA3"/>
    <w:rsid w:val="006E3213"/>
    <w:rsid w:val="006E3268"/>
    <w:rsid w:val="006E3726"/>
    <w:rsid w:val="006E3A1F"/>
    <w:rsid w:val="006E3AF6"/>
    <w:rsid w:val="006E45F2"/>
    <w:rsid w:val="006E489E"/>
    <w:rsid w:val="006E4B12"/>
    <w:rsid w:val="006E4B84"/>
    <w:rsid w:val="006E5F2F"/>
    <w:rsid w:val="006E60B3"/>
    <w:rsid w:val="006E6236"/>
    <w:rsid w:val="006E624A"/>
    <w:rsid w:val="006E6DC3"/>
    <w:rsid w:val="006E7077"/>
    <w:rsid w:val="006E71F5"/>
    <w:rsid w:val="006E7882"/>
    <w:rsid w:val="006E7A13"/>
    <w:rsid w:val="006F0638"/>
    <w:rsid w:val="006F07F3"/>
    <w:rsid w:val="006F0C5D"/>
    <w:rsid w:val="006F11BB"/>
    <w:rsid w:val="006F12A8"/>
    <w:rsid w:val="006F1420"/>
    <w:rsid w:val="006F1F6C"/>
    <w:rsid w:val="006F213D"/>
    <w:rsid w:val="006F21EC"/>
    <w:rsid w:val="006F2242"/>
    <w:rsid w:val="006F282F"/>
    <w:rsid w:val="006F2F58"/>
    <w:rsid w:val="006F346B"/>
    <w:rsid w:val="006F38E7"/>
    <w:rsid w:val="006F39D3"/>
    <w:rsid w:val="006F3F77"/>
    <w:rsid w:val="006F47AD"/>
    <w:rsid w:val="006F5962"/>
    <w:rsid w:val="006F596D"/>
    <w:rsid w:val="006F5FAE"/>
    <w:rsid w:val="006F6171"/>
    <w:rsid w:val="006F61C4"/>
    <w:rsid w:val="006F62E5"/>
    <w:rsid w:val="006F6B2C"/>
    <w:rsid w:val="006F6B65"/>
    <w:rsid w:val="006F6F2D"/>
    <w:rsid w:val="006F6F6A"/>
    <w:rsid w:val="006F7218"/>
    <w:rsid w:val="006F7904"/>
    <w:rsid w:val="006F7920"/>
    <w:rsid w:val="006F7C94"/>
    <w:rsid w:val="007008A9"/>
    <w:rsid w:val="00700E07"/>
    <w:rsid w:val="00700E49"/>
    <w:rsid w:val="00700F07"/>
    <w:rsid w:val="007023FB"/>
    <w:rsid w:val="007027F9"/>
    <w:rsid w:val="00703109"/>
    <w:rsid w:val="00703182"/>
    <w:rsid w:val="00703CFF"/>
    <w:rsid w:val="00703D0C"/>
    <w:rsid w:val="00703EC0"/>
    <w:rsid w:val="007042B8"/>
    <w:rsid w:val="007044AD"/>
    <w:rsid w:val="007044B4"/>
    <w:rsid w:val="0070459B"/>
    <w:rsid w:val="0070478F"/>
    <w:rsid w:val="00704CEC"/>
    <w:rsid w:val="0070503C"/>
    <w:rsid w:val="0070504A"/>
    <w:rsid w:val="00705580"/>
    <w:rsid w:val="0070561C"/>
    <w:rsid w:val="00705C51"/>
    <w:rsid w:val="00706194"/>
    <w:rsid w:val="00706387"/>
    <w:rsid w:val="007067DD"/>
    <w:rsid w:val="00706CD5"/>
    <w:rsid w:val="00706E0D"/>
    <w:rsid w:val="00706E21"/>
    <w:rsid w:val="00706ECA"/>
    <w:rsid w:val="00707F91"/>
    <w:rsid w:val="007100A1"/>
    <w:rsid w:val="00710692"/>
    <w:rsid w:val="00710B0B"/>
    <w:rsid w:val="007117C0"/>
    <w:rsid w:val="00711856"/>
    <w:rsid w:val="00711B32"/>
    <w:rsid w:val="00712370"/>
    <w:rsid w:val="00712915"/>
    <w:rsid w:val="00712C61"/>
    <w:rsid w:val="0071301A"/>
    <w:rsid w:val="0071316F"/>
    <w:rsid w:val="007131B2"/>
    <w:rsid w:val="0071343E"/>
    <w:rsid w:val="0071344C"/>
    <w:rsid w:val="007136A8"/>
    <w:rsid w:val="00714457"/>
    <w:rsid w:val="00714F48"/>
    <w:rsid w:val="007150D4"/>
    <w:rsid w:val="00715285"/>
    <w:rsid w:val="007152DB"/>
    <w:rsid w:val="007159AE"/>
    <w:rsid w:val="00715C7E"/>
    <w:rsid w:val="00715CF5"/>
    <w:rsid w:val="00715FEC"/>
    <w:rsid w:val="0071616F"/>
    <w:rsid w:val="00716586"/>
    <w:rsid w:val="007168B6"/>
    <w:rsid w:val="00716AC3"/>
    <w:rsid w:val="00716BEE"/>
    <w:rsid w:val="00717058"/>
    <w:rsid w:val="007170D2"/>
    <w:rsid w:val="00717C59"/>
    <w:rsid w:val="007201E4"/>
    <w:rsid w:val="0072061A"/>
    <w:rsid w:val="00720804"/>
    <w:rsid w:val="00720DF1"/>
    <w:rsid w:val="007211D4"/>
    <w:rsid w:val="00721FD1"/>
    <w:rsid w:val="007221BC"/>
    <w:rsid w:val="00722B87"/>
    <w:rsid w:val="00723539"/>
    <w:rsid w:val="00723574"/>
    <w:rsid w:val="0072412A"/>
    <w:rsid w:val="00725022"/>
    <w:rsid w:val="00725169"/>
    <w:rsid w:val="007252FE"/>
    <w:rsid w:val="00725F20"/>
    <w:rsid w:val="007268E6"/>
    <w:rsid w:val="00726DB1"/>
    <w:rsid w:val="00726F6D"/>
    <w:rsid w:val="00730437"/>
    <w:rsid w:val="00730CEF"/>
    <w:rsid w:val="0073126E"/>
    <w:rsid w:val="00732609"/>
    <w:rsid w:val="00732857"/>
    <w:rsid w:val="00732A0A"/>
    <w:rsid w:val="00732D0B"/>
    <w:rsid w:val="007334E7"/>
    <w:rsid w:val="00733635"/>
    <w:rsid w:val="0073449F"/>
    <w:rsid w:val="00734EFB"/>
    <w:rsid w:val="00735791"/>
    <w:rsid w:val="00736770"/>
    <w:rsid w:val="0073683B"/>
    <w:rsid w:val="00736CC8"/>
    <w:rsid w:val="00736E59"/>
    <w:rsid w:val="00737400"/>
    <w:rsid w:val="00737A0D"/>
    <w:rsid w:val="00737A24"/>
    <w:rsid w:val="00737B97"/>
    <w:rsid w:val="0074194D"/>
    <w:rsid w:val="00741971"/>
    <w:rsid w:val="00741C20"/>
    <w:rsid w:val="00741FBC"/>
    <w:rsid w:val="007428AF"/>
    <w:rsid w:val="00742B44"/>
    <w:rsid w:val="0074341D"/>
    <w:rsid w:val="0074361F"/>
    <w:rsid w:val="00743992"/>
    <w:rsid w:val="00743B52"/>
    <w:rsid w:val="00744141"/>
    <w:rsid w:val="0074426B"/>
    <w:rsid w:val="00744E59"/>
    <w:rsid w:val="00744F53"/>
    <w:rsid w:val="00745449"/>
    <w:rsid w:val="007454F1"/>
    <w:rsid w:val="007457CD"/>
    <w:rsid w:val="00745DCB"/>
    <w:rsid w:val="00746762"/>
    <w:rsid w:val="00746875"/>
    <w:rsid w:val="007472B6"/>
    <w:rsid w:val="00747423"/>
    <w:rsid w:val="00747E63"/>
    <w:rsid w:val="00747E7E"/>
    <w:rsid w:val="00747F34"/>
    <w:rsid w:val="00750414"/>
    <w:rsid w:val="007505DF"/>
    <w:rsid w:val="00750685"/>
    <w:rsid w:val="007509D5"/>
    <w:rsid w:val="00750D9D"/>
    <w:rsid w:val="00750FD9"/>
    <w:rsid w:val="007510C2"/>
    <w:rsid w:val="00751C17"/>
    <w:rsid w:val="00751EA9"/>
    <w:rsid w:val="007520C3"/>
    <w:rsid w:val="007521EA"/>
    <w:rsid w:val="007522B5"/>
    <w:rsid w:val="00752D0D"/>
    <w:rsid w:val="00752DD9"/>
    <w:rsid w:val="007538EC"/>
    <w:rsid w:val="00753BC5"/>
    <w:rsid w:val="0075416E"/>
    <w:rsid w:val="007542AC"/>
    <w:rsid w:val="00754605"/>
    <w:rsid w:val="00754786"/>
    <w:rsid w:val="0075505D"/>
    <w:rsid w:val="007551F1"/>
    <w:rsid w:val="00755327"/>
    <w:rsid w:val="007556B2"/>
    <w:rsid w:val="007559B2"/>
    <w:rsid w:val="00755B8C"/>
    <w:rsid w:val="007568FA"/>
    <w:rsid w:val="0075699A"/>
    <w:rsid w:val="0075732C"/>
    <w:rsid w:val="00757D20"/>
    <w:rsid w:val="007606BF"/>
    <w:rsid w:val="00760877"/>
    <w:rsid w:val="00760933"/>
    <w:rsid w:val="0076180D"/>
    <w:rsid w:val="0076232C"/>
    <w:rsid w:val="00762383"/>
    <w:rsid w:val="00762738"/>
    <w:rsid w:val="0076278B"/>
    <w:rsid w:val="00762E98"/>
    <w:rsid w:val="00762F4B"/>
    <w:rsid w:val="007632C1"/>
    <w:rsid w:val="0076349E"/>
    <w:rsid w:val="00763601"/>
    <w:rsid w:val="00763999"/>
    <w:rsid w:val="00763BD8"/>
    <w:rsid w:val="0076402C"/>
    <w:rsid w:val="007640AB"/>
    <w:rsid w:val="007643CF"/>
    <w:rsid w:val="00764505"/>
    <w:rsid w:val="00764828"/>
    <w:rsid w:val="007648A1"/>
    <w:rsid w:val="00764BDF"/>
    <w:rsid w:val="00764E66"/>
    <w:rsid w:val="00765717"/>
    <w:rsid w:val="00765E5E"/>
    <w:rsid w:val="00766B89"/>
    <w:rsid w:val="00767FD4"/>
    <w:rsid w:val="00770407"/>
    <w:rsid w:val="007708AF"/>
    <w:rsid w:val="00770EC2"/>
    <w:rsid w:val="007714E2"/>
    <w:rsid w:val="0077183E"/>
    <w:rsid w:val="00772177"/>
    <w:rsid w:val="007728CA"/>
    <w:rsid w:val="00772EDD"/>
    <w:rsid w:val="007731CB"/>
    <w:rsid w:val="00773ECA"/>
    <w:rsid w:val="00774997"/>
    <w:rsid w:val="00774B5B"/>
    <w:rsid w:val="00774B7E"/>
    <w:rsid w:val="00774D81"/>
    <w:rsid w:val="007751AA"/>
    <w:rsid w:val="007758BC"/>
    <w:rsid w:val="007758FA"/>
    <w:rsid w:val="00776210"/>
    <w:rsid w:val="00776A9D"/>
    <w:rsid w:val="00776DD1"/>
    <w:rsid w:val="00777A93"/>
    <w:rsid w:val="00780077"/>
    <w:rsid w:val="007807E8"/>
    <w:rsid w:val="007809A0"/>
    <w:rsid w:val="00780B96"/>
    <w:rsid w:val="00780FC8"/>
    <w:rsid w:val="007816FA"/>
    <w:rsid w:val="00781CBA"/>
    <w:rsid w:val="00782074"/>
    <w:rsid w:val="00782215"/>
    <w:rsid w:val="00782BFB"/>
    <w:rsid w:val="007834D2"/>
    <w:rsid w:val="0078355C"/>
    <w:rsid w:val="00783862"/>
    <w:rsid w:val="00783CE0"/>
    <w:rsid w:val="0078444E"/>
    <w:rsid w:val="007849DA"/>
    <w:rsid w:val="00785110"/>
    <w:rsid w:val="00785815"/>
    <w:rsid w:val="00785A78"/>
    <w:rsid w:val="00785B8A"/>
    <w:rsid w:val="00785CFE"/>
    <w:rsid w:val="00785D8D"/>
    <w:rsid w:val="00785F4D"/>
    <w:rsid w:val="0078634F"/>
    <w:rsid w:val="00787171"/>
    <w:rsid w:val="00787420"/>
    <w:rsid w:val="007919D8"/>
    <w:rsid w:val="0079337D"/>
    <w:rsid w:val="007935E4"/>
    <w:rsid w:val="00793F11"/>
    <w:rsid w:val="00793FD9"/>
    <w:rsid w:val="00793FE1"/>
    <w:rsid w:val="0079414F"/>
    <w:rsid w:val="0079431B"/>
    <w:rsid w:val="00794485"/>
    <w:rsid w:val="00794AE1"/>
    <w:rsid w:val="00794E06"/>
    <w:rsid w:val="00795324"/>
    <w:rsid w:val="00795BAB"/>
    <w:rsid w:val="00795BDC"/>
    <w:rsid w:val="00795E62"/>
    <w:rsid w:val="007961C5"/>
    <w:rsid w:val="00796725"/>
    <w:rsid w:val="00796CB9"/>
    <w:rsid w:val="00796D6E"/>
    <w:rsid w:val="00797D1D"/>
    <w:rsid w:val="00797EDF"/>
    <w:rsid w:val="00797FAA"/>
    <w:rsid w:val="007A0EF1"/>
    <w:rsid w:val="007A173A"/>
    <w:rsid w:val="007A174D"/>
    <w:rsid w:val="007A192C"/>
    <w:rsid w:val="007A1950"/>
    <w:rsid w:val="007A1C61"/>
    <w:rsid w:val="007A247E"/>
    <w:rsid w:val="007A2833"/>
    <w:rsid w:val="007A3688"/>
    <w:rsid w:val="007A3C25"/>
    <w:rsid w:val="007A3C77"/>
    <w:rsid w:val="007A3EF7"/>
    <w:rsid w:val="007A3FAF"/>
    <w:rsid w:val="007A439A"/>
    <w:rsid w:val="007A5013"/>
    <w:rsid w:val="007A5391"/>
    <w:rsid w:val="007A556A"/>
    <w:rsid w:val="007A5D3B"/>
    <w:rsid w:val="007A6FC3"/>
    <w:rsid w:val="007A7701"/>
    <w:rsid w:val="007A787E"/>
    <w:rsid w:val="007B0CCA"/>
    <w:rsid w:val="007B19CF"/>
    <w:rsid w:val="007B1D96"/>
    <w:rsid w:val="007B45AC"/>
    <w:rsid w:val="007B4C40"/>
    <w:rsid w:val="007B4D42"/>
    <w:rsid w:val="007B5371"/>
    <w:rsid w:val="007B54E2"/>
    <w:rsid w:val="007B5892"/>
    <w:rsid w:val="007B598A"/>
    <w:rsid w:val="007B5CA8"/>
    <w:rsid w:val="007B5FE9"/>
    <w:rsid w:val="007B6AB7"/>
    <w:rsid w:val="007B7CDE"/>
    <w:rsid w:val="007C01A0"/>
    <w:rsid w:val="007C03CC"/>
    <w:rsid w:val="007C109F"/>
    <w:rsid w:val="007C236B"/>
    <w:rsid w:val="007C24E3"/>
    <w:rsid w:val="007C26B0"/>
    <w:rsid w:val="007C304C"/>
    <w:rsid w:val="007C3368"/>
    <w:rsid w:val="007C3808"/>
    <w:rsid w:val="007C387B"/>
    <w:rsid w:val="007C4241"/>
    <w:rsid w:val="007C42E9"/>
    <w:rsid w:val="007C4562"/>
    <w:rsid w:val="007C4BEF"/>
    <w:rsid w:val="007C4CC3"/>
    <w:rsid w:val="007C5482"/>
    <w:rsid w:val="007C56F0"/>
    <w:rsid w:val="007C6D59"/>
    <w:rsid w:val="007C7162"/>
    <w:rsid w:val="007C7927"/>
    <w:rsid w:val="007C7B47"/>
    <w:rsid w:val="007C7F8D"/>
    <w:rsid w:val="007D0200"/>
    <w:rsid w:val="007D042B"/>
    <w:rsid w:val="007D0A3B"/>
    <w:rsid w:val="007D0A8F"/>
    <w:rsid w:val="007D1886"/>
    <w:rsid w:val="007D19EC"/>
    <w:rsid w:val="007D1B73"/>
    <w:rsid w:val="007D1D43"/>
    <w:rsid w:val="007D3243"/>
    <w:rsid w:val="007D3430"/>
    <w:rsid w:val="007D352A"/>
    <w:rsid w:val="007D4391"/>
    <w:rsid w:val="007D454A"/>
    <w:rsid w:val="007D5591"/>
    <w:rsid w:val="007D57EC"/>
    <w:rsid w:val="007D5A18"/>
    <w:rsid w:val="007D5A95"/>
    <w:rsid w:val="007D5EFC"/>
    <w:rsid w:val="007D60F5"/>
    <w:rsid w:val="007D64F1"/>
    <w:rsid w:val="007D6A29"/>
    <w:rsid w:val="007D7435"/>
    <w:rsid w:val="007D793D"/>
    <w:rsid w:val="007E0752"/>
    <w:rsid w:val="007E0C7E"/>
    <w:rsid w:val="007E1462"/>
    <w:rsid w:val="007E1889"/>
    <w:rsid w:val="007E1915"/>
    <w:rsid w:val="007E1E45"/>
    <w:rsid w:val="007E2086"/>
    <w:rsid w:val="007E296C"/>
    <w:rsid w:val="007E2E9C"/>
    <w:rsid w:val="007E3BC0"/>
    <w:rsid w:val="007E3F3B"/>
    <w:rsid w:val="007E4424"/>
    <w:rsid w:val="007E4A50"/>
    <w:rsid w:val="007E4C1E"/>
    <w:rsid w:val="007E52A8"/>
    <w:rsid w:val="007E55AD"/>
    <w:rsid w:val="007E56DB"/>
    <w:rsid w:val="007E594C"/>
    <w:rsid w:val="007E5AA4"/>
    <w:rsid w:val="007E5CE4"/>
    <w:rsid w:val="007E5D87"/>
    <w:rsid w:val="007E615C"/>
    <w:rsid w:val="007E620E"/>
    <w:rsid w:val="007E6221"/>
    <w:rsid w:val="007E67F5"/>
    <w:rsid w:val="007E696A"/>
    <w:rsid w:val="007E70BD"/>
    <w:rsid w:val="007E7661"/>
    <w:rsid w:val="007E76ED"/>
    <w:rsid w:val="007F04EF"/>
    <w:rsid w:val="007F15EC"/>
    <w:rsid w:val="007F1708"/>
    <w:rsid w:val="007F1B67"/>
    <w:rsid w:val="007F2199"/>
    <w:rsid w:val="007F292C"/>
    <w:rsid w:val="007F309A"/>
    <w:rsid w:val="007F316B"/>
    <w:rsid w:val="007F356B"/>
    <w:rsid w:val="007F35F1"/>
    <w:rsid w:val="007F3CAC"/>
    <w:rsid w:val="007F4094"/>
    <w:rsid w:val="007F40A6"/>
    <w:rsid w:val="007F42F3"/>
    <w:rsid w:val="007F4383"/>
    <w:rsid w:val="007F44FE"/>
    <w:rsid w:val="007F4668"/>
    <w:rsid w:val="007F4F99"/>
    <w:rsid w:val="007F52F7"/>
    <w:rsid w:val="007F56A0"/>
    <w:rsid w:val="007F58B0"/>
    <w:rsid w:val="007F5980"/>
    <w:rsid w:val="007F5BEF"/>
    <w:rsid w:val="007F5F46"/>
    <w:rsid w:val="007F6BDD"/>
    <w:rsid w:val="007F7045"/>
    <w:rsid w:val="007F735F"/>
    <w:rsid w:val="007F7F0A"/>
    <w:rsid w:val="00800BF4"/>
    <w:rsid w:val="008019E3"/>
    <w:rsid w:val="0080258F"/>
    <w:rsid w:val="00802A18"/>
    <w:rsid w:val="00802ADD"/>
    <w:rsid w:val="00802CD1"/>
    <w:rsid w:val="00802CFB"/>
    <w:rsid w:val="00803366"/>
    <w:rsid w:val="00803411"/>
    <w:rsid w:val="00803497"/>
    <w:rsid w:val="0080353B"/>
    <w:rsid w:val="00803C97"/>
    <w:rsid w:val="00803CF8"/>
    <w:rsid w:val="00803E1B"/>
    <w:rsid w:val="00804D08"/>
    <w:rsid w:val="00804ECC"/>
    <w:rsid w:val="0080518A"/>
    <w:rsid w:val="00805410"/>
    <w:rsid w:val="008056FC"/>
    <w:rsid w:val="00805BCD"/>
    <w:rsid w:val="0080605B"/>
    <w:rsid w:val="008060C0"/>
    <w:rsid w:val="0080691D"/>
    <w:rsid w:val="00806AB2"/>
    <w:rsid w:val="00806BAB"/>
    <w:rsid w:val="00806C7B"/>
    <w:rsid w:val="00806E3D"/>
    <w:rsid w:val="00807151"/>
    <w:rsid w:val="0080786B"/>
    <w:rsid w:val="00807A9A"/>
    <w:rsid w:val="00810081"/>
    <w:rsid w:val="008100E3"/>
    <w:rsid w:val="00810F84"/>
    <w:rsid w:val="008126CB"/>
    <w:rsid w:val="00812E8A"/>
    <w:rsid w:val="00812F2B"/>
    <w:rsid w:val="00813A07"/>
    <w:rsid w:val="00813EB4"/>
    <w:rsid w:val="00813F72"/>
    <w:rsid w:val="00814C5C"/>
    <w:rsid w:val="008157C7"/>
    <w:rsid w:val="00815BFD"/>
    <w:rsid w:val="00815F61"/>
    <w:rsid w:val="0081665E"/>
    <w:rsid w:val="00816A00"/>
    <w:rsid w:val="00816C92"/>
    <w:rsid w:val="0081716B"/>
    <w:rsid w:val="0081737A"/>
    <w:rsid w:val="00817FCD"/>
    <w:rsid w:val="00820335"/>
    <w:rsid w:val="00820481"/>
    <w:rsid w:val="00820C11"/>
    <w:rsid w:val="00820CED"/>
    <w:rsid w:val="00820E6B"/>
    <w:rsid w:val="00820EE3"/>
    <w:rsid w:val="0082103B"/>
    <w:rsid w:val="008213B4"/>
    <w:rsid w:val="00821F37"/>
    <w:rsid w:val="00822068"/>
    <w:rsid w:val="00822541"/>
    <w:rsid w:val="00822C83"/>
    <w:rsid w:val="00822DA3"/>
    <w:rsid w:val="0082321E"/>
    <w:rsid w:val="0082328A"/>
    <w:rsid w:val="00823564"/>
    <w:rsid w:val="0082395B"/>
    <w:rsid w:val="00824881"/>
    <w:rsid w:val="008249A5"/>
    <w:rsid w:val="008249A9"/>
    <w:rsid w:val="00826224"/>
    <w:rsid w:val="00826427"/>
    <w:rsid w:val="00826817"/>
    <w:rsid w:val="00826BD9"/>
    <w:rsid w:val="00826BF0"/>
    <w:rsid w:val="0083054A"/>
    <w:rsid w:val="00830B33"/>
    <w:rsid w:val="00830ED4"/>
    <w:rsid w:val="00831005"/>
    <w:rsid w:val="00831AC8"/>
    <w:rsid w:val="0083304E"/>
    <w:rsid w:val="00833547"/>
    <w:rsid w:val="00833913"/>
    <w:rsid w:val="00834349"/>
    <w:rsid w:val="008343D9"/>
    <w:rsid w:val="0083457C"/>
    <w:rsid w:val="00834BF5"/>
    <w:rsid w:val="0083699D"/>
    <w:rsid w:val="00836AB8"/>
    <w:rsid w:val="00836FAF"/>
    <w:rsid w:val="008378F7"/>
    <w:rsid w:val="00837F03"/>
    <w:rsid w:val="00837F4C"/>
    <w:rsid w:val="00840B93"/>
    <w:rsid w:val="00840DCC"/>
    <w:rsid w:val="008425FC"/>
    <w:rsid w:val="00842EC7"/>
    <w:rsid w:val="00843140"/>
    <w:rsid w:val="00843362"/>
    <w:rsid w:val="00843AEB"/>
    <w:rsid w:val="00843BD2"/>
    <w:rsid w:val="008441FA"/>
    <w:rsid w:val="00844406"/>
    <w:rsid w:val="0084453F"/>
    <w:rsid w:val="00844E39"/>
    <w:rsid w:val="008451C0"/>
    <w:rsid w:val="008453CE"/>
    <w:rsid w:val="00845577"/>
    <w:rsid w:val="00845A74"/>
    <w:rsid w:val="00845BD4"/>
    <w:rsid w:val="00845EA4"/>
    <w:rsid w:val="00846038"/>
    <w:rsid w:val="0084679C"/>
    <w:rsid w:val="0084682C"/>
    <w:rsid w:val="00847768"/>
    <w:rsid w:val="008479EB"/>
    <w:rsid w:val="00847FF1"/>
    <w:rsid w:val="00850799"/>
    <w:rsid w:val="00851A50"/>
    <w:rsid w:val="00851EF8"/>
    <w:rsid w:val="0085202A"/>
    <w:rsid w:val="00852491"/>
    <w:rsid w:val="00853566"/>
    <w:rsid w:val="00853743"/>
    <w:rsid w:val="00854942"/>
    <w:rsid w:val="00854C78"/>
    <w:rsid w:val="00854D00"/>
    <w:rsid w:val="00854F8F"/>
    <w:rsid w:val="008554A4"/>
    <w:rsid w:val="00855822"/>
    <w:rsid w:val="00855E59"/>
    <w:rsid w:val="00856153"/>
    <w:rsid w:val="0085660E"/>
    <w:rsid w:val="008569B2"/>
    <w:rsid w:val="00860277"/>
    <w:rsid w:val="00860D44"/>
    <w:rsid w:val="008611CC"/>
    <w:rsid w:val="00861271"/>
    <w:rsid w:val="00861707"/>
    <w:rsid w:val="00861B68"/>
    <w:rsid w:val="00862074"/>
    <w:rsid w:val="008627EA"/>
    <w:rsid w:val="00862A72"/>
    <w:rsid w:val="00862CFC"/>
    <w:rsid w:val="00862F8D"/>
    <w:rsid w:val="00863046"/>
    <w:rsid w:val="00863513"/>
    <w:rsid w:val="00863968"/>
    <w:rsid w:val="00863A6F"/>
    <w:rsid w:val="00863DCA"/>
    <w:rsid w:val="00864174"/>
    <w:rsid w:val="00864C1B"/>
    <w:rsid w:val="0086514B"/>
    <w:rsid w:val="008651F1"/>
    <w:rsid w:val="00865826"/>
    <w:rsid w:val="00865E09"/>
    <w:rsid w:val="0086624F"/>
    <w:rsid w:val="00866710"/>
    <w:rsid w:val="00867109"/>
    <w:rsid w:val="00867E3B"/>
    <w:rsid w:val="00867FE5"/>
    <w:rsid w:val="00870110"/>
    <w:rsid w:val="00870640"/>
    <w:rsid w:val="008706F9"/>
    <w:rsid w:val="00870728"/>
    <w:rsid w:val="00870B59"/>
    <w:rsid w:val="00871733"/>
    <w:rsid w:val="00871A6F"/>
    <w:rsid w:val="008726C7"/>
    <w:rsid w:val="0087291F"/>
    <w:rsid w:val="00873077"/>
    <w:rsid w:val="00873C70"/>
    <w:rsid w:val="00873C84"/>
    <w:rsid w:val="00873CF5"/>
    <w:rsid w:val="00873E10"/>
    <w:rsid w:val="008742AC"/>
    <w:rsid w:val="008744FB"/>
    <w:rsid w:val="00874554"/>
    <w:rsid w:val="008745E8"/>
    <w:rsid w:val="00874764"/>
    <w:rsid w:val="00874850"/>
    <w:rsid w:val="00874BC2"/>
    <w:rsid w:val="0087582F"/>
    <w:rsid w:val="00875C08"/>
    <w:rsid w:val="00875F41"/>
    <w:rsid w:val="00876243"/>
    <w:rsid w:val="00876741"/>
    <w:rsid w:val="008767DA"/>
    <w:rsid w:val="00876953"/>
    <w:rsid w:val="00876DB6"/>
    <w:rsid w:val="00876F18"/>
    <w:rsid w:val="008773FA"/>
    <w:rsid w:val="008802CF"/>
    <w:rsid w:val="00880BE9"/>
    <w:rsid w:val="00880CC5"/>
    <w:rsid w:val="00881259"/>
    <w:rsid w:val="00881896"/>
    <w:rsid w:val="00881A52"/>
    <w:rsid w:val="00881C63"/>
    <w:rsid w:val="008824FB"/>
    <w:rsid w:val="00882510"/>
    <w:rsid w:val="0088291D"/>
    <w:rsid w:val="00882A86"/>
    <w:rsid w:val="00882DE6"/>
    <w:rsid w:val="00883130"/>
    <w:rsid w:val="00884D68"/>
    <w:rsid w:val="00885038"/>
    <w:rsid w:val="00885360"/>
    <w:rsid w:val="0088603E"/>
    <w:rsid w:val="0088651C"/>
    <w:rsid w:val="0088671C"/>
    <w:rsid w:val="00887C78"/>
    <w:rsid w:val="00887FFC"/>
    <w:rsid w:val="008902F0"/>
    <w:rsid w:val="008905EF"/>
    <w:rsid w:val="008910B8"/>
    <w:rsid w:val="00891330"/>
    <w:rsid w:val="0089170C"/>
    <w:rsid w:val="00891CAC"/>
    <w:rsid w:val="00892932"/>
    <w:rsid w:val="00892DE2"/>
    <w:rsid w:val="00892E55"/>
    <w:rsid w:val="0089300A"/>
    <w:rsid w:val="00893288"/>
    <w:rsid w:val="008934B5"/>
    <w:rsid w:val="008936DA"/>
    <w:rsid w:val="008940EF"/>
    <w:rsid w:val="008942F9"/>
    <w:rsid w:val="0089475A"/>
    <w:rsid w:val="00894CA2"/>
    <w:rsid w:val="00894D3A"/>
    <w:rsid w:val="0089567E"/>
    <w:rsid w:val="00895734"/>
    <w:rsid w:val="0089590E"/>
    <w:rsid w:val="00895D6B"/>
    <w:rsid w:val="0089609D"/>
    <w:rsid w:val="0089682A"/>
    <w:rsid w:val="00897040"/>
    <w:rsid w:val="008972DE"/>
    <w:rsid w:val="008973AB"/>
    <w:rsid w:val="00897416"/>
    <w:rsid w:val="00897608"/>
    <w:rsid w:val="00897740"/>
    <w:rsid w:val="00897FC7"/>
    <w:rsid w:val="008A041A"/>
    <w:rsid w:val="008A0C08"/>
    <w:rsid w:val="008A1B83"/>
    <w:rsid w:val="008A29E4"/>
    <w:rsid w:val="008A2B1F"/>
    <w:rsid w:val="008A2CB8"/>
    <w:rsid w:val="008A3624"/>
    <w:rsid w:val="008A370C"/>
    <w:rsid w:val="008A4CF1"/>
    <w:rsid w:val="008A4E87"/>
    <w:rsid w:val="008A4FCB"/>
    <w:rsid w:val="008A52D3"/>
    <w:rsid w:val="008A5DD0"/>
    <w:rsid w:val="008A60D3"/>
    <w:rsid w:val="008A635A"/>
    <w:rsid w:val="008A6C98"/>
    <w:rsid w:val="008A6D43"/>
    <w:rsid w:val="008A76E9"/>
    <w:rsid w:val="008A783A"/>
    <w:rsid w:val="008A7BD7"/>
    <w:rsid w:val="008A7C94"/>
    <w:rsid w:val="008A7ECA"/>
    <w:rsid w:val="008B090F"/>
    <w:rsid w:val="008B1190"/>
    <w:rsid w:val="008B15ED"/>
    <w:rsid w:val="008B19C2"/>
    <w:rsid w:val="008B1AA2"/>
    <w:rsid w:val="008B25EE"/>
    <w:rsid w:val="008B2D1F"/>
    <w:rsid w:val="008B2FC7"/>
    <w:rsid w:val="008B32E4"/>
    <w:rsid w:val="008B40DC"/>
    <w:rsid w:val="008B40FA"/>
    <w:rsid w:val="008B425E"/>
    <w:rsid w:val="008B47D8"/>
    <w:rsid w:val="008B54E0"/>
    <w:rsid w:val="008B5C18"/>
    <w:rsid w:val="008B5D7B"/>
    <w:rsid w:val="008B63D6"/>
    <w:rsid w:val="008B7158"/>
    <w:rsid w:val="008B7686"/>
    <w:rsid w:val="008B78B4"/>
    <w:rsid w:val="008B7A8F"/>
    <w:rsid w:val="008B7CAC"/>
    <w:rsid w:val="008C0909"/>
    <w:rsid w:val="008C0D12"/>
    <w:rsid w:val="008C0EFA"/>
    <w:rsid w:val="008C1268"/>
    <w:rsid w:val="008C14B3"/>
    <w:rsid w:val="008C16C1"/>
    <w:rsid w:val="008C16E7"/>
    <w:rsid w:val="008C1849"/>
    <w:rsid w:val="008C18AC"/>
    <w:rsid w:val="008C1ACA"/>
    <w:rsid w:val="008C1CA7"/>
    <w:rsid w:val="008C1ECE"/>
    <w:rsid w:val="008C21B6"/>
    <w:rsid w:val="008C26C2"/>
    <w:rsid w:val="008C2730"/>
    <w:rsid w:val="008C3C4D"/>
    <w:rsid w:val="008C3FD9"/>
    <w:rsid w:val="008C5997"/>
    <w:rsid w:val="008C5A3F"/>
    <w:rsid w:val="008C61C3"/>
    <w:rsid w:val="008C75F4"/>
    <w:rsid w:val="008C78CB"/>
    <w:rsid w:val="008C7AF1"/>
    <w:rsid w:val="008C7DB3"/>
    <w:rsid w:val="008D0128"/>
    <w:rsid w:val="008D074C"/>
    <w:rsid w:val="008D158B"/>
    <w:rsid w:val="008D1A23"/>
    <w:rsid w:val="008D1E6C"/>
    <w:rsid w:val="008D23E2"/>
    <w:rsid w:val="008D2D0E"/>
    <w:rsid w:val="008D2D76"/>
    <w:rsid w:val="008D30F3"/>
    <w:rsid w:val="008D3271"/>
    <w:rsid w:val="008D3343"/>
    <w:rsid w:val="008D36E6"/>
    <w:rsid w:val="008D3887"/>
    <w:rsid w:val="008D401C"/>
    <w:rsid w:val="008D44C6"/>
    <w:rsid w:val="008D44D2"/>
    <w:rsid w:val="008D4A55"/>
    <w:rsid w:val="008D581B"/>
    <w:rsid w:val="008D5B08"/>
    <w:rsid w:val="008D6718"/>
    <w:rsid w:val="008D7C7E"/>
    <w:rsid w:val="008E0585"/>
    <w:rsid w:val="008E07FB"/>
    <w:rsid w:val="008E0876"/>
    <w:rsid w:val="008E0BC1"/>
    <w:rsid w:val="008E0BCE"/>
    <w:rsid w:val="008E0E33"/>
    <w:rsid w:val="008E0E46"/>
    <w:rsid w:val="008E124C"/>
    <w:rsid w:val="008E133E"/>
    <w:rsid w:val="008E1A68"/>
    <w:rsid w:val="008E1F18"/>
    <w:rsid w:val="008E2175"/>
    <w:rsid w:val="008E22B4"/>
    <w:rsid w:val="008E250F"/>
    <w:rsid w:val="008E2DE9"/>
    <w:rsid w:val="008E3038"/>
    <w:rsid w:val="008E314B"/>
    <w:rsid w:val="008E3C59"/>
    <w:rsid w:val="008E3D63"/>
    <w:rsid w:val="008E433C"/>
    <w:rsid w:val="008E4599"/>
    <w:rsid w:val="008E494D"/>
    <w:rsid w:val="008E4997"/>
    <w:rsid w:val="008E4B12"/>
    <w:rsid w:val="008E4D4A"/>
    <w:rsid w:val="008E4EC1"/>
    <w:rsid w:val="008E5693"/>
    <w:rsid w:val="008E5753"/>
    <w:rsid w:val="008E59FC"/>
    <w:rsid w:val="008E610D"/>
    <w:rsid w:val="008E619D"/>
    <w:rsid w:val="008E623B"/>
    <w:rsid w:val="008E6BC8"/>
    <w:rsid w:val="008E6E3E"/>
    <w:rsid w:val="008E76B0"/>
    <w:rsid w:val="008E7958"/>
    <w:rsid w:val="008F01E8"/>
    <w:rsid w:val="008F0697"/>
    <w:rsid w:val="008F1F50"/>
    <w:rsid w:val="008F262C"/>
    <w:rsid w:val="008F2DC9"/>
    <w:rsid w:val="008F2F9E"/>
    <w:rsid w:val="008F48DE"/>
    <w:rsid w:val="008F49FD"/>
    <w:rsid w:val="008F4A77"/>
    <w:rsid w:val="008F51C3"/>
    <w:rsid w:val="008F59E4"/>
    <w:rsid w:val="008F5FA4"/>
    <w:rsid w:val="008F63B6"/>
    <w:rsid w:val="008F6479"/>
    <w:rsid w:val="008F6B08"/>
    <w:rsid w:val="008F6E08"/>
    <w:rsid w:val="008F7A45"/>
    <w:rsid w:val="008F7F0E"/>
    <w:rsid w:val="0090032C"/>
    <w:rsid w:val="009004DD"/>
    <w:rsid w:val="009006DC"/>
    <w:rsid w:val="00900BFA"/>
    <w:rsid w:val="0090108B"/>
    <w:rsid w:val="00901318"/>
    <w:rsid w:val="009018A8"/>
    <w:rsid w:val="009022D5"/>
    <w:rsid w:val="0090241D"/>
    <w:rsid w:val="00902A45"/>
    <w:rsid w:val="00902BAC"/>
    <w:rsid w:val="00902C13"/>
    <w:rsid w:val="00904179"/>
    <w:rsid w:val="00905442"/>
    <w:rsid w:val="009061F5"/>
    <w:rsid w:val="00906669"/>
    <w:rsid w:val="00906836"/>
    <w:rsid w:val="00906EDA"/>
    <w:rsid w:val="00906F10"/>
    <w:rsid w:val="00907B90"/>
    <w:rsid w:val="00910334"/>
    <w:rsid w:val="0091088E"/>
    <w:rsid w:val="00910BE2"/>
    <w:rsid w:val="0091170E"/>
    <w:rsid w:val="00911804"/>
    <w:rsid w:val="00911883"/>
    <w:rsid w:val="0091200E"/>
    <w:rsid w:val="0091246E"/>
    <w:rsid w:val="00912B9C"/>
    <w:rsid w:val="00912F3D"/>
    <w:rsid w:val="00913106"/>
    <w:rsid w:val="009134A1"/>
    <w:rsid w:val="00914968"/>
    <w:rsid w:val="00914D50"/>
    <w:rsid w:val="00915B2A"/>
    <w:rsid w:val="00915C6E"/>
    <w:rsid w:val="00915E31"/>
    <w:rsid w:val="0091607D"/>
    <w:rsid w:val="009162B8"/>
    <w:rsid w:val="00916500"/>
    <w:rsid w:val="009169DA"/>
    <w:rsid w:val="00916F90"/>
    <w:rsid w:val="0091715B"/>
    <w:rsid w:val="00917355"/>
    <w:rsid w:val="00917B35"/>
    <w:rsid w:val="009200A7"/>
    <w:rsid w:val="009200BE"/>
    <w:rsid w:val="009203FA"/>
    <w:rsid w:val="009204DA"/>
    <w:rsid w:val="009206E4"/>
    <w:rsid w:val="00920749"/>
    <w:rsid w:val="0092090B"/>
    <w:rsid w:val="00920968"/>
    <w:rsid w:val="00920FBC"/>
    <w:rsid w:val="009214DD"/>
    <w:rsid w:val="00921687"/>
    <w:rsid w:val="00921843"/>
    <w:rsid w:val="00922915"/>
    <w:rsid w:val="00922E10"/>
    <w:rsid w:val="009237FA"/>
    <w:rsid w:val="00923A9C"/>
    <w:rsid w:val="00923DF0"/>
    <w:rsid w:val="00924868"/>
    <w:rsid w:val="00924A06"/>
    <w:rsid w:val="00924A37"/>
    <w:rsid w:val="00925244"/>
    <w:rsid w:val="00925F2A"/>
    <w:rsid w:val="009264E9"/>
    <w:rsid w:val="009266B0"/>
    <w:rsid w:val="00926907"/>
    <w:rsid w:val="0092691A"/>
    <w:rsid w:val="00926DC7"/>
    <w:rsid w:val="0092708C"/>
    <w:rsid w:val="00927445"/>
    <w:rsid w:val="00927814"/>
    <w:rsid w:val="00927997"/>
    <w:rsid w:val="00927BF4"/>
    <w:rsid w:val="00930134"/>
    <w:rsid w:val="0093021B"/>
    <w:rsid w:val="00930BCA"/>
    <w:rsid w:val="00931E41"/>
    <w:rsid w:val="00932514"/>
    <w:rsid w:val="00932717"/>
    <w:rsid w:val="00932804"/>
    <w:rsid w:val="0093374F"/>
    <w:rsid w:val="00933984"/>
    <w:rsid w:val="00934E08"/>
    <w:rsid w:val="00935425"/>
    <w:rsid w:val="009355B6"/>
    <w:rsid w:val="00936416"/>
    <w:rsid w:val="009368F3"/>
    <w:rsid w:val="00937890"/>
    <w:rsid w:val="009378F3"/>
    <w:rsid w:val="00937B3A"/>
    <w:rsid w:val="009404BD"/>
    <w:rsid w:val="00940716"/>
    <w:rsid w:val="009410EA"/>
    <w:rsid w:val="0094155D"/>
    <w:rsid w:val="00941820"/>
    <w:rsid w:val="009418A4"/>
    <w:rsid w:val="009424DB"/>
    <w:rsid w:val="0094260E"/>
    <w:rsid w:val="00942BB3"/>
    <w:rsid w:val="00942C58"/>
    <w:rsid w:val="00943002"/>
    <w:rsid w:val="009430E0"/>
    <w:rsid w:val="009433C2"/>
    <w:rsid w:val="009439AD"/>
    <w:rsid w:val="00943A00"/>
    <w:rsid w:val="00943B52"/>
    <w:rsid w:val="00944AD8"/>
    <w:rsid w:val="00944C79"/>
    <w:rsid w:val="00944FA9"/>
    <w:rsid w:val="00945478"/>
    <w:rsid w:val="00946536"/>
    <w:rsid w:val="0094725F"/>
    <w:rsid w:val="00947D28"/>
    <w:rsid w:val="00950117"/>
    <w:rsid w:val="00950529"/>
    <w:rsid w:val="009507E0"/>
    <w:rsid w:val="009509CE"/>
    <w:rsid w:val="009515BD"/>
    <w:rsid w:val="00952051"/>
    <w:rsid w:val="0095221E"/>
    <w:rsid w:val="00952C94"/>
    <w:rsid w:val="00953054"/>
    <w:rsid w:val="009537FE"/>
    <w:rsid w:val="009539E8"/>
    <w:rsid w:val="00953BA0"/>
    <w:rsid w:val="00953E1B"/>
    <w:rsid w:val="00954AD7"/>
    <w:rsid w:val="00954AF8"/>
    <w:rsid w:val="00954F65"/>
    <w:rsid w:val="00955033"/>
    <w:rsid w:val="00955179"/>
    <w:rsid w:val="00955897"/>
    <w:rsid w:val="009558C8"/>
    <w:rsid w:val="00955BD8"/>
    <w:rsid w:val="00956EB6"/>
    <w:rsid w:val="009570C2"/>
    <w:rsid w:val="00957446"/>
    <w:rsid w:val="009574FF"/>
    <w:rsid w:val="00960306"/>
    <w:rsid w:val="00960485"/>
    <w:rsid w:val="009607C4"/>
    <w:rsid w:val="0096080C"/>
    <w:rsid w:val="00960AFD"/>
    <w:rsid w:val="00960B01"/>
    <w:rsid w:val="0096120D"/>
    <w:rsid w:val="00961586"/>
    <w:rsid w:val="0096167D"/>
    <w:rsid w:val="00961DB1"/>
    <w:rsid w:val="0096299F"/>
    <w:rsid w:val="00963BCB"/>
    <w:rsid w:val="00963CDC"/>
    <w:rsid w:val="00963E40"/>
    <w:rsid w:val="0096462F"/>
    <w:rsid w:val="00964C1D"/>
    <w:rsid w:val="0096511D"/>
    <w:rsid w:val="0096580C"/>
    <w:rsid w:val="00965D58"/>
    <w:rsid w:val="0096632B"/>
    <w:rsid w:val="009665C9"/>
    <w:rsid w:val="009666B6"/>
    <w:rsid w:val="00966A94"/>
    <w:rsid w:val="00967203"/>
    <w:rsid w:val="00967901"/>
    <w:rsid w:val="00967A51"/>
    <w:rsid w:val="00967C84"/>
    <w:rsid w:val="00970522"/>
    <w:rsid w:val="00970AFB"/>
    <w:rsid w:val="00970B21"/>
    <w:rsid w:val="00970E6A"/>
    <w:rsid w:val="00971BAE"/>
    <w:rsid w:val="00971BCC"/>
    <w:rsid w:val="00971C39"/>
    <w:rsid w:val="00971E89"/>
    <w:rsid w:val="00972287"/>
    <w:rsid w:val="00972FB5"/>
    <w:rsid w:val="0097361B"/>
    <w:rsid w:val="009736E7"/>
    <w:rsid w:val="00973762"/>
    <w:rsid w:val="009737B6"/>
    <w:rsid w:val="00973847"/>
    <w:rsid w:val="00973E1B"/>
    <w:rsid w:val="00973FB3"/>
    <w:rsid w:val="00973FEF"/>
    <w:rsid w:val="009740CD"/>
    <w:rsid w:val="00974F49"/>
    <w:rsid w:val="009751DF"/>
    <w:rsid w:val="00975A43"/>
    <w:rsid w:val="009765A5"/>
    <w:rsid w:val="0097669C"/>
    <w:rsid w:val="00976B7C"/>
    <w:rsid w:val="00977711"/>
    <w:rsid w:val="00977999"/>
    <w:rsid w:val="00977B88"/>
    <w:rsid w:val="00977D91"/>
    <w:rsid w:val="00977E2C"/>
    <w:rsid w:val="00977E67"/>
    <w:rsid w:val="0098119B"/>
    <w:rsid w:val="00981235"/>
    <w:rsid w:val="00981809"/>
    <w:rsid w:val="0098197C"/>
    <w:rsid w:val="00981A59"/>
    <w:rsid w:val="00981BDA"/>
    <w:rsid w:val="00981CA5"/>
    <w:rsid w:val="00982958"/>
    <w:rsid w:val="00983677"/>
    <w:rsid w:val="009841AB"/>
    <w:rsid w:val="00984285"/>
    <w:rsid w:val="009842FA"/>
    <w:rsid w:val="00985642"/>
    <w:rsid w:val="00985C3A"/>
    <w:rsid w:val="00986597"/>
    <w:rsid w:val="00986A3B"/>
    <w:rsid w:val="00986AA3"/>
    <w:rsid w:val="00986C3A"/>
    <w:rsid w:val="00986C3B"/>
    <w:rsid w:val="00986C9F"/>
    <w:rsid w:val="00986D1B"/>
    <w:rsid w:val="00986ECB"/>
    <w:rsid w:val="009872E8"/>
    <w:rsid w:val="00987788"/>
    <w:rsid w:val="009878CF"/>
    <w:rsid w:val="00987B3B"/>
    <w:rsid w:val="00987C0E"/>
    <w:rsid w:val="00990A69"/>
    <w:rsid w:val="00990CD3"/>
    <w:rsid w:val="009910AB"/>
    <w:rsid w:val="009914A6"/>
    <w:rsid w:val="00991546"/>
    <w:rsid w:val="009916AE"/>
    <w:rsid w:val="009919B7"/>
    <w:rsid w:val="00991A3C"/>
    <w:rsid w:val="00991C93"/>
    <w:rsid w:val="009924AD"/>
    <w:rsid w:val="00992A8D"/>
    <w:rsid w:val="00992B93"/>
    <w:rsid w:val="009930EF"/>
    <w:rsid w:val="00993A4C"/>
    <w:rsid w:val="00993E74"/>
    <w:rsid w:val="00994120"/>
    <w:rsid w:val="00994D3D"/>
    <w:rsid w:val="0099501B"/>
    <w:rsid w:val="009957F5"/>
    <w:rsid w:val="00995A8A"/>
    <w:rsid w:val="00995CB7"/>
    <w:rsid w:val="00995E28"/>
    <w:rsid w:val="00996323"/>
    <w:rsid w:val="00996E43"/>
    <w:rsid w:val="00997268"/>
    <w:rsid w:val="0099742E"/>
    <w:rsid w:val="00997D9D"/>
    <w:rsid w:val="00997DC0"/>
    <w:rsid w:val="009A0394"/>
    <w:rsid w:val="009A0457"/>
    <w:rsid w:val="009A05A6"/>
    <w:rsid w:val="009A0A80"/>
    <w:rsid w:val="009A0E74"/>
    <w:rsid w:val="009A11EF"/>
    <w:rsid w:val="009A1324"/>
    <w:rsid w:val="009A1ACD"/>
    <w:rsid w:val="009A2057"/>
    <w:rsid w:val="009A2178"/>
    <w:rsid w:val="009A2474"/>
    <w:rsid w:val="009A2BDB"/>
    <w:rsid w:val="009A2CDC"/>
    <w:rsid w:val="009A2F34"/>
    <w:rsid w:val="009A327E"/>
    <w:rsid w:val="009A33F9"/>
    <w:rsid w:val="009A34F0"/>
    <w:rsid w:val="009A3B3E"/>
    <w:rsid w:val="009A3D3C"/>
    <w:rsid w:val="009A3F7E"/>
    <w:rsid w:val="009A4456"/>
    <w:rsid w:val="009A4978"/>
    <w:rsid w:val="009A4CEB"/>
    <w:rsid w:val="009A4F02"/>
    <w:rsid w:val="009A56BC"/>
    <w:rsid w:val="009A5759"/>
    <w:rsid w:val="009A5843"/>
    <w:rsid w:val="009A5990"/>
    <w:rsid w:val="009A5E6E"/>
    <w:rsid w:val="009A6493"/>
    <w:rsid w:val="009A6B10"/>
    <w:rsid w:val="009A6BBF"/>
    <w:rsid w:val="009A6ED4"/>
    <w:rsid w:val="009A6F63"/>
    <w:rsid w:val="009A71D8"/>
    <w:rsid w:val="009A756E"/>
    <w:rsid w:val="009A76DF"/>
    <w:rsid w:val="009B035D"/>
    <w:rsid w:val="009B190D"/>
    <w:rsid w:val="009B1D10"/>
    <w:rsid w:val="009B2751"/>
    <w:rsid w:val="009B2A7C"/>
    <w:rsid w:val="009B3BEA"/>
    <w:rsid w:val="009B404E"/>
    <w:rsid w:val="009B4500"/>
    <w:rsid w:val="009B5CBC"/>
    <w:rsid w:val="009B5F8E"/>
    <w:rsid w:val="009B6696"/>
    <w:rsid w:val="009B69FB"/>
    <w:rsid w:val="009B7478"/>
    <w:rsid w:val="009C0175"/>
    <w:rsid w:val="009C063F"/>
    <w:rsid w:val="009C147E"/>
    <w:rsid w:val="009C1795"/>
    <w:rsid w:val="009C17AE"/>
    <w:rsid w:val="009C3AF8"/>
    <w:rsid w:val="009C3E12"/>
    <w:rsid w:val="009C3EBA"/>
    <w:rsid w:val="009C4439"/>
    <w:rsid w:val="009C4FB5"/>
    <w:rsid w:val="009C554D"/>
    <w:rsid w:val="009C5763"/>
    <w:rsid w:val="009C5901"/>
    <w:rsid w:val="009C68C7"/>
    <w:rsid w:val="009C7B21"/>
    <w:rsid w:val="009D0164"/>
    <w:rsid w:val="009D0FBE"/>
    <w:rsid w:val="009D143E"/>
    <w:rsid w:val="009D14A8"/>
    <w:rsid w:val="009D168D"/>
    <w:rsid w:val="009D1BB4"/>
    <w:rsid w:val="009D21BB"/>
    <w:rsid w:val="009D21C2"/>
    <w:rsid w:val="009D23A5"/>
    <w:rsid w:val="009D2ADE"/>
    <w:rsid w:val="009D2EEF"/>
    <w:rsid w:val="009D30AC"/>
    <w:rsid w:val="009D3190"/>
    <w:rsid w:val="009D461E"/>
    <w:rsid w:val="009D4A58"/>
    <w:rsid w:val="009D4A70"/>
    <w:rsid w:val="009D4DFD"/>
    <w:rsid w:val="009D5619"/>
    <w:rsid w:val="009D5822"/>
    <w:rsid w:val="009D5A0C"/>
    <w:rsid w:val="009D5B17"/>
    <w:rsid w:val="009D5FCD"/>
    <w:rsid w:val="009D60DB"/>
    <w:rsid w:val="009D6595"/>
    <w:rsid w:val="009D721C"/>
    <w:rsid w:val="009D7A0D"/>
    <w:rsid w:val="009E00F6"/>
    <w:rsid w:val="009E01EF"/>
    <w:rsid w:val="009E039F"/>
    <w:rsid w:val="009E060C"/>
    <w:rsid w:val="009E0697"/>
    <w:rsid w:val="009E0F27"/>
    <w:rsid w:val="009E1227"/>
    <w:rsid w:val="009E2242"/>
    <w:rsid w:val="009E2379"/>
    <w:rsid w:val="009E2520"/>
    <w:rsid w:val="009E2651"/>
    <w:rsid w:val="009E2793"/>
    <w:rsid w:val="009E2EC4"/>
    <w:rsid w:val="009E34C0"/>
    <w:rsid w:val="009E399B"/>
    <w:rsid w:val="009E4605"/>
    <w:rsid w:val="009E4DDA"/>
    <w:rsid w:val="009E59B8"/>
    <w:rsid w:val="009E5EC2"/>
    <w:rsid w:val="009E6990"/>
    <w:rsid w:val="009E6B9F"/>
    <w:rsid w:val="009E70C0"/>
    <w:rsid w:val="009E71EA"/>
    <w:rsid w:val="009E736D"/>
    <w:rsid w:val="009E77C4"/>
    <w:rsid w:val="009F0029"/>
    <w:rsid w:val="009F0067"/>
    <w:rsid w:val="009F0DD0"/>
    <w:rsid w:val="009F1DAC"/>
    <w:rsid w:val="009F1E45"/>
    <w:rsid w:val="009F1EA6"/>
    <w:rsid w:val="009F2794"/>
    <w:rsid w:val="009F2A0D"/>
    <w:rsid w:val="009F2AE2"/>
    <w:rsid w:val="009F3741"/>
    <w:rsid w:val="009F3898"/>
    <w:rsid w:val="009F3B61"/>
    <w:rsid w:val="009F41DC"/>
    <w:rsid w:val="009F436C"/>
    <w:rsid w:val="009F5364"/>
    <w:rsid w:val="009F5466"/>
    <w:rsid w:val="009F54E5"/>
    <w:rsid w:val="009F5B04"/>
    <w:rsid w:val="009F5FA6"/>
    <w:rsid w:val="009F6DB2"/>
    <w:rsid w:val="009F71FA"/>
    <w:rsid w:val="009F729A"/>
    <w:rsid w:val="009F7623"/>
    <w:rsid w:val="009F7825"/>
    <w:rsid w:val="009F7B84"/>
    <w:rsid w:val="00A0006E"/>
    <w:rsid w:val="00A0040A"/>
    <w:rsid w:val="00A008EC"/>
    <w:rsid w:val="00A00D45"/>
    <w:rsid w:val="00A0121E"/>
    <w:rsid w:val="00A01408"/>
    <w:rsid w:val="00A0216F"/>
    <w:rsid w:val="00A02C09"/>
    <w:rsid w:val="00A03107"/>
    <w:rsid w:val="00A0353D"/>
    <w:rsid w:val="00A036ED"/>
    <w:rsid w:val="00A03861"/>
    <w:rsid w:val="00A03C33"/>
    <w:rsid w:val="00A045C5"/>
    <w:rsid w:val="00A045DC"/>
    <w:rsid w:val="00A04727"/>
    <w:rsid w:val="00A047BA"/>
    <w:rsid w:val="00A04A09"/>
    <w:rsid w:val="00A051E7"/>
    <w:rsid w:val="00A053E0"/>
    <w:rsid w:val="00A053E8"/>
    <w:rsid w:val="00A05484"/>
    <w:rsid w:val="00A0550B"/>
    <w:rsid w:val="00A05566"/>
    <w:rsid w:val="00A07641"/>
    <w:rsid w:val="00A07803"/>
    <w:rsid w:val="00A07C03"/>
    <w:rsid w:val="00A10AC2"/>
    <w:rsid w:val="00A11C21"/>
    <w:rsid w:val="00A11DE0"/>
    <w:rsid w:val="00A121BE"/>
    <w:rsid w:val="00A12399"/>
    <w:rsid w:val="00A131D5"/>
    <w:rsid w:val="00A13944"/>
    <w:rsid w:val="00A139CB"/>
    <w:rsid w:val="00A15AEE"/>
    <w:rsid w:val="00A15C43"/>
    <w:rsid w:val="00A16349"/>
    <w:rsid w:val="00A163E6"/>
    <w:rsid w:val="00A16868"/>
    <w:rsid w:val="00A168C3"/>
    <w:rsid w:val="00A16A87"/>
    <w:rsid w:val="00A173C2"/>
    <w:rsid w:val="00A175F5"/>
    <w:rsid w:val="00A20031"/>
    <w:rsid w:val="00A203DB"/>
    <w:rsid w:val="00A21134"/>
    <w:rsid w:val="00A2157C"/>
    <w:rsid w:val="00A21A22"/>
    <w:rsid w:val="00A22171"/>
    <w:rsid w:val="00A22413"/>
    <w:rsid w:val="00A224F3"/>
    <w:rsid w:val="00A2292F"/>
    <w:rsid w:val="00A22EE6"/>
    <w:rsid w:val="00A237BC"/>
    <w:rsid w:val="00A23C40"/>
    <w:rsid w:val="00A23C66"/>
    <w:rsid w:val="00A23F43"/>
    <w:rsid w:val="00A24352"/>
    <w:rsid w:val="00A24514"/>
    <w:rsid w:val="00A2479D"/>
    <w:rsid w:val="00A247E4"/>
    <w:rsid w:val="00A24E69"/>
    <w:rsid w:val="00A251D6"/>
    <w:rsid w:val="00A257BA"/>
    <w:rsid w:val="00A258E5"/>
    <w:rsid w:val="00A262B7"/>
    <w:rsid w:val="00A26A8D"/>
    <w:rsid w:val="00A26C0C"/>
    <w:rsid w:val="00A26C1F"/>
    <w:rsid w:val="00A270DF"/>
    <w:rsid w:val="00A2734C"/>
    <w:rsid w:val="00A2747D"/>
    <w:rsid w:val="00A310DD"/>
    <w:rsid w:val="00A3134E"/>
    <w:rsid w:val="00A3185D"/>
    <w:rsid w:val="00A319B5"/>
    <w:rsid w:val="00A33573"/>
    <w:rsid w:val="00A337EE"/>
    <w:rsid w:val="00A33B6C"/>
    <w:rsid w:val="00A33E8A"/>
    <w:rsid w:val="00A340C7"/>
    <w:rsid w:val="00A34159"/>
    <w:rsid w:val="00A3465F"/>
    <w:rsid w:val="00A35176"/>
    <w:rsid w:val="00A369D9"/>
    <w:rsid w:val="00A37C8D"/>
    <w:rsid w:val="00A40225"/>
    <w:rsid w:val="00A405C3"/>
    <w:rsid w:val="00A40A68"/>
    <w:rsid w:val="00A41781"/>
    <w:rsid w:val="00A417D7"/>
    <w:rsid w:val="00A41E67"/>
    <w:rsid w:val="00A421E2"/>
    <w:rsid w:val="00A42319"/>
    <w:rsid w:val="00A430D1"/>
    <w:rsid w:val="00A432E6"/>
    <w:rsid w:val="00A43DE4"/>
    <w:rsid w:val="00A44046"/>
    <w:rsid w:val="00A44426"/>
    <w:rsid w:val="00A4452D"/>
    <w:rsid w:val="00A447F3"/>
    <w:rsid w:val="00A44864"/>
    <w:rsid w:val="00A45B9C"/>
    <w:rsid w:val="00A45E69"/>
    <w:rsid w:val="00A45F0A"/>
    <w:rsid w:val="00A4608A"/>
    <w:rsid w:val="00A46130"/>
    <w:rsid w:val="00A46250"/>
    <w:rsid w:val="00A46C8C"/>
    <w:rsid w:val="00A46CE2"/>
    <w:rsid w:val="00A46DFF"/>
    <w:rsid w:val="00A4701A"/>
    <w:rsid w:val="00A47940"/>
    <w:rsid w:val="00A47A29"/>
    <w:rsid w:val="00A47C91"/>
    <w:rsid w:val="00A50202"/>
    <w:rsid w:val="00A50382"/>
    <w:rsid w:val="00A50753"/>
    <w:rsid w:val="00A51181"/>
    <w:rsid w:val="00A51845"/>
    <w:rsid w:val="00A51E68"/>
    <w:rsid w:val="00A52041"/>
    <w:rsid w:val="00A520ED"/>
    <w:rsid w:val="00A525FF"/>
    <w:rsid w:val="00A528B8"/>
    <w:rsid w:val="00A52B13"/>
    <w:rsid w:val="00A53799"/>
    <w:rsid w:val="00A53CBE"/>
    <w:rsid w:val="00A54364"/>
    <w:rsid w:val="00A54ACE"/>
    <w:rsid w:val="00A54AFA"/>
    <w:rsid w:val="00A54BBC"/>
    <w:rsid w:val="00A551EE"/>
    <w:rsid w:val="00A55366"/>
    <w:rsid w:val="00A554A0"/>
    <w:rsid w:val="00A55572"/>
    <w:rsid w:val="00A55AA7"/>
    <w:rsid w:val="00A55ECD"/>
    <w:rsid w:val="00A5604F"/>
    <w:rsid w:val="00A56C51"/>
    <w:rsid w:val="00A57298"/>
    <w:rsid w:val="00A60135"/>
    <w:rsid w:val="00A603B0"/>
    <w:rsid w:val="00A605B0"/>
    <w:rsid w:val="00A617E6"/>
    <w:rsid w:val="00A61DB9"/>
    <w:rsid w:val="00A62133"/>
    <w:rsid w:val="00A62135"/>
    <w:rsid w:val="00A63020"/>
    <w:rsid w:val="00A63218"/>
    <w:rsid w:val="00A64EC4"/>
    <w:rsid w:val="00A64F23"/>
    <w:rsid w:val="00A658D7"/>
    <w:rsid w:val="00A65C93"/>
    <w:rsid w:val="00A66520"/>
    <w:rsid w:val="00A66EE2"/>
    <w:rsid w:val="00A6724E"/>
    <w:rsid w:val="00A6740E"/>
    <w:rsid w:val="00A677B8"/>
    <w:rsid w:val="00A67A4D"/>
    <w:rsid w:val="00A705BF"/>
    <w:rsid w:val="00A71513"/>
    <w:rsid w:val="00A71692"/>
    <w:rsid w:val="00A71E82"/>
    <w:rsid w:val="00A72073"/>
    <w:rsid w:val="00A7268E"/>
    <w:rsid w:val="00A72863"/>
    <w:rsid w:val="00A728D7"/>
    <w:rsid w:val="00A73131"/>
    <w:rsid w:val="00A73664"/>
    <w:rsid w:val="00A73715"/>
    <w:rsid w:val="00A73736"/>
    <w:rsid w:val="00A73F6A"/>
    <w:rsid w:val="00A74CB4"/>
    <w:rsid w:val="00A75210"/>
    <w:rsid w:val="00A75264"/>
    <w:rsid w:val="00A758AF"/>
    <w:rsid w:val="00A75AD7"/>
    <w:rsid w:val="00A761C2"/>
    <w:rsid w:val="00A7668A"/>
    <w:rsid w:val="00A771F3"/>
    <w:rsid w:val="00A77833"/>
    <w:rsid w:val="00A77B75"/>
    <w:rsid w:val="00A77F84"/>
    <w:rsid w:val="00A80967"/>
    <w:rsid w:val="00A80A76"/>
    <w:rsid w:val="00A80AD7"/>
    <w:rsid w:val="00A80CC1"/>
    <w:rsid w:val="00A811B5"/>
    <w:rsid w:val="00A81292"/>
    <w:rsid w:val="00A81D66"/>
    <w:rsid w:val="00A82915"/>
    <w:rsid w:val="00A82B88"/>
    <w:rsid w:val="00A8350B"/>
    <w:rsid w:val="00A83AF8"/>
    <w:rsid w:val="00A844F8"/>
    <w:rsid w:val="00A845C6"/>
    <w:rsid w:val="00A848D8"/>
    <w:rsid w:val="00A8554B"/>
    <w:rsid w:val="00A85587"/>
    <w:rsid w:val="00A86709"/>
    <w:rsid w:val="00A86921"/>
    <w:rsid w:val="00A8699A"/>
    <w:rsid w:val="00A86C0F"/>
    <w:rsid w:val="00A86EF8"/>
    <w:rsid w:val="00A87283"/>
    <w:rsid w:val="00A87321"/>
    <w:rsid w:val="00A87C13"/>
    <w:rsid w:val="00A87D28"/>
    <w:rsid w:val="00A924E4"/>
    <w:rsid w:val="00A9280C"/>
    <w:rsid w:val="00A92817"/>
    <w:rsid w:val="00A94F68"/>
    <w:rsid w:val="00A9554B"/>
    <w:rsid w:val="00A95B36"/>
    <w:rsid w:val="00A95FEF"/>
    <w:rsid w:val="00A9655D"/>
    <w:rsid w:val="00A9664D"/>
    <w:rsid w:val="00A97E3D"/>
    <w:rsid w:val="00AA1594"/>
    <w:rsid w:val="00AA1598"/>
    <w:rsid w:val="00AA17C8"/>
    <w:rsid w:val="00AA1A0F"/>
    <w:rsid w:val="00AA1F0E"/>
    <w:rsid w:val="00AA1F0F"/>
    <w:rsid w:val="00AA21E7"/>
    <w:rsid w:val="00AA267B"/>
    <w:rsid w:val="00AA2C69"/>
    <w:rsid w:val="00AA2C71"/>
    <w:rsid w:val="00AA2D86"/>
    <w:rsid w:val="00AA2EC5"/>
    <w:rsid w:val="00AA30C6"/>
    <w:rsid w:val="00AA3229"/>
    <w:rsid w:val="00AA3764"/>
    <w:rsid w:val="00AA3D25"/>
    <w:rsid w:val="00AA3F45"/>
    <w:rsid w:val="00AA4112"/>
    <w:rsid w:val="00AA4A94"/>
    <w:rsid w:val="00AA53EE"/>
    <w:rsid w:val="00AA56D0"/>
    <w:rsid w:val="00AA643E"/>
    <w:rsid w:val="00AA6610"/>
    <w:rsid w:val="00AA67C1"/>
    <w:rsid w:val="00AA75E5"/>
    <w:rsid w:val="00AA7AA2"/>
    <w:rsid w:val="00AB0563"/>
    <w:rsid w:val="00AB07B1"/>
    <w:rsid w:val="00AB106E"/>
    <w:rsid w:val="00AB1836"/>
    <w:rsid w:val="00AB1A92"/>
    <w:rsid w:val="00AB1BF0"/>
    <w:rsid w:val="00AB1D80"/>
    <w:rsid w:val="00AB1ECE"/>
    <w:rsid w:val="00AB2299"/>
    <w:rsid w:val="00AB2E83"/>
    <w:rsid w:val="00AB2F19"/>
    <w:rsid w:val="00AB321A"/>
    <w:rsid w:val="00AB3494"/>
    <w:rsid w:val="00AB355B"/>
    <w:rsid w:val="00AB37CB"/>
    <w:rsid w:val="00AB49D5"/>
    <w:rsid w:val="00AB4AB3"/>
    <w:rsid w:val="00AB5E55"/>
    <w:rsid w:val="00AB5F90"/>
    <w:rsid w:val="00AB612D"/>
    <w:rsid w:val="00AB6DFA"/>
    <w:rsid w:val="00AB72F9"/>
    <w:rsid w:val="00AB779D"/>
    <w:rsid w:val="00AB77B5"/>
    <w:rsid w:val="00AC03CB"/>
    <w:rsid w:val="00AC0457"/>
    <w:rsid w:val="00AC047D"/>
    <w:rsid w:val="00AC057C"/>
    <w:rsid w:val="00AC0BF5"/>
    <w:rsid w:val="00AC276E"/>
    <w:rsid w:val="00AC2882"/>
    <w:rsid w:val="00AC35D5"/>
    <w:rsid w:val="00AC37B2"/>
    <w:rsid w:val="00AC4257"/>
    <w:rsid w:val="00AC4E4A"/>
    <w:rsid w:val="00AC550A"/>
    <w:rsid w:val="00AC64AB"/>
    <w:rsid w:val="00AC64F1"/>
    <w:rsid w:val="00AC659B"/>
    <w:rsid w:val="00AC679A"/>
    <w:rsid w:val="00AC6E8B"/>
    <w:rsid w:val="00AC7650"/>
    <w:rsid w:val="00AC7748"/>
    <w:rsid w:val="00AC7E3C"/>
    <w:rsid w:val="00AD0078"/>
    <w:rsid w:val="00AD0300"/>
    <w:rsid w:val="00AD092A"/>
    <w:rsid w:val="00AD0B67"/>
    <w:rsid w:val="00AD1147"/>
    <w:rsid w:val="00AD1F60"/>
    <w:rsid w:val="00AD2984"/>
    <w:rsid w:val="00AD2A31"/>
    <w:rsid w:val="00AD2F76"/>
    <w:rsid w:val="00AD3734"/>
    <w:rsid w:val="00AD43DE"/>
    <w:rsid w:val="00AD4843"/>
    <w:rsid w:val="00AD487F"/>
    <w:rsid w:val="00AD5268"/>
    <w:rsid w:val="00AD5645"/>
    <w:rsid w:val="00AD589C"/>
    <w:rsid w:val="00AD5B0C"/>
    <w:rsid w:val="00AD5B15"/>
    <w:rsid w:val="00AD60AF"/>
    <w:rsid w:val="00AD66D1"/>
    <w:rsid w:val="00AD6BB1"/>
    <w:rsid w:val="00AD7253"/>
    <w:rsid w:val="00AE0B2A"/>
    <w:rsid w:val="00AE0BA5"/>
    <w:rsid w:val="00AE0D16"/>
    <w:rsid w:val="00AE0F68"/>
    <w:rsid w:val="00AE1162"/>
    <w:rsid w:val="00AE1F3C"/>
    <w:rsid w:val="00AE217D"/>
    <w:rsid w:val="00AE2C8C"/>
    <w:rsid w:val="00AE3630"/>
    <w:rsid w:val="00AE3AFC"/>
    <w:rsid w:val="00AE3DF5"/>
    <w:rsid w:val="00AE3F4C"/>
    <w:rsid w:val="00AE4345"/>
    <w:rsid w:val="00AE57BB"/>
    <w:rsid w:val="00AE57F5"/>
    <w:rsid w:val="00AE6382"/>
    <w:rsid w:val="00AE7411"/>
    <w:rsid w:val="00AE76B8"/>
    <w:rsid w:val="00AF01B0"/>
    <w:rsid w:val="00AF106F"/>
    <w:rsid w:val="00AF130A"/>
    <w:rsid w:val="00AF1752"/>
    <w:rsid w:val="00AF3279"/>
    <w:rsid w:val="00AF338E"/>
    <w:rsid w:val="00AF3B30"/>
    <w:rsid w:val="00AF3BDC"/>
    <w:rsid w:val="00AF3C4C"/>
    <w:rsid w:val="00AF3F7F"/>
    <w:rsid w:val="00AF3F8E"/>
    <w:rsid w:val="00AF4567"/>
    <w:rsid w:val="00AF4A67"/>
    <w:rsid w:val="00AF5FDE"/>
    <w:rsid w:val="00AF6E4A"/>
    <w:rsid w:val="00AF6FF3"/>
    <w:rsid w:val="00AF7E73"/>
    <w:rsid w:val="00B0062C"/>
    <w:rsid w:val="00B00C75"/>
    <w:rsid w:val="00B01273"/>
    <w:rsid w:val="00B014AE"/>
    <w:rsid w:val="00B017BC"/>
    <w:rsid w:val="00B020AA"/>
    <w:rsid w:val="00B0257A"/>
    <w:rsid w:val="00B025FA"/>
    <w:rsid w:val="00B027B2"/>
    <w:rsid w:val="00B027FF"/>
    <w:rsid w:val="00B02A8B"/>
    <w:rsid w:val="00B0324B"/>
    <w:rsid w:val="00B03280"/>
    <w:rsid w:val="00B034C4"/>
    <w:rsid w:val="00B03A07"/>
    <w:rsid w:val="00B05097"/>
    <w:rsid w:val="00B050A9"/>
    <w:rsid w:val="00B053D4"/>
    <w:rsid w:val="00B0594F"/>
    <w:rsid w:val="00B05B95"/>
    <w:rsid w:val="00B0679C"/>
    <w:rsid w:val="00B0707C"/>
    <w:rsid w:val="00B071C6"/>
    <w:rsid w:val="00B078B9"/>
    <w:rsid w:val="00B079F7"/>
    <w:rsid w:val="00B1051A"/>
    <w:rsid w:val="00B1054C"/>
    <w:rsid w:val="00B10887"/>
    <w:rsid w:val="00B10A83"/>
    <w:rsid w:val="00B10E09"/>
    <w:rsid w:val="00B10E95"/>
    <w:rsid w:val="00B11A5A"/>
    <w:rsid w:val="00B123F4"/>
    <w:rsid w:val="00B12414"/>
    <w:rsid w:val="00B12829"/>
    <w:rsid w:val="00B1314C"/>
    <w:rsid w:val="00B132D8"/>
    <w:rsid w:val="00B14059"/>
    <w:rsid w:val="00B145E8"/>
    <w:rsid w:val="00B1475D"/>
    <w:rsid w:val="00B153F3"/>
    <w:rsid w:val="00B15451"/>
    <w:rsid w:val="00B1578B"/>
    <w:rsid w:val="00B15C7E"/>
    <w:rsid w:val="00B16A6D"/>
    <w:rsid w:val="00B17D59"/>
    <w:rsid w:val="00B17E52"/>
    <w:rsid w:val="00B20239"/>
    <w:rsid w:val="00B20410"/>
    <w:rsid w:val="00B20715"/>
    <w:rsid w:val="00B20743"/>
    <w:rsid w:val="00B20A84"/>
    <w:rsid w:val="00B2108D"/>
    <w:rsid w:val="00B217DE"/>
    <w:rsid w:val="00B21E0C"/>
    <w:rsid w:val="00B22361"/>
    <w:rsid w:val="00B2241D"/>
    <w:rsid w:val="00B22585"/>
    <w:rsid w:val="00B22744"/>
    <w:rsid w:val="00B227A7"/>
    <w:rsid w:val="00B2321E"/>
    <w:rsid w:val="00B2342D"/>
    <w:rsid w:val="00B23446"/>
    <w:rsid w:val="00B23BC5"/>
    <w:rsid w:val="00B24195"/>
    <w:rsid w:val="00B2437F"/>
    <w:rsid w:val="00B24439"/>
    <w:rsid w:val="00B24919"/>
    <w:rsid w:val="00B24AC8"/>
    <w:rsid w:val="00B24D2E"/>
    <w:rsid w:val="00B25884"/>
    <w:rsid w:val="00B25CCD"/>
    <w:rsid w:val="00B25D75"/>
    <w:rsid w:val="00B25FEE"/>
    <w:rsid w:val="00B262B9"/>
    <w:rsid w:val="00B268B0"/>
    <w:rsid w:val="00B271BC"/>
    <w:rsid w:val="00B274A3"/>
    <w:rsid w:val="00B27F3A"/>
    <w:rsid w:val="00B302D3"/>
    <w:rsid w:val="00B307A3"/>
    <w:rsid w:val="00B309C8"/>
    <w:rsid w:val="00B30F91"/>
    <w:rsid w:val="00B310B9"/>
    <w:rsid w:val="00B31BF5"/>
    <w:rsid w:val="00B32879"/>
    <w:rsid w:val="00B32B34"/>
    <w:rsid w:val="00B332F5"/>
    <w:rsid w:val="00B34FAA"/>
    <w:rsid w:val="00B3575A"/>
    <w:rsid w:val="00B35995"/>
    <w:rsid w:val="00B35AED"/>
    <w:rsid w:val="00B35C27"/>
    <w:rsid w:val="00B35F17"/>
    <w:rsid w:val="00B36999"/>
    <w:rsid w:val="00B371B0"/>
    <w:rsid w:val="00B37636"/>
    <w:rsid w:val="00B377D1"/>
    <w:rsid w:val="00B37BC7"/>
    <w:rsid w:val="00B37F4C"/>
    <w:rsid w:val="00B40ABC"/>
    <w:rsid w:val="00B40C6F"/>
    <w:rsid w:val="00B418AA"/>
    <w:rsid w:val="00B41991"/>
    <w:rsid w:val="00B41B06"/>
    <w:rsid w:val="00B41FD4"/>
    <w:rsid w:val="00B42505"/>
    <w:rsid w:val="00B425B4"/>
    <w:rsid w:val="00B42F2F"/>
    <w:rsid w:val="00B42FE3"/>
    <w:rsid w:val="00B43042"/>
    <w:rsid w:val="00B43195"/>
    <w:rsid w:val="00B43390"/>
    <w:rsid w:val="00B43AC8"/>
    <w:rsid w:val="00B4417D"/>
    <w:rsid w:val="00B44719"/>
    <w:rsid w:val="00B449D3"/>
    <w:rsid w:val="00B44BCA"/>
    <w:rsid w:val="00B44C5E"/>
    <w:rsid w:val="00B45007"/>
    <w:rsid w:val="00B45929"/>
    <w:rsid w:val="00B46D19"/>
    <w:rsid w:val="00B47134"/>
    <w:rsid w:val="00B472C7"/>
    <w:rsid w:val="00B50159"/>
    <w:rsid w:val="00B50283"/>
    <w:rsid w:val="00B5052F"/>
    <w:rsid w:val="00B50D08"/>
    <w:rsid w:val="00B50EFF"/>
    <w:rsid w:val="00B513A3"/>
    <w:rsid w:val="00B514A5"/>
    <w:rsid w:val="00B51705"/>
    <w:rsid w:val="00B51777"/>
    <w:rsid w:val="00B519F9"/>
    <w:rsid w:val="00B51B07"/>
    <w:rsid w:val="00B5213C"/>
    <w:rsid w:val="00B52EF3"/>
    <w:rsid w:val="00B5328A"/>
    <w:rsid w:val="00B537FF"/>
    <w:rsid w:val="00B53A0B"/>
    <w:rsid w:val="00B53A51"/>
    <w:rsid w:val="00B540C6"/>
    <w:rsid w:val="00B54104"/>
    <w:rsid w:val="00B54BC0"/>
    <w:rsid w:val="00B54F0C"/>
    <w:rsid w:val="00B55240"/>
    <w:rsid w:val="00B55847"/>
    <w:rsid w:val="00B55B74"/>
    <w:rsid w:val="00B57253"/>
    <w:rsid w:val="00B57269"/>
    <w:rsid w:val="00B577ED"/>
    <w:rsid w:val="00B57C9B"/>
    <w:rsid w:val="00B60EE0"/>
    <w:rsid w:val="00B60EFB"/>
    <w:rsid w:val="00B611E6"/>
    <w:rsid w:val="00B61277"/>
    <w:rsid w:val="00B61379"/>
    <w:rsid w:val="00B61533"/>
    <w:rsid w:val="00B61EA7"/>
    <w:rsid w:val="00B61F79"/>
    <w:rsid w:val="00B62031"/>
    <w:rsid w:val="00B62BAE"/>
    <w:rsid w:val="00B62E19"/>
    <w:rsid w:val="00B630BE"/>
    <w:rsid w:val="00B63C57"/>
    <w:rsid w:val="00B642B8"/>
    <w:rsid w:val="00B64938"/>
    <w:rsid w:val="00B64BCC"/>
    <w:rsid w:val="00B64D41"/>
    <w:rsid w:val="00B65011"/>
    <w:rsid w:val="00B65268"/>
    <w:rsid w:val="00B65316"/>
    <w:rsid w:val="00B65A4B"/>
    <w:rsid w:val="00B6609D"/>
    <w:rsid w:val="00B666BB"/>
    <w:rsid w:val="00B669C8"/>
    <w:rsid w:val="00B66B68"/>
    <w:rsid w:val="00B66E5E"/>
    <w:rsid w:val="00B67CDE"/>
    <w:rsid w:val="00B67E1D"/>
    <w:rsid w:val="00B705E1"/>
    <w:rsid w:val="00B7084A"/>
    <w:rsid w:val="00B70872"/>
    <w:rsid w:val="00B70B58"/>
    <w:rsid w:val="00B70BC6"/>
    <w:rsid w:val="00B716D5"/>
    <w:rsid w:val="00B71DCE"/>
    <w:rsid w:val="00B72103"/>
    <w:rsid w:val="00B7242A"/>
    <w:rsid w:val="00B725DB"/>
    <w:rsid w:val="00B72712"/>
    <w:rsid w:val="00B72A19"/>
    <w:rsid w:val="00B72A61"/>
    <w:rsid w:val="00B733DA"/>
    <w:rsid w:val="00B74D0F"/>
    <w:rsid w:val="00B74F6A"/>
    <w:rsid w:val="00B75074"/>
    <w:rsid w:val="00B753BC"/>
    <w:rsid w:val="00B7541B"/>
    <w:rsid w:val="00B75E31"/>
    <w:rsid w:val="00B760C0"/>
    <w:rsid w:val="00B76410"/>
    <w:rsid w:val="00B76A83"/>
    <w:rsid w:val="00B76BD6"/>
    <w:rsid w:val="00B777E3"/>
    <w:rsid w:val="00B80126"/>
    <w:rsid w:val="00B801C6"/>
    <w:rsid w:val="00B81001"/>
    <w:rsid w:val="00B8182D"/>
    <w:rsid w:val="00B81AF2"/>
    <w:rsid w:val="00B822D4"/>
    <w:rsid w:val="00B82BA0"/>
    <w:rsid w:val="00B83236"/>
    <w:rsid w:val="00B834BF"/>
    <w:rsid w:val="00B839BD"/>
    <w:rsid w:val="00B840ED"/>
    <w:rsid w:val="00B84170"/>
    <w:rsid w:val="00B841B4"/>
    <w:rsid w:val="00B84531"/>
    <w:rsid w:val="00B85330"/>
    <w:rsid w:val="00B853CC"/>
    <w:rsid w:val="00B854B3"/>
    <w:rsid w:val="00B85537"/>
    <w:rsid w:val="00B85955"/>
    <w:rsid w:val="00B85C6E"/>
    <w:rsid w:val="00B866F5"/>
    <w:rsid w:val="00B8674B"/>
    <w:rsid w:val="00B86D58"/>
    <w:rsid w:val="00B86EC0"/>
    <w:rsid w:val="00B87137"/>
    <w:rsid w:val="00B875A0"/>
    <w:rsid w:val="00B87C9B"/>
    <w:rsid w:val="00B90177"/>
    <w:rsid w:val="00B9038F"/>
    <w:rsid w:val="00B90591"/>
    <w:rsid w:val="00B905C9"/>
    <w:rsid w:val="00B90DDD"/>
    <w:rsid w:val="00B916C4"/>
    <w:rsid w:val="00B916CD"/>
    <w:rsid w:val="00B91E63"/>
    <w:rsid w:val="00B91F58"/>
    <w:rsid w:val="00B9382E"/>
    <w:rsid w:val="00B93A27"/>
    <w:rsid w:val="00B93A5A"/>
    <w:rsid w:val="00B93A71"/>
    <w:rsid w:val="00B93D2A"/>
    <w:rsid w:val="00B942BD"/>
    <w:rsid w:val="00B9466E"/>
    <w:rsid w:val="00B949B1"/>
    <w:rsid w:val="00B95096"/>
    <w:rsid w:val="00B9513E"/>
    <w:rsid w:val="00B9527D"/>
    <w:rsid w:val="00B95F8D"/>
    <w:rsid w:val="00B9639E"/>
    <w:rsid w:val="00B964C2"/>
    <w:rsid w:val="00B96B5F"/>
    <w:rsid w:val="00B96BA4"/>
    <w:rsid w:val="00B97557"/>
    <w:rsid w:val="00B97A2E"/>
    <w:rsid w:val="00BA028A"/>
    <w:rsid w:val="00BA0BF8"/>
    <w:rsid w:val="00BA1794"/>
    <w:rsid w:val="00BA1E9C"/>
    <w:rsid w:val="00BA23EA"/>
    <w:rsid w:val="00BA3076"/>
    <w:rsid w:val="00BA391B"/>
    <w:rsid w:val="00BA4FC6"/>
    <w:rsid w:val="00BA524B"/>
    <w:rsid w:val="00BA53F1"/>
    <w:rsid w:val="00BA57DD"/>
    <w:rsid w:val="00BA5D2D"/>
    <w:rsid w:val="00BA61CB"/>
    <w:rsid w:val="00BA62C2"/>
    <w:rsid w:val="00BA66B3"/>
    <w:rsid w:val="00BA6893"/>
    <w:rsid w:val="00BA6E7B"/>
    <w:rsid w:val="00BA738A"/>
    <w:rsid w:val="00BA75E3"/>
    <w:rsid w:val="00BA7795"/>
    <w:rsid w:val="00BA7ED2"/>
    <w:rsid w:val="00BA7FC6"/>
    <w:rsid w:val="00BB00A4"/>
    <w:rsid w:val="00BB03EF"/>
    <w:rsid w:val="00BB0E4E"/>
    <w:rsid w:val="00BB105F"/>
    <w:rsid w:val="00BB120B"/>
    <w:rsid w:val="00BB177F"/>
    <w:rsid w:val="00BB17DA"/>
    <w:rsid w:val="00BB2019"/>
    <w:rsid w:val="00BB25CD"/>
    <w:rsid w:val="00BB29C2"/>
    <w:rsid w:val="00BB2B1D"/>
    <w:rsid w:val="00BB2B21"/>
    <w:rsid w:val="00BB3434"/>
    <w:rsid w:val="00BB39A1"/>
    <w:rsid w:val="00BB3BBB"/>
    <w:rsid w:val="00BB40C8"/>
    <w:rsid w:val="00BB4505"/>
    <w:rsid w:val="00BB47C2"/>
    <w:rsid w:val="00BB4BBF"/>
    <w:rsid w:val="00BB5003"/>
    <w:rsid w:val="00BB57D9"/>
    <w:rsid w:val="00BB6137"/>
    <w:rsid w:val="00BB6F5D"/>
    <w:rsid w:val="00BB7487"/>
    <w:rsid w:val="00BB7A20"/>
    <w:rsid w:val="00BB7D62"/>
    <w:rsid w:val="00BB7D9F"/>
    <w:rsid w:val="00BC03A6"/>
    <w:rsid w:val="00BC05FF"/>
    <w:rsid w:val="00BC0752"/>
    <w:rsid w:val="00BC07F7"/>
    <w:rsid w:val="00BC0D1E"/>
    <w:rsid w:val="00BC1615"/>
    <w:rsid w:val="00BC22DF"/>
    <w:rsid w:val="00BC29FD"/>
    <w:rsid w:val="00BC2CEA"/>
    <w:rsid w:val="00BC3193"/>
    <w:rsid w:val="00BC3B9E"/>
    <w:rsid w:val="00BC533F"/>
    <w:rsid w:val="00BC592F"/>
    <w:rsid w:val="00BC59A6"/>
    <w:rsid w:val="00BC640D"/>
    <w:rsid w:val="00BC6624"/>
    <w:rsid w:val="00BC6B04"/>
    <w:rsid w:val="00BC7140"/>
    <w:rsid w:val="00BC7561"/>
    <w:rsid w:val="00BC7C0E"/>
    <w:rsid w:val="00BD0429"/>
    <w:rsid w:val="00BD1088"/>
    <w:rsid w:val="00BD1595"/>
    <w:rsid w:val="00BD1636"/>
    <w:rsid w:val="00BD1642"/>
    <w:rsid w:val="00BD177E"/>
    <w:rsid w:val="00BD1CBD"/>
    <w:rsid w:val="00BD257A"/>
    <w:rsid w:val="00BD30FD"/>
    <w:rsid w:val="00BD33E9"/>
    <w:rsid w:val="00BD387D"/>
    <w:rsid w:val="00BD393C"/>
    <w:rsid w:val="00BD4124"/>
    <w:rsid w:val="00BD4442"/>
    <w:rsid w:val="00BD46DD"/>
    <w:rsid w:val="00BD49AA"/>
    <w:rsid w:val="00BD4AFD"/>
    <w:rsid w:val="00BD5543"/>
    <w:rsid w:val="00BD579B"/>
    <w:rsid w:val="00BD5B84"/>
    <w:rsid w:val="00BD5C31"/>
    <w:rsid w:val="00BD6A61"/>
    <w:rsid w:val="00BD7687"/>
    <w:rsid w:val="00BD7862"/>
    <w:rsid w:val="00BD78E0"/>
    <w:rsid w:val="00BE0A72"/>
    <w:rsid w:val="00BE11ED"/>
    <w:rsid w:val="00BE17E0"/>
    <w:rsid w:val="00BE1A02"/>
    <w:rsid w:val="00BE20AC"/>
    <w:rsid w:val="00BE24D0"/>
    <w:rsid w:val="00BE26AE"/>
    <w:rsid w:val="00BE26BE"/>
    <w:rsid w:val="00BE2F54"/>
    <w:rsid w:val="00BE3A43"/>
    <w:rsid w:val="00BE40AA"/>
    <w:rsid w:val="00BE48C5"/>
    <w:rsid w:val="00BE4BBC"/>
    <w:rsid w:val="00BE51EA"/>
    <w:rsid w:val="00BE5205"/>
    <w:rsid w:val="00BE605E"/>
    <w:rsid w:val="00BE615D"/>
    <w:rsid w:val="00BE6188"/>
    <w:rsid w:val="00BE666A"/>
    <w:rsid w:val="00BE68CB"/>
    <w:rsid w:val="00BE7269"/>
    <w:rsid w:val="00BE7A86"/>
    <w:rsid w:val="00BE7C4E"/>
    <w:rsid w:val="00BE7EC9"/>
    <w:rsid w:val="00BF06EA"/>
    <w:rsid w:val="00BF192A"/>
    <w:rsid w:val="00BF1E45"/>
    <w:rsid w:val="00BF240C"/>
    <w:rsid w:val="00BF25E0"/>
    <w:rsid w:val="00BF3492"/>
    <w:rsid w:val="00BF3513"/>
    <w:rsid w:val="00BF37A7"/>
    <w:rsid w:val="00BF3ACE"/>
    <w:rsid w:val="00BF4B27"/>
    <w:rsid w:val="00BF5C42"/>
    <w:rsid w:val="00C00C0B"/>
    <w:rsid w:val="00C00C3F"/>
    <w:rsid w:val="00C013A1"/>
    <w:rsid w:val="00C01C0F"/>
    <w:rsid w:val="00C022A4"/>
    <w:rsid w:val="00C0230E"/>
    <w:rsid w:val="00C02572"/>
    <w:rsid w:val="00C028A2"/>
    <w:rsid w:val="00C028CF"/>
    <w:rsid w:val="00C02977"/>
    <w:rsid w:val="00C02BD8"/>
    <w:rsid w:val="00C02DB8"/>
    <w:rsid w:val="00C031B3"/>
    <w:rsid w:val="00C031D6"/>
    <w:rsid w:val="00C031F9"/>
    <w:rsid w:val="00C0361B"/>
    <w:rsid w:val="00C03673"/>
    <w:rsid w:val="00C03D89"/>
    <w:rsid w:val="00C04BB5"/>
    <w:rsid w:val="00C04C4B"/>
    <w:rsid w:val="00C04D47"/>
    <w:rsid w:val="00C04DF8"/>
    <w:rsid w:val="00C0500A"/>
    <w:rsid w:val="00C057E0"/>
    <w:rsid w:val="00C05A59"/>
    <w:rsid w:val="00C05DB9"/>
    <w:rsid w:val="00C064B1"/>
    <w:rsid w:val="00C06D39"/>
    <w:rsid w:val="00C075A2"/>
    <w:rsid w:val="00C079DD"/>
    <w:rsid w:val="00C079DF"/>
    <w:rsid w:val="00C07AAE"/>
    <w:rsid w:val="00C07F12"/>
    <w:rsid w:val="00C10354"/>
    <w:rsid w:val="00C10D82"/>
    <w:rsid w:val="00C1106C"/>
    <w:rsid w:val="00C11420"/>
    <w:rsid w:val="00C1174F"/>
    <w:rsid w:val="00C117FF"/>
    <w:rsid w:val="00C11965"/>
    <w:rsid w:val="00C11F0F"/>
    <w:rsid w:val="00C12031"/>
    <w:rsid w:val="00C1219B"/>
    <w:rsid w:val="00C121D7"/>
    <w:rsid w:val="00C125D8"/>
    <w:rsid w:val="00C1296F"/>
    <w:rsid w:val="00C129C1"/>
    <w:rsid w:val="00C13005"/>
    <w:rsid w:val="00C143B1"/>
    <w:rsid w:val="00C14464"/>
    <w:rsid w:val="00C1446C"/>
    <w:rsid w:val="00C149E9"/>
    <w:rsid w:val="00C14DC1"/>
    <w:rsid w:val="00C14E8F"/>
    <w:rsid w:val="00C15062"/>
    <w:rsid w:val="00C1551D"/>
    <w:rsid w:val="00C1595E"/>
    <w:rsid w:val="00C15D57"/>
    <w:rsid w:val="00C15DBC"/>
    <w:rsid w:val="00C161A8"/>
    <w:rsid w:val="00C17339"/>
    <w:rsid w:val="00C20751"/>
    <w:rsid w:val="00C207F0"/>
    <w:rsid w:val="00C20B81"/>
    <w:rsid w:val="00C20FDE"/>
    <w:rsid w:val="00C21329"/>
    <w:rsid w:val="00C21D14"/>
    <w:rsid w:val="00C21D8F"/>
    <w:rsid w:val="00C22EFB"/>
    <w:rsid w:val="00C2387C"/>
    <w:rsid w:val="00C23B44"/>
    <w:rsid w:val="00C241C9"/>
    <w:rsid w:val="00C243D3"/>
    <w:rsid w:val="00C244BF"/>
    <w:rsid w:val="00C245B2"/>
    <w:rsid w:val="00C2558E"/>
    <w:rsid w:val="00C25647"/>
    <w:rsid w:val="00C257AB"/>
    <w:rsid w:val="00C25E76"/>
    <w:rsid w:val="00C25F72"/>
    <w:rsid w:val="00C25FC8"/>
    <w:rsid w:val="00C26DE6"/>
    <w:rsid w:val="00C3118F"/>
    <w:rsid w:val="00C3186A"/>
    <w:rsid w:val="00C319B0"/>
    <w:rsid w:val="00C31A09"/>
    <w:rsid w:val="00C31E7D"/>
    <w:rsid w:val="00C31EB6"/>
    <w:rsid w:val="00C32658"/>
    <w:rsid w:val="00C32703"/>
    <w:rsid w:val="00C32952"/>
    <w:rsid w:val="00C32FB0"/>
    <w:rsid w:val="00C33060"/>
    <w:rsid w:val="00C336CC"/>
    <w:rsid w:val="00C3452E"/>
    <w:rsid w:val="00C34807"/>
    <w:rsid w:val="00C3608E"/>
    <w:rsid w:val="00C36413"/>
    <w:rsid w:val="00C36BA8"/>
    <w:rsid w:val="00C37EAA"/>
    <w:rsid w:val="00C40783"/>
    <w:rsid w:val="00C4088E"/>
    <w:rsid w:val="00C411D5"/>
    <w:rsid w:val="00C413E1"/>
    <w:rsid w:val="00C41A1D"/>
    <w:rsid w:val="00C41E5C"/>
    <w:rsid w:val="00C421B7"/>
    <w:rsid w:val="00C43479"/>
    <w:rsid w:val="00C437A4"/>
    <w:rsid w:val="00C4389D"/>
    <w:rsid w:val="00C439F0"/>
    <w:rsid w:val="00C43A48"/>
    <w:rsid w:val="00C43AF6"/>
    <w:rsid w:val="00C44710"/>
    <w:rsid w:val="00C44DAA"/>
    <w:rsid w:val="00C45451"/>
    <w:rsid w:val="00C45A22"/>
    <w:rsid w:val="00C46B51"/>
    <w:rsid w:val="00C471AE"/>
    <w:rsid w:val="00C47B0C"/>
    <w:rsid w:val="00C47C6F"/>
    <w:rsid w:val="00C502C4"/>
    <w:rsid w:val="00C50B04"/>
    <w:rsid w:val="00C50C57"/>
    <w:rsid w:val="00C51210"/>
    <w:rsid w:val="00C51BB5"/>
    <w:rsid w:val="00C51F06"/>
    <w:rsid w:val="00C5204A"/>
    <w:rsid w:val="00C5230A"/>
    <w:rsid w:val="00C52D76"/>
    <w:rsid w:val="00C52FC7"/>
    <w:rsid w:val="00C53459"/>
    <w:rsid w:val="00C539C4"/>
    <w:rsid w:val="00C53CA8"/>
    <w:rsid w:val="00C54025"/>
    <w:rsid w:val="00C5485A"/>
    <w:rsid w:val="00C54E47"/>
    <w:rsid w:val="00C559E8"/>
    <w:rsid w:val="00C5667C"/>
    <w:rsid w:val="00C5689C"/>
    <w:rsid w:val="00C569BC"/>
    <w:rsid w:val="00C56F9A"/>
    <w:rsid w:val="00C5760C"/>
    <w:rsid w:val="00C57AB5"/>
    <w:rsid w:val="00C57B3A"/>
    <w:rsid w:val="00C57ED5"/>
    <w:rsid w:val="00C60366"/>
    <w:rsid w:val="00C6077C"/>
    <w:rsid w:val="00C60992"/>
    <w:rsid w:val="00C61172"/>
    <w:rsid w:val="00C615A3"/>
    <w:rsid w:val="00C629DE"/>
    <w:rsid w:val="00C62C58"/>
    <w:rsid w:val="00C6311C"/>
    <w:rsid w:val="00C63966"/>
    <w:rsid w:val="00C64163"/>
    <w:rsid w:val="00C641ED"/>
    <w:rsid w:val="00C64642"/>
    <w:rsid w:val="00C646D2"/>
    <w:rsid w:val="00C64E63"/>
    <w:rsid w:val="00C650C6"/>
    <w:rsid w:val="00C656D9"/>
    <w:rsid w:val="00C65D54"/>
    <w:rsid w:val="00C65DD4"/>
    <w:rsid w:val="00C66199"/>
    <w:rsid w:val="00C66C7C"/>
    <w:rsid w:val="00C67105"/>
    <w:rsid w:val="00C67720"/>
    <w:rsid w:val="00C701AF"/>
    <w:rsid w:val="00C71E16"/>
    <w:rsid w:val="00C73047"/>
    <w:rsid w:val="00C7380E"/>
    <w:rsid w:val="00C73935"/>
    <w:rsid w:val="00C73B9D"/>
    <w:rsid w:val="00C7480B"/>
    <w:rsid w:val="00C74F62"/>
    <w:rsid w:val="00C754E5"/>
    <w:rsid w:val="00C75D0D"/>
    <w:rsid w:val="00C76140"/>
    <w:rsid w:val="00C769B9"/>
    <w:rsid w:val="00C76A37"/>
    <w:rsid w:val="00C7727E"/>
    <w:rsid w:val="00C773B9"/>
    <w:rsid w:val="00C77776"/>
    <w:rsid w:val="00C77E5B"/>
    <w:rsid w:val="00C8014D"/>
    <w:rsid w:val="00C805DE"/>
    <w:rsid w:val="00C810FD"/>
    <w:rsid w:val="00C8258B"/>
    <w:rsid w:val="00C8342C"/>
    <w:rsid w:val="00C83CF3"/>
    <w:rsid w:val="00C84218"/>
    <w:rsid w:val="00C849AD"/>
    <w:rsid w:val="00C84F4E"/>
    <w:rsid w:val="00C85162"/>
    <w:rsid w:val="00C85565"/>
    <w:rsid w:val="00C858F7"/>
    <w:rsid w:val="00C85CF9"/>
    <w:rsid w:val="00C8665E"/>
    <w:rsid w:val="00C868F2"/>
    <w:rsid w:val="00C86D62"/>
    <w:rsid w:val="00C8735D"/>
    <w:rsid w:val="00C874BA"/>
    <w:rsid w:val="00C87511"/>
    <w:rsid w:val="00C8761E"/>
    <w:rsid w:val="00C87E68"/>
    <w:rsid w:val="00C90046"/>
    <w:rsid w:val="00C906FB"/>
    <w:rsid w:val="00C90A18"/>
    <w:rsid w:val="00C9110B"/>
    <w:rsid w:val="00C912CC"/>
    <w:rsid w:val="00C915F6"/>
    <w:rsid w:val="00C919D4"/>
    <w:rsid w:val="00C92252"/>
    <w:rsid w:val="00C9241B"/>
    <w:rsid w:val="00C92577"/>
    <w:rsid w:val="00C925E6"/>
    <w:rsid w:val="00C92760"/>
    <w:rsid w:val="00C92A12"/>
    <w:rsid w:val="00C92F98"/>
    <w:rsid w:val="00C94774"/>
    <w:rsid w:val="00C94BAB"/>
    <w:rsid w:val="00C95510"/>
    <w:rsid w:val="00C95819"/>
    <w:rsid w:val="00C95E67"/>
    <w:rsid w:val="00C96102"/>
    <w:rsid w:val="00C9616D"/>
    <w:rsid w:val="00C96A22"/>
    <w:rsid w:val="00C974B2"/>
    <w:rsid w:val="00C976B0"/>
    <w:rsid w:val="00C97AB5"/>
    <w:rsid w:val="00C97B9D"/>
    <w:rsid w:val="00CA003A"/>
    <w:rsid w:val="00CA029E"/>
    <w:rsid w:val="00CA0551"/>
    <w:rsid w:val="00CA0B65"/>
    <w:rsid w:val="00CA0E60"/>
    <w:rsid w:val="00CA0F4F"/>
    <w:rsid w:val="00CA0FBD"/>
    <w:rsid w:val="00CA1457"/>
    <w:rsid w:val="00CA263D"/>
    <w:rsid w:val="00CA2F80"/>
    <w:rsid w:val="00CA3B63"/>
    <w:rsid w:val="00CA4877"/>
    <w:rsid w:val="00CA48A2"/>
    <w:rsid w:val="00CA48C3"/>
    <w:rsid w:val="00CA4955"/>
    <w:rsid w:val="00CA4C2B"/>
    <w:rsid w:val="00CA4F63"/>
    <w:rsid w:val="00CA5082"/>
    <w:rsid w:val="00CA51A5"/>
    <w:rsid w:val="00CA5221"/>
    <w:rsid w:val="00CA528C"/>
    <w:rsid w:val="00CA660B"/>
    <w:rsid w:val="00CA6BE6"/>
    <w:rsid w:val="00CA743F"/>
    <w:rsid w:val="00CA7CE4"/>
    <w:rsid w:val="00CB0144"/>
    <w:rsid w:val="00CB04FC"/>
    <w:rsid w:val="00CB0E34"/>
    <w:rsid w:val="00CB0EF5"/>
    <w:rsid w:val="00CB11FE"/>
    <w:rsid w:val="00CB12F9"/>
    <w:rsid w:val="00CB146E"/>
    <w:rsid w:val="00CB1E16"/>
    <w:rsid w:val="00CB1E6A"/>
    <w:rsid w:val="00CB1EC9"/>
    <w:rsid w:val="00CB2318"/>
    <w:rsid w:val="00CB2404"/>
    <w:rsid w:val="00CB2973"/>
    <w:rsid w:val="00CB2B90"/>
    <w:rsid w:val="00CB2D37"/>
    <w:rsid w:val="00CB2E2E"/>
    <w:rsid w:val="00CB333F"/>
    <w:rsid w:val="00CB34F0"/>
    <w:rsid w:val="00CB3C3D"/>
    <w:rsid w:val="00CB3CA3"/>
    <w:rsid w:val="00CB493C"/>
    <w:rsid w:val="00CB4A11"/>
    <w:rsid w:val="00CB50D9"/>
    <w:rsid w:val="00CB5C41"/>
    <w:rsid w:val="00CB60C1"/>
    <w:rsid w:val="00CB6F63"/>
    <w:rsid w:val="00CB71C3"/>
    <w:rsid w:val="00CB73D1"/>
    <w:rsid w:val="00CB77F2"/>
    <w:rsid w:val="00CB7879"/>
    <w:rsid w:val="00CB7A97"/>
    <w:rsid w:val="00CB7C2C"/>
    <w:rsid w:val="00CB7D02"/>
    <w:rsid w:val="00CC009F"/>
    <w:rsid w:val="00CC0530"/>
    <w:rsid w:val="00CC0B04"/>
    <w:rsid w:val="00CC0C45"/>
    <w:rsid w:val="00CC10B5"/>
    <w:rsid w:val="00CC1AF3"/>
    <w:rsid w:val="00CC2ECB"/>
    <w:rsid w:val="00CC420D"/>
    <w:rsid w:val="00CC42DF"/>
    <w:rsid w:val="00CC437F"/>
    <w:rsid w:val="00CC451D"/>
    <w:rsid w:val="00CC4782"/>
    <w:rsid w:val="00CC4B8B"/>
    <w:rsid w:val="00CC52BE"/>
    <w:rsid w:val="00CC5F11"/>
    <w:rsid w:val="00CC60DE"/>
    <w:rsid w:val="00CC616F"/>
    <w:rsid w:val="00CC63B1"/>
    <w:rsid w:val="00CC64CB"/>
    <w:rsid w:val="00CC69E8"/>
    <w:rsid w:val="00CC7858"/>
    <w:rsid w:val="00CD0123"/>
    <w:rsid w:val="00CD0BBA"/>
    <w:rsid w:val="00CD1170"/>
    <w:rsid w:val="00CD11F4"/>
    <w:rsid w:val="00CD1D0D"/>
    <w:rsid w:val="00CD1FFA"/>
    <w:rsid w:val="00CD24FB"/>
    <w:rsid w:val="00CD2604"/>
    <w:rsid w:val="00CD39B9"/>
    <w:rsid w:val="00CD3BBF"/>
    <w:rsid w:val="00CD3F9C"/>
    <w:rsid w:val="00CD403E"/>
    <w:rsid w:val="00CD4216"/>
    <w:rsid w:val="00CD492A"/>
    <w:rsid w:val="00CD4C6D"/>
    <w:rsid w:val="00CD4CEB"/>
    <w:rsid w:val="00CD589A"/>
    <w:rsid w:val="00CD5A9A"/>
    <w:rsid w:val="00CD5CFF"/>
    <w:rsid w:val="00CD5F89"/>
    <w:rsid w:val="00CD6DFC"/>
    <w:rsid w:val="00CD6EB3"/>
    <w:rsid w:val="00CD701E"/>
    <w:rsid w:val="00CD733E"/>
    <w:rsid w:val="00CD7524"/>
    <w:rsid w:val="00CE0383"/>
    <w:rsid w:val="00CE0FDD"/>
    <w:rsid w:val="00CE1217"/>
    <w:rsid w:val="00CE1910"/>
    <w:rsid w:val="00CE1E06"/>
    <w:rsid w:val="00CE1F5A"/>
    <w:rsid w:val="00CE20B7"/>
    <w:rsid w:val="00CE2248"/>
    <w:rsid w:val="00CE295A"/>
    <w:rsid w:val="00CE2FFA"/>
    <w:rsid w:val="00CE3878"/>
    <w:rsid w:val="00CE3B27"/>
    <w:rsid w:val="00CE3E78"/>
    <w:rsid w:val="00CE43A8"/>
    <w:rsid w:val="00CE4DEA"/>
    <w:rsid w:val="00CE59A4"/>
    <w:rsid w:val="00CE5FA2"/>
    <w:rsid w:val="00CE64CF"/>
    <w:rsid w:val="00CE64DE"/>
    <w:rsid w:val="00CE6986"/>
    <w:rsid w:val="00CE6D9E"/>
    <w:rsid w:val="00CE6DB7"/>
    <w:rsid w:val="00CE707C"/>
    <w:rsid w:val="00CE72FA"/>
    <w:rsid w:val="00CE74B6"/>
    <w:rsid w:val="00CE785F"/>
    <w:rsid w:val="00CE7F92"/>
    <w:rsid w:val="00CF05B7"/>
    <w:rsid w:val="00CF0CFA"/>
    <w:rsid w:val="00CF1333"/>
    <w:rsid w:val="00CF1AF4"/>
    <w:rsid w:val="00CF2103"/>
    <w:rsid w:val="00CF25EF"/>
    <w:rsid w:val="00CF25F1"/>
    <w:rsid w:val="00CF2AC0"/>
    <w:rsid w:val="00CF2AC8"/>
    <w:rsid w:val="00CF2F45"/>
    <w:rsid w:val="00CF375D"/>
    <w:rsid w:val="00CF3768"/>
    <w:rsid w:val="00CF37FA"/>
    <w:rsid w:val="00CF3BCB"/>
    <w:rsid w:val="00CF434D"/>
    <w:rsid w:val="00CF44E4"/>
    <w:rsid w:val="00CF4B94"/>
    <w:rsid w:val="00CF5341"/>
    <w:rsid w:val="00CF539B"/>
    <w:rsid w:val="00CF5917"/>
    <w:rsid w:val="00CF5D4B"/>
    <w:rsid w:val="00CF5D7A"/>
    <w:rsid w:val="00CF618F"/>
    <w:rsid w:val="00CF6B43"/>
    <w:rsid w:val="00CF7B53"/>
    <w:rsid w:val="00CF7F3A"/>
    <w:rsid w:val="00D001CD"/>
    <w:rsid w:val="00D008AD"/>
    <w:rsid w:val="00D00C32"/>
    <w:rsid w:val="00D0145E"/>
    <w:rsid w:val="00D02C7B"/>
    <w:rsid w:val="00D02D53"/>
    <w:rsid w:val="00D02ECC"/>
    <w:rsid w:val="00D02F31"/>
    <w:rsid w:val="00D03261"/>
    <w:rsid w:val="00D042D2"/>
    <w:rsid w:val="00D04455"/>
    <w:rsid w:val="00D04653"/>
    <w:rsid w:val="00D04D81"/>
    <w:rsid w:val="00D04DDD"/>
    <w:rsid w:val="00D0561E"/>
    <w:rsid w:val="00D05D5D"/>
    <w:rsid w:val="00D06050"/>
    <w:rsid w:val="00D06242"/>
    <w:rsid w:val="00D062FF"/>
    <w:rsid w:val="00D06BDE"/>
    <w:rsid w:val="00D07294"/>
    <w:rsid w:val="00D07949"/>
    <w:rsid w:val="00D07B80"/>
    <w:rsid w:val="00D10BF0"/>
    <w:rsid w:val="00D1102F"/>
    <w:rsid w:val="00D11304"/>
    <w:rsid w:val="00D11DB5"/>
    <w:rsid w:val="00D12244"/>
    <w:rsid w:val="00D1293D"/>
    <w:rsid w:val="00D12958"/>
    <w:rsid w:val="00D12D75"/>
    <w:rsid w:val="00D13206"/>
    <w:rsid w:val="00D13F09"/>
    <w:rsid w:val="00D14576"/>
    <w:rsid w:val="00D14C0B"/>
    <w:rsid w:val="00D14CC6"/>
    <w:rsid w:val="00D14DAD"/>
    <w:rsid w:val="00D14FFB"/>
    <w:rsid w:val="00D156F5"/>
    <w:rsid w:val="00D16653"/>
    <w:rsid w:val="00D16EF8"/>
    <w:rsid w:val="00D1726A"/>
    <w:rsid w:val="00D20152"/>
    <w:rsid w:val="00D2055D"/>
    <w:rsid w:val="00D20C21"/>
    <w:rsid w:val="00D20C6A"/>
    <w:rsid w:val="00D20E19"/>
    <w:rsid w:val="00D212CF"/>
    <w:rsid w:val="00D229B4"/>
    <w:rsid w:val="00D22C37"/>
    <w:rsid w:val="00D2347D"/>
    <w:rsid w:val="00D23684"/>
    <w:rsid w:val="00D23793"/>
    <w:rsid w:val="00D23ABA"/>
    <w:rsid w:val="00D2421E"/>
    <w:rsid w:val="00D244E1"/>
    <w:rsid w:val="00D24CF6"/>
    <w:rsid w:val="00D254E5"/>
    <w:rsid w:val="00D256A8"/>
    <w:rsid w:val="00D257F4"/>
    <w:rsid w:val="00D259E8"/>
    <w:rsid w:val="00D2612C"/>
    <w:rsid w:val="00D26339"/>
    <w:rsid w:val="00D263D6"/>
    <w:rsid w:val="00D26B38"/>
    <w:rsid w:val="00D27545"/>
    <w:rsid w:val="00D27985"/>
    <w:rsid w:val="00D27E0A"/>
    <w:rsid w:val="00D3013D"/>
    <w:rsid w:val="00D31024"/>
    <w:rsid w:val="00D31214"/>
    <w:rsid w:val="00D31220"/>
    <w:rsid w:val="00D31A39"/>
    <w:rsid w:val="00D31B31"/>
    <w:rsid w:val="00D31D19"/>
    <w:rsid w:val="00D3289B"/>
    <w:rsid w:val="00D32C45"/>
    <w:rsid w:val="00D33661"/>
    <w:rsid w:val="00D3370D"/>
    <w:rsid w:val="00D358ED"/>
    <w:rsid w:val="00D362D9"/>
    <w:rsid w:val="00D364FC"/>
    <w:rsid w:val="00D36529"/>
    <w:rsid w:val="00D36C35"/>
    <w:rsid w:val="00D36D5E"/>
    <w:rsid w:val="00D36D8F"/>
    <w:rsid w:val="00D37B10"/>
    <w:rsid w:val="00D4057C"/>
    <w:rsid w:val="00D4059C"/>
    <w:rsid w:val="00D40E02"/>
    <w:rsid w:val="00D40EDE"/>
    <w:rsid w:val="00D413D8"/>
    <w:rsid w:val="00D41542"/>
    <w:rsid w:val="00D416A2"/>
    <w:rsid w:val="00D41A56"/>
    <w:rsid w:val="00D424CE"/>
    <w:rsid w:val="00D4289E"/>
    <w:rsid w:val="00D42A8D"/>
    <w:rsid w:val="00D42CAA"/>
    <w:rsid w:val="00D42F9E"/>
    <w:rsid w:val="00D43163"/>
    <w:rsid w:val="00D4343E"/>
    <w:rsid w:val="00D44501"/>
    <w:rsid w:val="00D45233"/>
    <w:rsid w:val="00D4589F"/>
    <w:rsid w:val="00D459FB"/>
    <w:rsid w:val="00D45B32"/>
    <w:rsid w:val="00D45F4A"/>
    <w:rsid w:val="00D4621E"/>
    <w:rsid w:val="00D4631B"/>
    <w:rsid w:val="00D464D3"/>
    <w:rsid w:val="00D4667E"/>
    <w:rsid w:val="00D4692B"/>
    <w:rsid w:val="00D46B34"/>
    <w:rsid w:val="00D47C64"/>
    <w:rsid w:val="00D47DD9"/>
    <w:rsid w:val="00D5017F"/>
    <w:rsid w:val="00D50510"/>
    <w:rsid w:val="00D508F1"/>
    <w:rsid w:val="00D5190E"/>
    <w:rsid w:val="00D51BE2"/>
    <w:rsid w:val="00D528B9"/>
    <w:rsid w:val="00D52DD3"/>
    <w:rsid w:val="00D5302B"/>
    <w:rsid w:val="00D53718"/>
    <w:rsid w:val="00D53813"/>
    <w:rsid w:val="00D53D40"/>
    <w:rsid w:val="00D54062"/>
    <w:rsid w:val="00D546F7"/>
    <w:rsid w:val="00D54F7E"/>
    <w:rsid w:val="00D55175"/>
    <w:rsid w:val="00D55FC9"/>
    <w:rsid w:val="00D5611F"/>
    <w:rsid w:val="00D57270"/>
    <w:rsid w:val="00D5795C"/>
    <w:rsid w:val="00D60217"/>
    <w:rsid w:val="00D605E5"/>
    <w:rsid w:val="00D61539"/>
    <w:rsid w:val="00D61609"/>
    <w:rsid w:val="00D617DD"/>
    <w:rsid w:val="00D61A28"/>
    <w:rsid w:val="00D61C8D"/>
    <w:rsid w:val="00D62100"/>
    <w:rsid w:val="00D638BA"/>
    <w:rsid w:val="00D648FD"/>
    <w:rsid w:val="00D64B53"/>
    <w:rsid w:val="00D64BD5"/>
    <w:rsid w:val="00D65027"/>
    <w:rsid w:val="00D652A9"/>
    <w:rsid w:val="00D65351"/>
    <w:rsid w:val="00D653CB"/>
    <w:rsid w:val="00D6546A"/>
    <w:rsid w:val="00D6578E"/>
    <w:rsid w:val="00D6581C"/>
    <w:rsid w:val="00D65C40"/>
    <w:rsid w:val="00D668FA"/>
    <w:rsid w:val="00D66A9B"/>
    <w:rsid w:val="00D670EA"/>
    <w:rsid w:val="00D671F2"/>
    <w:rsid w:val="00D704FC"/>
    <w:rsid w:val="00D716C8"/>
    <w:rsid w:val="00D71923"/>
    <w:rsid w:val="00D71BCF"/>
    <w:rsid w:val="00D71C64"/>
    <w:rsid w:val="00D71E12"/>
    <w:rsid w:val="00D71F06"/>
    <w:rsid w:val="00D71F12"/>
    <w:rsid w:val="00D73208"/>
    <w:rsid w:val="00D743D6"/>
    <w:rsid w:val="00D74A17"/>
    <w:rsid w:val="00D74B7A"/>
    <w:rsid w:val="00D74C2A"/>
    <w:rsid w:val="00D74ECC"/>
    <w:rsid w:val="00D74FCC"/>
    <w:rsid w:val="00D7563B"/>
    <w:rsid w:val="00D769CD"/>
    <w:rsid w:val="00D76CC3"/>
    <w:rsid w:val="00D770E1"/>
    <w:rsid w:val="00D770F9"/>
    <w:rsid w:val="00D77709"/>
    <w:rsid w:val="00D77758"/>
    <w:rsid w:val="00D77C83"/>
    <w:rsid w:val="00D800D1"/>
    <w:rsid w:val="00D807F1"/>
    <w:rsid w:val="00D813EF"/>
    <w:rsid w:val="00D814D5"/>
    <w:rsid w:val="00D81C53"/>
    <w:rsid w:val="00D82380"/>
    <w:rsid w:val="00D82CCB"/>
    <w:rsid w:val="00D82E5F"/>
    <w:rsid w:val="00D8300C"/>
    <w:rsid w:val="00D839D2"/>
    <w:rsid w:val="00D83E15"/>
    <w:rsid w:val="00D846DC"/>
    <w:rsid w:val="00D84BC3"/>
    <w:rsid w:val="00D855C9"/>
    <w:rsid w:val="00D85F1E"/>
    <w:rsid w:val="00D86049"/>
    <w:rsid w:val="00D86442"/>
    <w:rsid w:val="00D8653C"/>
    <w:rsid w:val="00D86570"/>
    <w:rsid w:val="00D86D51"/>
    <w:rsid w:val="00D87BAE"/>
    <w:rsid w:val="00D87DB6"/>
    <w:rsid w:val="00D901FC"/>
    <w:rsid w:val="00D9096E"/>
    <w:rsid w:val="00D91118"/>
    <w:rsid w:val="00D91186"/>
    <w:rsid w:val="00D91B67"/>
    <w:rsid w:val="00D91CD0"/>
    <w:rsid w:val="00D92370"/>
    <w:rsid w:val="00D92666"/>
    <w:rsid w:val="00D92973"/>
    <w:rsid w:val="00D92DBB"/>
    <w:rsid w:val="00D932BF"/>
    <w:rsid w:val="00D93320"/>
    <w:rsid w:val="00D93613"/>
    <w:rsid w:val="00D937AF"/>
    <w:rsid w:val="00D93869"/>
    <w:rsid w:val="00D9390C"/>
    <w:rsid w:val="00D93C58"/>
    <w:rsid w:val="00D9556A"/>
    <w:rsid w:val="00D95EE3"/>
    <w:rsid w:val="00D9617C"/>
    <w:rsid w:val="00D962A3"/>
    <w:rsid w:val="00D967BA"/>
    <w:rsid w:val="00D9749E"/>
    <w:rsid w:val="00D9798C"/>
    <w:rsid w:val="00DA053C"/>
    <w:rsid w:val="00DA0676"/>
    <w:rsid w:val="00DA0A8E"/>
    <w:rsid w:val="00DA1AF7"/>
    <w:rsid w:val="00DA1CAE"/>
    <w:rsid w:val="00DA2712"/>
    <w:rsid w:val="00DA28AE"/>
    <w:rsid w:val="00DA2AD4"/>
    <w:rsid w:val="00DA2CEE"/>
    <w:rsid w:val="00DA2F98"/>
    <w:rsid w:val="00DA30E7"/>
    <w:rsid w:val="00DA331A"/>
    <w:rsid w:val="00DA37A5"/>
    <w:rsid w:val="00DA3935"/>
    <w:rsid w:val="00DA3D39"/>
    <w:rsid w:val="00DA3FBC"/>
    <w:rsid w:val="00DA4625"/>
    <w:rsid w:val="00DA4DDD"/>
    <w:rsid w:val="00DA583B"/>
    <w:rsid w:val="00DA5EE9"/>
    <w:rsid w:val="00DA6124"/>
    <w:rsid w:val="00DA6E21"/>
    <w:rsid w:val="00DA7888"/>
    <w:rsid w:val="00DA78F5"/>
    <w:rsid w:val="00DB00F7"/>
    <w:rsid w:val="00DB090A"/>
    <w:rsid w:val="00DB0CB5"/>
    <w:rsid w:val="00DB123B"/>
    <w:rsid w:val="00DB12AC"/>
    <w:rsid w:val="00DB13A7"/>
    <w:rsid w:val="00DB1C2E"/>
    <w:rsid w:val="00DB1D09"/>
    <w:rsid w:val="00DB2108"/>
    <w:rsid w:val="00DB232B"/>
    <w:rsid w:val="00DB24C5"/>
    <w:rsid w:val="00DB2936"/>
    <w:rsid w:val="00DB2954"/>
    <w:rsid w:val="00DB2BC1"/>
    <w:rsid w:val="00DB3C8C"/>
    <w:rsid w:val="00DB3F75"/>
    <w:rsid w:val="00DB410F"/>
    <w:rsid w:val="00DB4194"/>
    <w:rsid w:val="00DB45FD"/>
    <w:rsid w:val="00DB4FE1"/>
    <w:rsid w:val="00DB5AD1"/>
    <w:rsid w:val="00DB5ED4"/>
    <w:rsid w:val="00DB5F20"/>
    <w:rsid w:val="00DB5F5D"/>
    <w:rsid w:val="00DB7162"/>
    <w:rsid w:val="00DC04ED"/>
    <w:rsid w:val="00DC09A9"/>
    <w:rsid w:val="00DC0EE2"/>
    <w:rsid w:val="00DC11CE"/>
    <w:rsid w:val="00DC1412"/>
    <w:rsid w:val="00DC1B55"/>
    <w:rsid w:val="00DC1DB6"/>
    <w:rsid w:val="00DC28B2"/>
    <w:rsid w:val="00DC2DBC"/>
    <w:rsid w:val="00DC3166"/>
    <w:rsid w:val="00DC35D0"/>
    <w:rsid w:val="00DC3650"/>
    <w:rsid w:val="00DC3996"/>
    <w:rsid w:val="00DC3E41"/>
    <w:rsid w:val="00DC42D6"/>
    <w:rsid w:val="00DC446B"/>
    <w:rsid w:val="00DC4532"/>
    <w:rsid w:val="00DC4E22"/>
    <w:rsid w:val="00DC60E6"/>
    <w:rsid w:val="00DC63B9"/>
    <w:rsid w:val="00DC65E0"/>
    <w:rsid w:val="00DC6737"/>
    <w:rsid w:val="00DC6EDB"/>
    <w:rsid w:val="00DC7D56"/>
    <w:rsid w:val="00DC7D66"/>
    <w:rsid w:val="00DD0377"/>
    <w:rsid w:val="00DD0674"/>
    <w:rsid w:val="00DD0680"/>
    <w:rsid w:val="00DD0B65"/>
    <w:rsid w:val="00DD14A0"/>
    <w:rsid w:val="00DD1D0E"/>
    <w:rsid w:val="00DD22E6"/>
    <w:rsid w:val="00DD2DAF"/>
    <w:rsid w:val="00DD2F99"/>
    <w:rsid w:val="00DD3219"/>
    <w:rsid w:val="00DD321E"/>
    <w:rsid w:val="00DD4008"/>
    <w:rsid w:val="00DD4031"/>
    <w:rsid w:val="00DD42C6"/>
    <w:rsid w:val="00DD5443"/>
    <w:rsid w:val="00DD58ED"/>
    <w:rsid w:val="00DD5BF3"/>
    <w:rsid w:val="00DD6775"/>
    <w:rsid w:val="00DD6786"/>
    <w:rsid w:val="00DD6A16"/>
    <w:rsid w:val="00DD77C8"/>
    <w:rsid w:val="00DD77D1"/>
    <w:rsid w:val="00DE0136"/>
    <w:rsid w:val="00DE02A1"/>
    <w:rsid w:val="00DE0521"/>
    <w:rsid w:val="00DE0719"/>
    <w:rsid w:val="00DE0B36"/>
    <w:rsid w:val="00DE0C1B"/>
    <w:rsid w:val="00DE1734"/>
    <w:rsid w:val="00DE2EC8"/>
    <w:rsid w:val="00DE34BB"/>
    <w:rsid w:val="00DE41C3"/>
    <w:rsid w:val="00DE448E"/>
    <w:rsid w:val="00DE4AE8"/>
    <w:rsid w:val="00DE5226"/>
    <w:rsid w:val="00DE59C8"/>
    <w:rsid w:val="00DE5B06"/>
    <w:rsid w:val="00DE5CF8"/>
    <w:rsid w:val="00DE5F23"/>
    <w:rsid w:val="00DE61BC"/>
    <w:rsid w:val="00DE637C"/>
    <w:rsid w:val="00DE695C"/>
    <w:rsid w:val="00DE6BF6"/>
    <w:rsid w:val="00DE6EAD"/>
    <w:rsid w:val="00DE7053"/>
    <w:rsid w:val="00DF0068"/>
    <w:rsid w:val="00DF05D4"/>
    <w:rsid w:val="00DF0728"/>
    <w:rsid w:val="00DF1269"/>
    <w:rsid w:val="00DF1398"/>
    <w:rsid w:val="00DF178A"/>
    <w:rsid w:val="00DF1D6B"/>
    <w:rsid w:val="00DF1E91"/>
    <w:rsid w:val="00DF201B"/>
    <w:rsid w:val="00DF255C"/>
    <w:rsid w:val="00DF2BA3"/>
    <w:rsid w:val="00DF37D4"/>
    <w:rsid w:val="00DF5265"/>
    <w:rsid w:val="00DF5620"/>
    <w:rsid w:val="00DF5AED"/>
    <w:rsid w:val="00DF5AFE"/>
    <w:rsid w:val="00DF65E2"/>
    <w:rsid w:val="00DF71EA"/>
    <w:rsid w:val="00DF74DC"/>
    <w:rsid w:val="00DF78C7"/>
    <w:rsid w:val="00DF7C1A"/>
    <w:rsid w:val="00E009BF"/>
    <w:rsid w:val="00E0100E"/>
    <w:rsid w:val="00E01806"/>
    <w:rsid w:val="00E01F89"/>
    <w:rsid w:val="00E0202D"/>
    <w:rsid w:val="00E0206E"/>
    <w:rsid w:val="00E0378A"/>
    <w:rsid w:val="00E05626"/>
    <w:rsid w:val="00E05A2C"/>
    <w:rsid w:val="00E05E9D"/>
    <w:rsid w:val="00E0653D"/>
    <w:rsid w:val="00E0666F"/>
    <w:rsid w:val="00E06F08"/>
    <w:rsid w:val="00E06F7A"/>
    <w:rsid w:val="00E0788B"/>
    <w:rsid w:val="00E078DC"/>
    <w:rsid w:val="00E0793B"/>
    <w:rsid w:val="00E07CA3"/>
    <w:rsid w:val="00E1109E"/>
    <w:rsid w:val="00E116A6"/>
    <w:rsid w:val="00E12DDA"/>
    <w:rsid w:val="00E13182"/>
    <w:rsid w:val="00E1355D"/>
    <w:rsid w:val="00E13FE8"/>
    <w:rsid w:val="00E1412D"/>
    <w:rsid w:val="00E142FD"/>
    <w:rsid w:val="00E144A8"/>
    <w:rsid w:val="00E1453A"/>
    <w:rsid w:val="00E14D70"/>
    <w:rsid w:val="00E15298"/>
    <w:rsid w:val="00E1546A"/>
    <w:rsid w:val="00E15EEF"/>
    <w:rsid w:val="00E161E2"/>
    <w:rsid w:val="00E1623C"/>
    <w:rsid w:val="00E1623F"/>
    <w:rsid w:val="00E165D4"/>
    <w:rsid w:val="00E168D7"/>
    <w:rsid w:val="00E1777A"/>
    <w:rsid w:val="00E17880"/>
    <w:rsid w:val="00E179CB"/>
    <w:rsid w:val="00E17D5E"/>
    <w:rsid w:val="00E205B4"/>
    <w:rsid w:val="00E20FAF"/>
    <w:rsid w:val="00E217E2"/>
    <w:rsid w:val="00E21F5E"/>
    <w:rsid w:val="00E2231F"/>
    <w:rsid w:val="00E22950"/>
    <w:rsid w:val="00E22A1F"/>
    <w:rsid w:val="00E22BDB"/>
    <w:rsid w:val="00E22C4A"/>
    <w:rsid w:val="00E22CBB"/>
    <w:rsid w:val="00E2461E"/>
    <w:rsid w:val="00E25460"/>
    <w:rsid w:val="00E256BE"/>
    <w:rsid w:val="00E25D21"/>
    <w:rsid w:val="00E2693C"/>
    <w:rsid w:val="00E26A23"/>
    <w:rsid w:val="00E26A73"/>
    <w:rsid w:val="00E26EEC"/>
    <w:rsid w:val="00E272B8"/>
    <w:rsid w:val="00E2734F"/>
    <w:rsid w:val="00E278CB"/>
    <w:rsid w:val="00E27CA6"/>
    <w:rsid w:val="00E30139"/>
    <w:rsid w:val="00E304B3"/>
    <w:rsid w:val="00E30B60"/>
    <w:rsid w:val="00E31B6E"/>
    <w:rsid w:val="00E32046"/>
    <w:rsid w:val="00E320FF"/>
    <w:rsid w:val="00E3239E"/>
    <w:rsid w:val="00E324EB"/>
    <w:rsid w:val="00E32744"/>
    <w:rsid w:val="00E334D4"/>
    <w:rsid w:val="00E337CF"/>
    <w:rsid w:val="00E34913"/>
    <w:rsid w:val="00E357BA"/>
    <w:rsid w:val="00E35DF3"/>
    <w:rsid w:val="00E366F1"/>
    <w:rsid w:val="00E36EE0"/>
    <w:rsid w:val="00E3745A"/>
    <w:rsid w:val="00E376BA"/>
    <w:rsid w:val="00E3777F"/>
    <w:rsid w:val="00E37B8A"/>
    <w:rsid w:val="00E42146"/>
    <w:rsid w:val="00E424A0"/>
    <w:rsid w:val="00E429A7"/>
    <w:rsid w:val="00E42F69"/>
    <w:rsid w:val="00E432EA"/>
    <w:rsid w:val="00E435FD"/>
    <w:rsid w:val="00E448E4"/>
    <w:rsid w:val="00E44951"/>
    <w:rsid w:val="00E44A34"/>
    <w:rsid w:val="00E44B58"/>
    <w:rsid w:val="00E45FFC"/>
    <w:rsid w:val="00E46026"/>
    <w:rsid w:val="00E46891"/>
    <w:rsid w:val="00E46F0F"/>
    <w:rsid w:val="00E47970"/>
    <w:rsid w:val="00E50811"/>
    <w:rsid w:val="00E50FCA"/>
    <w:rsid w:val="00E510E1"/>
    <w:rsid w:val="00E516AC"/>
    <w:rsid w:val="00E51DC5"/>
    <w:rsid w:val="00E5287F"/>
    <w:rsid w:val="00E52A5E"/>
    <w:rsid w:val="00E5481A"/>
    <w:rsid w:val="00E54E16"/>
    <w:rsid w:val="00E55030"/>
    <w:rsid w:val="00E55260"/>
    <w:rsid w:val="00E55273"/>
    <w:rsid w:val="00E552F3"/>
    <w:rsid w:val="00E5549B"/>
    <w:rsid w:val="00E5577D"/>
    <w:rsid w:val="00E55C4E"/>
    <w:rsid w:val="00E55E46"/>
    <w:rsid w:val="00E56670"/>
    <w:rsid w:val="00E56726"/>
    <w:rsid w:val="00E570DE"/>
    <w:rsid w:val="00E57166"/>
    <w:rsid w:val="00E573D4"/>
    <w:rsid w:val="00E57539"/>
    <w:rsid w:val="00E57803"/>
    <w:rsid w:val="00E578AC"/>
    <w:rsid w:val="00E61559"/>
    <w:rsid w:val="00E61905"/>
    <w:rsid w:val="00E61CBF"/>
    <w:rsid w:val="00E61D15"/>
    <w:rsid w:val="00E62A78"/>
    <w:rsid w:val="00E62E20"/>
    <w:rsid w:val="00E62FC4"/>
    <w:rsid w:val="00E632B1"/>
    <w:rsid w:val="00E63C79"/>
    <w:rsid w:val="00E6410D"/>
    <w:rsid w:val="00E6430D"/>
    <w:rsid w:val="00E64AA6"/>
    <w:rsid w:val="00E64D1F"/>
    <w:rsid w:val="00E65765"/>
    <w:rsid w:val="00E66529"/>
    <w:rsid w:val="00E669E4"/>
    <w:rsid w:val="00E66CA7"/>
    <w:rsid w:val="00E66FC5"/>
    <w:rsid w:val="00E678C8"/>
    <w:rsid w:val="00E67A4F"/>
    <w:rsid w:val="00E67D8C"/>
    <w:rsid w:val="00E70A70"/>
    <w:rsid w:val="00E70E22"/>
    <w:rsid w:val="00E71410"/>
    <w:rsid w:val="00E71925"/>
    <w:rsid w:val="00E72287"/>
    <w:rsid w:val="00E72638"/>
    <w:rsid w:val="00E728D8"/>
    <w:rsid w:val="00E72BB7"/>
    <w:rsid w:val="00E734F2"/>
    <w:rsid w:val="00E743D7"/>
    <w:rsid w:val="00E74AEC"/>
    <w:rsid w:val="00E74FA8"/>
    <w:rsid w:val="00E75026"/>
    <w:rsid w:val="00E750BF"/>
    <w:rsid w:val="00E75314"/>
    <w:rsid w:val="00E75362"/>
    <w:rsid w:val="00E755B5"/>
    <w:rsid w:val="00E756AB"/>
    <w:rsid w:val="00E75C2E"/>
    <w:rsid w:val="00E76405"/>
    <w:rsid w:val="00E76F50"/>
    <w:rsid w:val="00E77358"/>
    <w:rsid w:val="00E7783F"/>
    <w:rsid w:val="00E77864"/>
    <w:rsid w:val="00E77BE0"/>
    <w:rsid w:val="00E81485"/>
    <w:rsid w:val="00E8170E"/>
    <w:rsid w:val="00E8209C"/>
    <w:rsid w:val="00E82894"/>
    <w:rsid w:val="00E82CEE"/>
    <w:rsid w:val="00E82E4A"/>
    <w:rsid w:val="00E82F43"/>
    <w:rsid w:val="00E832B1"/>
    <w:rsid w:val="00E83438"/>
    <w:rsid w:val="00E83A19"/>
    <w:rsid w:val="00E83CB1"/>
    <w:rsid w:val="00E84A36"/>
    <w:rsid w:val="00E853E1"/>
    <w:rsid w:val="00E854FD"/>
    <w:rsid w:val="00E85934"/>
    <w:rsid w:val="00E8593B"/>
    <w:rsid w:val="00E870E0"/>
    <w:rsid w:val="00E877C7"/>
    <w:rsid w:val="00E87AE3"/>
    <w:rsid w:val="00E87EED"/>
    <w:rsid w:val="00E902F0"/>
    <w:rsid w:val="00E911DE"/>
    <w:rsid w:val="00E91354"/>
    <w:rsid w:val="00E91B00"/>
    <w:rsid w:val="00E91B71"/>
    <w:rsid w:val="00E91CB1"/>
    <w:rsid w:val="00E92142"/>
    <w:rsid w:val="00E922B8"/>
    <w:rsid w:val="00E927E6"/>
    <w:rsid w:val="00E92DA2"/>
    <w:rsid w:val="00E93215"/>
    <w:rsid w:val="00E93F38"/>
    <w:rsid w:val="00E942ED"/>
    <w:rsid w:val="00E95100"/>
    <w:rsid w:val="00E95130"/>
    <w:rsid w:val="00E9514D"/>
    <w:rsid w:val="00E95DC2"/>
    <w:rsid w:val="00E965FF"/>
    <w:rsid w:val="00E972CA"/>
    <w:rsid w:val="00E97514"/>
    <w:rsid w:val="00E97873"/>
    <w:rsid w:val="00E97BA4"/>
    <w:rsid w:val="00E97C63"/>
    <w:rsid w:val="00E97ECE"/>
    <w:rsid w:val="00EA0414"/>
    <w:rsid w:val="00EA10B8"/>
    <w:rsid w:val="00EA12F4"/>
    <w:rsid w:val="00EA293C"/>
    <w:rsid w:val="00EA2F99"/>
    <w:rsid w:val="00EA2FCF"/>
    <w:rsid w:val="00EA3627"/>
    <w:rsid w:val="00EA3C66"/>
    <w:rsid w:val="00EA3D61"/>
    <w:rsid w:val="00EA3D64"/>
    <w:rsid w:val="00EA3DAF"/>
    <w:rsid w:val="00EA419C"/>
    <w:rsid w:val="00EA480E"/>
    <w:rsid w:val="00EA485B"/>
    <w:rsid w:val="00EA57F7"/>
    <w:rsid w:val="00EA679B"/>
    <w:rsid w:val="00EA69F5"/>
    <w:rsid w:val="00EA6B12"/>
    <w:rsid w:val="00EA6BBD"/>
    <w:rsid w:val="00EA6ECA"/>
    <w:rsid w:val="00EA6F89"/>
    <w:rsid w:val="00EA7224"/>
    <w:rsid w:val="00EA78C0"/>
    <w:rsid w:val="00EB01D4"/>
    <w:rsid w:val="00EB06C3"/>
    <w:rsid w:val="00EB09D1"/>
    <w:rsid w:val="00EB0E34"/>
    <w:rsid w:val="00EB15BC"/>
    <w:rsid w:val="00EB1B01"/>
    <w:rsid w:val="00EB1E1F"/>
    <w:rsid w:val="00EB1F0B"/>
    <w:rsid w:val="00EB215C"/>
    <w:rsid w:val="00EB27F3"/>
    <w:rsid w:val="00EB325D"/>
    <w:rsid w:val="00EB3637"/>
    <w:rsid w:val="00EB42F6"/>
    <w:rsid w:val="00EB53A5"/>
    <w:rsid w:val="00EB5404"/>
    <w:rsid w:val="00EB541D"/>
    <w:rsid w:val="00EB575F"/>
    <w:rsid w:val="00EB5A87"/>
    <w:rsid w:val="00EB6B50"/>
    <w:rsid w:val="00EB6D69"/>
    <w:rsid w:val="00EB713C"/>
    <w:rsid w:val="00EB77E5"/>
    <w:rsid w:val="00EC0404"/>
    <w:rsid w:val="00EC0F99"/>
    <w:rsid w:val="00EC0FFB"/>
    <w:rsid w:val="00EC1024"/>
    <w:rsid w:val="00EC11ED"/>
    <w:rsid w:val="00EC2194"/>
    <w:rsid w:val="00EC21E5"/>
    <w:rsid w:val="00EC362A"/>
    <w:rsid w:val="00EC3A4B"/>
    <w:rsid w:val="00EC3FCD"/>
    <w:rsid w:val="00EC4C42"/>
    <w:rsid w:val="00EC54C2"/>
    <w:rsid w:val="00EC5A25"/>
    <w:rsid w:val="00EC5DD9"/>
    <w:rsid w:val="00EC6FCF"/>
    <w:rsid w:val="00EC70BA"/>
    <w:rsid w:val="00EC7CD9"/>
    <w:rsid w:val="00EC7DC7"/>
    <w:rsid w:val="00EC7DFA"/>
    <w:rsid w:val="00EC7F91"/>
    <w:rsid w:val="00ED04D8"/>
    <w:rsid w:val="00ED1161"/>
    <w:rsid w:val="00ED13E3"/>
    <w:rsid w:val="00ED1710"/>
    <w:rsid w:val="00ED1888"/>
    <w:rsid w:val="00ED1944"/>
    <w:rsid w:val="00ED1D68"/>
    <w:rsid w:val="00ED2839"/>
    <w:rsid w:val="00ED2D45"/>
    <w:rsid w:val="00ED3053"/>
    <w:rsid w:val="00ED360D"/>
    <w:rsid w:val="00ED3729"/>
    <w:rsid w:val="00ED3B52"/>
    <w:rsid w:val="00ED4040"/>
    <w:rsid w:val="00ED4576"/>
    <w:rsid w:val="00ED4625"/>
    <w:rsid w:val="00ED4865"/>
    <w:rsid w:val="00ED5465"/>
    <w:rsid w:val="00ED566D"/>
    <w:rsid w:val="00ED5EAC"/>
    <w:rsid w:val="00ED5FC5"/>
    <w:rsid w:val="00ED6375"/>
    <w:rsid w:val="00ED6AFE"/>
    <w:rsid w:val="00ED78B5"/>
    <w:rsid w:val="00ED7EB6"/>
    <w:rsid w:val="00ED7F47"/>
    <w:rsid w:val="00EE04C2"/>
    <w:rsid w:val="00EE04FE"/>
    <w:rsid w:val="00EE0C65"/>
    <w:rsid w:val="00EE1E58"/>
    <w:rsid w:val="00EE1FC5"/>
    <w:rsid w:val="00EE1FFD"/>
    <w:rsid w:val="00EE2818"/>
    <w:rsid w:val="00EE329E"/>
    <w:rsid w:val="00EE414E"/>
    <w:rsid w:val="00EE49B7"/>
    <w:rsid w:val="00EE5AB0"/>
    <w:rsid w:val="00EE5ED2"/>
    <w:rsid w:val="00EE6824"/>
    <w:rsid w:val="00EE7220"/>
    <w:rsid w:val="00EE752E"/>
    <w:rsid w:val="00EF06D2"/>
    <w:rsid w:val="00EF07CD"/>
    <w:rsid w:val="00EF08D9"/>
    <w:rsid w:val="00EF0961"/>
    <w:rsid w:val="00EF099E"/>
    <w:rsid w:val="00EF0B5E"/>
    <w:rsid w:val="00EF0E76"/>
    <w:rsid w:val="00EF0F4C"/>
    <w:rsid w:val="00EF126A"/>
    <w:rsid w:val="00EF22B6"/>
    <w:rsid w:val="00EF2385"/>
    <w:rsid w:val="00EF27BE"/>
    <w:rsid w:val="00EF30DD"/>
    <w:rsid w:val="00EF3CE4"/>
    <w:rsid w:val="00EF4DAD"/>
    <w:rsid w:val="00EF51E0"/>
    <w:rsid w:val="00EF57C5"/>
    <w:rsid w:val="00EF61E8"/>
    <w:rsid w:val="00EF6A02"/>
    <w:rsid w:val="00EF6B1B"/>
    <w:rsid w:val="00EF6BEB"/>
    <w:rsid w:val="00EF77F2"/>
    <w:rsid w:val="00EF7AE5"/>
    <w:rsid w:val="00EF7B0B"/>
    <w:rsid w:val="00EF7C75"/>
    <w:rsid w:val="00F000C8"/>
    <w:rsid w:val="00F001B7"/>
    <w:rsid w:val="00F00658"/>
    <w:rsid w:val="00F00852"/>
    <w:rsid w:val="00F00D35"/>
    <w:rsid w:val="00F00F8C"/>
    <w:rsid w:val="00F0120A"/>
    <w:rsid w:val="00F0153A"/>
    <w:rsid w:val="00F0161A"/>
    <w:rsid w:val="00F018C1"/>
    <w:rsid w:val="00F0213E"/>
    <w:rsid w:val="00F02699"/>
    <w:rsid w:val="00F028E6"/>
    <w:rsid w:val="00F02923"/>
    <w:rsid w:val="00F031CB"/>
    <w:rsid w:val="00F03959"/>
    <w:rsid w:val="00F044DF"/>
    <w:rsid w:val="00F0529E"/>
    <w:rsid w:val="00F05F9A"/>
    <w:rsid w:val="00F06369"/>
    <w:rsid w:val="00F068E4"/>
    <w:rsid w:val="00F06959"/>
    <w:rsid w:val="00F06F09"/>
    <w:rsid w:val="00F07220"/>
    <w:rsid w:val="00F0731B"/>
    <w:rsid w:val="00F077D4"/>
    <w:rsid w:val="00F10523"/>
    <w:rsid w:val="00F107E1"/>
    <w:rsid w:val="00F1150D"/>
    <w:rsid w:val="00F11DD9"/>
    <w:rsid w:val="00F125B8"/>
    <w:rsid w:val="00F12B24"/>
    <w:rsid w:val="00F1325F"/>
    <w:rsid w:val="00F13320"/>
    <w:rsid w:val="00F13E0B"/>
    <w:rsid w:val="00F13E42"/>
    <w:rsid w:val="00F13EE2"/>
    <w:rsid w:val="00F13F00"/>
    <w:rsid w:val="00F14675"/>
    <w:rsid w:val="00F1485A"/>
    <w:rsid w:val="00F14F13"/>
    <w:rsid w:val="00F15465"/>
    <w:rsid w:val="00F15A3A"/>
    <w:rsid w:val="00F15C8F"/>
    <w:rsid w:val="00F16527"/>
    <w:rsid w:val="00F16535"/>
    <w:rsid w:val="00F1693F"/>
    <w:rsid w:val="00F16D92"/>
    <w:rsid w:val="00F178B4"/>
    <w:rsid w:val="00F200BE"/>
    <w:rsid w:val="00F2084B"/>
    <w:rsid w:val="00F208A9"/>
    <w:rsid w:val="00F20B4D"/>
    <w:rsid w:val="00F20F5E"/>
    <w:rsid w:val="00F20FF3"/>
    <w:rsid w:val="00F211D7"/>
    <w:rsid w:val="00F217F3"/>
    <w:rsid w:val="00F21C4D"/>
    <w:rsid w:val="00F21FDF"/>
    <w:rsid w:val="00F22415"/>
    <w:rsid w:val="00F22A6F"/>
    <w:rsid w:val="00F22FC9"/>
    <w:rsid w:val="00F23095"/>
    <w:rsid w:val="00F23364"/>
    <w:rsid w:val="00F23383"/>
    <w:rsid w:val="00F236A1"/>
    <w:rsid w:val="00F23814"/>
    <w:rsid w:val="00F23A31"/>
    <w:rsid w:val="00F24005"/>
    <w:rsid w:val="00F24C3E"/>
    <w:rsid w:val="00F24F2B"/>
    <w:rsid w:val="00F2548E"/>
    <w:rsid w:val="00F254FF"/>
    <w:rsid w:val="00F25634"/>
    <w:rsid w:val="00F25751"/>
    <w:rsid w:val="00F2599A"/>
    <w:rsid w:val="00F25BE2"/>
    <w:rsid w:val="00F26C44"/>
    <w:rsid w:val="00F27445"/>
    <w:rsid w:val="00F30644"/>
    <w:rsid w:val="00F306D5"/>
    <w:rsid w:val="00F31174"/>
    <w:rsid w:val="00F311AC"/>
    <w:rsid w:val="00F3175C"/>
    <w:rsid w:val="00F31810"/>
    <w:rsid w:val="00F3186E"/>
    <w:rsid w:val="00F31D96"/>
    <w:rsid w:val="00F323B3"/>
    <w:rsid w:val="00F32582"/>
    <w:rsid w:val="00F32592"/>
    <w:rsid w:val="00F326FA"/>
    <w:rsid w:val="00F330A9"/>
    <w:rsid w:val="00F34102"/>
    <w:rsid w:val="00F34A45"/>
    <w:rsid w:val="00F35861"/>
    <w:rsid w:val="00F35ECB"/>
    <w:rsid w:val="00F361AF"/>
    <w:rsid w:val="00F366CB"/>
    <w:rsid w:val="00F367AE"/>
    <w:rsid w:val="00F3776A"/>
    <w:rsid w:val="00F37933"/>
    <w:rsid w:val="00F3796E"/>
    <w:rsid w:val="00F37DF9"/>
    <w:rsid w:val="00F40209"/>
    <w:rsid w:val="00F4083D"/>
    <w:rsid w:val="00F4130B"/>
    <w:rsid w:val="00F42707"/>
    <w:rsid w:val="00F428CB"/>
    <w:rsid w:val="00F42C63"/>
    <w:rsid w:val="00F4304D"/>
    <w:rsid w:val="00F435D3"/>
    <w:rsid w:val="00F4394D"/>
    <w:rsid w:val="00F4447D"/>
    <w:rsid w:val="00F448AB"/>
    <w:rsid w:val="00F448CB"/>
    <w:rsid w:val="00F44CB0"/>
    <w:rsid w:val="00F4518F"/>
    <w:rsid w:val="00F45361"/>
    <w:rsid w:val="00F45A21"/>
    <w:rsid w:val="00F45DA7"/>
    <w:rsid w:val="00F4634A"/>
    <w:rsid w:val="00F464FF"/>
    <w:rsid w:val="00F465CB"/>
    <w:rsid w:val="00F472A2"/>
    <w:rsid w:val="00F472CD"/>
    <w:rsid w:val="00F479BE"/>
    <w:rsid w:val="00F5025C"/>
    <w:rsid w:val="00F50B15"/>
    <w:rsid w:val="00F5244B"/>
    <w:rsid w:val="00F52DD7"/>
    <w:rsid w:val="00F536EB"/>
    <w:rsid w:val="00F54480"/>
    <w:rsid w:val="00F5460F"/>
    <w:rsid w:val="00F54B06"/>
    <w:rsid w:val="00F54F64"/>
    <w:rsid w:val="00F552AE"/>
    <w:rsid w:val="00F554A1"/>
    <w:rsid w:val="00F555FD"/>
    <w:rsid w:val="00F55DE1"/>
    <w:rsid w:val="00F562A0"/>
    <w:rsid w:val="00F571FB"/>
    <w:rsid w:val="00F57389"/>
    <w:rsid w:val="00F57447"/>
    <w:rsid w:val="00F57644"/>
    <w:rsid w:val="00F57B4F"/>
    <w:rsid w:val="00F60543"/>
    <w:rsid w:val="00F6094B"/>
    <w:rsid w:val="00F61550"/>
    <w:rsid w:val="00F61624"/>
    <w:rsid w:val="00F62790"/>
    <w:rsid w:val="00F630C3"/>
    <w:rsid w:val="00F6321F"/>
    <w:rsid w:val="00F6330D"/>
    <w:rsid w:val="00F639E9"/>
    <w:rsid w:val="00F64045"/>
    <w:rsid w:val="00F640DF"/>
    <w:rsid w:val="00F64137"/>
    <w:rsid w:val="00F645F9"/>
    <w:rsid w:val="00F64705"/>
    <w:rsid w:val="00F6492A"/>
    <w:rsid w:val="00F649AF"/>
    <w:rsid w:val="00F64D87"/>
    <w:rsid w:val="00F650C7"/>
    <w:rsid w:val="00F65499"/>
    <w:rsid w:val="00F65565"/>
    <w:rsid w:val="00F655FD"/>
    <w:rsid w:val="00F65CFF"/>
    <w:rsid w:val="00F65E3C"/>
    <w:rsid w:val="00F672FA"/>
    <w:rsid w:val="00F67468"/>
    <w:rsid w:val="00F67EED"/>
    <w:rsid w:val="00F7015E"/>
    <w:rsid w:val="00F70743"/>
    <w:rsid w:val="00F713DB"/>
    <w:rsid w:val="00F71C99"/>
    <w:rsid w:val="00F71ECD"/>
    <w:rsid w:val="00F71EEB"/>
    <w:rsid w:val="00F72002"/>
    <w:rsid w:val="00F72202"/>
    <w:rsid w:val="00F72733"/>
    <w:rsid w:val="00F72D25"/>
    <w:rsid w:val="00F72D82"/>
    <w:rsid w:val="00F73034"/>
    <w:rsid w:val="00F7373E"/>
    <w:rsid w:val="00F73771"/>
    <w:rsid w:val="00F738C6"/>
    <w:rsid w:val="00F738F6"/>
    <w:rsid w:val="00F73C0E"/>
    <w:rsid w:val="00F73E5D"/>
    <w:rsid w:val="00F744D1"/>
    <w:rsid w:val="00F74788"/>
    <w:rsid w:val="00F750A9"/>
    <w:rsid w:val="00F75D9C"/>
    <w:rsid w:val="00F75E32"/>
    <w:rsid w:val="00F7662E"/>
    <w:rsid w:val="00F76E57"/>
    <w:rsid w:val="00F776C2"/>
    <w:rsid w:val="00F77D5C"/>
    <w:rsid w:val="00F77E6A"/>
    <w:rsid w:val="00F80017"/>
    <w:rsid w:val="00F8001B"/>
    <w:rsid w:val="00F806ED"/>
    <w:rsid w:val="00F8072E"/>
    <w:rsid w:val="00F80F2C"/>
    <w:rsid w:val="00F8127F"/>
    <w:rsid w:val="00F81545"/>
    <w:rsid w:val="00F81893"/>
    <w:rsid w:val="00F82055"/>
    <w:rsid w:val="00F8240C"/>
    <w:rsid w:val="00F82A57"/>
    <w:rsid w:val="00F831C0"/>
    <w:rsid w:val="00F83605"/>
    <w:rsid w:val="00F83735"/>
    <w:rsid w:val="00F83969"/>
    <w:rsid w:val="00F83CC1"/>
    <w:rsid w:val="00F844AF"/>
    <w:rsid w:val="00F8485A"/>
    <w:rsid w:val="00F84BA5"/>
    <w:rsid w:val="00F84BF2"/>
    <w:rsid w:val="00F84ECD"/>
    <w:rsid w:val="00F85F1E"/>
    <w:rsid w:val="00F8682A"/>
    <w:rsid w:val="00F868A1"/>
    <w:rsid w:val="00F86DB2"/>
    <w:rsid w:val="00F86FD1"/>
    <w:rsid w:val="00F8778F"/>
    <w:rsid w:val="00F879BB"/>
    <w:rsid w:val="00F87D03"/>
    <w:rsid w:val="00F87DC2"/>
    <w:rsid w:val="00F90372"/>
    <w:rsid w:val="00F904B9"/>
    <w:rsid w:val="00F90985"/>
    <w:rsid w:val="00F909D4"/>
    <w:rsid w:val="00F9143C"/>
    <w:rsid w:val="00F91AF1"/>
    <w:rsid w:val="00F91BE5"/>
    <w:rsid w:val="00F91C5B"/>
    <w:rsid w:val="00F921A9"/>
    <w:rsid w:val="00F93261"/>
    <w:rsid w:val="00F932FA"/>
    <w:rsid w:val="00F9367F"/>
    <w:rsid w:val="00F9395D"/>
    <w:rsid w:val="00F93C96"/>
    <w:rsid w:val="00F93D78"/>
    <w:rsid w:val="00F941CE"/>
    <w:rsid w:val="00F94804"/>
    <w:rsid w:val="00F9540D"/>
    <w:rsid w:val="00F95569"/>
    <w:rsid w:val="00F957FB"/>
    <w:rsid w:val="00F95BA2"/>
    <w:rsid w:val="00F96634"/>
    <w:rsid w:val="00F96DEB"/>
    <w:rsid w:val="00F96E17"/>
    <w:rsid w:val="00F975D7"/>
    <w:rsid w:val="00F977AF"/>
    <w:rsid w:val="00F97E6B"/>
    <w:rsid w:val="00F97F2E"/>
    <w:rsid w:val="00FA0502"/>
    <w:rsid w:val="00FA0E2D"/>
    <w:rsid w:val="00FA0FAF"/>
    <w:rsid w:val="00FA1123"/>
    <w:rsid w:val="00FA12EF"/>
    <w:rsid w:val="00FA156B"/>
    <w:rsid w:val="00FA1D45"/>
    <w:rsid w:val="00FA2332"/>
    <w:rsid w:val="00FA2914"/>
    <w:rsid w:val="00FA2A84"/>
    <w:rsid w:val="00FA2CA3"/>
    <w:rsid w:val="00FA3626"/>
    <w:rsid w:val="00FA3790"/>
    <w:rsid w:val="00FA3BC2"/>
    <w:rsid w:val="00FA4007"/>
    <w:rsid w:val="00FA4954"/>
    <w:rsid w:val="00FA5B66"/>
    <w:rsid w:val="00FA5CD1"/>
    <w:rsid w:val="00FA5E4B"/>
    <w:rsid w:val="00FA6A36"/>
    <w:rsid w:val="00FA7215"/>
    <w:rsid w:val="00FA7260"/>
    <w:rsid w:val="00FA74A7"/>
    <w:rsid w:val="00FA769F"/>
    <w:rsid w:val="00FA7EF1"/>
    <w:rsid w:val="00FB03E8"/>
    <w:rsid w:val="00FB042C"/>
    <w:rsid w:val="00FB19C7"/>
    <w:rsid w:val="00FB212D"/>
    <w:rsid w:val="00FB21A6"/>
    <w:rsid w:val="00FB26BB"/>
    <w:rsid w:val="00FB26E2"/>
    <w:rsid w:val="00FB2CEF"/>
    <w:rsid w:val="00FB2F55"/>
    <w:rsid w:val="00FB3AD1"/>
    <w:rsid w:val="00FB3FB3"/>
    <w:rsid w:val="00FB5962"/>
    <w:rsid w:val="00FB5B0C"/>
    <w:rsid w:val="00FB649B"/>
    <w:rsid w:val="00FB64C1"/>
    <w:rsid w:val="00FB7321"/>
    <w:rsid w:val="00FC0AA4"/>
    <w:rsid w:val="00FC0F8E"/>
    <w:rsid w:val="00FC13FB"/>
    <w:rsid w:val="00FC153C"/>
    <w:rsid w:val="00FC1F0F"/>
    <w:rsid w:val="00FC21C5"/>
    <w:rsid w:val="00FC34B4"/>
    <w:rsid w:val="00FC36F2"/>
    <w:rsid w:val="00FC39CD"/>
    <w:rsid w:val="00FC3AE7"/>
    <w:rsid w:val="00FC3F1B"/>
    <w:rsid w:val="00FC4408"/>
    <w:rsid w:val="00FC4D35"/>
    <w:rsid w:val="00FC50F8"/>
    <w:rsid w:val="00FC5461"/>
    <w:rsid w:val="00FC58EF"/>
    <w:rsid w:val="00FC5EE5"/>
    <w:rsid w:val="00FD0044"/>
    <w:rsid w:val="00FD007E"/>
    <w:rsid w:val="00FD0113"/>
    <w:rsid w:val="00FD04FC"/>
    <w:rsid w:val="00FD0645"/>
    <w:rsid w:val="00FD06CF"/>
    <w:rsid w:val="00FD0FF8"/>
    <w:rsid w:val="00FD19D0"/>
    <w:rsid w:val="00FD1F12"/>
    <w:rsid w:val="00FD204B"/>
    <w:rsid w:val="00FD20F4"/>
    <w:rsid w:val="00FD24E6"/>
    <w:rsid w:val="00FD2714"/>
    <w:rsid w:val="00FD27CA"/>
    <w:rsid w:val="00FD2C10"/>
    <w:rsid w:val="00FD32E8"/>
    <w:rsid w:val="00FD3341"/>
    <w:rsid w:val="00FD4E28"/>
    <w:rsid w:val="00FD5339"/>
    <w:rsid w:val="00FD53E0"/>
    <w:rsid w:val="00FD541C"/>
    <w:rsid w:val="00FD5718"/>
    <w:rsid w:val="00FD6F63"/>
    <w:rsid w:val="00FD7F7F"/>
    <w:rsid w:val="00FE0383"/>
    <w:rsid w:val="00FE03A1"/>
    <w:rsid w:val="00FE0C33"/>
    <w:rsid w:val="00FE12A5"/>
    <w:rsid w:val="00FE18A6"/>
    <w:rsid w:val="00FE1BD1"/>
    <w:rsid w:val="00FE277F"/>
    <w:rsid w:val="00FE2967"/>
    <w:rsid w:val="00FE2C82"/>
    <w:rsid w:val="00FE36B7"/>
    <w:rsid w:val="00FE39CE"/>
    <w:rsid w:val="00FE3EBF"/>
    <w:rsid w:val="00FE42C8"/>
    <w:rsid w:val="00FE479B"/>
    <w:rsid w:val="00FE4B10"/>
    <w:rsid w:val="00FE5511"/>
    <w:rsid w:val="00FE57A4"/>
    <w:rsid w:val="00FE594D"/>
    <w:rsid w:val="00FE5B94"/>
    <w:rsid w:val="00FE5E2C"/>
    <w:rsid w:val="00FE6005"/>
    <w:rsid w:val="00FE68F8"/>
    <w:rsid w:val="00FE6975"/>
    <w:rsid w:val="00FE6CEF"/>
    <w:rsid w:val="00FE73CF"/>
    <w:rsid w:val="00FE77D0"/>
    <w:rsid w:val="00FE7B85"/>
    <w:rsid w:val="00FE7FF3"/>
    <w:rsid w:val="00FF0329"/>
    <w:rsid w:val="00FF09E7"/>
    <w:rsid w:val="00FF0C64"/>
    <w:rsid w:val="00FF1226"/>
    <w:rsid w:val="00FF1777"/>
    <w:rsid w:val="00FF2735"/>
    <w:rsid w:val="00FF29BF"/>
    <w:rsid w:val="00FF2B94"/>
    <w:rsid w:val="00FF2EC5"/>
    <w:rsid w:val="00FF33AE"/>
    <w:rsid w:val="00FF45CB"/>
    <w:rsid w:val="00FF45E8"/>
    <w:rsid w:val="00FF479F"/>
    <w:rsid w:val="00FF4DAA"/>
    <w:rsid w:val="00FF515D"/>
    <w:rsid w:val="00FF5791"/>
    <w:rsid w:val="00FF58C9"/>
    <w:rsid w:val="00FF5C8D"/>
    <w:rsid w:val="00FF61A1"/>
    <w:rsid w:val="00FF61BD"/>
    <w:rsid w:val="00FF6325"/>
    <w:rsid w:val="00FF6B94"/>
    <w:rsid w:val="00FF6D74"/>
    <w:rsid w:val="00FF6F4F"/>
    <w:rsid w:val="00FF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9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Outline List 3"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72FA"/>
    <w:pPr>
      <w:ind w:firstLine="709"/>
      <w:jc w:val="both"/>
    </w:pPr>
    <w:rPr>
      <w:rFonts w:eastAsia="Times New Roman"/>
      <w:bCs/>
      <w:sz w:val="24"/>
      <w:szCs w:val="24"/>
      <w:lang w:eastAsia="ru-RU"/>
    </w:rPr>
  </w:style>
  <w:style w:type="paragraph" w:styleId="10">
    <w:name w:val="heading 1"/>
    <w:basedOn w:val="a0"/>
    <w:next w:val="a0"/>
    <w:link w:val="11"/>
    <w:qFormat/>
    <w:rsid w:val="000F525C"/>
    <w:pPr>
      <w:keepNext/>
      <w:spacing w:before="240" w:after="60"/>
      <w:outlineLvl w:val="0"/>
    </w:pPr>
    <w:rPr>
      <w:rFonts w:ascii="Arial" w:eastAsiaTheme="minorHAnsi" w:hAnsi="Arial" w:cs="Arial"/>
      <w:b/>
      <w:kern w:val="32"/>
      <w:sz w:val="32"/>
      <w:szCs w:val="32"/>
    </w:rPr>
  </w:style>
  <w:style w:type="paragraph" w:styleId="21">
    <w:name w:val="heading 2"/>
    <w:basedOn w:val="a0"/>
    <w:next w:val="a0"/>
    <w:link w:val="22"/>
    <w:qFormat/>
    <w:rsid w:val="000F525C"/>
    <w:pPr>
      <w:keepNext/>
      <w:spacing w:before="240" w:after="60"/>
      <w:outlineLvl w:val="1"/>
    </w:pPr>
    <w:rPr>
      <w:rFonts w:ascii="Arial" w:eastAsiaTheme="minorHAnsi" w:hAnsi="Arial" w:cs="Arial"/>
      <w:b/>
      <w:i/>
      <w:iCs/>
      <w:sz w:val="28"/>
      <w:szCs w:val="28"/>
      <w:lang w:eastAsia="en-US"/>
    </w:rPr>
  </w:style>
  <w:style w:type="paragraph" w:styleId="30">
    <w:name w:val="heading 3"/>
    <w:aliases w:val="ПодЗаголовок"/>
    <w:basedOn w:val="a0"/>
    <w:next w:val="a0"/>
    <w:link w:val="31"/>
    <w:qFormat/>
    <w:rsid w:val="000F525C"/>
    <w:pPr>
      <w:keepNext/>
      <w:spacing w:before="240" w:after="60"/>
      <w:outlineLvl w:val="2"/>
    </w:pPr>
    <w:rPr>
      <w:rFonts w:ascii="Arial" w:eastAsiaTheme="minorHAnsi" w:hAnsi="Arial" w:cs="Arial"/>
      <w:b/>
      <w:sz w:val="26"/>
      <w:szCs w:val="26"/>
      <w:lang w:eastAsia="en-US"/>
    </w:rPr>
  </w:style>
  <w:style w:type="paragraph" w:styleId="4">
    <w:name w:val="heading 4"/>
    <w:basedOn w:val="a0"/>
    <w:next w:val="a0"/>
    <w:link w:val="40"/>
    <w:qFormat/>
    <w:rsid w:val="000F525C"/>
    <w:pPr>
      <w:keepNext/>
      <w:spacing w:before="240" w:after="60"/>
      <w:outlineLvl w:val="3"/>
    </w:pPr>
    <w:rPr>
      <w:rFonts w:eastAsiaTheme="minorHAnsi" w:cstheme="majorBidi"/>
      <w:b/>
      <w:sz w:val="28"/>
      <w:szCs w:val="28"/>
      <w:lang w:eastAsia="en-US"/>
    </w:rPr>
  </w:style>
  <w:style w:type="paragraph" w:styleId="5">
    <w:name w:val="heading 5"/>
    <w:basedOn w:val="a0"/>
    <w:next w:val="a0"/>
    <w:link w:val="50"/>
    <w:qFormat/>
    <w:rsid w:val="000F525C"/>
    <w:pPr>
      <w:spacing w:before="240" w:after="60"/>
      <w:outlineLvl w:val="4"/>
    </w:pPr>
    <w:rPr>
      <w:rFonts w:eastAsiaTheme="minorHAnsi" w:cstheme="majorBidi"/>
      <w:b/>
      <w:i/>
      <w:iCs/>
      <w:sz w:val="26"/>
      <w:szCs w:val="26"/>
      <w:lang w:eastAsia="en-US"/>
    </w:rPr>
  </w:style>
  <w:style w:type="paragraph" w:styleId="6">
    <w:name w:val="heading 6"/>
    <w:basedOn w:val="a0"/>
    <w:next w:val="a0"/>
    <w:link w:val="60"/>
    <w:qFormat/>
    <w:rsid w:val="000F525C"/>
    <w:pPr>
      <w:spacing w:before="240" w:after="60"/>
      <w:outlineLvl w:val="5"/>
    </w:pPr>
    <w:rPr>
      <w:rFonts w:eastAsiaTheme="minorHAnsi" w:cstheme="majorBidi"/>
      <w:b/>
      <w:sz w:val="22"/>
      <w:szCs w:val="22"/>
      <w:lang w:eastAsia="en-US"/>
    </w:rPr>
  </w:style>
  <w:style w:type="paragraph" w:styleId="7">
    <w:name w:val="heading 7"/>
    <w:basedOn w:val="a0"/>
    <w:next w:val="a0"/>
    <w:link w:val="70"/>
    <w:qFormat/>
    <w:rsid w:val="000F525C"/>
    <w:pPr>
      <w:spacing w:before="240" w:after="60"/>
      <w:outlineLvl w:val="6"/>
    </w:pPr>
    <w:rPr>
      <w:rFonts w:eastAsiaTheme="minorHAnsi" w:cstheme="majorBidi"/>
      <w:lang w:eastAsia="en-US"/>
    </w:rPr>
  </w:style>
  <w:style w:type="paragraph" w:styleId="8">
    <w:name w:val="heading 8"/>
    <w:basedOn w:val="a0"/>
    <w:next w:val="a0"/>
    <w:link w:val="80"/>
    <w:qFormat/>
    <w:rsid w:val="000F525C"/>
    <w:pPr>
      <w:spacing w:before="240" w:after="60"/>
      <w:outlineLvl w:val="7"/>
    </w:pPr>
    <w:rPr>
      <w:rFonts w:eastAsiaTheme="minorHAnsi" w:cstheme="majorBidi"/>
      <w:i/>
      <w:iCs/>
      <w:lang w:eastAsia="en-US"/>
    </w:rPr>
  </w:style>
  <w:style w:type="paragraph" w:styleId="9">
    <w:name w:val="heading 9"/>
    <w:basedOn w:val="a0"/>
    <w:next w:val="a0"/>
    <w:link w:val="90"/>
    <w:qFormat/>
    <w:rsid w:val="000F525C"/>
    <w:pPr>
      <w:spacing w:before="240" w:after="60"/>
      <w:outlineLvl w:val="8"/>
    </w:pPr>
    <w:rPr>
      <w:rFonts w:ascii="Arial" w:eastAsiaTheme="minorHAnsi"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0F525C"/>
    <w:rPr>
      <w:rFonts w:ascii="Arial" w:hAnsi="Arial" w:cs="Arial"/>
      <w:b/>
      <w:bCs/>
      <w:kern w:val="32"/>
      <w:sz w:val="32"/>
      <w:szCs w:val="32"/>
      <w:lang w:val="ru-RU" w:eastAsia="ru-RU" w:bidi="ar-SA"/>
    </w:rPr>
  </w:style>
  <w:style w:type="character" w:customStyle="1" w:styleId="22">
    <w:name w:val="Заголовок 2 Знак"/>
    <w:link w:val="21"/>
    <w:rsid w:val="000F525C"/>
    <w:rPr>
      <w:rFonts w:ascii="Arial" w:hAnsi="Arial" w:cs="Arial"/>
      <w:b/>
      <w:bCs/>
      <w:i/>
      <w:iCs/>
      <w:sz w:val="28"/>
      <w:szCs w:val="28"/>
    </w:rPr>
  </w:style>
  <w:style w:type="character" w:customStyle="1" w:styleId="31">
    <w:name w:val="Заголовок 3 Знак"/>
    <w:aliases w:val="ПодЗаголовок Знак"/>
    <w:link w:val="30"/>
    <w:rsid w:val="000F525C"/>
    <w:rPr>
      <w:rFonts w:ascii="Arial" w:hAnsi="Arial" w:cs="Arial"/>
      <w:b/>
      <w:bCs/>
      <w:sz w:val="26"/>
      <w:szCs w:val="26"/>
    </w:rPr>
  </w:style>
  <w:style w:type="character" w:customStyle="1" w:styleId="40">
    <w:name w:val="Заголовок 4 Знак"/>
    <w:link w:val="4"/>
    <w:rsid w:val="000F525C"/>
    <w:rPr>
      <w:rFonts w:cstheme="majorBidi"/>
      <w:b/>
      <w:bCs/>
      <w:sz w:val="28"/>
      <w:szCs w:val="28"/>
    </w:rPr>
  </w:style>
  <w:style w:type="character" w:customStyle="1" w:styleId="50">
    <w:name w:val="Заголовок 5 Знак"/>
    <w:link w:val="5"/>
    <w:rsid w:val="000F525C"/>
    <w:rPr>
      <w:rFonts w:cstheme="majorBidi"/>
      <w:b/>
      <w:bCs/>
      <w:i/>
      <w:iCs/>
      <w:sz w:val="26"/>
      <w:szCs w:val="26"/>
    </w:rPr>
  </w:style>
  <w:style w:type="character" w:customStyle="1" w:styleId="60">
    <w:name w:val="Заголовок 6 Знак"/>
    <w:link w:val="6"/>
    <w:rsid w:val="000F525C"/>
    <w:rPr>
      <w:rFonts w:cstheme="majorBidi"/>
      <w:b/>
      <w:bCs/>
      <w:sz w:val="22"/>
      <w:szCs w:val="22"/>
    </w:rPr>
  </w:style>
  <w:style w:type="character" w:customStyle="1" w:styleId="70">
    <w:name w:val="Заголовок 7 Знак"/>
    <w:link w:val="7"/>
    <w:rsid w:val="000F525C"/>
    <w:rPr>
      <w:rFonts w:cstheme="majorBidi"/>
      <w:sz w:val="24"/>
      <w:szCs w:val="24"/>
    </w:rPr>
  </w:style>
  <w:style w:type="character" w:customStyle="1" w:styleId="80">
    <w:name w:val="Заголовок 8 Знак"/>
    <w:link w:val="8"/>
    <w:rsid w:val="000F525C"/>
    <w:rPr>
      <w:rFonts w:cstheme="majorBidi"/>
      <w:i/>
      <w:iCs/>
      <w:sz w:val="24"/>
      <w:szCs w:val="24"/>
    </w:rPr>
  </w:style>
  <w:style w:type="character" w:customStyle="1" w:styleId="90">
    <w:name w:val="Заголовок 9 Знак"/>
    <w:link w:val="9"/>
    <w:rsid w:val="000F525C"/>
    <w:rPr>
      <w:rFonts w:ascii="Arial" w:hAnsi="Arial" w:cs="Arial"/>
      <w:sz w:val="22"/>
      <w:szCs w:val="22"/>
    </w:rPr>
  </w:style>
  <w:style w:type="paragraph" w:styleId="12">
    <w:name w:val="toc 1"/>
    <w:basedOn w:val="a0"/>
    <w:next w:val="a0"/>
    <w:autoRedefine/>
    <w:uiPriority w:val="39"/>
    <w:qFormat/>
    <w:rsid w:val="00B716D5"/>
    <w:pPr>
      <w:tabs>
        <w:tab w:val="left" w:pos="142"/>
      </w:tabs>
      <w:ind w:right="-1" w:firstLine="0"/>
    </w:pPr>
    <w:rPr>
      <w:rFonts w:eastAsiaTheme="minorEastAsia"/>
    </w:rPr>
  </w:style>
  <w:style w:type="paragraph" w:styleId="23">
    <w:name w:val="toc 2"/>
    <w:basedOn w:val="a0"/>
    <w:next w:val="a0"/>
    <w:autoRedefine/>
    <w:uiPriority w:val="39"/>
    <w:qFormat/>
    <w:rsid w:val="00B716D5"/>
    <w:pPr>
      <w:tabs>
        <w:tab w:val="right" w:leader="dot" w:pos="9639"/>
      </w:tabs>
      <w:ind w:right="-1" w:firstLine="0"/>
    </w:pPr>
    <w:rPr>
      <w:rFonts w:eastAsiaTheme="minorEastAsia"/>
    </w:rPr>
  </w:style>
  <w:style w:type="paragraph" w:styleId="32">
    <w:name w:val="toc 3"/>
    <w:basedOn w:val="a0"/>
    <w:next w:val="a0"/>
    <w:autoRedefine/>
    <w:uiPriority w:val="39"/>
    <w:qFormat/>
    <w:rsid w:val="000F525C"/>
    <w:pPr>
      <w:tabs>
        <w:tab w:val="left" w:pos="1877"/>
        <w:tab w:val="right" w:leader="dot" w:pos="9498"/>
      </w:tabs>
    </w:pPr>
    <w:rPr>
      <w:rFonts w:eastAsiaTheme="minorEastAsia"/>
    </w:rPr>
  </w:style>
  <w:style w:type="paragraph" w:styleId="a4">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0"/>
    <w:next w:val="a0"/>
    <w:link w:val="a5"/>
    <w:uiPriority w:val="35"/>
    <w:qFormat/>
    <w:rsid w:val="000F525C"/>
    <w:rPr>
      <w:rFonts w:eastAsiaTheme="minorEastAsia"/>
      <w:b/>
      <w:sz w:val="20"/>
      <w:szCs w:val="20"/>
    </w:rPr>
  </w:style>
  <w:style w:type="paragraph" w:styleId="a6">
    <w:name w:val="Title"/>
    <w:aliases w:val="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Знак15 Знак"/>
    <w:basedOn w:val="a0"/>
    <w:link w:val="a7"/>
    <w:uiPriority w:val="99"/>
    <w:qFormat/>
    <w:rsid w:val="000F525C"/>
    <w:pPr>
      <w:spacing w:before="240" w:after="60"/>
      <w:jc w:val="center"/>
      <w:outlineLvl w:val="0"/>
    </w:pPr>
    <w:rPr>
      <w:rFonts w:ascii="Arial" w:eastAsiaTheme="minorHAnsi" w:hAnsi="Arial" w:cs="Arial"/>
      <w:b/>
      <w:kern w:val="28"/>
      <w:sz w:val="32"/>
      <w:szCs w:val="32"/>
      <w:lang w:eastAsia="en-US"/>
    </w:rPr>
  </w:style>
  <w:style w:type="character" w:customStyle="1" w:styleId="a7">
    <w:name w:val="Название Знак"/>
    <w:aliases w:val="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link w:val="a6"/>
    <w:uiPriority w:val="99"/>
    <w:qFormat/>
    <w:rsid w:val="000F525C"/>
    <w:rPr>
      <w:rFonts w:ascii="Arial" w:hAnsi="Arial" w:cs="Arial"/>
      <w:b/>
      <w:bCs/>
      <w:kern w:val="28"/>
      <w:sz w:val="32"/>
      <w:szCs w:val="32"/>
    </w:rPr>
  </w:style>
  <w:style w:type="paragraph" w:styleId="a8">
    <w:name w:val="Subtitle"/>
    <w:basedOn w:val="a0"/>
    <w:next w:val="a0"/>
    <w:link w:val="a9"/>
    <w:uiPriority w:val="11"/>
    <w:qFormat/>
    <w:rsid w:val="000F525C"/>
    <w:pPr>
      <w:spacing w:after="60"/>
      <w:jc w:val="center"/>
      <w:outlineLvl w:val="1"/>
    </w:pPr>
    <w:rPr>
      <w:rFonts w:ascii="Cambria" w:eastAsiaTheme="minorHAnsi" w:hAnsi="Cambria" w:cstheme="majorBidi"/>
      <w:lang w:eastAsia="en-US"/>
    </w:rPr>
  </w:style>
  <w:style w:type="character" w:customStyle="1" w:styleId="a9">
    <w:name w:val="Подзаголовок Знак"/>
    <w:link w:val="a8"/>
    <w:uiPriority w:val="11"/>
    <w:rsid w:val="000F525C"/>
    <w:rPr>
      <w:rFonts w:ascii="Cambria" w:hAnsi="Cambria" w:cstheme="majorBidi"/>
      <w:sz w:val="24"/>
      <w:szCs w:val="24"/>
    </w:rPr>
  </w:style>
  <w:style w:type="character" w:styleId="aa">
    <w:name w:val="Strong"/>
    <w:uiPriority w:val="22"/>
    <w:qFormat/>
    <w:rsid w:val="000F525C"/>
    <w:rPr>
      <w:b/>
      <w:bCs/>
    </w:rPr>
  </w:style>
  <w:style w:type="paragraph" w:styleId="ab">
    <w:name w:val="No Spacing"/>
    <w:basedOn w:val="a0"/>
    <w:link w:val="ac"/>
    <w:uiPriority w:val="99"/>
    <w:qFormat/>
    <w:rsid w:val="000F525C"/>
    <w:rPr>
      <w:rFonts w:eastAsiaTheme="minorHAnsi"/>
      <w:lang w:eastAsia="en-US"/>
    </w:rPr>
  </w:style>
  <w:style w:type="character" w:customStyle="1" w:styleId="ac">
    <w:name w:val="Без интервала Знак"/>
    <w:link w:val="ab"/>
    <w:uiPriority w:val="99"/>
    <w:locked/>
    <w:rsid w:val="000F525C"/>
    <w:rPr>
      <w:sz w:val="24"/>
      <w:szCs w:val="24"/>
    </w:rPr>
  </w:style>
  <w:style w:type="paragraph" w:styleId="ad">
    <w:name w:val="List Paragraph"/>
    <w:aliases w:val="Введение,Варианты ответов,Заголовок мой1,СписокСТПр,Абзац списка основной,List Paragraph2,ПАРАГРАФ,Нумерация,список 1,Абзац списка3,List Paragraph,Ненумерованный список"/>
    <w:basedOn w:val="a0"/>
    <w:link w:val="ae"/>
    <w:uiPriority w:val="34"/>
    <w:qFormat/>
    <w:rsid w:val="000F525C"/>
    <w:pPr>
      <w:ind w:left="708"/>
    </w:pPr>
    <w:rPr>
      <w:rFonts w:eastAsiaTheme="minorEastAsia"/>
    </w:rPr>
  </w:style>
  <w:style w:type="paragraph" w:styleId="af">
    <w:name w:val="TOC Heading"/>
    <w:basedOn w:val="10"/>
    <w:next w:val="a0"/>
    <w:uiPriority w:val="39"/>
    <w:qFormat/>
    <w:rsid w:val="000F525C"/>
    <w:pPr>
      <w:keepLines/>
      <w:spacing w:before="480" w:after="0" w:line="276" w:lineRule="auto"/>
      <w:outlineLvl w:val="9"/>
    </w:pPr>
    <w:rPr>
      <w:rFonts w:ascii="Cambria" w:eastAsiaTheme="minorEastAsia" w:hAnsi="Cambria"/>
      <w:color w:val="365F91"/>
      <w:kern w:val="0"/>
      <w:sz w:val="28"/>
      <w:szCs w:val="28"/>
    </w:rPr>
  </w:style>
  <w:style w:type="paragraph" w:styleId="af0">
    <w:name w:val="header"/>
    <w:basedOn w:val="a0"/>
    <w:link w:val="af1"/>
    <w:uiPriority w:val="99"/>
    <w:unhideWhenUsed/>
    <w:rsid w:val="00D12958"/>
    <w:pPr>
      <w:tabs>
        <w:tab w:val="center" w:pos="4677"/>
        <w:tab w:val="right" w:pos="9355"/>
      </w:tabs>
    </w:pPr>
    <w:rPr>
      <w:rFonts w:eastAsiaTheme="minorEastAsia"/>
    </w:rPr>
  </w:style>
  <w:style w:type="character" w:customStyle="1" w:styleId="af1">
    <w:name w:val="Верхний колонтитул Знак"/>
    <w:basedOn w:val="a1"/>
    <w:link w:val="af0"/>
    <w:uiPriority w:val="99"/>
    <w:rsid w:val="00D12958"/>
    <w:rPr>
      <w:sz w:val="24"/>
      <w:szCs w:val="24"/>
    </w:rPr>
  </w:style>
  <w:style w:type="paragraph" w:styleId="af2">
    <w:name w:val="footer"/>
    <w:basedOn w:val="a0"/>
    <w:link w:val="af3"/>
    <w:uiPriority w:val="99"/>
    <w:unhideWhenUsed/>
    <w:rsid w:val="00D12958"/>
    <w:pPr>
      <w:tabs>
        <w:tab w:val="center" w:pos="4677"/>
        <w:tab w:val="right" w:pos="9355"/>
      </w:tabs>
    </w:pPr>
    <w:rPr>
      <w:rFonts w:eastAsiaTheme="minorEastAsia"/>
    </w:rPr>
  </w:style>
  <w:style w:type="character" w:customStyle="1" w:styleId="af3">
    <w:name w:val="Нижний колонтитул Знак"/>
    <w:basedOn w:val="a1"/>
    <w:link w:val="af2"/>
    <w:uiPriority w:val="99"/>
    <w:rsid w:val="00D12958"/>
    <w:rPr>
      <w:sz w:val="24"/>
      <w:szCs w:val="24"/>
    </w:rPr>
  </w:style>
  <w:style w:type="paragraph" w:styleId="af4">
    <w:name w:val="Balloon Text"/>
    <w:basedOn w:val="a0"/>
    <w:link w:val="af5"/>
    <w:unhideWhenUsed/>
    <w:rsid w:val="00D12958"/>
    <w:rPr>
      <w:rFonts w:ascii="Tahoma" w:eastAsiaTheme="minorEastAsia" w:hAnsi="Tahoma" w:cs="Tahoma"/>
      <w:sz w:val="16"/>
      <w:szCs w:val="16"/>
    </w:rPr>
  </w:style>
  <w:style w:type="character" w:customStyle="1" w:styleId="af5">
    <w:name w:val="Текст выноски Знак"/>
    <w:basedOn w:val="a1"/>
    <w:link w:val="af4"/>
    <w:rsid w:val="00D12958"/>
    <w:rPr>
      <w:rFonts w:ascii="Tahoma" w:hAnsi="Tahoma" w:cs="Tahoma"/>
      <w:sz w:val="16"/>
      <w:szCs w:val="16"/>
    </w:rPr>
  </w:style>
  <w:style w:type="paragraph" w:customStyle="1" w:styleId="af6">
    <w:name w:val="Чертежный"/>
    <w:rsid w:val="00D12958"/>
    <w:pPr>
      <w:jc w:val="both"/>
    </w:pPr>
    <w:rPr>
      <w:rFonts w:ascii="ISOCPEUR" w:eastAsiaTheme="minorEastAsia" w:hAnsi="ISOCPEUR"/>
      <w:i/>
      <w:sz w:val="28"/>
      <w:lang w:val="uk-UA" w:eastAsia="ru-RU"/>
    </w:rPr>
  </w:style>
  <w:style w:type="paragraph" w:styleId="2">
    <w:name w:val="List Bullet 2"/>
    <w:basedOn w:val="a0"/>
    <w:rsid w:val="00D12958"/>
    <w:pPr>
      <w:numPr>
        <w:numId w:val="1"/>
      </w:numPr>
    </w:pPr>
    <w:rPr>
      <w:rFonts w:eastAsiaTheme="minorEastAsia"/>
    </w:rPr>
  </w:style>
  <w:style w:type="paragraph" w:styleId="3">
    <w:name w:val="List Bullet 3"/>
    <w:basedOn w:val="a0"/>
    <w:rsid w:val="00D12958"/>
    <w:pPr>
      <w:numPr>
        <w:numId w:val="2"/>
      </w:numPr>
    </w:pPr>
    <w:rPr>
      <w:rFonts w:eastAsiaTheme="minorEastAsia"/>
    </w:rPr>
  </w:style>
  <w:style w:type="paragraph" w:styleId="af7">
    <w:name w:val="Body Text"/>
    <w:basedOn w:val="a0"/>
    <w:link w:val="af8"/>
    <w:rsid w:val="00D12958"/>
    <w:pPr>
      <w:spacing w:after="120"/>
    </w:pPr>
    <w:rPr>
      <w:rFonts w:eastAsiaTheme="minorEastAsia"/>
    </w:rPr>
  </w:style>
  <w:style w:type="character" w:customStyle="1" w:styleId="af8">
    <w:name w:val="Основной текст Знак"/>
    <w:basedOn w:val="a1"/>
    <w:link w:val="af7"/>
    <w:rsid w:val="00D12958"/>
    <w:rPr>
      <w:rFonts w:eastAsiaTheme="minorEastAsia"/>
      <w:sz w:val="24"/>
      <w:szCs w:val="24"/>
      <w:lang w:eastAsia="ru-RU"/>
    </w:rPr>
  </w:style>
  <w:style w:type="paragraph" w:styleId="af9">
    <w:name w:val="Body Text First Indent"/>
    <w:basedOn w:val="af7"/>
    <w:link w:val="afa"/>
    <w:rsid w:val="00D12958"/>
    <w:pPr>
      <w:ind w:firstLine="210"/>
    </w:pPr>
  </w:style>
  <w:style w:type="character" w:customStyle="1" w:styleId="afa">
    <w:name w:val="Красная строка Знак"/>
    <w:basedOn w:val="af8"/>
    <w:link w:val="af9"/>
    <w:rsid w:val="00D12958"/>
    <w:rPr>
      <w:rFonts w:eastAsiaTheme="minorEastAsia"/>
      <w:sz w:val="24"/>
      <w:szCs w:val="24"/>
      <w:lang w:eastAsia="ru-RU"/>
    </w:rPr>
  </w:style>
  <w:style w:type="paragraph" w:styleId="afb">
    <w:name w:val="Body Text Indent"/>
    <w:basedOn w:val="a0"/>
    <w:link w:val="afc"/>
    <w:rsid w:val="00D12958"/>
    <w:pPr>
      <w:spacing w:after="120"/>
      <w:ind w:left="283"/>
    </w:pPr>
    <w:rPr>
      <w:rFonts w:eastAsiaTheme="minorEastAsia"/>
    </w:rPr>
  </w:style>
  <w:style w:type="character" w:customStyle="1" w:styleId="afc">
    <w:name w:val="Основной текст с отступом Знак"/>
    <w:basedOn w:val="a1"/>
    <w:link w:val="afb"/>
    <w:rsid w:val="00D12958"/>
    <w:rPr>
      <w:rFonts w:eastAsiaTheme="minorEastAsia"/>
      <w:sz w:val="24"/>
      <w:szCs w:val="24"/>
      <w:lang w:eastAsia="ru-RU"/>
    </w:rPr>
  </w:style>
  <w:style w:type="character" w:styleId="afd">
    <w:name w:val="Hyperlink"/>
    <w:uiPriority w:val="99"/>
    <w:rsid w:val="00D12958"/>
    <w:rPr>
      <w:color w:val="0000FF"/>
      <w:u w:val="single"/>
    </w:rPr>
  </w:style>
  <w:style w:type="table" w:styleId="afe">
    <w:name w:val="Table Grid"/>
    <w:aliases w:val="Table Grid Report"/>
    <w:basedOn w:val="a2"/>
    <w:uiPriority w:val="39"/>
    <w:rsid w:val="00D12958"/>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D12958"/>
    <w:pPr>
      <w:numPr>
        <w:numId w:val="4"/>
      </w:numPr>
    </w:pPr>
  </w:style>
  <w:style w:type="numbering" w:styleId="a">
    <w:name w:val="Outline List 3"/>
    <w:basedOn w:val="a3"/>
    <w:rsid w:val="00D12958"/>
    <w:pPr>
      <w:numPr>
        <w:numId w:val="3"/>
      </w:numPr>
    </w:pPr>
  </w:style>
  <w:style w:type="character" w:styleId="aff">
    <w:name w:val="page number"/>
    <w:basedOn w:val="a1"/>
    <w:rsid w:val="00D12958"/>
  </w:style>
  <w:style w:type="character" w:styleId="aff0">
    <w:name w:val="FollowedHyperlink"/>
    <w:uiPriority w:val="99"/>
    <w:rsid w:val="00D12958"/>
    <w:rPr>
      <w:color w:val="800080"/>
      <w:u w:val="single"/>
    </w:rPr>
  </w:style>
  <w:style w:type="paragraph" w:styleId="24">
    <w:name w:val="Body Text 2"/>
    <w:basedOn w:val="a0"/>
    <w:link w:val="25"/>
    <w:rsid w:val="00D12958"/>
    <w:pPr>
      <w:spacing w:after="120" w:line="480" w:lineRule="auto"/>
    </w:pPr>
    <w:rPr>
      <w:rFonts w:eastAsiaTheme="minorEastAsia"/>
    </w:rPr>
  </w:style>
  <w:style w:type="character" w:customStyle="1" w:styleId="25">
    <w:name w:val="Основной текст 2 Знак"/>
    <w:basedOn w:val="a1"/>
    <w:link w:val="24"/>
    <w:rsid w:val="00D12958"/>
    <w:rPr>
      <w:rFonts w:eastAsiaTheme="minorEastAsia"/>
      <w:sz w:val="24"/>
      <w:szCs w:val="24"/>
      <w:lang w:eastAsia="ru-RU"/>
    </w:rPr>
  </w:style>
  <w:style w:type="numbering" w:customStyle="1" w:styleId="1">
    <w:name w:val="Стиль1"/>
    <w:rsid w:val="00D12958"/>
    <w:pPr>
      <w:numPr>
        <w:numId w:val="5"/>
      </w:numPr>
    </w:pPr>
  </w:style>
  <w:style w:type="numbering" w:customStyle="1" w:styleId="20">
    <w:name w:val="Стиль2"/>
    <w:basedOn w:val="a3"/>
    <w:rsid w:val="00D12958"/>
    <w:pPr>
      <w:numPr>
        <w:numId w:val="6"/>
      </w:numPr>
    </w:pPr>
  </w:style>
  <w:style w:type="paragraph" w:styleId="aff1">
    <w:name w:val="Document Map"/>
    <w:basedOn w:val="a0"/>
    <w:link w:val="aff2"/>
    <w:rsid w:val="00D12958"/>
    <w:rPr>
      <w:rFonts w:ascii="Tahoma" w:eastAsiaTheme="minorEastAsia" w:hAnsi="Tahoma"/>
      <w:sz w:val="16"/>
      <w:szCs w:val="16"/>
    </w:rPr>
  </w:style>
  <w:style w:type="character" w:customStyle="1" w:styleId="aff2">
    <w:name w:val="Схема документа Знак"/>
    <w:basedOn w:val="a1"/>
    <w:link w:val="aff1"/>
    <w:rsid w:val="00D12958"/>
    <w:rPr>
      <w:rFonts w:ascii="Tahoma" w:eastAsiaTheme="minorEastAsia" w:hAnsi="Tahoma"/>
      <w:sz w:val="16"/>
      <w:szCs w:val="16"/>
      <w:lang w:eastAsia="ru-RU"/>
    </w:rPr>
  </w:style>
  <w:style w:type="paragraph" w:customStyle="1" w:styleId="xl69">
    <w:name w:val="xl69"/>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70">
    <w:name w:val="xl70"/>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1">
    <w:name w:val="xl71"/>
    <w:basedOn w:val="a0"/>
    <w:rsid w:val="00D12958"/>
    <w:pPr>
      <w:spacing w:before="100" w:beforeAutospacing="1" w:after="100" w:afterAutospacing="1"/>
      <w:textAlignment w:val="center"/>
    </w:pPr>
    <w:rPr>
      <w:rFonts w:eastAsiaTheme="minorEastAsia"/>
      <w:color w:val="000000"/>
      <w:sz w:val="16"/>
      <w:szCs w:val="16"/>
    </w:rPr>
  </w:style>
  <w:style w:type="paragraph" w:customStyle="1" w:styleId="xl72">
    <w:name w:val="xl72"/>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rPr>
  </w:style>
  <w:style w:type="paragraph" w:customStyle="1" w:styleId="xl73">
    <w:name w:val="xl73"/>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sz w:val="18"/>
      <w:szCs w:val="18"/>
    </w:rPr>
  </w:style>
  <w:style w:type="paragraph" w:customStyle="1" w:styleId="xl74">
    <w:name w:val="xl74"/>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5">
    <w:name w:val="xl75"/>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76">
    <w:name w:val="xl76"/>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7">
    <w:name w:val="xl77"/>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8">
    <w:name w:val="xl78"/>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79">
    <w:name w:val="xl79"/>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0">
    <w:name w:val="xl80"/>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81">
    <w:name w:val="xl81"/>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2">
    <w:name w:val="xl82"/>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3">
    <w:name w:val="xl83"/>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sz w:val="16"/>
      <w:szCs w:val="16"/>
    </w:rPr>
  </w:style>
  <w:style w:type="paragraph" w:customStyle="1" w:styleId="xl84">
    <w:name w:val="xl84"/>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5">
    <w:name w:val="xl85"/>
    <w:basedOn w:val="a0"/>
    <w:rsid w:val="00D12958"/>
    <w:pPr>
      <w:shd w:val="clear" w:color="000000" w:fill="FFFFCC"/>
      <w:spacing w:before="100" w:beforeAutospacing="1" w:after="100" w:afterAutospacing="1"/>
      <w:textAlignment w:val="center"/>
    </w:pPr>
    <w:rPr>
      <w:rFonts w:eastAsiaTheme="minorEastAsia"/>
      <w:color w:val="000000"/>
      <w:sz w:val="22"/>
      <w:szCs w:val="22"/>
    </w:rPr>
  </w:style>
  <w:style w:type="paragraph" w:customStyle="1" w:styleId="xl86">
    <w:name w:val="xl86"/>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7">
    <w:name w:val="xl87"/>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FF0000"/>
    </w:rPr>
  </w:style>
  <w:style w:type="paragraph" w:customStyle="1" w:styleId="xl88">
    <w:name w:val="xl8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89">
    <w:name w:val="xl8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0">
    <w:name w:val="xl9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1">
    <w:name w:val="xl91"/>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2">
    <w:name w:val="xl92"/>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93">
    <w:name w:val="xl93"/>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4">
    <w:name w:val="xl94"/>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5">
    <w:name w:val="xl95"/>
    <w:basedOn w:val="a0"/>
    <w:rsid w:val="00D1295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6">
    <w:name w:val="xl96"/>
    <w:basedOn w:val="a0"/>
    <w:rsid w:val="00D1295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heme="minorEastAsia"/>
      <w:b/>
      <w:color w:val="000000"/>
      <w:sz w:val="22"/>
      <w:szCs w:val="22"/>
    </w:rPr>
  </w:style>
  <w:style w:type="paragraph" w:customStyle="1" w:styleId="xl97">
    <w:name w:val="xl97"/>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98">
    <w:name w:val="xl9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rPr>
  </w:style>
  <w:style w:type="paragraph" w:customStyle="1" w:styleId="xl99">
    <w:name w:val="xl99"/>
    <w:basedOn w:val="a0"/>
    <w:rsid w:val="00D129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EastAsia"/>
      <w:b/>
      <w:color w:val="000000"/>
      <w:sz w:val="22"/>
      <w:szCs w:val="22"/>
    </w:rPr>
  </w:style>
  <w:style w:type="paragraph" w:customStyle="1" w:styleId="xl100">
    <w:name w:val="xl100"/>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1">
    <w:name w:val="xl101"/>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sz w:val="16"/>
      <w:szCs w:val="16"/>
    </w:rPr>
  </w:style>
  <w:style w:type="paragraph" w:customStyle="1" w:styleId="xl102">
    <w:name w:val="xl102"/>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103">
    <w:name w:val="xl103"/>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b/>
    </w:rPr>
  </w:style>
  <w:style w:type="paragraph" w:customStyle="1" w:styleId="xl104">
    <w:name w:val="xl104"/>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5">
    <w:name w:val="xl105"/>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6">
    <w:name w:val="xl106"/>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7">
    <w:name w:val="xl107"/>
    <w:basedOn w:val="a0"/>
    <w:rsid w:val="00D1295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8">
    <w:name w:val="xl108"/>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9">
    <w:name w:val="xl10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10">
    <w:name w:val="xl11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sz w:val="18"/>
      <w:szCs w:val="18"/>
    </w:rPr>
  </w:style>
  <w:style w:type="paragraph" w:customStyle="1" w:styleId="xl111">
    <w:name w:val="xl111"/>
    <w:basedOn w:val="a0"/>
    <w:rsid w:val="00D12958"/>
    <w:pPr>
      <w:pBdr>
        <w:top w:val="single" w:sz="4" w:space="0" w:color="auto"/>
        <w:left w:val="single" w:sz="4" w:space="0" w:color="auto"/>
        <w:bottom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2">
    <w:name w:val="xl112"/>
    <w:basedOn w:val="a0"/>
    <w:rsid w:val="00D12958"/>
    <w:pPr>
      <w:pBdr>
        <w:top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3">
    <w:name w:val="xl113"/>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4">
    <w:name w:val="xl114"/>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15">
    <w:name w:val="xl115"/>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6">
    <w:name w:val="xl116"/>
    <w:basedOn w:val="a0"/>
    <w:rsid w:val="00D12958"/>
    <w:pPr>
      <w:pBdr>
        <w:top w:val="single" w:sz="4" w:space="0" w:color="auto"/>
        <w:left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7">
    <w:name w:val="xl117"/>
    <w:basedOn w:val="a0"/>
    <w:rsid w:val="00D12958"/>
    <w:pPr>
      <w:pBdr>
        <w:top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8">
    <w:name w:val="xl118"/>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9">
    <w:name w:val="xl119"/>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20">
    <w:name w:val="xl120"/>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styleId="41">
    <w:name w:val="toc 4"/>
    <w:basedOn w:val="a0"/>
    <w:next w:val="a0"/>
    <w:autoRedefine/>
    <w:uiPriority w:val="39"/>
    <w:unhideWhenUsed/>
    <w:rsid w:val="00D12958"/>
    <w:pPr>
      <w:spacing w:after="100" w:line="276" w:lineRule="auto"/>
      <w:ind w:left="660"/>
    </w:pPr>
    <w:rPr>
      <w:rFonts w:ascii="Calibri" w:eastAsiaTheme="minorEastAsia" w:hAnsi="Calibri"/>
      <w:sz w:val="22"/>
      <w:szCs w:val="22"/>
    </w:rPr>
  </w:style>
  <w:style w:type="paragraph" w:styleId="51">
    <w:name w:val="toc 5"/>
    <w:basedOn w:val="a0"/>
    <w:next w:val="a0"/>
    <w:autoRedefine/>
    <w:uiPriority w:val="39"/>
    <w:unhideWhenUsed/>
    <w:rsid w:val="00D12958"/>
    <w:pPr>
      <w:spacing w:after="100" w:line="276" w:lineRule="auto"/>
      <w:ind w:left="880"/>
    </w:pPr>
    <w:rPr>
      <w:rFonts w:ascii="Calibri" w:eastAsiaTheme="minorEastAsia" w:hAnsi="Calibri"/>
      <w:sz w:val="22"/>
      <w:szCs w:val="22"/>
    </w:rPr>
  </w:style>
  <w:style w:type="paragraph" w:styleId="61">
    <w:name w:val="toc 6"/>
    <w:basedOn w:val="a0"/>
    <w:next w:val="a0"/>
    <w:autoRedefine/>
    <w:uiPriority w:val="39"/>
    <w:unhideWhenUsed/>
    <w:rsid w:val="00D12958"/>
    <w:pPr>
      <w:spacing w:after="100" w:line="276" w:lineRule="auto"/>
      <w:ind w:left="1100"/>
    </w:pPr>
    <w:rPr>
      <w:rFonts w:ascii="Calibri" w:eastAsiaTheme="minorEastAsia" w:hAnsi="Calibri"/>
      <w:sz w:val="22"/>
      <w:szCs w:val="22"/>
    </w:rPr>
  </w:style>
  <w:style w:type="paragraph" w:styleId="71">
    <w:name w:val="toc 7"/>
    <w:basedOn w:val="a0"/>
    <w:next w:val="a0"/>
    <w:autoRedefine/>
    <w:uiPriority w:val="39"/>
    <w:unhideWhenUsed/>
    <w:rsid w:val="00D12958"/>
    <w:pPr>
      <w:spacing w:after="100" w:line="276" w:lineRule="auto"/>
      <w:ind w:left="1320"/>
    </w:pPr>
    <w:rPr>
      <w:rFonts w:ascii="Calibri" w:eastAsiaTheme="minorEastAsia" w:hAnsi="Calibri"/>
      <w:sz w:val="22"/>
      <w:szCs w:val="22"/>
    </w:rPr>
  </w:style>
  <w:style w:type="paragraph" w:styleId="81">
    <w:name w:val="toc 8"/>
    <w:basedOn w:val="a0"/>
    <w:next w:val="a0"/>
    <w:autoRedefine/>
    <w:uiPriority w:val="39"/>
    <w:unhideWhenUsed/>
    <w:rsid w:val="00D12958"/>
    <w:pPr>
      <w:spacing w:after="100" w:line="276" w:lineRule="auto"/>
      <w:ind w:left="1540"/>
    </w:pPr>
    <w:rPr>
      <w:rFonts w:ascii="Calibri" w:eastAsiaTheme="minorEastAsia" w:hAnsi="Calibri"/>
      <w:sz w:val="22"/>
      <w:szCs w:val="22"/>
    </w:rPr>
  </w:style>
  <w:style w:type="paragraph" w:styleId="91">
    <w:name w:val="toc 9"/>
    <w:basedOn w:val="a0"/>
    <w:next w:val="a0"/>
    <w:autoRedefine/>
    <w:uiPriority w:val="39"/>
    <w:unhideWhenUsed/>
    <w:rsid w:val="00D12958"/>
    <w:pPr>
      <w:spacing w:after="100" w:line="276" w:lineRule="auto"/>
      <w:ind w:left="1760"/>
    </w:pPr>
    <w:rPr>
      <w:rFonts w:ascii="Calibri" w:eastAsiaTheme="minorEastAsia" w:hAnsi="Calibri"/>
      <w:sz w:val="22"/>
      <w:szCs w:val="22"/>
    </w:rPr>
  </w:style>
  <w:style w:type="character" w:customStyle="1" w:styleId="72">
    <w:name w:val="Знак Знак7"/>
    <w:locked/>
    <w:rsid w:val="00D12958"/>
    <w:rPr>
      <w:rFonts w:ascii="Arial" w:hAnsi="Arial" w:cs="Arial"/>
      <w:b/>
      <w:bCs/>
      <w:kern w:val="32"/>
      <w:sz w:val="32"/>
      <w:szCs w:val="32"/>
      <w:lang w:val="ru-RU" w:eastAsia="ru-RU" w:bidi="ar-SA"/>
    </w:rPr>
  </w:style>
  <w:style w:type="paragraph" w:styleId="aff3">
    <w:name w:val="Normal (Web)"/>
    <w:basedOn w:val="a0"/>
    <w:uiPriority w:val="99"/>
    <w:unhideWhenUsed/>
    <w:rsid w:val="00D12958"/>
    <w:pPr>
      <w:ind w:firstLine="225"/>
    </w:pPr>
    <w:rPr>
      <w:rFonts w:eastAsiaTheme="minorEastAsia"/>
    </w:rPr>
  </w:style>
  <w:style w:type="character" w:customStyle="1" w:styleId="b-serp-urlitem1">
    <w:name w:val="b-serp-url__item1"/>
    <w:basedOn w:val="a1"/>
    <w:rsid w:val="00D12958"/>
  </w:style>
  <w:style w:type="character" w:customStyle="1" w:styleId="b-serp-urlmark1">
    <w:name w:val="b-serp-url__mark1"/>
    <w:rsid w:val="00D12958"/>
    <w:rPr>
      <w:rFonts w:ascii="Verdana" w:hAnsi="Verdana" w:hint="default"/>
    </w:rPr>
  </w:style>
  <w:style w:type="paragraph" w:customStyle="1" w:styleId="Default">
    <w:name w:val="Default"/>
    <w:rsid w:val="00D12958"/>
    <w:pPr>
      <w:autoSpaceDE w:val="0"/>
      <w:autoSpaceDN w:val="0"/>
      <w:adjustRightInd w:val="0"/>
    </w:pPr>
    <w:rPr>
      <w:rFonts w:eastAsiaTheme="minorEastAsia"/>
      <w:color w:val="000000"/>
      <w:sz w:val="24"/>
      <w:szCs w:val="24"/>
      <w:lang w:eastAsia="ru-RU"/>
    </w:rPr>
  </w:style>
  <w:style w:type="paragraph" w:customStyle="1" w:styleId="ConsPlusTitle">
    <w:name w:val="ConsPlusTitle"/>
    <w:uiPriority w:val="99"/>
    <w:rsid w:val="00D12958"/>
    <w:pPr>
      <w:widowControl w:val="0"/>
      <w:autoSpaceDE w:val="0"/>
      <w:autoSpaceDN w:val="0"/>
      <w:adjustRightInd w:val="0"/>
    </w:pPr>
    <w:rPr>
      <w:rFonts w:ascii="Arial" w:eastAsiaTheme="minorEastAsia" w:hAnsi="Arial" w:cs="Arial"/>
      <w:b/>
      <w:bCs/>
      <w:lang w:eastAsia="ru-RU"/>
    </w:rPr>
  </w:style>
  <w:style w:type="paragraph" w:customStyle="1" w:styleId="ConsPlusNormal">
    <w:name w:val="ConsPlusNormal"/>
    <w:link w:val="ConsPlusNormal0"/>
    <w:qFormat/>
    <w:rsid w:val="00D12958"/>
    <w:pPr>
      <w:widowControl w:val="0"/>
      <w:autoSpaceDE w:val="0"/>
      <w:autoSpaceDN w:val="0"/>
      <w:adjustRightInd w:val="0"/>
    </w:pPr>
    <w:rPr>
      <w:rFonts w:ascii="Arial" w:eastAsiaTheme="minorEastAsia" w:hAnsi="Arial" w:cs="Arial"/>
      <w:lang w:eastAsia="ru-RU"/>
    </w:rPr>
  </w:style>
  <w:style w:type="paragraph" w:customStyle="1" w:styleId="13">
    <w:name w:val="Абзац списка1"/>
    <w:basedOn w:val="a0"/>
    <w:rsid w:val="00D12958"/>
    <w:pPr>
      <w:widowControl w:val="0"/>
      <w:adjustRightInd w:val="0"/>
      <w:spacing w:before="120" w:after="120"/>
      <w:textAlignment w:val="baseline"/>
    </w:pPr>
    <w:rPr>
      <w:rFonts w:eastAsiaTheme="minorEastAsia"/>
      <w:spacing w:val="-5"/>
      <w:sz w:val="28"/>
      <w:szCs w:val="22"/>
      <w:lang w:eastAsia="en-US"/>
    </w:rPr>
  </w:style>
  <w:style w:type="paragraph" w:customStyle="1" w:styleId="Heading">
    <w:name w:val="Heading"/>
    <w:rsid w:val="00D12958"/>
    <w:pPr>
      <w:widowControl w:val="0"/>
      <w:autoSpaceDE w:val="0"/>
      <w:autoSpaceDN w:val="0"/>
      <w:adjustRightInd w:val="0"/>
    </w:pPr>
    <w:rPr>
      <w:rFonts w:ascii="Arial" w:eastAsiaTheme="minorEastAsia" w:hAnsi="Arial" w:cs="Arial"/>
      <w:b/>
      <w:bCs/>
      <w:sz w:val="22"/>
      <w:szCs w:val="22"/>
      <w:lang w:eastAsia="ru-RU"/>
    </w:rPr>
  </w:style>
  <w:style w:type="character" w:customStyle="1" w:styleId="fontstyle105">
    <w:name w:val="fontstyle105"/>
    <w:basedOn w:val="a1"/>
    <w:rsid w:val="00D12958"/>
  </w:style>
  <w:style w:type="paragraph" w:customStyle="1" w:styleId="style3">
    <w:name w:val="style3"/>
    <w:basedOn w:val="a0"/>
    <w:rsid w:val="00D12958"/>
    <w:pPr>
      <w:spacing w:before="100" w:beforeAutospacing="1" w:after="100" w:afterAutospacing="1"/>
    </w:pPr>
    <w:rPr>
      <w:rFonts w:eastAsiaTheme="minorEastAsia"/>
    </w:rPr>
  </w:style>
  <w:style w:type="paragraph" w:customStyle="1" w:styleId="14">
    <w:name w:val="Обычный1"/>
    <w:rsid w:val="00D12958"/>
    <w:pPr>
      <w:snapToGrid w:val="0"/>
    </w:pPr>
    <w:rPr>
      <w:rFonts w:eastAsia="MS Mincho"/>
      <w:sz w:val="22"/>
      <w:lang w:eastAsia="ru-RU"/>
    </w:rPr>
  </w:style>
  <w:style w:type="character" w:customStyle="1" w:styleId="310">
    <w:name w:val="Заголовок 3 Знак1"/>
    <w:aliases w:val="ПодЗаголовок Знак1"/>
    <w:semiHidden/>
    <w:rsid w:val="00D12958"/>
    <w:rPr>
      <w:rFonts w:ascii="Cambria" w:eastAsia="Times New Roman" w:hAnsi="Cambria" w:cs="Times New Roman"/>
      <w:b/>
      <w:bCs/>
      <w:color w:val="4F81BD"/>
      <w:sz w:val="24"/>
      <w:szCs w:val="24"/>
      <w:lang w:eastAsia="ru-RU"/>
    </w:rPr>
  </w:style>
  <w:style w:type="character" w:styleId="aff4">
    <w:name w:val="Placeholder Text"/>
    <w:uiPriority w:val="99"/>
    <w:semiHidden/>
    <w:rsid w:val="00D12958"/>
    <w:rPr>
      <w:color w:val="808080"/>
    </w:rPr>
  </w:style>
  <w:style w:type="character" w:customStyle="1" w:styleId="apple-converted-space">
    <w:name w:val="apple-converted-space"/>
    <w:basedOn w:val="a1"/>
    <w:rsid w:val="00D12958"/>
  </w:style>
  <w:style w:type="paragraph" w:customStyle="1" w:styleId="S">
    <w:name w:val="S_Обычный"/>
    <w:basedOn w:val="a0"/>
    <w:link w:val="S0"/>
    <w:qFormat/>
    <w:rsid w:val="000F525C"/>
  </w:style>
  <w:style w:type="character" w:customStyle="1" w:styleId="S0">
    <w:name w:val="S_Обычный Знак"/>
    <w:link w:val="S"/>
    <w:qFormat/>
    <w:rsid w:val="000F525C"/>
    <w:rPr>
      <w:rFonts w:eastAsia="Times New Roman"/>
      <w:sz w:val="24"/>
      <w:szCs w:val="24"/>
      <w:lang w:eastAsia="ru-RU"/>
    </w:rPr>
  </w:style>
  <w:style w:type="paragraph" w:customStyle="1" w:styleId="j1">
    <w:name w:val="j1"/>
    <w:basedOn w:val="a0"/>
    <w:rsid w:val="00834BF5"/>
    <w:pPr>
      <w:spacing w:before="100" w:beforeAutospacing="1" w:after="100" w:afterAutospacing="1"/>
    </w:pPr>
  </w:style>
  <w:style w:type="paragraph" w:customStyle="1" w:styleId="26">
    <w:name w:val="Без интервала2"/>
    <w:rsid w:val="00C868F2"/>
    <w:rPr>
      <w:rFonts w:eastAsia="Calibri"/>
      <w:sz w:val="24"/>
      <w:szCs w:val="24"/>
      <w:lang w:eastAsia="ru-RU"/>
    </w:rPr>
  </w:style>
  <w:style w:type="paragraph" w:customStyle="1" w:styleId="xl63">
    <w:name w:val="xl63"/>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0"/>
    <w:rsid w:val="00FF2EC5"/>
    <w:pPr>
      <w:spacing w:before="100" w:beforeAutospacing="1" w:after="100" w:afterAutospacing="1"/>
      <w:jc w:val="center"/>
      <w:textAlignment w:val="center"/>
    </w:pPr>
    <w:rPr>
      <w:sz w:val="20"/>
      <w:szCs w:val="20"/>
    </w:rPr>
  </w:style>
  <w:style w:type="paragraph" w:customStyle="1" w:styleId="xl65">
    <w:name w:val="xl65"/>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0"/>
    <w:rsid w:val="00FF2EC5"/>
    <w:pPr>
      <w:spacing w:before="100" w:beforeAutospacing="1" w:after="100" w:afterAutospacing="1"/>
      <w:jc w:val="center"/>
      <w:textAlignment w:val="center"/>
    </w:pPr>
  </w:style>
  <w:style w:type="paragraph" w:customStyle="1" w:styleId="xl67">
    <w:name w:val="xl67"/>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0"/>
    <w:rsid w:val="00FF2EC5"/>
    <w:pPr>
      <w:pBdr>
        <w:bottom w:val="single" w:sz="4" w:space="0" w:color="auto"/>
      </w:pBdr>
      <w:spacing w:before="100" w:beforeAutospacing="1" w:after="100" w:afterAutospacing="1"/>
      <w:jc w:val="right"/>
      <w:textAlignment w:val="center"/>
    </w:pPr>
  </w:style>
  <w:style w:type="paragraph" w:styleId="aff5">
    <w:name w:val="Block Text"/>
    <w:basedOn w:val="a0"/>
    <w:rsid w:val="00F02699"/>
    <w:pPr>
      <w:ind w:left="900" w:right="175" w:firstLine="720"/>
      <w:jc w:val="center"/>
    </w:pPr>
    <w:rPr>
      <w:b/>
      <w:sz w:val="36"/>
    </w:rPr>
  </w:style>
  <w:style w:type="character" w:customStyle="1" w:styleId="15">
    <w:name w:val="Основной текст Знак1"/>
    <w:basedOn w:val="a1"/>
    <w:uiPriority w:val="99"/>
    <w:rsid w:val="00FA7EF1"/>
    <w:rPr>
      <w:rFonts w:ascii="Times New Roman" w:hAnsi="Times New Roman" w:cs="Times New Roman"/>
      <w:sz w:val="28"/>
      <w:szCs w:val="28"/>
      <w:u w:val="none"/>
    </w:rPr>
  </w:style>
  <w:style w:type="paragraph" w:customStyle="1" w:styleId="font5">
    <w:name w:val="font5"/>
    <w:basedOn w:val="a0"/>
    <w:rsid w:val="00862CFC"/>
    <w:pPr>
      <w:spacing w:before="100" w:beforeAutospacing="1" w:after="100" w:afterAutospacing="1"/>
    </w:pPr>
    <w:rPr>
      <w:sz w:val="20"/>
      <w:szCs w:val="20"/>
    </w:rPr>
  </w:style>
  <w:style w:type="paragraph" w:customStyle="1" w:styleId="font6">
    <w:name w:val="font6"/>
    <w:basedOn w:val="a0"/>
    <w:rsid w:val="00862CFC"/>
    <w:pPr>
      <w:spacing w:before="100" w:beforeAutospacing="1" w:after="100" w:afterAutospacing="1"/>
    </w:pPr>
    <w:rPr>
      <w:sz w:val="20"/>
      <w:szCs w:val="20"/>
    </w:rPr>
  </w:style>
  <w:style w:type="paragraph" w:customStyle="1" w:styleId="aff6">
    <w:name w:val="А_текст"/>
    <w:link w:val="aff7"/>
    <w:autoRedefine/>
    <w:qFormat/>
    <w:rsid w:val="00021602"/>
    <w:pPr>
      <w:ind w:firstLine="709"/>
      <w:jc w:val="center"/>
    </w:pPr>
    <w:rPr>
      <w:rFonts w:eastAsia="MS Mincho"/>
      <w:sz w:val="24"/>
      <w:szCs w:val="24"/>
      <w:lang w:eastAsia="ru-RU"/>
    </w:rPr>
  </w:style>
  <w:style w:type="character" w:customStyle="1" w:styleId="aff7">
    <w:name w:val="А_текст Знак"/>
    <w:link w:val="aff6"/>
    <w:rsid w:val="00021602"/>
    <w:rPr>
      <w:rFonts w:eastAsia="MS Mincho"/>
      <w:sz w:val="24"/>
      <w:szCs w:val="24"/>
      <w:lang w:eastAsia="ru-RU"/>
    </w:rPr>
  </w:style>
  <w:style w:type="character" w:customStyle="1" w:styleId="ae">
    <w:name w:val="Абзац списка Знак"/>
    <w:aliases w:val="Введение Знак,Варианты ответов Знак,Заголовок мой1 Знак,СписокСТПр Знак,Абзац списка основной Знак,List Paragraph2 Знак,ПАРАГРАФ Знак,Нумерация Знак,список 1 Знак,Абзац списка3 Знак,List Paragraph Знак,Ненумерованный список Знак"/>
    <w:link w:val="ad"/>
    <w:uiPriority w:val="34"/>
    <w:qFormat/>
    <w:locked/>
    <w:rsid w:val="000F525C"/>
    <w:rPr>
      <w:rFonts w:eastAsiaTheme="minorEastAsia"/>
      <w:sz w:val="24"/>
      <w:szCs w:val="24"/>
      <w:lang w:eastAsia="ru-RU"/>
    </w:rPr>
  </w:style>
  <w:style w:type="character" w:customStyle="1" w:styleId="16">
    <w:name w:val="Название Знак1"/>
    <w:aliases w:val="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Таблица № Знак"/>
    <w:rsid w:val="00026DE8"/>
    <w:rPr>
      <w:rFonts w:ascii="Times New Roman" w:eastAsia="Times New Roman" w:hAnsi="Times New Roman" w:cs="Times New Roman"/>
      <w:bCs/>
      <w:sz w:val="28"/>
      <w:szCs w:val="20"/>
      <w:lang w:eastAsia="ru-RU"/>
    </w:rPr>
  </w:style>
  <w:style w:type="paragraph" w:styleId="27">
    <w:name w:val="Body Text Indent 2"/>
    <w:basedOn w:val="a0"/>
    <w:link w:val="28"/>
    <w:uiPriority w:val="99"/>
    <w:unhideWhenUsed/>
    <w:rsid w:val="00FC1F0F"/>
    <w:pPr>
      <w:spacing w:after="120" w:line="480" w:lineRule="auto"/>
      <w:ind w:left="283"/>
    </w:pPr>
    <w:rPr>
      <w:rFonts w:eastAsiaTheme="minorEastAsia"/>
    </w:rPr>
  </w:style>
  <w:style w:type="character" w:customStyle="1" w:styleId="28">
    <w:name w:val="Основной текст с отступом 2 Знак"/>
    <w:basedOn w:val="a1"/>
    <w:link w:val="27"/>
    <w:uiPriority w:val="99"/>
    <w:rsid w:val="00FC1F0F"/>
    <w:rPr>
      <w:rFonts w:eastAsiaTheme="minorEastAsia"/>
      <w:sz w:val="24"/>
      <w:szCs w:val="24"/>
      <w:lang w:eastAsia="ru-RU"/>
    </w:rPr>
  </w:style>
  <w:style w:type="character" w:customStyle="1" w:styleId="FontStyle188">
    <w:name w:val="Font Style188"/>
    <w:rsid w:val="00D71BCF"/>
    <w:rPr>
      <w:rFonts w:ascii="Times New Roman" w:hAnsi="Times New Roman" w:cs="Times New Roman"/>
      <w:sz w:val="16"/>
      <w:szCs w:val="16"/>
    </w:rPr>
  </w:style>
  <w:style w:type="paragraph" w:customStyle="1" w:styleId="Style10">
    <w:name w:val="Style10"/>
    <w:basedOn w:val="a0"/>
    <w:rsid w:val="00D71BCF"/>
    <w:pPr>
      <w:widowControl w:val="0"/>
      <w:autoSpaceDE w:val="0"/>
      <w:autoSpaceDN w:val="0"/>
      <w:adjustRightInd w:val="0"/>
      <w:spacing w:line="230" w:lineRule="exact"/>
      <w:ind w:firstLine="283"/>
    </w:pPr>
  </w:style>
  <w:style w:type="character" w:customStyle="1" w:styleId="FontStyle14">
    <w:name w:val="Font Style14"/>
    <w:basedOn w:val="a1"/>
    <w:rsid w:val="00506CE0"/>
    <w:rPr>
      <w:rFonts w:ascii="Times New Roman" w:hAnsi="Times New Roman" w:cs="Times New Roman"/>
      <w:sz w:val="26"/>
      <w:szCs w:val="26"/>
    </w:rPr>
  </w:style>
  <w:style w:type="character" w:styleId="aff8">
    <w:name w:val="Emphasis"/>
    <w:basedOn w:val="a1"/>
    <w:uiPriority w:val="20"/>
    <w:qFormat/>
    <w:rsid w:val="000F525C"/>
    <w:rPr>
      <w:i/>
      <w:iCs/>
    </w:rPr>
  </w:style>
  <w:style w:type="paragraph" w:customStyle="1" w:styleId="S1">
    <w:name w:val="S_Заголовок 1"/>
    <w:basedOn w:val="a0"/>
    <w:rsid w:val="00B777E3"/>
    <w:pPr>
      <w:numPr>
        <w:numId w:val="15"/>
      </w:numPr>
      <w:spacing w:line="360" w:lineRule="auto"/>
      <w:jc w:val="center"/>
    </w:pPr>
    <w:rPr>
      <w:b/>
      <w:caps/>
    </w:rPr>
  </w:style>
  <w:style w:type="paragraph" w:customStyle="1" w:styleId="S3">
    <w:name w:val="S_Заголовок 3"/>
    <w:basedOn w:val="30"/>
    <w:rsid w:val="00B777E3"/>
    <w:pPr>
      <w:keepNext w:val="0"/>
      <w:numPr>
        <w:ilvl w:val="2"/>
        <w:numId w:val="15"/>
      </w:numPr>
      <w:spacing w:before="0" w:after="0" w:line="360" w:lineRule="auto"/>
    </w:pPr>
    <w:rPr>
      <w:rFonts w:ascii="Times New Roman" w:eastAsia="Times New Roman" w:hAnsi="Times New Roman" w:cs="Times New Roman"/>
      <w:b w:val="0"/>
      <w:bCs w:val="0"/>
      <w:sz w:val="24"/>
      <w:szCs w:val="24"/>
      <w:u w:val="single"/>
      <w:lang w:eastAsia="ru-RU"/>
    </w:rPr>
  </w:style>
  <w:style w:type="paragraph" w:customStyle="1" w:styleId="S4">
    <w:name w:val="S_Заголовок 4"/>
    <w:basedOn w:val="4"/>
    <w:autoRedefine/>
    <w:rsid w:val="00B777E3"/>
    <w:pPr>
      <w:keepNext w:val="0"/>
      <w:numPr>
        <w:ilvl w:val="3"/>
        <w:numId w:val="15"/>
      </w:numPr>
      <w:spacing w:before="0" w:after="0" w:line="360" w:lineRule="auto"/>
    </w:pPr>
    <w:rPr>
      <w:rFonts w:eastAsia="Times New Roman" w:cs="Times New Roman"/>
      <w:b w:val="0"/>
      <w:bCs w:val="0"/>
      <w:i/>
      <w:sz w:val="24"/>
      <w:szCs w:val="24"/>
      <w:lang w:eastAsia="ru-RU"/>
    </w:rPr>
  </w:style>
  <w:style w:type="paragraph" w:customStyle="1" w:styleId="29">
    <w:name w:val="Обычный2"/>
    <w:rsid w:val="001A5E2C"/>
    <w:rPr>
      <w:rFonts w:eastAsia="Times New Roman"/>
      <w:snapToGrid w:val="0"/>
      <w:lang w:eastAsia="ru-RU"/>
    </w:rPr>
  </w:style>
  <w:style w:type="paragraph" w:customStyle="1" w:styleId="s10">
    <w:name w:val="s_1"/>
    <w:basedOn w:val="a0"/>
    <w:rsid w:val="00F879BB"/>
    <w:pPr>
      <w:spacing w:before="100" w:beforeAutospacing="1" w:after="100" w:afterAutospacing="1"/>
    </w:pPr>
  </w:style>
  <w:style w:type="paragraph" w:customStyle="1" w:styleId="formattext">
    <w:name w:val="formattext"/>
    <w:basedOn w:val="a0"/>
    <w:rsid w:val="006929C5"/>
    <w:pPr>
      <w:spacing w:before="100" w:beforeAutospacing="1" w:after="100" w:afterAutospacing="1"/>
    </w:pPr>
  </w:style>
  <w:style w:type="character" w:customStyle="1" w:styleId="aff9">
    <w:name w:val="Буквица"/>
    <w:rsid w:val="00934E08"/>
    <w:rPr>
      <w:lang w:val="ru-RU"/>
    </w:rPr>
  </w:style>
  <w:style w:type="character" w:customStyle="1" w:styleId="mwe-math-mathml-inline">
    <w:name w:val="mwe-math-mathml-inline"/>
    <w:basedOn w:val="a1"/>
    <w:rsid w:val="004A269B"/>
  </w:style>
  <w:style w:type="character" w:customStyle="1" w:styleId="a5">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1"/>
    <w:link w:val="a4"/>
    <w:uiPriority w:val="35"/>
    <w:qFormat/>
    <w:rsid w:val="00197D18"/>
    <w:rPr>
      <w:rFonts w:eastAsiaTheme="minorEastAsia"/>
      <w:b/>
      <w:bCs/>
      <w:lang w:eastAsia="ru-RU"/>
    </w:rPr>
  </w:style>
  <w:style w:type="character" w:customStyle="1" w:styleId="affa">
    <w:name w:val="Подпись к таблице_"/>
    <w:basedOn w:val="a1"/>
    <w:link w:val="affb"/>
    <w:rsid w:val="006C2C3A"/>
    <w:rPr>
      <w:rFonts w:eastAsia="Times New Roman"/>
      <w:sz w:val="28"/>
      <w:szCs w:val="28"/>
      <w:shd w:val="clear" w:color="auto" w:fill="FFFFFF"/>
    </w:rPr>
  </w:style>
  <w:style w:type="paragraph" w:customStyle="1" w:styleId="affb">
    <w:name w:val="Подпись к таблице"/>
    <w:basedOn w:val="a0"/>
    <w:link w:val="affa"/>
    <w:rsid w:val="006C2C3A"/>
    <w:pPr>
      <w:widowControl w:val="0"/>
      <w:shd w:val="clear" w:color="auto" w:fill="FFFFFF"/>
      <w:spacing w:line="317" w:lineRule="exact"/>
      <w:jc w:val="right"/>
    </w:pPr>
    <w:rPr>
      <w:sz w:val="28"/>
      <w:szCs w:val="28"/>
      <w:lang w:eastAsia="en-US"/>
    </w:rPr>
  </w:style>
  <w:style w:type="character" w:customStyle="1" w:styleId="2a">
    <w:name w:val="Основной текст (2)_"/>
    <w:basedOn w:val="a1"/>
    <w:link w:val="2b"/>
    <w:rsid w:val="002D3FB5"/>
    <w:rPr>
      <w:rFonts w:eastAsia="Times New Roman"/>
      <w:sz w:val="28"/>
      <w:szCs w:val="28"/>
      <w:shd w:val="clear" w:color="auto" w:fill="FFFFFF"/>
    </w:rPr>
  </w:style>
  <w:style w:type="paragraph" w:customStyle="1" w:styleId="2b">
    <w:name w:val="Основной текст (2)"/>
    <w:basedOn w:val="a0"/>
    <w:link w:val="2a"/>
    <w:rsid w:val="002D3FB5"/>
    <w:pPr>
      <w:widowControl w:val="0"/>
      <w:shd w:val="clear" w:color="auto" w:fill="FFFFFF"/>
      <w:spacing w:before="240" w:after="420" w:line="0" w:lineRule="atLeast"/>
    </w:pPr>
    <w:rPr>
      <w:sz w:val="28"/>
      <w:szCs w:val="28"/>
      <w:lang w:eastAsia="en-US"/>
    </w:rPr>
  </w:style>
  <w:style w:type="paragraph" w:customStyle="1" w:styleId="affc">
    <w:name w:val="Заголовок части"/>
    <w:basedOn w:val="a0"/>
    <w:semiHidden/>
    <w:rsid w:val="00380428"/>
    <w:pPr>
      <w:shd w:val="solid" w:color="auto" w:fill="auto"/>
      <w:spacing w:line="660" w:lineRule="exact"/>
      <w:jc w:val="center"/>
    </w:pPr>
    <w:rPr>
      <w:rFonts w:ascii="Arial Black" w:hAnsi="Arial Black" w:cs="Arial Black"/>
      <w:color w:val="FFFFFF"/>
      <w:spacing w:val="-40"/>
      <w:sz w:val="84"/>
      <w:szCs w:val="84"/>
      <w:lang w:eastAsia="en-US"/>
    </w:rPr>
  </w:style>
  <w:style w:type="character" w:customStyle="1" w:styleId="affd">
    <w:name w:val="_Обычный Знак"/>
    <w:basedOn w:val="a1"/>
    <w:link w:val="affe"/>
    <w:locked/>
    <w:rsid w:val="00274A40"/>
    <w:rPr>
      <w:rFonts w:ascii="Calibri" w:eastAsia="Calibri" w:hAnsi="Calibri" w:cs="Calibri"/>
      <w:iCs/>
      <w:sz w:val="26"/>
      <w:szCs w:val="26"/>
    </w:rPr>
  </w:style>
  <w:style w:type="paragraph" w:customStyle="1" w:styleId="affe">
    <w:name w:val="_Обычный"/>
    <w:basedOn w:val="a0"/>
    <w:link w:val="affd"/>
    <w:qFormat/>
    <w:rsid w:val="00274A40"/>
    <w:pPr>
      <w:spacing w:line="360" w:lineRule="auto"/>
    </w:pPr>
    <w:rPr>
      <w:rFonts w:ascii="Calibri" w:eastAsia="Calibri" w:hAnsi="Calibri" w:cs="Calibri"/>
      <w:bCs w:val="0"/>
      <w:iCs/>
      <w:sz w:val="26"/>
      <w:szCs w:val="26"/>
      <w:lang w:eastAsia="en-US"/>
    </w:rPr>
  </w:style>
  <w:style w:type="paragraph" w:customStyle="1" w:styleId="110">
    <w:name w:val="Табличный_таблица_11"/>
    <w:link w:val="111"/>
    <w:qFormat/>
    <w:rsid w:val="00E965FF"/>
    <w:pPr>
      <w:jc w:val="center"/>
    </w:pPr>
    <w:rPr>
      <w:rFonts w:eastAsia="Times New Roman"/>
      <w:sz w:val="22"/>
      <w:szCs w:val="22"/>
      <w:lang w:eastAsia="ru-RU"/>
    </w:rPr>
  </w:style>
  <w:style w:type="character" w:customStyle="1" w:styleId="111">
    <w:name w:val="Табличный_таблица_11 Знак"/>
    <w:basedOn w:val="a1"/>
    <w:link w:val="110"/>
    <w:rsid w:val="00E965FF"/>
    <w:rPr>
      <w:rFonts w:eastAsia="Times New Roman"/>
      <w:sz w:val="22"/>
      <w:szCs w:val="22"/>
      <w:lang w:eastAsia="ru-RU"/>
    </w:rPr>
  </w:style>
  <w:style w:type="paragraph" w:customStyle="1" w:styleId="00">
    <w:name w:val="0.0 Текст"/>
    <w:basedOn w:val="a0"/>
    <w:link w:val="000"/>
    <w:qFormat/>
    <w:rsid w:val="008F63B6"/>
    <w:pPr>
      <w:snapToGrid w:val="0"/>
      <w:spacing w:before="40" w:after="400" w:line="300" w:lineRule="auto"/>
      <w:contextualSpacing/>
    </w:pPr>
    <w:rPr>
      <w:bCs w:val="0"/>
      <w:sz w:val="28"/>
      <w:szCs w:val="22"/>
      <w:lang w:eastAsia="en-US"/>
    </w:rPr>
  </w:style>
  <w:style w:type="character" w:customStyle="1" w:styleId="000">
    <w:name w:val="0.0 Текст Знак"/>
    <w:link w:val="00"/>
    <w:rsid w:val="008F63B6"/>
    <w:rPr>
      <w:rFonts w:eastAsia="Times New Roman"/>
      <w:sz w:val="28"/>
      <w:szCs w:val="22"/>
    </w:rPr>
  </w:style>
  <w:style w:type="character" w:customStyle="1" w:styleId="FontStyle171">
    <w:name w:val="Font Style171"/>
    <w:basedOn w:val="a1"/>
    <w:uiPriority w:val="99"/>
    <w:rsid w:val="00E50811"/>
    <w:rPr>
      <w:rFonts w:ascii="Times New Roman" w:hAnsi="Times New Roman" w:cs="Times New Roman"/>
      <w:sz w:val="26"/>
      <w:szCs w:val="26"/>
    </w:rPr>
  </w:style>
  <w:style w:type="paragraph" w:customStyle="1" w:styleId="afff">
    <w:name w:val="Стиль"/>
    <w:rsid w:val="00F32582"/>
    <w:pPr>
      <w:widowControl w:val="0"/>
      <w:autoSpaceDE w:val="0"/>
      <w:autoSpaceDN w:val="0"/>
      <w:adjustRightInd w:val="0"/>
    </w:pPr>
    <w:rPr>
      <w:rFonts w:eastAsia="Times New Roman"/>
      <w:sz w:val="24"/>
      <w:szCs w:val="24"/>
      <w:lang w:eastAsia="ru-RU"/>
    </w:rPr>
  </w:style>
  <w:style w:type="character" w:customStyle="1" w:styleId="fs14">
    <w:name w:val="fs14"/>
    <w:basedOn w:val="a1"/>
    <w:rsid w:val="002770AE"/>
  </w:style>
  <w:style w:type="paragraph" w:customStyle="1" w:styleId="imtaleft">
    <w:name w:val="imtaleft"/>
    <w:basedOn w:val="a0"/>
    <w:rsid w:val="002770AE"/>
    <w:pPr>
      <w:spacing w:before="100" w:beforeAutospacing="1" w:after="100" w:afterAutospacing="1"/>
      <w:ind w:firstLine="0"/>
      <w:jc w:val="left"/>
    </w:pPr>
    <w:rPr>
      <w:bCs w:val="0"/>
    </w:rPr>
  </w:style>
  <w:style w:type="character" w:customStyle="1" w:styleId="cf1">
    <w:name w:val="cf1"/>
    <w:basedOn w:val="a1"/>
    <w:rsid w:val="002770AE"/>
  </w:style>
  <w:style w:type="character" w:customStyle="1" w:styleId="searchresult">
    <w:name w:val="search_result"/>
    <w:basedOn w:val="a1"/>
    <w:rsid w:val="00A82B88"/>
  </w:style>
  <w:style w:type="paragraph" w:customStyle="1" w:styleId="msonormal0">
    <w:name w:val="msonormal"/>
    <w:basedOn w:val="a0"/>
    <w:rsid w:val="00645E13"/>
    <w:pPr>
      <w:spacing w:before="100" w:beforeAutospacing="1" w:after="100" w:afterAutospacing="1"/>
      <w:ind w:firstLine="0"/>
      <w:jc w:val="left"/>
    </w:pPr>
    <w:rPr>
      <w:bCs w:val="0"/>
    </w:rPr>
  </w:style>
  <w:style w:type="paragraph" w:customStyle="1" w:styleId="xl121">
    <w:name w:val="xl12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18"/>
      <w:szCs w:val="18"/>
    </w:rPr>
  </w:style>
  <w:style w:type="paragraph" w:customStyle="1" w:styleId="xl122">
    <w:name w:val="xl122"/>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3">
    <w:name w:val="xl123"/>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20"/>
      <w:szCs w:val="20"/>
    </w:rPr>
  </w:style>
  <w:style w:type="paragraph" w:customStyle="1" w:styleId="xl124">
    <w:name w:val="xl124"/>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sz w:val="20"/>
      <w:szCs w:val="20"/>
    </w:rPr>
  </w:style>
  <w:style w:type="paragraph" w:customStyle="1" w:styleId="xl125">
    <w:name w:val="xl125"/>
    <w:basedOn w:val="a0"/>
    <w:rsid w:val="00645E13"/>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0"/>
      <w:jc w:val="left"/>
      <w:textAlignment w:val="center"/>
    </w:pPr>
    <w:rPr>
      <w:b/>
      <w:sz w:val="20"/>
      <w:szCs w:val="20"/>
    </w:rPr>
  </w:style>
  <w:style w:type="paragraph" w:customStyle="1" w:styleId="xl126">
    <w:name w:val="xl126"/>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7">
    <w:name w:val="xl127"/>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8">
    <w:name w:val="xl128"/>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9">
    <w:name w:val="xl129"/>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0">
    <w:name w:val="xl130"/>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1">
    <w:name w:val="xl13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rPr>
  </w:style>
  <w:style w:type="paragraph" w:customStyle="1" w:styleId="xl132">
    <w:name w:val="xl132"/>
    <w:basedOn w:val="a0"/>
    <w:rsid w:val="00645E13"/>
    <w:pPr>
      <w:spacing w:before="100" w:beforeAutospacing="1" w:after="100" w:afterAutospacing="1"/>
      <w:ind w:firstLine="0"/>
      <w:jc w:val="center"/>
    </w:pPr>
    <w:rPr>
      <w:b/>
      <w:i/>
      <w:iCs/>
    </w:rPr>
  </w:style>
  <w:style w:type="paragraph" w:customStyle="1" w:styleId="xl133">
    <w:name w:val="xl133"/>
    <w:basedOn w:val="a0"/>
    <w:rsid w:val="00645E13"/>
    <w:pPr>
      <w:spacing w:before="100" w:beforeAutospacing="1" w:after="100" w:afterAutospacing="1"/>
      <w:ind w:firstLine="0"/>
      <w:jc w:val="left"/>
    </w:pPr>
    <w:rPr>
      <w:b/>
      <w:i/>
      <w:iCs/>
    </w:rPr>
  </w:style>
  <w:style w:type="paragraph" w:customStyle="1" w:styleId="xl134">
    <w:name w:val="xl134"/>
    <w:basedOn w:val="a0"/>
    <w:rsid w:val="00645E13"/>
    <w:pPr>
      <w:spacing w:before="100" w:beforeAutospacing="1" w:after="100" w:afterAutospacing="1"/>
      <w:ind w:firstLine="0"/>
      <w:jc w:val="center"/>
    </w:pPr>
    <w:rPr>
      <w:b/>
      <w:i/>
      <w:iCs/>
    </w:rPr>
  </w:style>
  <w:style w:type="paragraph" w:customStyle="1" w:styleId="xl135">
    <w:name w:val="xl135"/>
    <w:basedOn w:val="a0"/>
    <w:rsid w:val="00645E13"/>
    <w:pPr>
      <w:pBdr>
        <w:bottom w:val="single" w:sz="4" w:space="0" w:color="auto"/>
      </w:pBdr>
      <w:spacing w:before="100" w:beforeAutospacing="1" w:after="100" w:afterAutospacing="1"/>
      <w:ind w:firstLine="0"/>
      <w:jc w:val="right"/>
    </w:pPr>
    <w:rPr>
      <w:bCs w:val="0"/>
    </w:rPr>
  </w:style>
  <w:style w:type="paragraph" w:customStyle="1" w:styleId="xl136">
    <w:name w:val="xl136"/>
    <w:basedOn w:val="a0"/>
    <w:rsid w:val="00645E13"/>
    <w:pPr>
      <w:pBdr>
        <w:top w:val="single" w:sz="4" w:space="0" w:color="auto"/>
        <w:left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7">
    <w:name w:val="xl137"/>
    <w:basedOn w:val="a0"/>
    <w:rsid w:val="00645E13"/>
    <w:pPr>
      <w:pBdr>
        <w:top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8">
    <w:name w:val="xl138"/>
    <w:basedOn w:val="a0"/>
    <w:rsid w:val="00645E13"/>
    <w:pPr>
      <w:pBdr>
        <w:top w:val="single" w:sz="4" w:space="0" w:color="auto"/>
        <w:bottom w:val="single" w:sz="4" w:space="0" w:color="auto"/>
        <w:right w:val="single" w:sz="4" w:space="0" w:color="auto"/>
      </w:pBdr>
      <w:spacing w:before="100" w:beforeAutospacing="1" w:after="100" w:afterAutospacing="1"/>
      <w:ind w:firstLine="0"/>
      <w:jc w:val="left"/>
      <w:textAlignment w:val="top"/>
    </w:pPr>
    <w:rPr>
      <w:bCs w:val="0"/>
      <w:sz w:val="20"/>
      <w:szCs w:val="20"/>
    </w:rPr>
  </w:style>
  <w:style w:type="paragraph" w:customStyle="1" w:styleId="xl139">
    <w:name w:val="xl139"/>
    <w:basedOn w:val="a0"/>
    <w:rsid w:val="004D09AF"/>
    <w:pPr>
      <w:spacing w:before="100" w:beforeAutospacing="1" w:after="100" w:afterAutospacing="1"/>
      <w:ind w:firstLine="0"/>
      <w:jc w:val="left"/>
      <w:textAlignment w:val="center"/>
    </w:pPr>
    <w:rPr>
      <w:bCs w:val="0"/>
      <w:sz w:val="20"/>
      <w:szCs w:val="20"/>
    </w:rPr>
  </w:style>
  <w:style w:type="paragraph" w:customStyle="1" w:styleId="xl140">
    <w:name w:val="xl140"/>
    <w:basedOn w:val="a0"/>
    <w:rsid w:val="004D09AF"/>
    <w:pPr>
      <w:spacing w:before="100" w:beforeAutospacing="1" w:after="100" w:afterAutospacing="1"/>
      <w:ind w:firstLineChars="100" w:firstLine="0"/>
      <w:jc w:val="left"/>
      <w:textAlignment w:val="center"/>
    </w:pPr>
    <w:rPr>
      <w:bCs w:val="0"/>
      <w:sz w:val="20"/>
      <w:szCs w:val="20"/>
    </w:rPr>
  </w:style>
  <w:style w:type="numbering" w:customStyle="1" w:styleId="17">
    <w:name w:val="Нет списка1"/>
    <w:next w:val="a3"/>
    <w:uiPriority w:val="99"/>
    <w:semiHidden/>
    <w:unhideWhenUsed/>
    <w:rsid w:val="0018207C"/>
  </w:style>
  <w:style w:type="character" w:customStyle="1" w:styleId="afff0">
    <w:name w:val="Основной текст_"/>
    <w:basedOn w:val="a1"/>
    <w:link w:val="18"/>
    <w:rsid w:val="00BA57DD"/>
    <w:rPr>
      <w:rFonts w:eastAsia="Times New Roman"/>
      <w:sz w:val="26"/>
      <w:szCs w:val="26"/>
    </w:rPr>
  </w:style>
  <w:style w:type="paragraph" w:customStyle="1" w:styleId="18">
    <w:name w:val="Основной текст1"/>
    <w:basedOn w:val="a0"/>
    <w:link w:val="afff0"/>
    <w:rsid w:val="00BA57DD"/>
    <w:pPr>
      <w:widowControl w:val="0"/>
      <w:spacing w:line="257" w:lineRule="auto"/>
      <w:ind w:firstLine="400"/>
      <w:jc w:val="left"/>
    </w:pPr>
    <w:rPr>
      <w:bCs w:val="0"/>
      <w:sz w:val="26"/>
      <w:szCs w:val="26"/>
      <w:lang w:eastAsia="en-US"/>
    </w:rPr>
  </w:style>
  <w:style w:type="character" w:customStyle="1" w:styleId="33">
    <w:name w:val="Основной текст (3)_"/>
    <w:basedOn w:val="a1"/>
    <w:link w:val="34"/>
    <w:rsid w:val="0015641B"/>
    <w:rPr>
      <w:rFonts w:eastAsia="Times New Roman"/>
      <w:b/>
      <w:bCs/>
      <w:sz w:val="32"/>
      <w:szCs w:val="32"/>
    </w:rPr>
  </w:style>
  <w:style w:type="paragraph" w:customStyle="1" w:styleId="34">
    <w:name w:val="Основной текст (3)"/>
    <w:basedOn w:val="a0"/>
    <w:link w:val="33"/>
    <w:rsid w:val="0015641B"/>
    <w:pPr>
      <w:widowControl w:val="0"/>
      <w:spacing w:after="870"/>
      <w:ind w:firstLine="0"/>
      <w:jc w:val="center"/>
    </w:pPr>
    <w:rPr>
      <w:b/>
      <w:sz w:val="32"/>
      <w:szCs w:val="32"/>
      <w:lang w:eastAsia="en-US"/>
    </w:rPr>
  </w:style>
  <w:style w:type="character" w:customStyle="1" w:styleId="19">
    <w:name w:val="Заголовок №1_"/>
    <w:basedOn w:val="a1"/>
    <w:link w:val="1a"/>
    <w:rsid w:val="005D0252"/>
    <w:rPr>
      <w:rFonts w:eastAsia="Times New Roman"/>
      <w:b/>
      <w:bCs/>
      <w:sz w:val="26"/>
      <w:szCs w:val="26"/>
    </w:rPr>
  </w:style>
  <w:style w:type="paragraph" w:customStyle="1" w:styleId="1a">
    <w:name w:val="Заголовок №1"/>
    <w:basedOn w:val="a0"/>
    <w:link w:val="19"/>
    <w:rsid w:val="005D0252"/>
    <w:pPr>
      <w:widowControl w:val="0"/>
      <w:spacing w:line="257" w:lineRule="auto"/>
      <w:ind w:firstLine="740"/>
      <w:jc w:val="left"/>
      <w:outlineLvl w:val="0"/>
    </w:pPr>
    <w:rPr>
      <w:b/>
      <w:sz w:val="26"/>
      <w:szCs w:val="26"/>
      <w:lang w:eastAsia="en-US"/>
    </w:rPr>
  </w:style>
  <w:style w:type="character" w:customStyle="1" w:styleId="ConsPlusNormal0">
    <w:name w:val="ConsPlusNormal Знак"/>
    <w:basedOn w:val="a1"/>
    <w:link w:val="ConsPlusNormal"/>
    <w:uiPriority w:val="99"/>
    <w:rsid w:val="000E7F92"/>
    <w:rPr>
      <w:rFonts w:ascii="Arial" w:eastAsiaTheme="minorEastAsia" w:hAnsi="Arial" w:cs="Arial"/>
      <w:lang w:eastAsia="ru-RU"/>
    </w:rPr>
  </w:style>
  <w:style w:type="character" w:customStyle="1" w:styleId="UnresolvedMention">
    <w:name w:val="Unresolved Mention"/>
    <w:basedOn w:val="a1"/>
    <w:uiPriority w:val="99"/>
    <w:semiHidden/>
    <w:unhideWhenUsed/>
    <w:rsid w:val="009439AD"/>
    <w:rPr>
      <w:color w:val="605E5C"/>
      <w:shd w:val="clear" w:color="auto" w:fill="E1DFDD"/>
    </w:rPr>
  </w:style>
  <w:style w:type="paragraph" w:customStyle="1" w:styleId="Standard">
    <w:name w:val="Standard"/>
    <w:rsid w:val="007454F1"/>
    <w:pPr>
      <w:suppressAutoHyphens/>
      <w:autoSpaceDN w:val="0"/>
      <w:jc w:val="both"/>
      <w:textAlignment w:val="baseline"/>
    </w:pPr>
    <w:rPr>
      <w:rFonts w:eastAsia="Calibri"/>
      <w:kern w:val="3"/>
      <w:sz w:val="24"/>
      <w:szCs w:val="22"/>
      <w:lang w:eastAsia="zh-CN"/>
    </w:rPr>
  </w:style>
  <w:style w:type="character" w:customStyle="1" w:styleId="afff1">
    <w:name w:val="Другое_"/>
    <w:basedOn w:val="a1"/>
    <w:link w:val="afff2"/>
    <w:rsid w:val="006821F5"/>
    <w:rPr>
      <w:rFonts w:eastAsia="Times New Roman"/>
    </w:rPr>
  </w:style>
  <w:style w:type="paragraph" w:customStyle="1" w:styleId="afff2">
    <w:name w:val="Другое"/>
    <w:basedOn w:val="a0"/>
    <w:link w:val="afff1"/>
    <w:rsid w:val="006821F5"/>
    <w:pPr>
      <w:widowControl w:val="0"/>
      <w:ind w:firstLine="0"/>
      <w:jc w:val="center"/>
    </w:pPr>
    <w:rPr>
      <w:bCs w:val="0"/>
      <w:sz w:val="20"/>
      <w:szCs w:val="20"/>
      <w:lang w:eastAsia="en-US"/>
    </w:rPr>
  </w:style>
  <w:style w:type="paragraph" w:customStyle="1" w:styleId="afff3">
    <w:name w:val="ОснТекст"/>
    <w:basedOn w:val="a0"/>
    <w:link w:val="afff4"/>
    <w:qFormat/>
    <w:rsid w:val="00845BD4"/>
    <w:pPr>
      <w:spacing w:line="360" w:lineRule="auto"/>
      <w:ind w:firstLine="567"/>
    </w:pPr>
    <w:rPr>
      <w:rFonts w:eastAsia="Calibri"/>
      <w:bCs w:val="0"/>
      <w:sz w:val="28"/>
      <w:szCs w:val="20"/>
    </w:rPr>
  </w:style>
  <w:style w:type="character" w:customStyle="1" w:styleId="afff4">
    <w:name w:val="ОснТекст Знак"/>
    <w:link w:val="afff3"/>
    <w:locked/>
    <w:rsid w:val="00845BD4"/>
    <w:rPr>
      <w:rFonts w:eastAsia="Calibri"/>
      <w:sz w:val="28"/>
      <w:lang w:eastAsia="ru-RU"/>
    </w:rPr>
  </w:style>
  <w:style w:type="paragraph" w:customStyle="1" w:styleId="FORMATTEXT0">
    <w:name w:val=".FORMATTEXT"/>
    <w:uiPriority w:val="99"/>
    <w:rsid w:val="00700F07"/>
    <w:pPr>
      <w:widowControl w:val="0"/>
      <w:autoSpaceDE w:val="0"/>
      <w:autoSpaceDN w:val="0"/>
      <w:adjustRightInd w:val="0"/>
    </w:pPr>
    <w:rPr>
      <w:rFonts w:eastAsia="Times New Roman"/>
      <w:sz w:val="24"/>
      <w:szCs w:val="24"/>
      <w:lang w:eastAsia="ru-RU"/>
    </w:rPr>
  </w:style>
  <w:style w:type="paragraph" w:customStyle="1" w:styleId="1110">
    <w:name w:val="_1.1.1."/>
    <w:basedOn w:val="30"/>
    <w:next w:val="affe"/>
    <w:link w:val="1111"/>
    <w:qFormat/>
    <w:rsid w:val="001A4441"/>
    <w:pPr>
      <w:keepLines/>
      <w:tabs>
        <w:tab w:val="left" w:pos="2126"/>
      </w:tabs>
      <w:spacing w:before="360" w:after="360"/>
      <w:ind w:left="3226" w:hanging="360"/>
    </w:pPr>
    <w:rPr>
      <w:rFonts w:ascii="Times New Roman" w:eastAsia="Times New Roman" w:hAnsi="Times New Roman" w:cs="Times New Roman"/>
      <w:b w:val="0"/>
      <w:lang w:eastAsia="ru-RU"/>
    </w:rPr>
  </w:style>
  <w:style w:type="character" w:customStyle="1" w:styleId="1111">
    <w:name w:val="_1.1.1. Знак"/>
    <w:link w:val="1110"/>
    <w:qFormat/>
    <w:rsid w:val="001A4441"/>
    <w:rPr>
      <w:rFonts w:eastAsia="Times New Roman"/>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Outline List 3"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72FA"/>
    <w:pPr>
      <w:ind w:firstLine="709"/>
      <w:jc w:val="both"/>
    </w:pPr>
    <w:rPr>
      <w:rFonts w:eastAsia="Times New Roman"/>
      <w:bCs/>
      <w:sz w:val="24"/>
      <w:szCs w:val="24"/>
      <w:lang w:eastAsia="ru-RU"/>
    </w:rPr>
  </w:style>
  <w:style w:type="paragraph" w:styleId="10">
    <w:name w:val="heading 1"/>
    <w:basedOn w:val="a0"/>
    <w:next w:val="a0"/>
    <w:link w:val="11"/>
    <w:qFormat/>
    <w:rsid w:val="000F525C"/>
    <w:pPr>
      <w:keepNext/>
      <w:spacing w:before="240" w:after="60"/>
      <w:outlineLvl w:val="0"/>
    </w:pPr>
    <w:rPr>
      <w:rFonts w:ascii="Arial" w:eastAsiaTheme="minorHAnsi" w:hAnsi="Arial" w:cs="Arial"/>
      <w:b/>
      <w:kern w:val="32"/>
      <w:sz w:val="32"/>
      <w:szCs w:val="32"/>
    </w:rPr>
  </w:style>
  <w:style w:type="paragraph" w:styleId="21">
    <w:name w:val="heading 2"/>
    <w:basedOn w:val="a0"/>
    <w:next w:val="a0"/>
    <w:link w:val="22"/>
    <w:qFormat/>
    <w:rsid w:val="000F525C"/>
    <w:pPr>
      <w:keepNext/>
      <w:spacing w:before="240" w:after="60"/>
      <w:outlineLvl w:val="1"/>
    </w:pPr>
    <w:rPr>
      <w:rFonts w:ascii="Arial" w:eastAsiaTheme="minorHAnsi" w:hAnsi="Arial" w:cs="Arial"/>
      <w:b/>
      <w:i/>
      <w:iCs/>
      <w:sz w:val="28"/>
      <w:szCs w:val="28"/>
      <w:lang w:eastAsia="en-US"/>
    </w:rPr>
  </w:style>
  <w:style w:type="paragraph" w:styleId="30">
    <w:name w:val="heading 3"/>
    <w:aliases w:val="ПодЗаголовок"/>
    <w:basedOn w:val="a0"/>
    <w:next w:val="a0"/>
    <w:link w:val="31"/>
    <w:qFormat/>
    <w:rsid w:val="000F525C"/>
    <w:pPr>
      <w:keepNext/>
      <w:spacing w:before="240" w:after="60"/>
      <w:outlineLvl w:val="2"/>
    </w:pPr>
    <w:rPr>
      <w:rFonts w:ascii="Arial" w:eastAsiaTheme="minorHAnsi" w:hAnsi="Arial" w:cs="Arial"/>
      <w:b/>
      <w:sz w:val="26"/>
      <w:szCs w:val="26"/>
      <w:lang w:eastAsia="en-US"/>
    </w:rPr>
  </w:style>
  <w:style w:type="paragraph" w:styleId="4">
    <w:name w:val="heading 4"/>
    <w:basedOn w:val="a0"/>
    <w:next w:val="a0"/>
    <w:link w:val="40"/>
    <w:qFormat/>
    <w:rsid w:val="000F525C"/>
    <w:pPr>
      <w:keepNext/>
      <w:spacing w:before="240" w:after="60"/>
      <w:outlineLvl w:val="3"/>
    </w:pPr>
    <w:rPr>
      <w:rFonts w:eastAsiaTheme="minorHAnsi" w:cstheme="majorBidi"/>
      <w:b/>
      <w:sz w:val="28"/>
      <w:szCs w:val="28"/>
      <w:lang w:eastAsia="en-US"/>
    </w:rPr>
  </w:style>
  <w:style w:type="paragraph" w:styleId="5">
    <w:name w:val="heading 5"/>
    <w:basedOn w:val="a0"/>
    <w:next w:val="a0"/>
    <w:link w:val="50"/>
    <w:qFormat/>
    <w:rsid w:val="000F525C"/>
    <w:pPr>
      <w:spacing w:before="240" w:after="60"/>
      <w:outlineLvl w:val="4"/>
    </w:pPr>
    <w:rPr>
      <w:rFonts w:eastAsiaTheme="minorHAnsi" w:cstheme="majorBidi"/>
      <w:b/>
      <w:i/>
      <w:iCs/>
      <w:sz w:val="26"/>
      <w:szCs w:val="26"/>
      <w:lang w:eastAsia="en-US"/>
    </w:rPr>
  </w:style>
  <w:style w:type="paragraph" w:styleId="6">
    <w:name w:val="heading 6"/>
    <w:basedOn w:val="a0"/>
    <w:next w:val="a0"/>
    <w:link w:val="60"/>
    <w:qFormat/>
    <w:rsid w:val="000F525C"/>
    <w:pPr>
      <w:spacing w:before="240" w:after="60"/>
      <w:outlineLvl w:val="5"/>
    </w:pPr>
    <w:rPr>
      <w:rFonts w:eastAsiaTheme="minorHAnsi" w:cstheme="majorBidi"/>
      <w:b/>
      <w:sz w:val="22"/>
      <w:szCs w:val="22"/>
      <w:lang w:eastAsia="en-US"/>
    </w:rPr>
  </w:style>
  <w:style w:type="paragraph" w:styleId="7">
    <w:name w:val="heading 7"/>
    <w:basedOn w:val="a0"/>
    <w:next w:val="a0"/>
    <w:link w:val="70"/>
    <w:qFormat/>
    <w:rsid w:val="000F525C"/>
    <w:pPr>
      <w:spacing w:before="240" w:after="60"/>
      <w:outlineLvl w:val="6"/>
    </w:pPr>
    <w:rPr>
      <w:rFonts w:eastAsiaTheme="minorHAnsi" w:cstheme="majorBidi"/>
      <w:lang w:eastAsia="en-US"/>
    </w:rPr>
  </w:style>
  <w:style w:type="paragraph" w:styleId="8">
    <w:name w:val="heading 8"/>
    <w:basedOn w:val="a0"/>
    <w:next w:val="a0"/>
    <w:link w:val="80"/>
    <w:qFormat/>
    <w:rsid w:val="000F525C"/>
    <w:pPr>
      <w:spacing w:before="240" w:after="60"/>
      <w:outlineLvl w:val="7"/>
    </w:pPr>
    <w:rPr>
      <w:rFonts w:eastAsiaTheme="minorHAnsi" w:cstheme="majorBidi"/>
      <w:i/>
      <w:iCs/>
      <w:lang w:eastAsia="en-US"/>
    </w:rPr>
  </w:style>
  <w:style w:type="paragraph" w:styleId="9">
    <w:name w:val="heading 9"/>
    <w:basedOn w:val="a0"/>
    <w:next w:val="a0"/>
    <w:link w:val="90"/>
    <w:qFormat/>
    <w:rsid w:val="000F525C"/>
    <w:pPr>
      <w:spacing w:before="240" w:after="60"/>
      <w:outlineLvl w:val="8"/>
    </w:pPr>
    <w:rPr>
      <w:rFonts w:ascii="Arial" w:eastAsiaTheme="minorHAnsi"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0F525C"/>
    <w:rPr>
      <w:rFonts w:ascii="Arial" w:hAnsi="Arial" w:cs="Arial"/>
      <w:b/>
      <w:bCs/>
      <w:kern w:val="32"/>
      <w:sz w:val="32"/>
      <w:szCs w:val="32"/>
      <w:lang w:val="ru-RU" w:eastAsia="ru-RU" w:bidi="ar-SA"/>
    </w:rPr>
  </w:style>
  <w:style w:type="character" w:customStyle="1" w:styleId="22">
    <w:name w:val="Заголовок 2 Знак"/>
    <w:link w:val="21"/>
    <w:rsid w:val="000F525C"/>
    <w:rPr>
      <w:rFonts w:ascii="Arial" w:hAnsi="Arial" w:cs="Arial"/>
      <w:b/>
      <w:bCs/>
      <w:i/>
      <w:iCs/>
      <w:sz w:val="28"/>
      <w:szCs w:val="28"/>
    </w:rPr>
  </w:style>
  <w:style w:type="character" w:customStyle="1" w:styleId="31">
    <w:name w:val="Заголовок 3 Знак"/>
    <w:aliases w:val="ПодЗаголовок Знак"/>
    <w:link w:val="30"/>
    <w:rsid w:val="000F525C"/>
    <w:rPr>
      <w:rFonts w:ascii="Arial" w:hAnsi="Arial" w:cs="Arial"/>
      <w:b/>
      <w:bCs/>
      <w:sz w:val="26"/>
      <w:szCs w:val="26"/>
    </w:rPr>
  </w:style>
  <w:style w:type="character" w:customStyle="1" w:styleId="40">
    <w:name w:val="Заголовок 4 Знак"/>
    <w:link w:val="4"/>
    <w:rsid w:val="000F525C"/>
    <w:rPr>
      <w:rFonts w:cstheme="majorBidi"/>
      <w:b/>
      <w:bCs/>
      <w:sz w:val="28"/>
      <w:szCs w:val="28"/>
    </w:rPr>
  </w:style>
  <w:style w:type="character" w:customStyle="1" w:styleId="50">
    <w:name w:val="Заголовок 5 Знак"/>
    <w:link w:val="5"/>
    <w:rsid w:val="000F525C"/>
    <w:rPr>
      <w:rFonts w:cstheme="majorBidi"/>
      <w:b/>
      <w:bCs/>
      <w:i/>
      <w:iCs/>
      <w:sz w:val="26"/>
      <w:szCs w:val="26"/>
    </w:rPr>
  </w:style>
  <w:style w:type="character" w:customStyle="1" w:styleId="60">
    <w:name w:val="Заголовок 6 Знак"/>
    <w:link w:val="6"/>
    <w:rsid w:val="000F525C"/>
    <w:rPr>
      <w:rFonts w:cstheme="majorBidi"/>
      <w:b/>
      <w:bCs/>
      <w:sz w:val="22"/>
      <w:szCs w:val="22"/>
    </w:rPr>
  </w:style>
  <w:style w:type="character" w:customStyle="1" w:styleId="70">
    <w:name w:val="Заголовок 7 Знак"/>
    <w:link w:val="7"/>
    <w:rsid w:val="000F525C"/>
    <w:rPr>
      <w:rFonts w:cstheme="majorBidi"/>
      <w:sz w:val="24"/>
      <w:szCs w:val="24"/>
    </w:rPr>
  </w:style>
  <w:style w:type="character" w:customStyle="1" w:styleId="80">
    <w:name w:val="Заголовок 8 Знак"/>
    <w:link w:val="8"/>
    <w:rsid w:val="000F525C"/>
    <w:rPr>
      <w:rFonts w:cstheme="majorBidi"/>
      <w:i/>
      <w:iCs/>
      <w:sz w:val="24"/>
      <w:szCs w:val="24"/>
    </w:rPr>
  </w:style>
  <w:style w:type="character" w:customStyle="1" w:styleId="90">
    <w:name w:val="Заголовок 9 Знак"/>
    <w:link w:val="9"/>
    <w:rsid w:val="000F525C"/>
    <w:rPr>
      <w:rFonts w:ascii="Arial" w:hAnsi="Arial" w:cs="Arial"/>
      <w:sz w:val="22"/>
      <w:szCs w:val="22"/>
    </w:rPr>
  </w:style>
  <w:style w:type="paragraph" w:styleId="12">
    <w:name w:val="toc 1"/>
    <w:basedOn w:val="a0"/>
    <w:next w:val="a0"/>
    <w:autoRedefine/>
    <w:uiPriority w:val="39"/>
    <w:qFormat/>
    <w:rsid w:val="00B716D5"/>
    <w:pPr>
      <w:tabs>
        <w:tab w:val="left" w:pos="142"/>
      </w:tabs>
      <w:ind w:right="-1" w:firstLine="0"/>
    </w:pPr>
    <w:rPr>
      <w:rFonts w:eastAsiaTheme="minorEastAsia"/>
    </w:rPr>
  </w:style>
  <w:style w:type="paragraph" w:styleId="23">
    <w:name w:val="toc 2"/>
    <w:basedOn w:val="a0"/>
    <w:next w:val="a0"/>
    <w:autoRedefine/>
    <w:uiPriority w:val="39"/>
    <w:qFormat/>
    <w:rsid w:val="00B716D5"/>
    <w:pPr>
      <w:tabs>
        <w:tab w:val="right" w:leader="dot" w:pos="9639"/>
      </w:tabs>
      <w:ind w:right="-1" w:firstLine="0"/>
    </w:pPr>
    <w:rPr>
      <w:rFonts w:eastAsiaTheme="minorEastAsia"/>
    </w:rPr>
  </w:style>
  <w:style w:type="paragraph" w:styleId="32">
    <w:name w:val="toc 3"/>
    <w:basedOn w:val="a0"/>
    <w:next w:val="a0"/>
    <w:autoRedefine/>
    <w:uiPriority w:val="39"/>
    <w:qFormat/>
    <w:rsid w:val="000F525C"/>
    <w:pPr>
      <w:tabs>
        <w:tab w:val="left" w:pos="1877"/>
        <w:tab w:val="right" w:leader="dot" w:pos="9498"/>
      </w:tabs>
    </w:pPr>
    <w:rPr>
      <w:rFonts w:eastAsiaTheme="minorEastAsia"/>
    </w:rPr>
  </w:style>
  <w:style w:type="paragraph" w:styleId="a4">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0"/>
    <w:next w:val="a0"/>
    <w:link w:val="a5"/>
    <w:uiPriority w:val="35"/>
    <w:qFormat/>
    <w:rsid w:val="000F525C"/>
    <w:rPr>
      <w:rFonts w:eastAsiaTheme="minorEastAsia"/>
      <w:b/>
      <w:sz w:val="20"/>
      <w:szCs w:val="20"/>
    </w:rPr>
  </w:style>
  <w:style w:type="paragraph" w:styleId="a6">
    <w:name w:val="Title"/>
    <w:aliases w:val="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Знак15 Знак"/>
    <w:basedOn w:val="a0"/>
    <w:link w:val="a7"/>
    <w:uiPriority w:val="99"/>
    <w:qFormat/>
    <w:rsid w:val="000F525C"/>
    <w:pPr>
      <w:spacing w:before="240" w:after="60"/>
      <w:jc w:val="center"/>
      <w:outlineLvl w:val="0"/>
    </w:pPr>
    <w:rPr>
      <w:rFonts w:ascii="Arial" w:eastAsiaTheme="minorHAnsi" w:hAnsi="Arial" w:cs="Arial"/>
      <w:b/>
      <w:kern w:val="28"/>
      <w:sz w:val="32"/>
      <w:szCs w:val="32"/>
      <w:lang w:eastAsia="en-US"/>
    </w:rPr>
  </w:style>
  <w:style w:type="character" w:customStyle="1" w:styleId="a7">
    <w:name w:val="Название Знак"/>
    <w:aliases w:val="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link w:val="a6"/>
    <w:uiPriority w:val="99"/>
    <w:qFormat/>
    <w:rsid w:val="000F525C"/>
    <w:rPr>
      <w:rFonts w:ascii="Arial" w:hAnsi="Arial" w:cs="Arial"/>
      <w:b/>
      <w:bCs/>
      <w:kern w:val="28"/>
      <w:sz w:val="32"/>
      <w:szCs w:val="32"/>
    </w:rPr>
  </w:style>
  <w:style w:type="paragraph" w:styleId="a8">
    <w:name w:val="Subtitle"/>
    <w:basedOn w:val="a0"/>
    <w:next w:val="a0"/>
    <w:link w:val="a9"/>
    <w:uiPriority w:val="11"/>
    <w:qFormat/>
    <w:rsid w:val="000F525C"/>
    <w:pPr>
      <w:spacing w:after="60"/>
      <w:jc w:val="center"/>
      <w:outlineLvl w:val="1"/>
    </w:pPr>
    <w:rPr>
      <w:rFonts w:ascii="Cambria" w:eastAsiaTheme="minorHAnsi" w:hAnsi="Cambria" w:cstheme="majorBidi"/>
      <w:lang w:eastAsia="en-US"/>
    </w:rPr>
  </w:style>
  <w:style w:type="character" w:customStyle="1" w:styleId="a9">
    <w:name w:val="Подзаголовок Знак"/>
    <w:link w:val="a8"/>
    <w:uiPriority w:val="11"/>
    <w:rsid w:val="000F525C"/>
    <w:rPr>
      <w:rFonts w:ascii="Cambria" w:hAnsi="Cambria" w:cstheme="majorBidi"/>
      <w:sz w:val="24"/>
      <w:szCs w:val="24"/>
    </w:rPr>
  </w:style>
  <w:style w:type="character" w:styleId="aa">
    <w:name w:val="Strong"/>
    <w:uiPriority w:val="22"/>
    <w:qFormat/>
    <w:rsid w:val="000F525C"/>
    <w:rPr>
      <w:b/>
      <w:bCs/>
    </w:rPr>
  </w:style>
  <w:style w:type="paragraph" w:styleId="ab">
    <w:name w:val="No Spacing"/>
    <w:basedOn w:val="a0"/>
    <w:link w:val="ac"/>
    <w:uiPriority w:val="99"/>
    <w:qFormat/>
    <w:rsid w:val="000F525C"/>
    <w:rPr>
      <w:rFonts w:eastAsiaTheme="minorHAnsi"/>
      <w:lang w:eastAsia="en-US"/>
    </w:rPr>
  </w:style>
  <w:style w:type="character" w:customStyle="1" w:styleId="ac">
    <w:name w:val="Без интервала Знак"/>
    <w:link w:val="ab"/>
    <w:uiPriority w:val="99"/>
    <w:locked/>
    <w:rsid w:val="000F525C"/>
    <w:rPr>
      <w:sz w:val="24"/>
      <w:szCs w:val="24"/>
    </w:rPr>
  </w:style>
  <w:style w:type="paragraph" w:styleId="ad">
    <w:name w:val="List Paragraph"/>
    <w:aliases w:val="Введение,Варианты ответов,Заголовок мой1,СписокСТПр,Абзац списка основной,List Paragraph2,ПАРАГРАФ,Нумерация,список 1,Абзац списка3,List Paragraph,Ненумерованный список"/>
    <w:basedOn w:val="a0"/>
    <w:link w:val="ae"/>
    <w:uiPriority w:val="34"/>
    <w:qFormat/>
    <w:rsid w:val="000F525C"/>
    <w:pPr>
      <w:ind w:left="708"/>
    </w:pPr>
    <w:rPr>
      <w:rFonts w:eastAsiaTheme="minorEastAsia"/>
    </w:rPr>
  </w:style>
  <w:style w:type="paragraph" w:styleId="af">
    <w:name w:val="TOC Heading"/>
    <w:basedOn w:val="10"/>
    <w:next w:val="a0"/>
    <w:uiPriority w:val="39"/>
    <w:qFormat/>
    <w:rsid w:val="000F525C"/>
    <w:pPr>
      <w:keepLines/>
      <w:spacing w:before="480" w:after="0" w:line="276" w:lineRule="auto"/>
      <w:outlineLvl w:val="9"/>
    </w:pPr>
    <w:rPr>
      <w:rFonts w:ascii="Cambria" w:eastAsiaTheme="minorEastAsia" w:hAnsi="Cambria"/>
      <w:color w:val="365F91"/>
      <w:kern w:val="0"/>
      <w:sz w:val="28"/>
      <w:szCs w:val="28"/>
    </w:rPr>
  </w:style>
  <w:style w:type="paragraph" w:styleId="af0">
    <w:name w:val="header"/>
    <w:basedOn w:val="a0"/>
    <w:link w:val="af1"/>
    <w:uiPriority w:val="99"/>
    <w:unhideWhenUsed/>
    <w:rsid w:val="00D12958"/>
    <w:pPr>
      <w:tabs>
        <w:tab w:val="center" w:pos="4677"/>
        <w:tab w:val="right" w:pos="9355"/>
      </w:tabs>
    </w:pPr>
    <w:rPr>
      <w:rFonts w:eastAsiaTheme="minorEastAsia"/>
    </w:rPr>
  </w:style>
  <w:style w:type="character" w:customStyle="1" w:styleId="af1">
    <w:name w:val="Верхний колонтитул Знак"/>
    <w:basedOn w:val="a1"/>
    <w:link w:val="af0"/>
    <w:uiPriority w:val="99"/>
    <w:rsid w:val="00D12958"/>
    <w:rPr>
      <w:sz w:val="24"/>
      <w:szCs w:val="24"/>
    </w:rPr>
  </w:style>
  <w:style w:type="paragraph" w:styleId="af2">
    <w:name w:val="footer"/>
    <w:basedOn w:val="a0"/>
    <w:link w:val="af3"/>
    <w:uiPriority w:val="99"/>
    <w:unhideWhenUsed/>
    <w:rsid w:val="00D12958"/>
    <w:pPr>
      <w:tabs>
        <w:tab w:val="center" w:pos="4677"/>
        <w:tab w:val="right" w:pos="9355"/>
      </w:tabs>
    </w:pPr>
    <w:rPr>
      <w:rFonts w:eastAsiaTheme="minorEastAsia"/>
    </w:rPr>
  </w:style>
  <w:style w:type="character" w:customStyle="1" w:styleId="af3">
    <w:name w:val="Нижний колонтитул Знак"/>
    <w:basedOn w:val="a1"/>
    <w:link w:val="af2"/>
    <w:uiPriority w:val="99"/>
    <w:rsid w:val="00D12958"/>
    <w:rPr>
      <w:sz w:val="24"/>
      <w:szCs w:val="24"/>
    </w:rPr>
  </w:style>
  <w:style w:type="paragraph" w:styleId="af4">
    <w:name w:val="Balloon Text"/>
    <w:basedOn w:val="a0"/>
    <w:link w:val="af5"/>
    <w:unhideWhenUsed/>
    <w:rsid w:val="00D12958"/>
    <w:rPr>
      <w:rFonts w:ascii="Tahoma" w:eastAsiaTheme="minorEastAsia" w:hAnsi="Tahoma" w:cs="Tahoma"/>
      <w:sz w:val="16"/>
      <w:szCs w:val="16"/>
    </w:rPr>
  </w:style>
  <w:style w:type="character" w:customStyle="1" w:styleId="af5">
    <w:name w:val="Текст выноски Знак"/>
    <w:basedOn w:val="a1"/>
    <w:link w:val="af4"/>
    <w:rsid w:val="00D12958"/>
    <w:rPr>
      <w:rFonts w:ascii="Tahoma" w:hAnsi="Tahoma" w:cs="Tahoma"/>
      <w:sz w:val="16"/>
      <w:szCs w:val="16"/>
    </w:rPr>
  </w:style>
  <w:style w:type="paragraph" w:customStyle="1" w:styleId="af6">
    <w:name w:val="Чертежный"/>
    <w:rsid w:val="00D12958"/>
    <w:pPr>
      <w:jc w:val="both"/>
    </w:pPr>
    <w:rPr>
      <w:rFonts w:ascii="ISOCPEUR" w:eastAsiaTheme="minorEastAsia" w:hAnsi="ISOCPEUR"/>
      <w:i/>
      <w:sz w:val="28"/>
      <w:lang w:val="uk-UA" w:eastAsia="ru-RU"/>
    </w:rPr>
  </w:style>
  <w:style w:type="paragraph" w:styleId="2">
    <w:name w:val="List Bullet 2"/>
    <w:basedOn w:val="a0"/>
    <w:rsid w:val="00D12958"/>
    <w:pPr>
      <w:numPr>
        <w:numId w:val="1"/>
      </w:numPr>
    </w:pPr>
    <w:rPr>
      <w:rFonts w:eastAsiaTheme="minorEastAsia"/>
    </w:rPr>
  </w:style>
  <w:style w:type="paragraph" w:styleId="3">
    <w:name w:val="List Bullet 3"/>
    <w:basedOn w:val="a0"/>
    <w:rsid w:val="00D12958"/>
    <w:pPr>
      <w:numPr>
        <w:numId w:val="2"/>
      </w:numPr>
    </w:pPr>
    <w:rPr>
      <w:rFonts w:eastAsiaTheme="minorEastAsia"/>
    </w:rPr>
  </w:style>
  <w:style w:type="paragraph" w:styleId="af7">
    <w:name w:val="Body Text"/>
    <w:basedOn w:val="a0"/>
    <w:link w:val="af8"/>
    <w:rsid w:val="00D12958"/>
    <w:pPr>
      <w:spacing w:after="120"/>
    </w:pPr>
    <w:rPr>
      <w:rFonts w:eastAsiaTheme="minorEastAsia"/>
    </w:rPr>
  </w:style>
  <w:style w:type="character" w:customStyle="1" w:styleId="af8">
    <w:name w:val="Основной текст Знак"/>
    <w:basedOn w:val="a1"/>
    <w:link w:val="af7"/>
    <w:rsid w:val="00D12958"/>
    <w:rPr>
      <w:rFonts w:eastAsiaTheme="minorEastAsia"/>
      <w:sz w:val="24"/>
      <w:szCs w:val="24"/>
      <w:lang w:eastAsia="ru-RU"/>
    </w:rPr>
  </w:style>
  <w:style w:type="paragraph" w:styleId="af9">
    <w:name w:val="Body Text First Indent"/>
    <w:basedOn w:val="af7"/>
    <w:link w:val="afa"/>
    <w:rsid w:val="00D12958"/>
    <w:pPr>
      <w:ind w:firstLine="210"/>
    </w:pPr>
  </w:style>
  <w:style w:type="character" w:customStyle="1" w:styleId="afa">
    <w:name w:val="Красная строка Знак"/>
    <w:basedOn w:val="af8"/>
    <w:link w:val="af9"/>
    <w:rsid w:val="00D12958"/>
    <w:rPr>
      <w:rFonts w:eastAsiaTheme="minorEastAsia"/>
      <w:sz w:val="24"/>
      <w:szCs w:val="24"/>
      <w:lang w:eastAsia="ru-RU"/>
    </w:rPr>
  </w:style>
  <w:style w:type="paragraph" w:styleId="afb">
    <w:name w:val="Body Text Indent"/>
    <w:basedOn w:val="a0"/>
    <w:link w:val="afc"/>
    <w:rsid w:val="00D12958"/>
    <w:pPr>
      <w:spacing w:after="120"/>
      <w:ind w:left="283"/>
    </w:pPr>
    <w:rPr>
      <w:rFonts w:eastAsiaTheme="minorEastAsia"/>
    </w:rPr>
  </w:style>
  <w:style w:type="character" w:customStyle="1" w:styleId="afc">
    <w:name w:val="Основной текст с отступом Знак"/>
    <w:basedOn w:val="a1"/>
    <w:link w:val="afb"/>
    <w:rsid w:val="00D12958"/>
    <w:rPr>
      <w:rFonts w:eastAsiaTheme="minorEastAsia"/>
      <w:sz w:val="24"/>
      <w:szCs w:val="24"/>
      <w:lang w:eastAsia="ru-RU"/>
    </w:rPr>
  </w:style>
  <w:style w:type="character" w:styleId="afd">
    <w:name w:val="Hyperlink"/>
    <w:uiPriority w:val="99"/>
    <w:rsid w:val="00D12958"/>
    <w:rPr>
      <w:color w:val="0000FF"/>
      <w:u w:val="single"/>
    </w:rPr>
  </w:style>
  <w:style w:type="table" w:styleId="afe">
    <w:name w:val="Table Grid"/>
    <w:aliases w:val="Table Grid Report"/>
    <w:basedOn w:val="a2"/>
    <w:uiPriority w:val="39"/>
    <w:rsid w:val="00D12958"/>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D12958"/>
    <w:pPr>
      <w:numPr>
        <w:numId w:val="4"/>
      </w:numPr>
    </w:pPr>
  </w:style>
  <w:style w:type="numbering" w:styleId="a">
    <w:name w:val="Outline List 3"/>
    <w:basedOn w:val="a3"/>
    <w:rsid w:val="00D12958"/>
    <w:pPr>
      <w:numPr>
        <w:numId w:val="3"/>
      </w:numPr>
    </w:pPr>
  </w:style>
  <w:style w:type="character" w:styleId="aff">
    <w:name w:val="page number"/>
    <w:basedOn w:val="a1"/>
    <w:rsid w:val="00D12958"/>
  </w:style>
  <w:style w:type="character" w:styleId="aff0">
    <w:name w:val="FollowedHyperlink"/>
    <w:uiPriority w:val="99"/>
    <w:rsid w:val="00D12958"/>
    <w:rPr>
      <w:color w:val="800080"/>
      <w:u w:val="single"/>
    </w:rPr>
  </w:style>
  <w:style w:type="paragraph" w:styleId="24">
    <w:name w:val="Body Text 2"/>
    <w:basedOn w:val="a0"/>
    <w:link w:val="25"/>
    <w:rsid w:val="00D12958"/>
    <w:pPr>
      <w:spacing w:after="120" w:line="480" w:lineRule="auto"/>
    </w:pPr>
    <w:rPr>
      <w:rFonts w:eastAsiaTheme="minorEastAsia"/>
    </w:rPr>
  </w:style>
  <w:style w:type="character" w:customStyle="1" w:styleId="25">
    <w:name w:val="Основной текст 2 Знак"/>
    <w:basedOn w:val="a1"/>
    <w:link w:val="24"/>
    <w:rsid w:val="00D12958"/>
    <w:rPr>
      <w:rFonts w:eastAsiaTheme="minorEastAsia"/>
      <w:sz w:val="24"/>
      <w:szCs w:val="24"/>
      <w:lang w:eastAsia="ru-RU"/>
    </w:rPr>
  </w:style>
  <w:style w:type="numbering" w:customStyle="1" w:styleId="1">
    <w:name w:val="Стиль1"/>
    <w:rsid w:val="00D12958"/>
    <w:pPr>
      <w:numPr>
        <w:numId w:val="5"/>
      </w:numPr>
    </w:pPr>
  </w:style>
  <w:style w:type="numbering" w:customStyle="1" w:styleId="20">
    <w:name w:val="Стиль2"/>
    <w:basedOn w:val="a3"/>
    <w:rsid w:val="00D12958"/>
    <w:pPr>
      <w:numPr>
        <w:numId w:val="6"/>
      </w:numPr>
    </w:pPr>
  </w:style>
  <w:style w:type="paragraph" w:styleId="aff1">
    <w:name w:val="Document Map"/>
    <w:basedOn w:val="a0"/>
    <w:link w:val="aff2"/>
    <w:rsid w:val="00D12958"/>
    <w:rPr>
      <w:rFonts w:ascii="Tahoma" w:eastAsiaTheme="minorEastAsia" w:hAnsi="Tahoma"/>
      <w:sz w:val="16"/>
      <w:szCs w:val="16"/>
    </w:rPr>
  </w:style>
  <w:style w:type="character" w:customStyle="1" w:styleId="aff2">
    <w:name w:val="Схема документа Знак"/>
    <w:basedOn w:val="a1"/>
    <w:link w:val="aff1"/>
    <w:rsid w:val="00D12958"/>
    <w:rPr>
      <w:rFonts w:ascii="Tahoma" w:eastAsiaTheme="minorEastAsia" w:hAnsi="Tahoma"/>
      <w:sz w:val="16"/>
      <w:szCs w:val="16"/>
      <w:lang w:eastAsia="ru-RU"/>
    </w:rPr>
  </w:style>
  <w:style w:type="paragraph" w:customStyle="1" w:styleId="xl69">
    <w:name w:val="xl69"/>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70">
    <w:name w:val="xl70"/>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1">
    <w:name w:val="xl71"/>
    <w:basedOn w:val="a0"/>
    <w:rsid w:val="00D12958"/>
    <w:pPr>
      <w:spacing w:before="100" w:beforeAutospacing="1" w:after="100" w:afterAutospacing="1"/>
      <w:textAlignment w:val="center"/>
    </w:pPr>
    <w:rPr>
      <w:rFonts w:eastAsiaTheme="minorEastAsia"/>
      <w:color w:val="000000"/>
      <w:sz w:val="16"/>
      <w:szCs w:val="16"/>
    </w:rPr>
  </w:style>
  <w:style w:type="paragraph" w:customStyle="1" w:styleId="xl72">
    <w:name w:val="xl72"/>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rPr>
  </w:style>
  <w:style w:type="paragraph" w:customStyle="1" w:styleId="xl73">
    <w:name w:val="xl73"/>
    <w:basedOn w:val="a0"/>
    <w:rsid w:val="00D12958"/>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sz w:val="18"/>
      <w:szCs w:val="18"/>
    </w:rPr>
  </w:style>
  <w:style w:type="paragraph" w:customStyle="1" w:styleId="xl74">
    <w:name w:val="xl74"/>
    <w:basedOn w:val="a0"/>
    <w:rsid w:val="00D12958"/>
    <w:pPr>
      <w:spacing w:before="100" w:beforeAutospacing="1" w:after="100" w:afterAutospacing="1"/>
      <w:textAlignment w:val="center"/>
    </w:pPr>
    <w:rPr>
      <w:rFonts w:eastAsiaTheme="minorEastAsia"/>
      <w:color w:val="000000"/>
      <w:sz w:val="22"/>
      <w:szCs w:val="22"/>
    </w:rPr>
  </w:style>
  <w:style w:type="paragraph" w:customStyle="1" w:styleId="xl75">
    <w:name w:val="xl75"/>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76">
    <w:name w:val="xl76"/>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7">
    <w:name w:val="xl77"/>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8">
    <w:name w:val="xl78"/>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79">
    <w:name w:val="xl79"/>
    <w:basedOn w:val="a0"/>
    <w:rsid w:val="00D129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0">
    <w:name w:val="xl80"/>
    <w:basedOn w:val="a0"/>
    <w:rsid w:val="00D12958"/>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81">
    <w:name w:val="xl81"/>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2">
    <w:name w:val="xl82"/>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3">
    <w:name w:val="xl83"/>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sz w:val="16"/>
      <w:szCs w:val="16"/>
    </w:rPr>
  </w:style>
  <w:style w:type="paragraph" w:customStyle="1" w:styleId="xl84">
    <w:name w:val="xl84"/>
    <w:basedOn w:val="a0"/>
    <w:rsid w:val="00D129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5">
    <w:name w:val="xl85"/>
    <w:basedOn w:val="a0"/>
    <w:rsid w:val="00D12958"/>
    <w:pPr>
      <w:shd w:val="clear" w:color="000000" w:fill="FFFFCC"/>
      <w:spacing w:before="100" w:beforeAutospacing="1" w:after="100" w:afterAutospacing="1"/>
      <w:textAlignment w:val="center"/>
    </w:pPr>
    <w:rPr>
      <w:rFonts w:eastAsiaTheme="minorEastAsia"/>
      <w:color w:val="000000"/>
      <w:sz w:val="22"/>
      <w:szCs w:val="22"/>
    </w:rPr>
  </w:style>
  <w:style w:type="paragraph" w:customStyle="1" w:styleId="xl86">
    <w:name w:val="xl86"/>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7">
    <w:name w:val="xl87"/>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FF0000"/>
    </w:rPr>
  </w:style>
  <w:style w:type="paragraph" w:customStyle="1" w:styleId="xl88">
    <w:name w:val="xl8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89">
    <w:name w:val="xl8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0">
    <w:name w:val="xl9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1">
    <w:name w:val="xl91"/>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2">
    <w:name w:val="xl92"/>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93">
    <w:name w:val="xl93"/>
    <w:basedOn w:val="a0"/>
    <w:rsid w:val="00D1295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4">
    <w:name w:val="xl94"/>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5">
    <w:name w:val="xl95"/>
    <w:basedOn w:val="a0"/>
    <w:rsid w:val="00D1295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6">
    <w:name w:val="xl96"/>
    <w:basedOn w:val="a0"/>
    <w:rsid w:val="00D1295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heme="minorEastAsia"/>
      <w:b/>
      <w:color w:val="000000"/>
      <w:sz w:val="22"/>
      <w:szCs w:val="22"/>
    </w:rPr>
  </w:style>
  <w:style w:type="paragraph" w:customStyle="1" w:styleId="xl97">
    <w:name w:val="xl97"/>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98">
    <w:name w:val="xl98"/>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rPr>
  </w:style>
  <w:style w:type="paragraph" w:customStyle="1" w:styleId="xl99">
    <w:name w:val="xl99"/>
    <w:basedOn w:val="a0"/>
    <w:rsid w:val="00D129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EastAsia"/>
      <w:b/>
      <w:color w:val="000000"/>
      <w:sz w:val="22"/>
      <w:szCs w:val="22"/>
    </w:rPr>
  </w:style>
  <w:style w:type="paragraph" w:customStyle="1" w:styleId="xl100">
    <w:name w:val="xl100"/>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1">
    <w:name w:val="xl101"/>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sz w:val="16"/>
      <w:szCs w:val="16"/>
    </w:rPr>
  </w:style>
  <w:style w:type="paragraph" w:customStyle="1" w:styleId="xl102">
    <w:name w:val="xl102"/>
    <w:basedOn w:val="a0"/>
    <w:rsid w:val="00D1295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103">
    <w:name w:val="xl103"/>
    <w:basedOn w:val="a0"/>
    <w:rsid w:val="00D1295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b/>
    </w:rPr>
  </w:style>
  <w:style w:type="paragraph" w:customStyle="1" w:styleId="xl104">
    <w:name w:val="xl104"/>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5">
    <w:name w:val="xl105"/>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6">
    <w:name w:val="xl106"/>
    <w:basedOn w:val="a0"/>
    <w:rsid w:val="00D1295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7">
    <w:name w:val="xl107"/>
    <w:basedOn w:val="a0"/>
    <w:rsid w:val="00D1295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8">
    <w:name w:val="xl108"/>
    <w:basedOn w:val="a0"/>
    <w:rsid w:val="00D12958"/>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9">
    <w:name w:val="xl109"/>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10">
    <w:name w:val="xl110"/>
    <w:basedOn w:val="a0"/>
    <w:rsid w:val="00D1295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sz w:val="18"/>
      <w:szCs w:val="18"/>
    </w:rPr>
  </w:style>
  <w:style w:type="paragraph" w:customStyle="1" w:styleId="xl111">
    <w:name w:val="xl111"/>
    <w:basedOn w:val="a0"/>
    <w:rsid w:val="00D12958"/>
    <w:pPr>
      <w:pBdr>
        <w:top w:val="single" w:sz="4" w:space="0" w:color="auto"/>
        <w:left w:val="single" w:sz="4" w:space="0" w:color="auto"/>
        <w:bottom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2">
    <w:name w:val="xl112"/>
    <w:basedOn w:val="a0"/>
    <w:rsid w:val="00D12958"/>
    <w:pPr>
      <w:pBdr>
        <w:top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3">
    <w:name w:val="xl113"/>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4">
    <w:name w:val="xl114"/>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15">
    <w:name w:val="xl115"/>
    <w:basedOn w:val="a0"/>
    <w:rsid w:val="00D12958"/>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6">
    <w:name w:val="xl116"/>
    <w:basedOn w:val="a0"/>
    <w:rsid w:val="00D12958"/>
    <w:pPr>
      <w:pBdr>
        <w:top w:val="single" w:sz="4" w:space="0" w:color="auto"/>
        <w:left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7">
    <w:name w:val="xl117"/>
    <w:basedOn w:val="a0"/>
    <w:rsid w:val="00D12958"/>
    <w:pPr>
      <w:pBdr>
        <w:top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8">
    <w:name w:val="xl118"/>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9">
    <w:name w:val="xl119"/>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20">
    <w:name w:val="xl120"/>
    <w:basedOn w:val="a0"/>
    <w:rsid w:val="00D12958"/>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styleId="41">
    <w:name w:val="toc 4"/>
    <w:basedOn w:val="a0"/>
    <w:next w:val="a0"/>
    <w:autoRedefine/>
    <w:uiPriority w:val="39"/>
    <w:unhideWhenUsed/>
    <w:rsid w:val="00D12958"/>
    <w:pPr>
      <w:spacing w:after="100" w:line="276" w:lineRule="auto"/>
      <w:ind w:left="660"/>
    </w:pPr>
    <w:rPr>
      <w:rFonts w:ascii="Calibri" w:eastAsiaTheme="minorEastAsia" w:hAnsi="Calibri"/>
      <w:sz w:val="22"/>
      <w:szCs w:val="22"/>
    </w:rPr>
  </w:style>
  <w:style w:type="paragraph" w:styleId="51">
    <w:name w:val="toc 5"/>
    <w:basedOn w:val="a0"/>
    <w:next w:val="a0"/>
    <w:autoRedefine/>
    <w:uiPriority w:val="39"/>
    <w:unhideWhenUsed/>
    <w:rsid w:val="00D12958"/>
    <w:pPr>
      <w:spacing w:after="100" w:line="276" w:lineRule="auto"/>
      <w:ind w:left="880"/>
    </w:pPr>
    <w:rPr>
      <w:rFonts w:ascii="Calibri" w:eastAsiaTheme="minorEastAsia" w:hAnsi="Calibri"/>
      <w:sz w:val="22"/>
      <w:szCs w:val="22"/>
    </w:rPr>
  </w:style>
  <w:style w:type="paragraph" w:styleId="61">
    <w:name w:val="toc 6"/>
    <w:basedOn w:val="a0"/>
    <w:next w:val="a0"/>
    <w:autoRedefine/>
    <w:uiPriority w:val="39"/>
    <w:unhideWhenUsed/>
    <w:rsid w:val="00D12958"/>
    <w:pPr>
      <w:spacing w:after="100" w:line="276" w:lineRule="auto"/>
      <w:ind w:left="1100"/>
    </w:pPr>
    <w:rPr>
      <w:rFonts w:ascii="Calibri" w:eastAsiaTheme="minorEastAsia" w:hAnsi="Calibri"/>
      <w:sz w:val="22"/>
      <w:szCs w:val="22"/>
    </w:rPr>
  </w:style>
  <w:style w:type="paragraph" w:styleId="71">
    <w:name w:val="toc 7"/>
    <w:basedOn w:val="a0"/>
    <w:next w:val="a0"/>
    <w:autoRedefine/>
    <w:uiPriority w:val="39"/>
    <w:unhideWhenUsed/>
    <w:rsid w:val="00D12958"/>
    <w:pPr>
      <w:spacing w:after="100" w:line="276" w:lineRule="auto"/>
      <w:ind w:left="1320"/>
    </w:pPr>
    <w:rPr>
      <w:rFonts w:ascii="Calibri" w:eastAsiaTheme="minorEastAsia" w:hAnsi="Calibri"/>
      <w:sz w:val="22"/>
      <w:szCs w:val="22"/>
    </w:rPr>
  </w:style>
  <w:style w:type="paragraph" w:styleId="81">
    <w:name w:val="toc 8"/>
    <w:basedOn w:val="a0"/>
    <w:next w:val="a0"/>
    <w:autoRedefine/>
    <w:uiPriority w:val="39"/>
    <w:unhideWhenUsed/>
    <w:rsid w:val="00D12958"/>
    <w:pPr>
      <w:spacing w:after="100" w:line="276" w:lineRule="auto"/>
      <w:ind w:left="1540"/>
    </w:pPr>
    <w:rPr>
      <w:rFonts w:ascii="Calibri" w:eastAsiaTheme="minorEastAsia" w:hAnsi="Calibri"/>
      <w:sz w:val="22"/>
      <w:szCs w:val="22"/>
    </w:rPr>
  </w:style>
  <w:style w:type="paragraph" w:styleId="91">
    <w:name w:val="toc 9"/>
    <w:basedOn w:val="a0"/>
    <w:next w:val="a0"/>
    <w:autoRedefine/>
    <w:uiPriority w:val="39"/>
    <w:unhideWhenUsed/>
    <w:rsid w:val="00D12958"/>
    <w:pPr>
      <w:spacing w:after="100" w:line="276" w:lineRule="auto"/>
      <w:ind w:left="1760"/>
    </w:pPr>
    <w:rPr>
      <w:rFonts w:ascii="Calibri" w:eastAsiaTheme="minorEastAsia" w:hAnsi="Calibri"/>
      <w:sz w:val="22"/>
      <w:szCs w:val="22"/>
    </w:rPr>
  </w:style>
  <w:style w:type="character" w:customStyle="1" w:styleId="72">
    <w:name w:val="Знак Знак7"/>
    <w:locked/>
    <w:rsid w:val="00D12958"/>
    <w:rPr>
      <w:rFonts w:ascii="Arial" w:hAnsi="Arial" w:cs="Arial"/>
      <w:b/>
      <w:bCs/>
      <w:kern w:val="32"/>
      <w:sz w:val="32"/>
      <w:szCs w:val="32"/>
      <w:lang w:val="ru-RU" w:eastAsia="ru-RU" w:bidi="ar-SA"/>
    </w:rPr>
  </w:style>
  <w:style w:type="paragraph" w:styleId="aff3">
    <w:name w:val="Normal (Web)"/>
    <w:basedOn w:val="a0"/>
    <w:uiPriority w:val="99"/>
    <w:unhideWhenUsed/>
    <w:rsid w:val="00D12958"/>
    <w:pPr>
      <w:ind w:firstLine="225"/>
    </w:pPr>
    <w:rPr>
      <w:rFonts w:eastAsiaTheme="minorEastAsia"/>
    </w:rPr>
  </w:style>
  <w:style w:type="character" w:customStyle="1" w:styleId="b-serp-urlitem1">
    <w:name w:val="b-serp-url__item1"/>
    <w:basedOn w:val="a1"/>
    <w:rsid w:val="00D12958"/>
  </w:style>
  <w:style w:type="character" w:customStyle="1" w:styleId="b-serp-urlmark1">
    <w:name w:val="b-serp-url__mark1"/>
    <w:rsid w:val="00D12958"/>
    <w:rPr>
      <w:rFonts w:ascii="Verdana" w:hAnsi="Verdana" w:hint="default"/>
    </w:rPr>
  </w:style>
  <w:style w:type="paragraph" w:customStyle="1" w:styleId="Default">
    <w:name w:val="Default"/>
    <w:rsid w:val="00D12958"/>
    <w:pPr>
      <w:autoSpaceDE w:val="0"/>
      <w:autoSpaceDN w:val="0"/>
      <w:adjustRightInd w:val="0"/>
    </w:pPr>
    <w:rPr>
      <w:rFonts w:eastAsiaTheme="minorEastAsia"/>
      <w:color w:val="000000"/>
      <w:sz w:val="24"/>
      <w:szCs w:val="24"/>
      <w:lang w:eastAsia="ru-RU"/>
    </w:rPr>
  </w:style>
  <w:style w:type="paragraph" w:customStyle="1" w:styleId="ConsPlusTitle">
    <w:name w:val="ConsPlusTitle"/>
    <w:uiPriority w:val="99"/>
    <w:rsid w:val="00D12958"/>
    <w:pPr>
      <w:widowControl w:val="0"/>
      <w:autoSpaceDE w:val="0"/>
      <w:autoSpaceDN w:val="0"/>
      <w:adjustRightInd w:val="0"/>
    </w:pPr>
    <w:rPr>
      <w:rFonts w:ascii="Arial" w:eastAsiaTheme="minorEastAsia" w:hAnsi="Arial" w:cs="Arial"/>
      <w:b/>
      <w:bCs/>
      <w:lang w:eastAsia="ru-RU"/>
    </w:rPr>
  </w:style>
  <w:style w:type="paragraph" w:customStyle="1" w:styleId="ConsPlusNormal">
    <w:name w:val="ConsPlusNormal"/>
    <w:link w:val="ConsPlusNormal0"/>
    <w:qFormat/>
    <w:rsid w:val="00D12958"/>
    <w:pPr>
      <w:widowControl w:val="0"/>
      <w:autoSpaceDE w:val="0"/>
      <w:autoSpaceDN w:val="0"/>
      <w:adjustRightInd w:val="0"/>
    </w:pPr>
    <w:rPr>
      <w:rFonts w:ascii="Arial" w:eastAsiaTheme="minorEastAsia" w:hAnsi="Arial" w:cs="Arial"/>
      <w:lang w:eastAsia="ru-RU"/>
    </w:rPr>
  </w:style>
  <w:style w:type="paragraph" w:customStyle="1" w:styleId="13">
    <w:name w:val="Абзац списка1"/>
    <w:basedOn w:val="a0"/>
    <w:rsid w:val="00D12958"/>
    <w:pPr>
      <w:widowControl w:val="0"/>
      <w:adjustRightInd w:val="0"/>
      <w:spacing w:before="120" w:after="120"/>
      <w:textAlignment w:val="baseline"/>
    </w:pPr>
    <w:rPr>
      <w:rFonts w:eastAsiaTheme="minorEastAsia"/>
      <w:spacing w:val="-5"/>
      <w:sz w:val="28"/>
      <w:szCs w:val="22"/>
      <w:lang w:eastAsia="en-US"/>
    </w:rPr>
  </w:style>
  <w:style w:type="paragraph" w:customStyle="1" w:styleId="Heading">
    <w:name w:val="Heading"/>
    <w:rsid w:val="00D12958"/>
    <w:pPr>
      <w:widowControl w:val="0"/>
      <w:autoSpaceDE w:val="0"/>
      <w:autoSpaceDN w:val="0"/>
      <w:adjustRightInd w:val="0"/>
    </w:pPr>
    <w:rPr>
      <w:rFonts w:ascii="Arial" w:eastAsiaTheme="minorEastAsia" w:hAnsi="Arial" w:cs="Arial"/>
      <w:b/>
      <w:bCs/>
      <w:sz w:val="22"/>
      <w:szCs w:val="22"/>
      <w:lang w:eastAsia="ru-RU"/>
    </w:rPr>
  </w:style>
  <w:style w:type="character" w:customStyle="1" w:styleId="fontstyle105">
    <w:name w:val="fontstyle105"/>
    <w:basedOn w:val="a1"/>
    <w:rsid w:val="00D12958"/>
  </w:style>
  <w:style w:type="paragraph" w:customStyle="1" w:styleId="style3">
    <w:name w:val="style3"/>
    <w:basedOn w:val="a0"/>
    <w:rsid w:val="00D12958"/>
    <w:pPr>
      <w:spacing w:before="100" w:beforeAutospacing="1" w:after="100" w:afterAutospacing="1"/>
    </w:pPr>
    <w:rPr>
      <w:rFonts w:eastAsiaTheme="minorEastAsia"/>
    </w:rPr>
  </w:style>
  <w:style w:type="paragraph" w:customStyle="1" w:styleId="14">
    <w:name w:val="Обычный1"/>
    <w:rsid w:val="00D12958"/>
    <w:pPr>
      <w:snapToGrid w:val="0"/>
    </w:pPr>
    <w:rPr>
      <w:rFonts w:eastAsia="MS Mincho"/>
      <w:sz w:val="22"/>
      <w:lang w:eastAsia="ru-RU"/>
    </w:rPr>
  </w:style>
  <w:style w:type="character" w:customStyle="1" w:styleId="310">
    <w:name w:val="Заголовок 3 Знак1"/>
    <w:aliases w:val="ПодЗаголовок Знак1"/>
    <w:semiHidden/>
    <w:rsid w:val="00D12958"/>
    <w:rPr>
      <w:rFonts w:ascii="Cambria" w:eastAsia="Times New Roman" w:hAnsi="Cambria" w:cs="Times New Roman"/>
      <w:b/>
      <w:bCs/>
      <w:color w:val="4F81BD"/>
      <w:sz w:val="24"/>
      <w:szCs w:val="24"/>
      <w:lang w:eastAsia="ru-RU"/>
    </w:rPr>
  </w:style>
  <w:style w:type="character" w:styleId="aff4">
    <w:name w:val="Placeholder Text"/>
    <w:uiPriority w:val="99"/>
    <w:semiHidden/>
    <w:rsid w:val="00D12958"/>
    <w:rPr>
      <w:color w:val="808080"/>
    </w:rPr>
  </w:style>
  <w:style w:type="character" w:customStyle="1" w:styleId="apple-converted-space">
    <w:name w:val="apple-converted-space"/>
    <w:basedOn w:val="a1"/>
    <w:rsid w:val="00D12958"/>
  </w:style>
  <w:style w:type="paragraph" w:customStyle="1" w:styleId="S">
    <w:name w:val="S_Обычный"/>
    <w:basedOn w:val="a0"/>
    <w:link w:val="S0"/>
    <w:qFormat/>
    <w:rsid w:val="000F525C"/>
  </w:style>
  <w:style w:type="character" w:customStyle="1" w:styleId="S0">
    <w:name w:val="S_Обычный Знак"/>
    <w:link w:val="S"/>
    <w:qFormat/>
    <w:rsid w:val="000F525C"/>
    <w:rPr>
      <w:rFonts w:eastAsia="Times New Roman"/>
      <w:sz w:val="24"/>
      <w:szCs w:val="24"/>
      <w:lang w:eastAsia="ru-RU"/>
    </w:rPr>
  </w:style>
  <w:style w:type="paragraph" w:customStyle="1" w:styleId="j1">
    <w:name w:val="j1"/>
    <w:basedOn w:val="a0"/>
    <w:rsid w:val="00834BF5"/>
    <w:pPr>
      <w:spacing w:before="100" w:beforeAutospacing="1" w:after="100" w:afterAutospacing="1"/>
    </w:pPr>
  </w:style>
  <w:style w:type="paragraph" w:customStyle="1" w:styleId="26">
    <w:name w:val="Без интервала2"/>
    <w:rsid w:val="00C868F2"/>
    <w:rPr>
      <w:rFonts w:eastAsia="Calibri"/>
      <w:sz w:val="24"/>
      <w:szCs w:val="24"/>
      <w:lang w:eastAsia="ru-RU"/>
    </w:rPr>
  </w:style>
  <w:style w:type="paragraph" w:customStyle="1" w:styleId="xl63">
    <w:name w:val="xl63"/>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0"/>
    <w:rsid w:val="00FF2EC5"/>
    <w:pPr>
      <w:spacing w:before="100" w:beforeAutospacing="1" w:after="100" w:afterAutospacing="1"/>
      <w:jc w:val="center"/>
      <w:textAlignment w:val="center"/>
    </w:pPr>
    <w:rPr>
      <w:sz w:val="20"/>
      <w:szCs w:val="20"/>
    </w:rPr>
  </w:style>
  <w:style w:type="paragraph" w:customStyle="1" w:styleId="xl65">
    <w:name w:val="xl65"/>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0"/>
    <w:rsid w:val="00FF2EC5"/>
    <w:pPr>
      <w:spacing w:before="100" w:beforeAutospacing="1" w:after="100" w:afterAutospacing="1"/>
      <w:jc w:val="center"/>
      <w:textAlignment w:val="center"/>
    </w:pPr>
  </w:style>
  <w:style w:type="paragraph" w:customStyle="1" w:styleId="xl67">
    <w:name w:val="xl67"/>
    <w:basedOn w:val="a0"/>
    <w:rsid w:val="00FF2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0"/>
    <w:rsid w:val="00FF2EC5"/>
    <w:pPr>
      <w:pBdr>
        <w:bottom w:val="single" w:sz="4" w:space="0" w:color="auto"/>
      </w:pBdr>
      <w:spacing w:before="100" w:beforeAutospacing="1" w:after="100" w:afterAutospacing="1"/>
      <w:jc w:val="right"/>
      <w:textAlignment w:val="center"/>
    </w:pPr>
  </w:style>
  <w:style w:type="paragraph" w:styleId="aff5">
    <w:name w:val="Block Text"/>
    <w:basedOn w:val="a0"/>
    <w:rsid w:val="00F02699"/>
    <w:pPr>
      <w:ind w:left="900" w:right="175" w:firstLine="720"/>
      <w:jc w:val="center"/>
    </w:pPr>
    <w:rPr>
      <w:b/>
      <w:sz w:val="36"/>
    </w:rPr>
  </w:style>
  <w:style w:type="character" w:customStyle="1" w:styleId="15">
    <w:name w:val="Основной текст Знак1"/>
    <w:basedOn w:val="a1"/>
    <w:uiPriority w:val="99"/>
    <w:rsid w:val="00FA7EF1"/>
    <w:rPr>
      <w:rFonts w:ascii="Times New Roman" w:hAnsi="Times New Roman" w:cs="Times New Roman"/>
      <w:sz w:val="28"/>
      <w:szCs w:val="28"/>
      <w:u w:val="none"/>
    </w:rPr>
  </w:style>
  <w:style w:type="paragraph" w:customStyle="1" w:styleId="font5">
    <w:name w:val="font5"/>
    <w:basedOn w:val="a0"/>
    <w:rsid w:val="00862CFC"/>
    <w:pPr>
      <w:spacing w:before="100" w:beforeAutospacing="1" w:after="100" w:afterAutospacing="1"/>
    </w:pPr>
    <w:rPr>
      <w:sz w:val="20"/>
      <w:szCs w:val="20"/>
    </w:rPr>
  </w:style>
  <w:style w:type="paragraph" w:customStyle="1" w:styleId="font6">
    <w:name w:val="font6"/>
    <w:basedOn w:val="a0"/>
    <w:rsid w:val="00862CFC"/>
    <w:pPr>
      <w:spacing w:before="100" w:beforeAutospacing="1" w:after="100" w:afterAutospacing="1"/>
    </w:pPr>
    <w:rPr>
      <w:sz w:val="20"/>
      <w:szCs w:val="20"/>
    </w:rPr>
  </w:style>
  <w:style w:type="paragraph" w:customStyle="1" w:styleId="aff6">
    <w:name w:val="А_текст"/>
    <w:link w:val="aff7"/>
    <w:autoRedefine/>
    <w:qFormat/>
    <w:rsid w:val="00021602"/>
    <w:pPr>
      <w:ind w:firstLine="709"/>
      <w:jc w:val="center"/>
    </w:pPr>
    <w:rPr>
      <w:rFonts w:eastAsia="MS Mincho"/>
      <w:sz w:val="24"/>
      <w:szCs w:val="24"/>
      <w:lang w:eastAsia="ru-RU"/>
    </w:rPr>
  </w:style>
  <w:style w:type="character" w:customStyle="1" w:styleId="aff7">
    <w:name w:val="А_текст Знак"/>
    <w:link w:val="aff6"/>
    <w:rsid w:val="00021602"/>
    <w:rPr>
      <w:rFonts w:eastAsia="MS Mincho"/>
      <w:sz w:val="24"/>
      <w:szCs w:val="24"/>
      <w:lang w:eastAsia="ru-RU"/>
    </w:rPr>
  </w:style>
  <w:style w:type="character" w:customStyle="1" w:styleId="ae">
    <w:name w:val="Абзац списка Знак"/>
    <w:aliases w:val="Введение Знак,Варианты ответов Знак,Заголовок мой1 Знак,СписокСТПр Знак,Абзац списка основной Знак,List Paragraph2 Знак,ПАРАГРАФ Знак,Нумерация Знак,список 1 Знак,Абзац списка3 Знак,List Paragraph Знак,Ненумерованный список Знак"/>
    <w:link w:val="ad"/>
    <w:uiPriority w:val="34"/>
    <w:qFormat/>
    <w:locked/>
    <w:rsid w:val="000F525C"/>
    <w:rPr>
      <w:rFonts w:eastAsiaTheme="minorEastAsia"/>
      <w:sz w:val="24"/>
      <w:szCs w:val="24"/>
      <w:lang w:eastAsia="ru-RU"/>
    </w:rPr>
  </w:style>
  <w:style w:type="character" w:customStyle="1" w:styleId="16">
    <w:name w:val="Название Знак1"/>
    <w:aliases w:val="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1 Знак1 Знак,Таблица № Знак"/>
    <w:rsid w:val="00026DE8"/>
    <w:rPr>
      <w:rFonts w:ascii="Times New Roman" w:eastAsia="Times New Roman" w:hAnsi="Times New Roman" w:cs="Times New Roman"/>
      <w:bCs/>
      <w:sz w:val="28"/>
      <w:szCs w:val="20"/>
      <w:lang w:eastAsia="ru-RU"/>
    </w:rPr>
  </w:style>
  <w:style w:type="paragraph" w:styleId="27">
    <w:name w:val="Body Text Indent 2"/>
    <w:basedOn w:val="a0"/>
    <w:link w:val="28"/>
    <w:uiPriority w:val="99"/>
    <w:unhideWhenUsed/>
    <w:rsid w:val="00FC1F0F"/>
    <w:pPr>
      <w:spacing w:after="120" w:line="480" w:lineRule="auto"/>
      <w:ind w:left="283"/>
    </w:pPr>
    <w:rPr>
      <w:rFonts w:eastAsiaTheme="minorEastAsia"/>
    </w:rPr>
  </w:style>
  <w:style w:type="character" w:customStyle="1" w:styleId="28">
    <w:name w:val="Основной текст с отступом 2 Знак"/>
    <w:basedOn w:val="a1"/>
    <w:link w:val="27"/>
    <w:uiPriority w:val="99"/>
    <w:rsid w:val="00FC1F0F"/>
    <w:rPr>
      <w:rFonts w:eastAsiaTheme="minorEastAsia"/>
      <w:sz w:val="24"/>
      <w:szCs w:val="24"/>
      <w:lang w:eastAsia="ru-RU"/>
    </w:rPr>
  </w:style>
  <w:style w:type="character" w:customStyle="1" w:styleId="FontStyle188">
    <w:name w:val="Font Style188"/>
    <w:rsid w:val="00D71BCF"/>
    <w:rPr>
      <w:rFonts w:ascii="Times New Roman" w:hAnsi="Times New Roman" w:cs="Times New Roman"/>
      <w:sz w:val="16"/>
      <w:szCs w:val="16"/>
    </w:rPr>
  </w:style>
  <w:style w:type="paragraph" w:customStyle="1" w:styleId="Style10">
    <w:name w:val="Style10"/>
    <w:basedOn w:val="a0"/>
    <w:rsid w:val="00D71BCF"/>
    <w:pPr>
      <w:widowControl w:val="0"/>
      <w:autoSpaceDE w:val="0"/>
      <w:autoSpaceDN w:val="0"/>
      <w:adjustRightInd w:val="0"/>
      <w:spacing w:line="230" w:lineRule="exact"/>
      <w:ind w:firstLine="283"/>
    </w:pPr>
  </w:style>
  <w:style w:type="character" w:customStyle="1" w:styleId="FontStyle14">
    <w:name w:val="Font Style14"/>
    <w:basedOn w:val="a1"/>
    <w:rsid w:val="00506CE0"/>
    <w:rPr>
      <w:rFonts w:ascii="Times New Roman" w:hAnsi="Times New Roman" w:cs="Times New Roman"/>
      <w:sz w:val="26"/>
      <w:szCs w:val="26"/>
    </w:rPr>
  </w:style>
  <w:style w:type="character" w:styleId="aff8">
    <w:name w:val="Emphasis"/>
    <w:basedOn w:val="a1"/>
    <w:uiPriority w:val="20"/>
    <w:qFormat/>
    <w:rsid w:val="000F525C"/>
    <w:rPr>
      <w:i/>
      <w:iCs/>
    </w:rPr>
  </w:style>
  <w:style w:type="paragraph" w:customStyle="1" w:styleId="S1">
    <w:name w:val="S_Заголовок 1"/>
    <w:basedOn w:val="a0"/>
    <w:rsid w:val="00B777E3"/>
    <w:pPr>
      <w:numPr>
        <w:numId w:val="15"/>
      </w:numPr>
      <w:spacing w:line="360" w:lineRule="auto"/>
      <w:jc w:val="center"/>
    </w:pPr>
    <w:rPr>
      <w:b/>
      <w:caps/>
    </w:rPr>
  </w:style>
  <w:style w:type="paragraph" w:customStyle="1" w:styleId="S3">
    <w:name w:val="S_Заголовок 3"/>
    <w:basedOn w:val="30"/>
    <w:rsid w:val="00B777E3"/>
    <w:pPr>
      <w:keepNext w:val="0"/>
      <w:numPr>
        <w:ilvl w:val="2"/>
        <w:numId w:val="15"/>
      </w:numPr>
      <w:spacing w:before="0" w:after="0" w:line="360" w:lineRule="auto"/>
    </w:pPr>
    <w:rPr>
      <w:rFonts w:ascii="Times New Roman" w:eastAsia="Times New Roman" w:hAnsi="Times New Roman" w:cs="Times New Roman"/>
      <w:b w:val="0"/>
      <w:bCs w:val="0"/>
      <w:sz w:val="24"/>
      <w:szCs w:val="24"/>
      <w:u w:val="single"/>
      <w:lang w:eastAsia="ru-RU"/>
    </w:rPr>
  </w:style>
  <w:style w:type="paragraph" w:customStyle="1" w:styleId="S4">
    <w:name w:val="S_Заголовок 4"/>
    <w:basedOn w:val="4"/>
    <w:autoRedefine/>
    <w:rsid w:val="00B777E3"/>
    <w:pPr>
      <w:keepNext w:val="0"/>
      <w:numPr>
        <w:ilvl w:val="3"/>
        <w:numId w:val="15"/>
      </w:numPr>
      <w:spacing w:before="0" w:after="0" w:line="360" w:lineRule="auto"/>
    </w:pPr>
    <w:rPr>
      <w:rFonts w:eastAsia="Times New Roman" w:cs="Times New Roman"/>
      <w:b w:val="0"/>
      <w:bCs w:val="0"/>
      <w:i/>
      <w:sz w:val="24"/>
      <w:szCs w:val="24"/>
      <w:lang w:eastAsia="ru-RU"/>
    </w:rPr>
  </w:style>
  <w:style w:type="paragraph" w:customStyle="1" w:styleId="29">
    <w:name w:val="Обычный2"/>
    <w:rsid w:val="001A5E2C"/>
    <w:rPr>
      <w:rFonts w:eastAsia="Times New Roman"/>
      <w:snapToGrid w:val="0"/>
      <w:lang w:eastAsia="ru-RU"/>
    </w:rPr>
  </w:style>
  <w:style w:type="paragraph" w:customStyle="1" w:styleId="s10">
    <w:name w:val="s_1"/>
    <w:basedOn w:val="a0"/>
    <w:rsid w:val="00F879BB"/>
    <w:pPr>
      <w:spacing w:before="100" w:beforeAutospacing="1" w:after="100" w:afterAutospacing="1"/>
    </w:pPr>
  </w:style>
  <w:style w:type="paragraph" w:customStyle="1" w:styleId="formattext">
    <w:name w:val="formattext"/>
    <w:basedOn w:val="a0"/>
    <w:rsid w:val="006929C5"/>
    <w:pPr>
      <w:spacing w:before="100" w:beforeAutospacing="1" w:after="100" w:afterAutospacing="1"/>
    </w:pPr>
  </w:style>
  <w:style w:type="character" w:customStyle="1" w:styleId="aff9">
    <w:name w:val="Буквица"/>
    <w:rsid w:val="00934E08"/>
    <w:rPr>
      <w:lang w:val="ru-RU"/>
    </w:rPr>
  </w:style>
  <w:style w:type="character" w:customStyle="1" w:styleId="mwe-math-mathml-inline">
    <w:name w:val="mwe-math-mathml-inline"/>
    <w:basedOn w:val="a1"/>
    <w:rsid w:val="004A269B"/>
  </w:style>
  <w:style w:type="character" w:customStyle="1" w:styleId="a5">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1"/>
    <w:link w:val="a4"/>
    <w:uiPriority w:val="35"/>
    <w:qFormat/>
    <w:rsid w:val="00197D18"/>
    <w:rPr>
      <w:rFonts w:eastAsiaTheme="minorEastAsia"/>
      <w:b/>
      <w:bCs/>
      <w:lang w:eastAsia="ru-RU"/>
    </w:rPr>
  </w:style>
  <w:style w:type="character" w:customStyle="1" w:styleId="affa">
    <w:name w:val="Подпись к таблице_"/>
    <w:basedOn w:val="a1"/>
    <w:link w:val="affb"/>
    <w:rsid w:val="006C2C3A"/>
    <w:rPr>
      <w:rFonts w:eastAsia="Times New Roman"/>
      <w:sz w:val="28"/>
      <w:szCs w:val="28"/>
      <w:shd w:val="clear" w:color="auto" w:fill="FFFFFF"/>
    </w:rPr>
  </w:style>
  <w:style w:type="paragraph" w:customStyle="1" w:styleId="affb">
    <w:name w:val="Подпись к таблице"/>
    <w:basedOn w:val="a0"/>
    <w:link w:val="affa"/>
    <w:rsid w:val="006C2C3A"/>
    <w:pPr>
      <w:widowControl w:val="0"/>
      <w:shd w:val="clear" w:color="auto" w:fill="FFFFFF"/>
      <w:spacing w:line="317" w:lineRule="exact"/>
      <w:jc w:val="right"/>
    </w:pPr>
    <w:rPr>
      <w:sz w:val="28"/>
      <w:szCs w:val="28"/>
      <w:lang w:eastAsia="en-US"/>
    </w:rPr>
  </w:style>
  <w:style w:type="character" w:customStyle="1" w:styleId="2a">
    <w:name w:val="Основной текст (2)_"/>
    <w:basedOn w:val="a1"/>
    <w:link w:val="2b"/>
    <w:rsid w:val="002D3FB5"/>
    <w:rPr>
      <w:rFonts w:eastAsia="Times New Roman"/>
      <w:sz w:val="28"/>
      <w:szCs w:val="28"/>
      <w:shd w:val="clear" w:color="auto" w:fill="FFFFFF"/>
    </w:rPr>
  </w:style>
  <w:style w:type="paragraph" w:customStyle="1" w:styleId="2b">
    <w:name w:val="Основной текст (2)"/>
    <w:basedOn w:val="a0"/>
    <w:link w:val="2a"/>
    <w:rsid w:val="002D3FB5"/>
    <w:pPr>
      <w:widowControl w:val="0"/>
      <w:shd w:val="clear" w:color="auto" w:fill="FFFFFF"/>
      <w:spacing w:before="240" w:after="420" w:line="0" w:lineRule="atLeast"/>
    </w:pPr>
    <w:rPr>
      <w:sz w:val="28"/>
      <w:szCs w:val="28"/>
      <w:lang w:eastAsia="en-US"/>
    </w:rPr>
  </w:style>
  <w:style w:type="paragraph" w:customStyle="1" w:styleId="affc">
    <w:name w:val="Заголовок части"/>
    <w:basedOn w:val="a0"/>
    <w:semiHidden/>
    <w:rsid w:val="00380428"/>
    <w:pPr>
      <w:shd w:val="solid" w:color="auto" w:fill="auto"/>
      <w:spacing w:line="660" w:lineRule="exact"/>
      <w:jc w:val="center"/>
    </w:pPr>
    <w:rPr>
      <w:rFonts w:ascii="Arial Black" w:hAnsi="Arial Black" w:cs="Arial Black"/>
      <w:color w:val="FFFFFF"/>
      <w:spacing w:val="-40"/>
      <w:sz w:val="84"/>
      <w:szCs w:val="84"/>
      <w:lang w:eastAsia="en-US"/>
    </w:rPr>
  </w:style>
  <w:style w:type="character" w:customStyle="1" w:styleId="affd">
    <w:name w:val="_Обычный Знак"/>
    <w:basedOn w:val="a1"/>
    <w:link w:val="affe"/>
    <w:locked/>
    <w:rsid w:val="00274A40"/>
    <w:rPr>
      <w:rFonts w:ascii="Calibri" w:eastAsia="Calibri" w:hAnsi="Calibri" w:cs="Calibri"/>
      <w:iCs/>
      <w:sz w:val="26"/>
      <w:szCs w:val="26"/>
    </w:rPr>
  </w:style>
  <w:style w:type="paragraph" w:customStyle="1" w:styleId="affe">
    <w:name w:val="_Обычный"/>
    <w:basedOn w:val="a0"/>
    <w:link w:val="affd"/>
    <w:qFormat/>
    <w:rsid w:val="00274A40"/>
    <w:pPr>
      <w:spacing w:line="360" w:lineRule="auto"/>
    </w:pPr>
    <w:rPr>
      <w:rFonts w:ascii="Calibri" w:eastAsia="Calibri" w:hAnsi="Calibri" w:cs="Calibri"/>
      <w:bCs w:val="0"/>
      <w:iCs/>
      <w:sz w:val="26"/>
      <w:szCs w:val="26"/>
      <w:lang w:eastAsia="en-US"/>
    </w:rPr>
  </w:style>
  <w:style w:type="paragraph" w:customStyle="1" w:styleId="110">
    <w:name w:val="Табличный_таблица_11"/>
    <w:link w:val="111"/>
    <w:qFormat/>
    <w:rsid w:val="00E965FF"/>
    <w:pPr>
      <w:jc w:val="center"/>
    </w:pPr>
    <w:rPr>
      <w:rFonts w:eastAsia="Times New Roman"/>
      <w:sz w:val="22"/>
      <w:szCs w:val="22"/>
      <w:lang w:eastAsia="ru-RU"/>
    </w:rPr>
  </w:style>
  <w:style w:type="character" w:customStyle="1" w:styleId="111">
    <w:name w:val="Табличный_таблица_11 Знак"/>
    <w:basedOn w:val="a1"/>
    <w:link w:val="110"/>
    <w:rsid w:val="00E965FF"/>
    <w:rPr>
      <w:rFonts w:eastAsia="Times New Roman"/>
      <w:sz w:val="22"/>
      <w:szCs w:val="22"/>
      <w:lang w:eastAsia="ru-RU"/>
    </w:rPr>
  </w:style>
  <w:style w:type="paragraph" w:customStyle="1" w:styleId="00">
    <w:name w:val="0.0 Текст"/>
    <w:basedOn w:val="a0"/>
    <w:link w:val="000"/>
    <w:qFormat/>
    <w:rsid w:val="008F63B6"/>
    <w:pPr>
      <w:snapToGrid w:val="0"/>
      <w:spacing w:before="40" w:after="400" w:line="300" w:lineRule="auto"/>
      <w:contextualSpacing/>
    </w:pPr>
    <w:rPr>
      <w:bCs w:val="0"/>
      <w:sz w:val="28"/>
      <w:szCs w:val="22"/>
      <w:lang w:eastAsia="en-US"/>
    </w:rPr>
  </w:style>
  <w:style w:type="character" w:customStyle="1" w:styleId="000">
    <w:name w:val="0.0 Текст Знак"/>
    <w:link w:val="00"/>
    <w:rsid w:val="008F63B6"/>
    <w:rPr>
      <w:rFonts w:eastAsia="Times New Roman"/>
      <w:sz w:val="28"/>
      <w:szCs w:val="22"/>
    </w:rPr>
  </w:style>
  <w:style w:type="character" w:customStyle="1" w:styleId="FontStyle171">
    <w:name w:val="Font Style171"/>
    <w:basedOn w:val="a1"/>
    <w:uiPriority w:val="99"/>
    <w:rsid w:val="00E50811"/>
    <w:rPr>
      <w:rFonts w:ascii="Times New Roman" w:hAnsi="Times New Roman" w:cs="Times New Roman"/>
      <w:sz w:val="26"/>
      <w:szCs w:val="26"/>
    </w:rPr>
  </w:style>
  <w:style w:type="paragraph" w:customStyle="1" w:styleId="afff">
    <w:name w:val="Стиль"/>
    <w:rsid w:val="00F32582"/>
    <w:pPr>
      <w:widowControl w:val="0"/>
      <w:autoSpaceDE w:val="0"/>
      <w:autoSpaceDN w:val="0"/>
      <w:adjustRightInd w:val="0"/>
    </w:pPr>
    <w:rPr>
      <w:rFonts w:eastAsia="Times New Roman"/>
      <w:sz w:val="24"/>
      <w:szCs w:val="24"/>
      <w:lang w:eastAsia="ru-RU"/>
    </w:rPr>
  </w:style>
  <w:style w:type="character" w:customStyle="1" w:styleId="fs14">
    <w:name w:val="fs14"/>
    <w:basedOn w:val="a1"/>
    <w:rsid w:val="002770AE"/>
  </w:style>
  <w:style w:type="paragraph" w:customStyle="1" w:styleId="imtaleft">
    <w:name w:val="imtaleft"/>
    <w:basedOn w:val="a0"/>
    <w:rsid w:val="002770AE"/>
    <w:pPr>
      <w:spacing w:before="100" w:beforeAutospacing="1" w:after="100" w:afterAutospacing="1"/>
      <w:ind w:firstLine="0"/>
      <w:jc w:val="left"/>
    </w:pPr>
    <w:rPr>
      <w:bCs w:val="0"/>
    </w:rPr>
  </w:style>
  <w:style w:type="character" w:customStyle="1" w:styleId="cf1">
    <w:name w:val="cf1"/>
    <w:basedOn w:val="a1"/>
    <w:rsid w:val="002770AE"/>
  </w:style>
  <w:style w:type="character" w:customStyle="1" w:styleId="searchresult">
    <w:name w:val="search_result"/>
    <w:basedOn w:val="a1"/>
    <w:rsid w:val="00A82B88"/>
  </w:style>
  <w:style w:type="paragraph" w:customStyle="1" w:styleId="msonormal0">
    <w:name w:val="msonormal"/>
    <w:basedOn w:val="a0"/>
    <w:rsid w:val="00645E13"/>
    <w:pPr>
      <w:spacing w:before="100" w:beforeAutospacing="1" w:after="100" w:afterAutospacing="1"/>
      <w:ind w:firstLine="0"/>
      <w:jc w:val="left"/>
    </w:pPr>
    <w:rPr>
      <w:bCs w:val="0"/>
    </w:rPr>
  </w:style>
  <w:style w:type="paragraph" w:customStyle="1" w:styleId="xl121">
    <w:name w:val="xl12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18"/>
      <w:szCs w:val="18"/>
    </w:rPr>
  </w:style>
  <w:style w:type="paragraph" w:customStyle="1" w:styleId="xl122">
    <w:name w:val="xl122"/>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3">
    <w:name w:val="xl123"/>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20"/>
      <w:szCs w:val="20"/>
    </w:rPr>
  </w:style>
  <w:style w:type="paragraph" w:customStyle="1" w:styleId="xl124">
    <w:name w:val="xl124"/>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sz w:val="20"/>
      <w:szCs w:val="20"/>
    </w:rPr>
  </w:style>
  <w:style w:type="paragraph" w:customStyle="1" w:styleId="xl125">
    <w:name w:val="xl125"/>
    <w:basedOn w:val="a0"/>
    <w:rsid w:val="00645E13"/>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0"/>
      <w:jc w:val="left"/>
      <w:textAlignment w:val="center"/>
    </w:pPr>
    <w:rPr>
      <w:b/>
      <w:sz w:val="20"/>
      <w:szCs w:val="20"/>
    </w:rPr>
  </w:style>
  <w:style w:type="paragraph" w:customStyle="1" w:styleId="xl126">
    <w:name w:val="xl126"/>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7">
    <w:name w:val="xl127"/>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8">
    <w:name w:val="xl128"/>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9">
    <w:name w:val="xl129"/>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0">
    <w:name w:val="xl130"/>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1">
    <w:name w:val="xl131"/>
    <w:basedOn w:val="a0"/>
    <w:rsid w:val="00645E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rPr>
  </w:style>
  <w:style w:type="paragraph" w:customStyle="1" w:styleId="xl132">
    <w:name w:val="xl132"/>
    <w:basedOn w:val="a0"/>
    <w:rsid w:val="00645E13"/>
    <w:pPr>
      <w:spacing w:before="100" w:beforeAutospacing="1" w:after="100" w:afterAutospacing="1"/>
      <w:ind w:firstLine="0"/>
      <w:jc w:val="center"/>
    </w:pPr>
    <w:rPr>
      <w:b/>
      <w:i/>
      <w:iCs/>
    </w:rPr>
  </w:style>
  <w:style w:type="paragraph" w:customStyle="1" w:styleId="xl133">
    <w:name w:val="xl133"/>
    <w:basedOn w:val="a0"/>
    <w:rsid w:val="00645E13"/>
    <w:pPr>
      <w:spacing w:before="100" w:beforeAutospacing="1" w:after="100" w:afterAutospacing="1"/>
      <w:ind w:firstLine="0"/>
      <w:jc w:val="left"/>
    </w:pPr>
    <w:rPr>
      <w:b/>
      <w:i/>
      <w:iCs/>
    </w:rPr>
  </w:style>
  <w:style w:type="paragraph" w:customStyle="1" w:styleId="xl134">
    <w:name w:val="xl134"/>
    <w:basedOn w:val="a0"/>
    <w:rsid w:val="00645E13"/>
    <w:pPr>
      <w:spacing w:before="100" w:beforeAutospacing="1" w:after="100" w:afterAutospacing="1"/>
      <w:ind w:firstLine="0"/>
      <w:jc w:val="center"/>
    </w:pPr>
    <w:rPr>
      <w:b/>
      <w:i/>
      <w:iCs/>
    </w:rPr>
  </w:style>
  <w:style w:type="paragraph" w:customStyle="1" w:styleId="xl135">
    <w:name w:val="xl135"/>
    <w:basedOn w:val="a0"/>
    <w:rsid w:val="00645E13"/>
    <w:pPr>
      <w:pBdr>
        <w:bottom w:val="single" w:sz="4" w:space="0" w:color="auto"/>
      </w:pBdr>
      <w:spacing w:before="100" w:beforeAutospacing="1" w:after="100" w:afterAutospacing="1"/>
      <w:ind w:firstLine="0"/>
      <w:jc w:val="right"/>
    </w:pPr>
    <w:rPr>
      <w:bCs w:val="0"/>
    </w:rPr>
  </w:style>
  <w:style w:type="paragraph" w:customStyle="1" w:styleId="xl136">
    <w:name w:val="xl136"/>
    <w:basedOn w:val="a0"/>
    <w:rsid w:val="00645E13"/>
    <w:pPr>
      <w:pBdr>
        <w:top w:val="single" w:sz="4" w:space="0" w:color="auto"/>
        <w:left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7">
    <w:name w:val="xl137"/>
    <w:basedOn w:val="a0"/>
    <w:rsid w:val="00645E13"/>
    <w:pPr>
      <w:pBdr>
        <w:top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8">
    <w:name w:val="xl138"/>
    <w:basedOn w:val="a0"/>
    <w:rsid w:val="00645E13"/>
    <w:pPr>
      <w:pBdr>
        <w:top w:val="single" w:sz="4" w:space="0" w:color="auto"/>
        <w:bottom w:val="single" w:sz="4" w:space="0" w:color="auto"/>
        <w:right w:val="single" w:sz="4" w:space="0" w:color="auto"/>
      </w:pBdr>
      <w:spacing w:before="100" w:beforeAutospacing="1" w:after="100" w:afterAutospacing="1"/>
      <w:ind w:firstLine="0"/>
      <w:jc w:val="left"/>
      <w:textAlignment w:val="top"/>
    </w:pPr>
    <w:rPr>
      <w:bCs w:val="0"/>
      <w:sz w:val="20"/>
      <w:szCs w:val="20"/>
    </w:rPr>
  </w:style>
  <w:style w:type="paragraph" w:customStyle="1" w:styleId="xl139">
    <w:name w:val="xl139"/>
    <w:basedOn w:val="a0"/>
    <w:rsid w:val="004D09AF"/>
    <w:pPr>
      <w:spacing w:before="100" w:beforeAutospacing="1" w:after="100" w:afterAutospacing="1"/>
      <w:ind w:firstLine="0"/>
      <w:jc w:val="left"/>
      <w:textAlignment w:val="center"/>
    </w:pPr>
    <w:rPr>
      <w:bCs w:val="0"/>
      <w:sz w:val="20"/>
      <w:szCs w:val="20"/>
    </w:rPr>
  </w:style>
  <w:style w:type="paragraph" w:customStyle="1" w:styleId="xl140">
    <w:name w:val="xl140"/>
    <w:basedOn w:val="a0"/>
    <w:rsid w:val="004D09AF"/>
    <w:pPr>
      <w:spacing w:before="100" w:beforeAutospacing="1" w:after="100" w:afterAutospacing="1"/>
      <w:ind w:firstLineChars="100" w:firstLine="0"/>
      <w:jc w:val="left"/>
      <w:textAlignment w:val="center"/>
    </w:pPr>
    <w:rPr>
      <w:bCs w:val="0"/>
      <w:sz w:val="20"/>
      <w:szCs w:val="20"/>
    </w:rPr>
  </w:style>
  <w:style w:type="numbering" w:customStyle="1" w:styleId="17">
    <w:name w:val="Нет списка1"/>
    <w:next w:val="a3"/>
    <w:uiPriority w:val="99"/>
    <w:semiHidden/>
    <w:unhideWhenUsed/>
    <w:rsid w:val="0018207C"/>
  </w:style>
  <w:style w:type="character" w:customStyle="1" w:styleId="afff0">
    <w:name w:val="Основной текст_"/>
    <w:basedOn w:val="a1"/>
    <w:link w:val="18"/>
    <w:rsid w:val="00BA57DD"/>
    <w:rPr>
      <w:rFonts w:eastAsia="Times New Roman"/>
      <w:sz w:val="26"/>
      <w:szCs w:val="26"/>
    </w:rPr>
  </w:style>
  <w:style w:type="paragraph" w:customStyle="1" w:styleId="18">
    <w:name w:val="Основной текст1"/>
    <w:basedOn w:val="a0"/>
    <w:link w:val="afff0"/>
    <w:rsid w:val="00BA57DD"/>
    <w:pPr>
      <w:widowControl w:val="0"/>
      <w:spacing w:line="257" w:lineRule="auto"/>
      <w:ind w:firstLine="400"/>
      <w:jc w:val="left"/>
    </w:pPr>
    <w:rPr>
      <w:bCs w:val="0"/>
      <w:sz w:val="26"/>
      <w:szCs w:val="26"/>
      <w:lang w:eastAsia="en-US"/>
    </w:rPr>
  </w:style>
  <w:style w:type="character" w:customStyle="1" w:styleId="33">
    <w:name w:val="Основной текст (3)_"/>
    <w:basedOn w:val="a1"/>
    <w:link w:val="34"/>
    <w:rsid w:val="0015641B"/>
    <w:rPr>
      <w:rFonts w:eastAsia="Times New Roman"/>
      <w:b/>
      <w:bCs/>
      <w:sz w:val="32"/>
      <w:szCs w:val="32"/>
    </w:rPr>
  </w:style>
  <w:style w:type="paragraph" w:customStyle="1" w:styleId="34">
    <w:name w:val="Основной текст (3)"/>
    <w:basedOn w:val="a0"/>
    <w:link w:val="33"/>
    <w:rsid w:val="0015641B"/>
    <w:pPr>
      <w:widowControl w:val="0"/>
      <w:spacing w:after="870"/>
      <w:ind w:firstLine="0"/>
      <w:jc w:val="center"/>
    </w:pPr>
    <w:rPr>
      <w:b/>
      <w:sz w:val="32"/>
      <w:szCs w:val="32"/>
      <w:lang w:eastAsia="en-US"/>
    </w:rPr>
  </w:style>
  <w:style w:type="character" w:customStyle="1" w:styleId="19">
    <w:name w:val="Заголовок №1_"/>
    <w:basedOn w:val="a1"/>
    <w:link w:val="1a"/>
    <w:rsid w:val="005D0252"/>
    <w:rPr>
      <w:rFonts w:eastAsia="Times New Roman"/>
      <w:b/>
      <w:bCs/>
      <w:sz w:val="26"/>
      <w:szCs w:val="26"/>
    </w:rPr>
  </w:style>
  <w:style w:type="paragraph" w:customStyle="1" w:styleId="1a">
    <w:name w:val="Заголовок №1"/>
    <w:basedOn w:val="a0"/>
    <w:link w:val="19"/>
    <w:rsid w:val="005D0252"/>
    <w:pPr>
      <w:widowControl w:val="0"/>
      <w:spacing w:line="257" w:lineRule="auto"/>
      <w:ind w:firstLine="740"/>
      <w:jc w:val="left"/>
      <w:outlineLvl w:val="0"/>
    </w:pPr>
    <w:rPr>
      <w:b/>
      <w:sz w:val="26"/>
      <w:szCs w:val="26"/>
      <w:lang w:eastAsia="en-US"/>
    </w:rPr>
  </w:style>
  <w:style w:type="character" w:customStyle="1" w:styleId="ConsPlusNormal0">
    <w:name w:val="ConsPlusNormal Знак"/>
    <w:basedOn w:val="a1"/>
    <w:link w:val="ConsPlusNormal"/>
    <w:uiPriority w:val="99"/>
    <w:rsid w:val="000E7F92"/>
    <w:rPr>
      <w:rFonts w:ascii="Arial" w:eastAsiaTheme="minorEastAsia" w:hAnsi="Arial" w:cs="Arial"/>
      <w:lang w:eastAsia="ru-RU"/>
    </w:rPr>
  </w:style>
  <w:style w:type="character" w:customStyle="1" w:styleId="UnresolvedMention">
    <w:name w:val="Unresolved Mention"/>
    <w:basedOn w:val="a1"/>
    <w:uiPriority w:val="99"/>
    <w:semiHidden/>
    <w:unhideWhenUsed/>
    <w:rsid w:val="009439AD"/>
    <w:rPr>
      <w:color w:val="605E5C"/>
      <w:shd w:val="clear" w:color="auto" w:fill="E1DFDD"/>
    </w:rPr>
  </w:style>
  <w:style w:type="paragraph" w:customStyle="1" w:styleId="Standard">
    <w:name w:val="Standard"/>
    <w:rsid w:val="007454F1"/>
    <w:pPr>
      <w:suppressAutoHyphens/>
      <w:autoSpaceDN w:val="0"/>
      <w:jc w:val="both"/>
      <w:textAlignment w:val="baseline"/>
    </w:pPr>
    <w:rPr>
      <w:rFonts w:eastAsia="Calibri"/>
      <w:kern w:val="3"/>
      <w:sz w:val="24"/>
      <w:szCs w:val="22"/>
      <w:lang w:eastAsia="zh-CN"/>
    </w:rPr>
  </w:style>
  <w:style w:type="character" w:customStyle="1" w:styleId="afff1">
    <w:name w:val="Другое_"/>
    <w:basedOn w:val="a1"/>
    <w:link w:val="afff2"/>
    <w:rsid w:val="006821F5"/>
    <w:rPr>
      <w:rFonts w:eastAsia="Times New Roman"/>
    </w:rPr>
  </w:style>
  <w:style w:type="paragraph" w:customStyle="1" w:styleId="afff2">
    <w:name w:val="Другое"/>
    <w:basedOn w:val="a0"/>
    <w:link w:val="afff1"/>
    <w:rsid w:val="006821F5"/>
    <w:pPr>
      <w:widowControl w:val="0"/>
      <w:ind w:firstLine="0"/>
      <w:jc w:val="center"/>
    </w:pPr>
    <w:rPr>
      <w:bCs w:val="0"/>
      <w:sz w:val="20"/>
      <w:szCs w:val="20"/>
      <w:lang w:eastAsia="en-US"/>
    </w:rPr>
  </w:style>
  <w:style w:type="paragraph" w:customStyle="1" w:styleId="afff3">
    <w:name w:val="ОснТекст"/>
    <w:basedOn w:val="a0"/>
    <w:link w:val="afff4"/>
    <w:qFormat/>
    <w:rsid w:val="00845BD4"/>
    <w:pPr>
      <w:spacing w:line="360" w:lineRule="auto"/>
      <w:ind w:firstLine="567"/>
    </w:pPr>
    <w:rPr>
      <w:rFonts w:eastAsia="Calibri"/>
      <w:bCs w:val="0"/>
      <w:sz w:val="28"/>
      <w:szCs w:val="20"/>
    </w:rPr>
  </w:style>
  <w:style w:type="character" w:customStyle="1" w:styleId="afff4">
    <w:name w:val="ОснТекст Знак"/>
    <w:link w:val="afff3"/>
    <w:locked/>
    <w:rsid w:val="00845BD4"/>
    <w:rPr>
      <w:rFonts w:eastAsia="Calibri"/>
      <w:sz w:val="28"/>
      <w:lang w:eastAsia="ru-RU"/>
    </w:rPr>
  </w:style>
  <w:style w:type="paragraph" w:customStyle="1" w:styleId="FORMATTEXT0">
    <w:name w:val=".FORMATTEXT"/>
    <w:uiPriority w:val="99"/>
    <w:rsid w:val="00700F07"/>
    <w:pPr>
      <w:widowControl w:val="0"/>
      <w:autoSpaceDE w:val="0"/>
      <w:autoSpaceDN w:val="0"/>
      <w:adjustRightInd w:val="0"/>
    </w:pPr>
    <w:rPr>
      <w:rFonts w:eastAsia="Times New Roman"/>
      <w:sz w:val="24"/>
      <w:szCs w:val="24"/>
      <w:lang w:eastAsia="ru-RU"/>
    </w:rPr>
  </w:style>
  <w:style w:type="paragraph" w:customStyle="1" w:styleId="1110">
    <w:name w:val="_1.1.1."/>
    <w:basedOn w:val="30"/>
    <w:next w:val="affe"/>
    <w:link w:val="1111"/>
    <w:qFormat/>
    <w:rsid w:val="001A4441"/>
    <w:pPr>
      <w:keepLines/>
      <w:tabs>
        <w:tab w:val="left" w:pos="2126"/>
      </w:tabs>
      <w:spacing w:before="360" w:after="360"/>
      <w:ind w:left="3226" w:hanging="360"/>
    </w:pPr>
    <w:rPr>
      <w:rFonts w:ascii="Times New Roman" w:eastAsia="Times New Roman" w:hAnsi="Times New Roman" w:cs="Times New Roman"/>
      <w:b w:val="0"/>
      <w:lang w:eastAsia="ru-RU"/>
    </w:rPr>
  </w:style>
  <w:style w:type="character" w:customStyle="1" w:styleId="1111">
    <w:name w:val="_1.1.1. Знак"/>
    <w:link w:val="1110"/>
    <w:qFormat/>
    <w:rsid w:val="001A4441"/>
    <w:rPr>
      <w:rFonts w:eastAsia="Times New Roman"/>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111">
      <w:bodyDiv w:val="1"/>
      <w:marLeft w:val="0"/>
      <w:marRight w:val="0"/>
      <w:marTop w:val="0"/>
      <w:marBottom w:val="0"/>
      <w:divBdr>
        <w:top w:val="none" w:sz="0" w:space="0" w:color="auto"/>
        <w:left w:val="none" w:sz="0" w:space="0" w:color="auto"/>
        <w:bottom w:val="none" w:sz="0" w:space="0" w:color="auto"/>
        <w:right w:val="none" w:sz="0" w:space="0" w:color="auto"/>
      </w:divBdr>
    </w:div>
    <w:div w:id="7367336">
      <w:bodyDiv w:val="1"/>
      <w:marLeft w:val="0"/>
      <w:marRight w:val="0"/>
      <w:marTop w:val="0"/>
      <w:marBottom w:val="0"/>
      <w:divBdr>
        <w:top w:val="none" w:sz="0" w:space="0" w:color="auto"/>
        <w:left w:val="none" w:sz="0" w:space="0" w:color="auto"/>
        <w:bottom w:val="none" w:sz="0" w:space="0" w:color="auto"/>
        <w:right w:val="none" w:sz="0" w:space="0" w:color="auto"/>
      </w:divBdr>
    </w:div>
    <w:div w:id="8920022">
      <w:bodyDiv w:val="1"/>
      <w:marLeft w:val="0"/>
      <w:marRight w:val="0"/>
      <w:marTop w:val="0"/>
      <w:marBottom w:val="0"/>
      <w:divBdr>
        <w:top w:val="none" w:sz="0" w:space="0" w:color="auto"/>
        <w:left w:val="none" w:sz="0" w:space="0" w:color="auto"/>
        <w:bottom w:val="none" w:sz="0" w:space="0" w:color="auto"/>
        <w:right w:val="none" w:sz="0" w:space="0" w:color="auto"/>
      </w:divBdr>
    </w:div>
    <w:div w:id="9066351">
      <w:bodyDiv w:val="1"/>
      <w:marLeft w:val="0"/>
      <w:marRight w:val="0"/>
      <w:marTop w:val="0"/>
      <w:marBottom w:val="0"/>
      <w:divBdr>
        <w:top w:val="none" w:sz="0" w:space="0" w:color="auto"/>
        <w:left w:val="none" w:sz="0" w:space="0" w:color="auto"/>
        <w:bottom w:val="none" w:sz="0" w:space="0" w:color="auto"/>
        <w:right w:val="none" w:sz="0" w:space="0" w:color="auto"/>
      </w:divBdr>
    </w:div>
    <w:div w:id="12196088">
      <w:bodyDiv w:val="1"/>
      <w:marLeft w:val="0"/>
      <w:marRight w:val="0"/>
      <w:marTop w:val="0"/>
      <w:marBottom w:val="0"/>
      <w:divBdr>
        <w:top w:val="none" w:sz="0" w:space="0" w:color="auto"/>
        <w:left w:val="none" w:sz="0" w:space="0" w:color="auto"/>
        <w:bottom w:val="none" w:sz="0" w:space="0" w:color="auto"/>
        <w:right w:val="none" w:sz="0" w:space="0" w:color="auto"/>
      </w:divBdr>
    </w:div>
    <w:div w:id="15928728">
      <w:bodyDiv w:val="1"/>
      <w:marLeft w:val="0"/>
      <w:marRight w:val="0"/>
      <w:marTop w:val="0"/>
      <w:marBottom w:val="0"/>
      <w:divBdr>
        <w:top w:val="none" w:sz="0" w:space="0" w:color="auto"/>
        <w:left w:val="none" w:sz="0" w:space="0" w:color="auto"/>
        <w:bottom w:val="none" w:sz="0" w:space="0" w:color="auto"/>
        <w:right w:val="none" w:sz="0" w:space="0" w:color="auto"/>
      </w:divBdr>
    </w:div>
    <w:div w:id="19403014">
      <w:bodyDiv w:val="1"/>
      <w:marLeft w:val="0"/>
      <w:marRight w:val="0"/>
      <w:marTop w:val="0"/>
      <w:marBottom w:val="0"/>
      <w:divBdr>
        <w:top w:val="none" w:sz="0" w:space="0" w:color="auto"/>
        <w:left w:val="none" w:sz="0" w:space="0" w:color="auto"/>
        <w:bottom w:val="none" w:sz="0" w:space="0" w:color="auto"/>
        <w:right w:val="none" w:sz="0" w:space="0" w:color="auto"/>
      </w:divBdr>
    </w:div>
    <w:div w:id="20329119">
      <w:bodyDiv w:val="1"/>
      <w:marLeft w:val="0"/>
      <w:marRight w:val="0"/>
      <w:marTop w:val="0"/>
      <w:marBottom w:val="0"/>
      <w:divBdr>
        <w:top w:val="none" w:sz="0" w:space="0" w:color="auto"/>
        <w:left w:val="none" w:sz="0" w:space="0" w:color="auto"/>
        <w:bottom w:val="none" w:sz="0" w:space="0" w:color="auto"/>
        <w:right w:val="none" w:sz="0" w:space="0" w:color="auto"/>
      </w:divBdr>
    </w:div>
    <w:div w:id="21324239">
      <w:bodyDiv w:val="1"/>
      <w:marLeft w:val="0"/>
      <w:marRight w:val="0"/>
      <w:marTop w:val="0"/>
      <w:marBottom w:val="0"/>
      <w:divBdr>
        <w:top w:val="none" w:sz="0" w:space="0" w:color="auto"/>
        <w:left w:val="none" w:sz="0" w:space="0" w:color="auto"/>
        <w:bottom w:val="none" w:sz="0" w:space="0" w:color="auto"/>
        <w:right w:val="none" w:sz="0" w:space="0" w:color="auto"/>
      </w:divBdr>
    </w:div>
    <w:div w:id="22485200">
      <w:bodyDiv w:val="1"/>
      <w:marLeft w:val="0"/>
      <w:marRight w:val="0"/>
      <w:marTop w:val="0"/>
      <w:marBottom w:val="0"/>
      <w:divBdr>
        <w:top w:val="none" w:sz="0" w:space="0" w:color="auto"/>
        <w:left w:val="none" w:sz="0" w:space="0" w:color="auto"/>
        <w:bottom w:val="none" w:sz="0" w:space="0" w:color="auto"/>
        <w:right w:val="none" w:sz="0" w:space="0" w:color="auto"/>
      </w:divBdr>
    </w:div>
    <w:div w:id="22637756">
      <w:bodyDiv w:val="1"/>
      <w:marLeft w:val="0"/>
      <w:marRight w:val="0"/>
      <w:marTop w:val="0"/>
      <w:marBottom w:val="0"/>
      <w:divBdr>
        <w:top w:val="none" w:sz="0" w:space="0" w:color="auto"/>
        <w:left w:val="none" w:sz="0" w:space="0" w:color="auto"/>
        <w:bottom w:val="none" w:sz="0" w:space="0" w:color="auto"/>
        <w:right w:val="none" w:sz="0" w:space="0" w:color="auto"/>
      </w:divBdr>
    </w:div>
    <w:div w:id="22831882">
      <w:bodyDiv w:val="1"/>
      <w:marLeft w:val="0"/>
      <w:marRight w:val="0"/>
      <w:marTop w:val="0"/>
      <w:marBottom w:val="0"/>
      <w:divBdr>
        <w:top w:val="none" w:sz="0" w:space="0" w:color="auto"/>
        <w:left w:val="none" w:sz="0" w:space="0" w:color="auto"/>
        <w:bottom w:val="none" w:sz="0" w:space="0" w:color="auto"/>
        <w:right w:val="none" w:sz="0" w:space="0" w:color="auto"/>
      </w:divBdr>
    </w:div>
    <w:div w:id="25065148">
      <w:bodyDiv w:val="1"/>
      <w:marLeft w:val="0"/>
      <w:marRight w:val="0"/>
      <w:marTop w:val="0"/>
      <w:marBottom w:val="0"/>
      <w:divBdr>
        <w:top w:val="none" w:sz="0" w:space="0" w:color="auto"/>
        <w:left w:val="none" w:sz="0" w:space="0" w:color="auto"/>
        <w:bottom w:val="none" w:sz="0" w:space="0" w:color="auto"/>
        <w:right w:val="none" w:sz="0" w:space="0" w:color="auto"/>
      </w:divBdr>
    </w:div>
    <w:div w:id="29456337">
      <w:bodyDiv w:val="1"/>
      <w:marLeft w:val="0"/>
      <w:marRight w:val="0"/>
      <w:marTop w:val="0"/>
      <w:marBottom w:val="0"/>
      <w:divBdr>
        <w:top w:val="none" w:sz="0" w:space="0" w:color="auto"/>
        <w:left w:val="none" w:sz="0" w:space="0" w:color="auto"/>
        <w:bottom w:val="none" w:sz="0" w:space="0" w:color="auto"/>
        <w:right w:val="none" w:sz="0" w:space="0" w:color="auto"/>
      </w:divBdr>
    </w:div>
    <w:div w:id="29887808">
      <w:bodyDiv w:val="1"/>
      <w:marLeft w:val="0"/>
      <w:marRight w:val="0"/>
      <w:marTop w:val="0"/>
      <w:marBottom w:val="0"/>
      <w:divBdr>
        <w:top w:val="none" w:sz="0" w:space="0" w:color="auto"/>
        <w:left w:val="none" w:sz="0" w:space="0" w:color="auto"/>
        <w:bottom w:val="none" w:sz="0" w:space="0" w:color="auto"/>
        <w:right w:val="none" w:sz="0" w:space="0" w:color="auto"/>
      </w:divBdr>
    </w:div>
    <w:div w:id="30107257">
      <w:bodyDiv w:val="1"/>
      <w:marLeft w:val="0"/>
      <w:marRight w:val="0"/>
      <w:marTop w:val="0"/>
      <w:marBottom w:val="0"/>
      <w:divBdr>
        <w:top w:val="none" w:sz="0" w:space="0" w:color="auto"/>
        <w:left w:val="none" w:sz="0" w:space="0" w:color="auto"/>
        <w:bottom w:val="none" w:sz="0" w:space="0" w:color="auto"/>
        <w:right w:val="none" w:sz="0" w:space="0" w:color="auto"/>
      </w:divBdr>
    </w:div>
    <w:div w:id="30425581">
      <w:bodyDiv w:val="1"/>
      <w:marLeft w:val="0"/>
      <w:marRight w:val="0"/>
      <w:marTop w:val="0"/>
      <w:marBottom w:val="0"/>
      <w:divBdr>
        <w:top w:val="none" w:sz="0" w:space="0" w:color="auto"/>
        <w:left w:val="none" w:sz="0" w:space="0" w:color="auto"/>
        <w:bottom w:val="none" w:sz="0" w:space="0" w:color="auto"/>
        <w:right w:val="none" w:sz="0" w:space="0" w:color="auto"/>
      </w:divBdr>
    </w:div>
    <w:div w:id="30738915">
      <w:bodyDiv w:val="1"/>
      <w:marLeft w:val="0"/>
      <w:marRight w:val="0"/>
      <w:marTop w:val="0"/>
      <w:marBottom w:val="0"/>
      <w:divBdr>
        <w:top w:val="none" w:sz="0" w:space="0" w:color="auto"/>
        <w:left w:val="none" w:sz="0" w:space="0" w:color="auto"/>
        <w:bottom w:val="none" w:sz="0" w:space="0" w:color="auto"/>
        <w:right w:val="none" w:sz="0" w:space="0" w:color="auto"/>
      </w:divBdr>
    </w:div>
    <w:div w:id="33047698">
      <w:bodyDiv w:val="1"/>
      <w:marLeft w:val="0"/>
      <w:marRight w:val="0"/>
      <w:marTop w:val="0"/>
      <w:marBottom w:val="0"/>
      <w:divBdr>
        <w:top w:val="none" w:sz="0" w:space="0" w:color="auto"/>
        <w:left w:val="none" w:sz="0" w:space="0" w:color="auto"/>
        <w:bottom w:val="none" w:sz="0" w:space="0" w:color="auto"/>
        <w:right w:val="none" w:sz="0" w:space="0" w:color="auto"/>
      </w:divBdr>
    </w:div>
    <w:div w:id="34669265">
      <w:bodyDiv w:val="1"/>
      <w:marLeft w:val="0"/>
      <w:marRight w:val="0"/>
      <w:marTop w:val="0"/>
      <w:marBottom w:val="0"/>
      <w:divBdr>
        <w:top w:val="none" w:sz="0" w:space="0" w:color="auto"/>
        <w:left w:val="none" w:sz="0" w:space="0" w:color="auto"/>
        <w:bottom w:val="none" w:sz="0" w:space="0" w:color="auto"/>
        <w:right w:val="none" w:sz="0" w:space="0" w:color="auto"/>
      </w:divBdr>
    </w:div>
    <w:div w:id="34932451">
      <w:bodyDiv w:val="1"/>
      <w:marLeft w:val="0"/>
      <w:marRight w:val="0"/>
      <w:marTop w:val="0"/>
      <w:marBottom w:val="0"/>
      <w:divBdr>
        <w:top w:val="none" w:sz="0" w:space="0" w:color="auto"/>
        <w:left w:val="none" w:sz="0" w:space="0" w:color="auto"/>
        <w:bottom w:val="none" w:sz="0" w:space="0" w:color="auto"/>
        <w:right w:val="none" w:sz="0" w:space="0" w:color="auto"/>
      </w:divBdr>
    </w:div>
    <w:div w:id="36635700">
      <w:bodyDiv w:val="1"/>
      <w:marLeft w:val="0"/>
      <w:marRight w:val="0"/>
      <w:marTop w:val="0"/>
      <w:marBottom w:val="0"/>
      <w:divBdr>
        <w:top w:val="none" w:sz="0" w:space="0" w:color="auto"/>
        <w:left w:val="none" w:sz="0" w:space="0" w:color="auto"/>
        <w:bottom w:val="none" w:sz="0" w:space="0" w:color="auto"/>
        <w:right w:val="none" w:sz="0" w:space="0" w:color="auto"/>
      </w:divBdr>
    </w:div>
    <w:div w:id="36661725">
      <w:bodyDiv w:val="1"/>
      <w:marLeft w:val="0"/>
      <w:marRight w:val="0"/>
      <w:marTop w:val="0"/>
      <w:marBottom w:val="0"/>
      <w:divBdr>
        <w:top w:val="none" w:sz="0" w:space="0" w:color="auto"/>
        <w:left w:val="none" w:sz="0" w:space="0" w:color="auto"/>
        <w:bottom w:val="none" w:sz="0" w:space="0" w:color="auto"/>
        <w:right w:val="none" w:sz="0" w:space="0" w:color="auto"/>
      </w:divBdr>
    </w:div>
    <w:div w:id="38014531">
      <w:bodyDiv w:val="1"/>
      <w:marLeft w:val="0"/>
      <w:marRight w:val="0"/>
      <w:marTop w:val="0"/>
      <w:marBottom w:val="0"/>
      <w:divBdr>
        <w:top w:val="none" w:sz="0" w:space="0" w:color="auto"/>
        <w:left w:val="none" w:sz="0" w:space="0" w:color="auto"/>
        <w:bottom w:val="none" w:sz="0" w:space="0" w:color="auto"/>
        <w:right w:val="none" w:sz="0" w:space="0" w:color="auto"/>
      </w:divBdr>
    </w:div>
    <w:div w:id="46955502">
      <w:bodyDiv w:val="1"/>
      <w:marLeft w:val="0"/>
      <w:marRight w:val="0"/>
      <w:marTop w:val="0"/>
      <w:marBottom w:val="0"/>
      <w:divBdr>
        <w:top w:val="none" w:sz="0" w:space="0" w:color="auto"/>
        <w:left w:val="none" w:sz="0" w:space="0" w:color="auto"/>
        <w:bottom w:val="none" w:sz="0" w:space="0" w:color="auto"/>
        <w:right w:val="none" w:sz="0" w:space="0" w:color="auto"/>
      </w:divBdr>
    </w:div>
    <w:div w:id="51319416">
      <w:bodyDiv w:val="1"/>
      <w:marLeft w:val="0"/>
      <w:marRight w:val="0"/>
      <w:marTop w:val="0"/>
      <w:marBottom w:val="0"/>
      <w:divBdr>
        <w:top w:val="none" w:sz="0" w:space="0" w:color="auto"/>
        <w:left w:val="none" w:sz="0" w:space="0" w:color="auto"/>
        <w:bottom w:val="none" w:sz="0" w:space="0" w:color="auto"/>
        <w:right w:val="none" w:sz="0" w:space="0" w:color="auto"/>
      </w:divBdr>
    </w:div>
    <w:div w:id="52579383">
      <w:bodyDiv w:val="1"/>
      <w:marLeft w:val="0"/>
      <w:marRight w:val="0"/>
      <w:marTop w:val="0"/>
      <w:marBottom w:val="0"/>
      <w:divBdr>
        <w:top w:val="none" w:sz="0" w:space="0" w:color="auto"/>
        <w:left w:val="none" w:sz="0" w:space="0" w:color="auto"/>
        <w:bottom w:val="none" w:sz="0" w:space="0" w:color="auto"/>
        <w:right w:val="none" w:sz="0" w:space="0" w:color="auto"/>
      </w:divBdr>
    </w:div>
    <w:div w:id="53165130">
      <w:bodyDiv w:val="1"/>
      <w:marLeft w:val="0"/>
      <w:marRight w:val="0"/>
      <w:marTop w:val="0"/>
      <w:marBottom w:val="0"/>
      <w:divBdr>
        <w:top w:val="none" w:sz="0" w:space="0" w:color="auto"/>
        <w:left w:val="none" w:sz="0" w:space="0" w:color="auto"/>
        <w:bottom w:val="none" w:sz="0" w:space="0" w:color="auto"/>
        <w:right w:val="none" w:sz="0" w:space="0" w:color="auto"/>
      </w:divBdr>
    </w:div>
    <w:div w:id="58484406">
      <w:bodyDiv w:val="1"/>
      <w:marLeft w:val="0"/>
      <w:marRight w:val="0"/>
      <w:marTop w:val="0"/>
      <w:marBottom w:val="0"/>
      <w:divBdr>
        <w:top w:val="none" w:sz="0" w:space="0" w:color="auto"/>
        <w:left w:val="none" w:sz="0" w:space="0" w:color="auto"/>
        <w:bottom w:val="none" w:sz="0" w:space="0" w:color="auto"/>
        <w:right w:val="none" w:sz="0" w:space="0" w:color="auto"/>
      </w:divBdr>
    </w:div>
    <w:div w:id="65229054">
      <w:bodyDiv w:val="1"/>
      <w:marLeft w:val="0"/>
      <w:marRight w:val="0"/>
      <w:marTop w:val="0"/>
      <w:marBottom w:val="0"/>
      <w:divBdr>
        <w:top w:val="none" w:sz="0" w:space="0" w:color="auto"/>
        <w:left w:val="none" w:sz="0" w:space="0" w:color="auto"/>
        <w:bottom w:val="none" w:sz="0" w:space="0" w:color="auto"/>
        <w:right w:val="none" w:sz="0" w:space="0" w:color="auto"/>
      </w:divBdr>
    </w:div>
    <w:div w:id="66222744">
      <w:bodyDiv w:val="1"/>
      <w:marLeft w:val="0"/>
      <w:marRight w:val="0"/>
      <w:marTop w:val="0"/>
      <w:marBottom w:val="0"/>
      <w:divBdr>
        <w:top w:val="none" w:sz="0" w:space="0" w:color="auto"/>
        <w:left w:val="none" w:sz="0" w:space="0" w:color="auto"/>
        <w:bottom w:val="none" w:sz="0" w:space="0" w:color="auto"/>
        <w:right w:val="none" w:sz="0" w:space="0" w:color="auto"/>
      </w:divBdr>
    </w:div>
    <w:div w:id="66535982">
      <w:bodyDiv w:val="1"/>
      <w:marLeft w:val="0"/>
      <w:marRight w:val="0"/>
      <w:marTop w:val="0"/>
      <w:marBottom w:val="0"/>
      <w:divBdr>
        <w:top w:val="none" w:sz="0" w:space="0" w:color="auto"/>
        <w:left w:val="none" w:sz="0" w:space="0" w:color="auto"/>
        <w:bottom w:val="none" w:sz="0" w:space="0" w:color="auto"/>
        <w:right w:val="none" w:sz="0" w:space="0" w:color="auto"/>
      </w:divBdr>
    </w:div>
    <w:div w:id="69275272">
      <w:bodyDiv w:val="1"/>
      <w:marLeft w:val="0"/>
      <w:marRight w:val="0"/>
      <w:marTop w:val="0"/>
      <w:marBottom w:val="0"/>
      <w:divBdr>
        <w:top w:val="none" w:sz="0" w:space="0" w:color="auto"/>
        <w:left w:val="none" w:sz="0" w:space="0" w:color="auto"/>
        <w:bottom w:val="none" w:sz="0" w:space="0" w:color="auto"/>
        <w:right w:val="none" w:sz="0" w:space="0" w:color="auto"/>
      </w:divBdr>
    </w:div>
    <w:div w:id="71125749">
      <w:bodyDiv w:val="1"/>
      <w:marLeft w:val="0"/>
      <w:marRight w:val="0"/>
      <w:marTop w:val="0"/>
      <w:marBottom w:val="0"/>
      <w:divBdr>
        <w:top w:val="none" w:sz="0" w:space="0" w:color="auto"/>
        <w:left w:val="none" w:sz="0" w:space="0" w:color="auto"/>
        <w:bottom w:val="none" w:sz="0" w:space="0" w:color="auto"/>
        <w:right w:val="none" w:sz="0" w:space="0" w:color="auto"/>
      </w:divBdr>
    </w:div>
    <w:div w:id="71203161">
      <w:bodyDiv w:val="1"/>
      <w:marLeft w:val="0"/>
      <w:marRight w:val="0"/>
      <w:marTop w:val="0"/>
      <w:marBottom w:val="0"/>
      <w:divBdr>
        <w:top w:val="none" w:sz="0" w:space="0" w:color="auto"/>
        <w:left w:val="none" w:sz="0" w:space="0" w:color="auto"/>
        <w:bottom w:val="none" w:sz="0" w:space="0" w:color="auto"/>
        <w:right w:val="none" w:sz="0" w:space="0" w:color="auto"/>
      </w:divBdr>
    </w:div>
    <w:div w:id="73934459">
      <w:bodyDiv w:val="1"/>
      <w:marLeft w:val="0"/>
      <w:marRight w:val="0"/>
      <w:marTop w:val="0"/>
      <w:marBottom w:val="0"/>
      <w:divBdr>
        <w:top w:val="none" w:sz="0" w:space="0" w:color="auto"/>
        <w:left w:val="none" w:sz="0" w:space="0" w:color="auto"/>
        <w:bottom w:val="none" w:sz="0" w:space="0" w:color="auto"/>
        <w:right w:val="none" w:sz="0" w:space="0" w:color="auto"/>
      </w:divBdr>
    </w:div>
    <w:div w:id="74791367">
      <w:bodyDiv w:val="1"/>
      <w:marLeft w:val="0"/>
      <w:marRight w:val="0"/>
      <w:marTop w:val="0"/>
      <w:marBottom w:val="0"/>
      <w:divBdr>
        <w:top w:val="none" w:sz="0" w:space="0" w:color="auto"/>
        <w:left w:val="none" w:sz="0" w:space="0" w:color="auto"/>
        <w:bottom w:val="none" w:sz="0" w:space="0" w:color="auto"/>
        <w:right w:val="none" w:sz="0" w:space="0" w:color="auto"/>
      </w:divBdr>
    </w:div>
    <w:div w:id="75326518">
      <w:bodyDiv w:val="1"/>
      <w:marLeft w:val="0"/>
      <w:marRight w:val="0"/>
      <w:marTop w:val="0"/>
      <w:marBottom w:val="0"/>
      <w:divBdr>
        <w:top w:val="none" w:sz="0" w:space="0" w:color="auto"/>
        <w:left w:val="none" w:sz="0" w:space="0" w:color="auto"/>
        <w:bottom w:val="none" w:sz="0" w:space="0" w:color="auto"/>
        <w:right w:val="none" w:sz="0" w:space="0" w:color="auto"/>
      </w:divBdr>
    </w:div>
    <w:div w:id="75715489">
      <w:bodyDiv w:val="1"/>
      <w:marLeft w:val="0"/>
      <w:marRight w:val="0"/>
      <w:marTop w:val="0"/>
      <w:marBottom w:val="0"/>
      <w:divBdr>
        <w:top w:val="none" w:sz="0" w:space="0" w:color="auto"/>
        <w:left w:val="none" w:sz="0" w:space="0" w:color="auto"/>
        <w:bottom w:val="none" w:sz="0" w:space="0" w:color="auto"/>
        <w:right w:val="none" w:sz="0" w:space="0" w:color="auto"/>
      </w:divBdr>
    </w:div>
    <w:div w:id="76441116">
      <w:bodyDiv w:val="1"/>
      <w:marLeft w:val="0"/>
      <w:marRight w:val="0"/>
      <w:marTop w:val="0"/>
      <w:marBottom w:val="0"/>
      <w:divBdr>
        <w:top w:val="none" w:sz="0" w:space="0" w:color="auto"/>
        <w:left w:val="none" w:sz="0" w:space="0" w:color="auto"/>
        <w:bottom w:val="none" w:sz="0" w:space="0" w:color="auto"/>
        <w:right w:val="none" w:sz="0" w:space="0" w:color="auto"/>
      </w:divBdr>
    </w:div>
    <w:div w:id="81608863">
      <w:bodyDiv w:val="1"/>
      <w:marLeft w:val="0"/>
      <w:marRight w:val="0"/>
      <w:marTop w:val="0"/>
      <w:marBottom w:val="0"/>
      <w:divBdr>
        <w:top w:val="none" w:sz="0" w:space="0" w:color="auto"/>
        <w:left w:val="none" w:sz="0" w:space="0" w:color="auto"/>
        <w:bottom w:val="none" w:sz="0" w:space="0" w:color="auto"/>
        <w:right w:val="none" w:sz="0" w:space="0" w:color="auto"/>
      </w:divBdr>
    </w:div>
    <w:div w:id="83235312">
      <w:bodyDiv w:val="1"/>
      <w:marLeft w:val="0"/>
      <w:marRight w:val="0"/>
      <w:marTop w:val="0"/>
      <w:marBottom w:val="0"/>
      <w:divBdr>
        <w:top w:val="none" w:sz="0" w:space="0" w:color="auto"/>
        <w:left w:val="none" w:sz="0" w:space="0" w:color="auto"/>
        <w:bottom w:val="none" w:sz="0" w:space="0" w:color="auto"/>
        <w:right w:val="none" w:sz="0" w:space="0" w:color="auto"/>
      </w:divBdr>
    </w:div>
    <w:div w:id="84114783">
      <w:bodyDiv w:val="1"/>
      <w:marLeft w:val="0"/>
      <w:marRight w:val="0"/>
      <w:marTop w:val="0"/>
      <w:marBottom w:val="0"/>
      <w:divBdr>
        <w:top w:val="none" w:sz="0" w:space="0" w:color="auto"/>
        <w:left w:val="none" w:sz="0" w:space="0" w:color="auto"/>
        <w:bottom w:val="none" w:sz="0" w:space="0" w:color="auto"/>
        <w:right w:val="none" w:sz="0" w:space="0" w:color="auto"/>
      </w:divBdr>
    </w:div>
    <w:div w:id="88240341">
      <w:bodyDiv w:val="1"/>
      <w:marLeft w:val="0"/>
      <w:marRight w:val="0"/>
      <w:marTop w:val="0"/>
      <w:marBottom w:val="0"/>
      <w:divBdr>
        <w:top w:val="none" w:sz="0" w:space="0" w:color="auto"/>
        <w:left w:val="none" w:sz="0" w:space="0" w:color="auto"/>
        <w:bottom w:val="none" w:sz="0" w:space="0" w:color="auto"/>
        <w:right w:val="none" w:sz="0" w:space="0" w:color="auto"/>
      </w:divBdr>
    </w:div>
    <w:div w:id="90707861">
      <w:bodyDiv w:val="1"/>
      <w:marLeft w:val="0"/>
      <w:marRight w:val="0"/>
      <w:marTop w:val="0"/>
      <w:marBottom w:val="0"/>
      <w:divBdr>
        <w:top w:val="none" w:sz="0" w:space="0" w:color="auto"/>
        <w:left w:val="none" w:sz="0" w:space="0" w:color="auto"/>
        <w:bottom w:val="none" w:sz="0" w:space="0" w:color="auto"/>
        <w:right w:val="none" w:sz="0" w:space="0" w:color="auto"/>
      </w:divBdr>
    </w:div>
    <w:div w:id="90899874">
      <w:bodyDiv w:val="1"/>
      <w:marLeft w:val="0"/>
      <w:marRight w:val="0"/>
      <w:marTop w:val="0"/>
      <w:marBottom w:val="0"/>
      <w:divBdr>
        <w:top w:val="none" w:sz="0" w:space="0" w:color="auto"/>
        <w:left w:val="none" w:sz="0" w:space="0" w:color="auto"/>
        <w:bottom w:val="none" w:sz="0" w:space="0" w:color="auto"/>
        <w:right w:val="none" w:sz="0" w:space="0" w:color="auto"/>
      </w:divBdr>
    </w:div>
    <w:div w:id="91051522">
      <w:bodyDiv w:val="1"/>
      <w:marLeft w:val="0"/>
      <w:marRight w:val="0"/>
      <w:marTop w:val="0"/>
      <w:marBottom w:val="0"/>
      <w:divBdr>
        <w:top w:val="none" w:sz="0" w:space="0" w:color="auto"/>
        <w:left w:val="none" w:sz="0" w:space="0" w:color="auto"/>
        <w:bottom w:val="none" w:sz="0" w:space="0" w:color="auto"/>
        <w:right w:val="none" w:sz="0" w:space="0" w:color="auto"/>
      </w:divBdr>
    </w:div>
    <w:div w:id="92022133">
      <w:bodyDiv w:val="1"/>
      <w:marLeft w:val="0"/>
      <w:marRight w:val="0"/>
      <w:marTop w:val="0"/>
      <w:marBottom w:val="0"/>
      <w:divBdr>
        <w:top w:val="none" w:sz="0" w:space="0" w:color="auto"/>
        <w:left w:val="none" w:sz="0" w:space="0" w:color="auto"/>
        <w:bottom w:val="none" w:sz="0" w:space="0" w:color="auto"/>
        <w:right w:val="none" w:sz="0" w:space="0" w:color="auto"/>
      </w:divBdr>
    </w:div>
    <w:div w:id="93745350">
      <w:bodyDiv w:val="1"/>
      <w:marLeft w:val="0"/>
      <w:marRight w:val="0"/>
      <w:marTop w:val="0"/>
      <w:marBottom w:val="0"/>
      <w:divBdr>
        <w:top w:val="none" w:sz="0" w:space="0" w:color="auto"/>
        <w:left w:val="none" w:sz="0" w:space="0" w:color="auto"/>
        <w:bottom w:val="none" w:sz="0" w:space="0" w:color="auto"/>
        <w:right w:val="none" w:sz="0" w:space="0" w:color="auto"/>
      </w:divBdr>
    </w:div>
    <w:div w:id="93982069">
      <w:bodyDiv w:val="1"/>
      <w:marLeft w:val="0"/>
      <w:marRight w:val="0"/>
      <w:marTop w:val="0"/>
      <w:marBottom w:val="0"/>
      <w:divBdr>
        <w:top w:val="none" w:sz="0" w:space="0" w:color="auto"/>
        <w:left w:val="none" w:sz="0" w:space="0" w:color="auto"/>
        <w:bottom w:val="none" w:sz="0" w:space="0" w:color="auto"/>
        <w:right w:val="none" w:sz="0" w:space="0" w:color="auto"/>
      </w:divBdr>
    </w:div>
    <w:div w:id="96105385">
      <w:bodyDiv w:val="1"/>
      <w:marLeft w:val="0"/>
      <w:marRight w:val="0"/>
      <w:marTop w:val="0"/>
      <w:marBottom w:val="0"/>
      <w:divBdr>
        <w:top w:val="none" w:sz="0" w:space="0" w:color="auto"/>
        <w:left w:val="none" w:sz="0" w:space="0" w:color="auto"/>
        <w:bottom w:val="none" w:sz="0" w:space="0" w:color="auto"/>
        <w:right w:val="none" w:sz="0" w:space="0" w:color="auto"/>
      </w:divBdr>
    </w:div>
    <w:div w:id="99839528">
      <w:bodyDiv w:val="1"/>
      <w:marLeft w:val="0"/>
      <w:marRight w:val="0"/>
      <w:marTop w:val="0"/>
      <w:marBottom w:val="0"/>
      <w:divBdr>
        <w:top w:val="none" w:sz="0" w:space="0" w:color="auto"/>
        <w:left w:val="none" w:sz="0" w:space="0" w:color="auto"/>
        <w:bottom w:val="none" w:sz="0" w:space="0" w:color="auto"/>
        <w:right w:val="none" w:sz="0" w:space="0" w:color="auto"/>
      </w:divBdr>
    </w:div>
    <w:div w:id="100227156">
      <w:bodyDiv w:val="1"/>
      <w:marLeft w:val="0"/>
      <w:marRight w:val="0"/>
      <w:marTop w:val="0"/>
      <w:marBottom w:val="0"/>
      <w:divBdr>
        <w:top w:val="none" w:sz="0" w:space="0" w:color="auto"/>
        <w:left w:val="none" w:sz="0" w:space="0" w:color="auto"/>
        <w:bottom w:val="none" w:sz="0" w:space="0" w:color="auto"/>
        <w:right w:val="none" w:sz="0" w:space="0" w:color="auto"/>
      </w:divBdr>
    </w:div>
    <w:div w:id="100729406">
      <w:bodyDiv w:val="1"/>
      <w:marLeft w:val="0"/>
      <w:marRight w:val="0"/>
      <w:marTop w:val="0"/>
      <w:marBottom w:val="0"/>
      <w:divBdr>
        <w:top w:val="none" w:sz="0" w:space="0" w:color="auto"/>
        <w:left w:val="none" w:sz="0" w:space="0" w:color="auto"/>
        <w:bottom w:val="none" w:sz="0" w:space="0" w:color="auto"/>
        <w:right w:val="none" w:sz="0" w:space="0" w:color="auto"/>
      </w:divBdr>
    </w:div>
    <w:div w:id="100801075">
      <w:bodyDiv w:val="1"/>
      <w:marLeft w:val="0"/>
      <w:marRight w:val="0"/>
      <w:marTop w:val="0"/>
      <w:marBottom w:val="0"/>
      <w:divBdr>
        <w:top w:val="none" w:sz="0" w:space="0" w:color="auto"/>
        <w:left w:val="none" w:sz="0" w:space="0" w:color="auto"/>
        <w:bottom w:val="none" w:sz="0" w:space="0" w:color="auto"/>
        <w:right w:val="none" w:sz="0" w:space="0" w:color="auto"/>
      </w:divBdr>
    </w:div>
    <w:div w:id="104081342">
      <w:bodyDiv w:val="1"/>
      <w:marLeft w:val="0"/>
      <w:marRight w:val="0"/>
      <w:marTop w:val="0"/>
      <w:marBottom w:val="0"/>
      <w:divBdr>
        <w:top w:val="none" w:sz="0" w:space="0" w:color="auto"/>
        <w:left w:val="none" w:sz="0" w:space="0" w:color="auto"/>
        <w:bottom w:val="none" w:sz="0" w:space="0" w:color="auto"/>
        <w:right w:val="none" w:sz="0" w:space="0" w:color="auto"/>
      </w:divBdr>
    </w:div>
    <w:div w:id="104740071">
      <w:bodyDiv w:val="1"/>
      <w:marLeft w:val="0"/>
      <w:marRight w:val="0"/>
      <w:marTop w:val="0"/>
      <w:marBottom w:val="0"/>
      <w:divBdr>
        <w:top w:val="none" w:sz="0" w:space="0" w:color="auto"/>
        <w:left w:val="none" w:sz="0" w:space="0" w:color="auto"/>
        <w:bottom w:val="none" w:sz="0" w:space="0" w:color="auto"/>
        <w:right w:val="none" w:sz="0" w:space="0" w:color="auto"/>
      </w:divBdr>
    </w:div>
    <w:div w:id="109319798">
      <w:bodyDiv w:val="1"/>
      <w:marLeft w:val="0"/>
      <w:marRight w:val="0"/>
      <w:marTop w:val="0"/>
      <w:marBottom w:val="0"/>
      <w:divBdr>
        <w:top w:val="none" w:sz="0" w:space="0" w:color="auto"/>
        <w:left w:val="none" w:sz="0" w:space="0" w:color="auto"/>
        <w:bottom w:val="none" w:sz="0" w:space="0" w:color="auto"/>
        <w:right w:val="none" w:sz="0" w:space="0" w:color="auto"/>
      </w:divBdr>
    </w:div>
    <w:div w:id="110631451">
      <w:bodyDiv w:val="1"/>
      <w:marLeft w:val="0"/>
      <w:marRight w:val="0"/>
      <w:marTop w:val="0"/>
      <w:marBottom w:val="0"/>
      <w:divBdr>
        <w:top w:val="none" w:sz="0" w:space="0" w:color="auto"/>
        <w:left w:val="none" w:sz="0" w:space="0" w:color="auto"/>
        <w:bottom w:val="none" w:sz="0" w:space="0" w:color="auto"/>
        <w:right w:val="none" w:sz="0" w:space="0" w:color="auto"/>
      </w:divBdr>
    </w:div>
    <w:div w:id="111292059">
      <w:bodyDiv w:val="1"/>
      <w:marLeft w:val="0"/>
      <w:marRight w:val="0"/>
      <w:marTop w:val="0"/>
      <w:marBottom w:val="0"/>
      <w:divBdr>
        <w:top w:val="none" w:sz="0" w:space="0" w:color="auto"/>
        <w:left w:val="none" w:sz="0" w:space="0" w:color="auto"/>
        <w:bottom w:val="none" w:sz="0" w:space="0" w:color="auto"/>
        <w:right w:val="none" w:sz="0" w:space="0" w:color="auto"/>
      </w:divBdr>
    </w:div>
    <w:div w:id="112018757">
      <w:bodyDiv w:val="1"/>
      <w:marLeft w:val="0"/>
      <w:marRight w:val="0"/>
      <w:marTop w:val="0"/>
      <w:marBottom w:val="0"/>
      <w:divBdr>
        <w:top w:val="none" w:sz="0" w:space="0" w:color="auto"/>
        <w:left w:val="none" w:sz="0" w:space="0" w:color="auto"/>
        <w:bottom w:val="none" w:sz="0" w:space="0" w:color="auto"/>
        <w:right w:val="none" w:sz="0" w:space="0" w:color="auto"/>
      </w:divBdr>
    </w:div>
    <w:div w:id="115026107">
      <w:bodyDiv w:val="1"/>
      <w:marLeft w:val="0"/>
      <w:marRight w:val="0"/>
      <w:marTop w:val="0"/>
      <w:marBottom w:val="0"/>
      <w:divBdr>
        <w:top w:val="none" w:sz="0" w:space="0" w:color="auto"/>
        <w:left w:val="none" w:sz="0" w:space="0" w:color="auto"/>
        <w:bottom w:val="none" w:sz="0" w:space="0" w:color="auto"/>
        <w:right w:val="none" w:sz="0" w:space="0" w:color="auto"/>
      </w:divBdr>
    </w:div>
    <w:div w:id="115410726">
      <w:bodyDiv w:val="1"/>
      <w:marLeft w:val="0"/>
      <w:marRight w:val="0"/>
      <w:marTop w:val="0"/>
      <w:marBottom w:val="0"/>
      <w:divBdr>
        <w:top w:val="none" w:sz="0" w:space="0" w:color="auto"/>
        <w:left w:val="none" w:sz="0" w:space="0" w:color="auto"/>
        <w:bottom w:val="none" w:sz="0" w:space="0" w:color="auto"/>
        <w:right w:val="none" w:sz="0" w:space="0" w:color="auto"/>
      </w:divBdr>
    </w:div>
    <w:div w:id="120879790">
      <w:bodyDiv w:val="1"/>
      <w:marLeft w:val="0"/>
      <w:marRight w:val="0"/>
      <w:marTop w:val="0"/>
      <w:marBottom w:val="0"/>
      <w:divBdr>
        <w:top w:val="none" w:sz="0" w:space="0" w:color="auto"/>
        <w:left w:val="none" w:sz="0" w:space="0" w:color="auto"/>
        <w:bottom w:val="none" w:sz="0" w:space="0" w:color="auto"/>
        <w:right w:val="none" w:sz="0" w:space="0" w:color="auto"/>
      </w:divBdr>
    </w:div>
    <w:div w:id="122118911">
      <w:bodyDiv w:val="1"/>
      <w:marLeft w:val="0"/>
      <w:marRight w:val="0"/>
      <w:marTop w:val="0"/>
      <w:marBottom w:val="0"/>
      <w:divBdr>
        <w:top w:val="none" w:sz="0" w:space="0" w:color="auto"/>
        <w:left w:val="none" w:sz="0" w:space="0" w:color="auto"/>
        <w:bottom w:val="none" w:sz="0" w:space="0" w:color="auto"/>
        <w:right w:val="none" w:sz="0" w:space="0" w:color="auto"/>
      </w:divBdr>
    </w:div>
    <w:div w:id="123692357">
      <w:bodyDiv w:val="1"/>
      <w:marLeft w:val="0"/>
      <w:marRight w:val="0"/>
      <w:marTop w:val="0"/>
      <w:marBottom w:val="0"/>
      <w:divBdr>
        <w:top w:val="none" w:sz="0" w:space="0" w:color="auto"/>
        <w:left w:val="none" w:sz="0" w:space="0" w:color="auto"/>
        <w:bottom w:val="none" w:sz="0" w:space="0" w:color="auto"/>
        <w:right w:val="none" w:sz="0" w:space="0" w:color="auto"/>
      </w:divBdr>
    </w:div>
    <w:div w:id="123693490">
      <w:bodyDiv w:val="1"/>
      <w:marLeft w:val="0"/>
      <w:marRight w:val="0"/>
      <w:marTop w:val="0"/>
      <w:marBottom w:val="0"/>
      <w:divBdr>
        <w:top w:val="none" w:sz="0" w:space="0" w:color="auto"/>
        <w:left w:val="none" w:sz="0" w:space="0" w:color="auto"/>
        <w:bottom w:val="none" w:sz="0" w:space="0" w:color="auto"/>
        <w:right w:val="none" w:sz="0" w:space="0" w:color="auto"/>
      </w:divBdr>
    </w:div>
    <w:div w:id="124978653">
      <w:bodyDiv w:val="1"/>
      <w:marLeft w:val="0"/>
      <w:marRight w:val="0"/>
      <w:marTop w:val="0"/>
      <w:marBottom w:val="0"/>
      <w:divBdr>
        <w:top w:val="none" w:sz="0" w:space="0" w:color="auto"/>
        <w:left w:val="none" w:sz="0" w:space="0" w:color="auto"/>
        <w:bottom w:val="none" w:sz="0" w:space="0" w:color="auto"/>
        <w:right w:val="none" w:sz="0" w:space="0" w:color="auto"/>
      </w:divBdr>
      <w:divsChild>
        <w:div w:id="1950307072">
          <w:marLeft w:val="0"/>
          <w:marRight w:val="0"/>
          <w:marTop w:val="0"/>
          <w:marBottom w:val="0"/>
          <w:divBdr>
            <w:top w:val="none" w:sz="0" w:space="0" w:color="auto"/>
            <w:left w:val="none" w:sz="0" w:space="0" w:color="auto"/>
            <w:bottom w:val="none" w:sz="0" w:space="0" w:color="auto"/>
            <w:right w:val="none" w:sz="0" w:space="0" w:color="auto"/>
          </w:divBdr>
        </w:div>
        <w:div w:id="1400441884">
          <w:marLeft w:val="0"/>
          <w:marRight w:val="0"/>
          <w:marTop w:val="0"/>
          <w:marBottom w:val="0"/>
          <w:divBdr>
            <w:top w:val="none" w:sz="0" w:space="0" w:color="auto"/>
            <w:left w:val="none" w:sz="0" w:space="0" w:color="auto"/>
            <w:bottom w:val="none" w:sz="0" w:space="0" w:color="auto"/>
            <w:right w:val="none" w:sz="0" w:space="0" w:color="auto"/>
          </w:divBdr>
        </w:div>
      </w:divsChild>
    </w:div>
    <w:div w:id="128087264">
      <w:bodyDiv w:val="1"/>
      <w:marLeft w:val="0"/>
      <w:marRight w:val="0"/>
      <w:marTop w:val="0"/>
      <w:marBottom w:val="0"/>
      <w:divBdr>
        <w:top w:val="none" w:sz="0" w:space="0" w:color="auto"/>
        <w:left w:val="none" w:sz="0" w:space="0" w:color="auto"/>
        <w:bottom w:val="none" w:sz="0" w:space="0" w:color="auto"/>
        <w:right w:val="none" w:sz="0" w:space="0" w:color="auto"/>
      </w:divBdr>
    </w:div>
    <w:div w:id="129443455">
      <w:bodyDiv w:val="1"/>
      <w:marLeft w:val="0"/>
      <w:marRight w:val="0"/>
      <w:marTop w:val="0"/>
      <w:marBottom w:val="0"/>
      <w:divBdr>
        <w:top w:val="none" w:sz="0" w:space="0" w:color="auto"/>
        <w:left w:val="none" w:sz="0" w:space="0" w:color="auto"/>
        <w:bottom w:val="none" w:sz="0" w:space="0" w:color="auto"/>
        <w:right w:val="none" w:sz="0" w:space="0" w:color="auto"/>
      </w:divBdr>
    </w:div>
    <w:div w:id="129522672">
      <w:bodyDiv w:val="1"/>
      <w:marLeft w:val="0"/>
      <w:marRight w:val="0"/>
      <w:marTop w:val="0"/>
      <w:marBottom w:val="0"/>
      <w:divBdr>
        <w:top w:val="none" w:sz="0" w:space="0" w:color="auto"/>
        <w:left w:val="none" w:sz="0" w:space="0" w:color="auto"/>
        <w:bottom w:val="none" w:sz="0" w:space="0" w:color="auto"/>
        <w:right w:val="none" w:sz="0" w:space="0" w:color="auto"/>
      </w:divBdr>
    </w:div>
    <w:div w:id="133529394">
      <w:bodyDiv w:val="1"/>
      <w:marLeft w:val="0"/>
      <w:marRight w:val="0"/>
      <w:marTop w:val="0"/>
      <w:marBottom w:val="0"/>
      <w:divBdr>
        <w:top w:val="none" w:sz="0" w:space="0" w:color="auto"/>
        <w:left w:val="none" w:sz="0" w:space="0" w:color="auto"/>
        <w:bottom w:val="none" w:sz="0" w:space="0" w:color="auto"/>
        <w:right w:val="none" w:sz="0" w:space="0" w:color="auto"/>
      </w:divBdr>
    </w:div>
    <w:div w:id="135415840">
      <w:bodyDiv w:val="1"/>
      <w:marLeft w:val="0"/>
      <w:marRight w:val="0"/>
      <w:marTop w:val="0"/>
      <w:marBottom w:val="0"/>
      <w:divBdr>
        <w:top w:val="none" w:sz="0" w:space="0" w:color="auto"/>
        <w:left w:val="none" w:sz="0" w:space="0" w:color="auto"/>
        <w:bottom w:val="none" w:sz="0" w:space="0" w:color="auto"/>
        <w:right w:val="none" w:sz="0" w:space="0" w:color="auto"/>
      </w:divBdr>
    </w:div>
    <w:div w:id="135613701">
      <w:bodyDiv w:val="1"/>
      <w:marLeft w:val="0"/>
      <w:marRight w:val="0"/>
      <w:marTop w:val="0"/>
      <w:marBottom w:val="0"/>
      <w:divBdr>
        <w:top w:val="none" w:sz="0" w:space="0" w:color="auto"/>
        <w:left w:val="none" w:sz="0" w:space="0" w:color="auto"/>
        <w:bottom w:val="none" w:sz="0" w:space="0" w:color="auto"/>
        <w:right w:val="none" w:sz="0" w:space="0" w:color="auto"/>
      </w:divBdr>
    </w:div>
    <w:div w:id="136530026">
      <w:bodyDiv w:val="1"/>
      <w:marLeft w:val="0"/>
      <w:marRight w:val="0"/>
      <w:marTop w:val="0"/>
      <w:marBottom w:val="0"/>
      <w:divBdr>
        <w:top w:val="none" w:sz="0" w:space="0" w:color="auto"/>
        <w:left w:val="none" w:sz="0" w:space="0" w:color="auto"/>
        <w:bottom w:val="none" w:sz="0" w:space="0" w:color="auto"/>
        <w:right w:val="none" w:sz="0" w:space="0" w:color="auto"/>
      </w:divBdr>
    </w:div>
    <w:div w:id="137770037">
      <w:bodyDiv w:val="1"/>
      <w:marLeft w:val="0"/>
      <w:marRight w:val="0"/>
      <w:marTop w:val="0"/>
      <w:marBottom w:val="0"/>
      <w:divBdr>
        <w:top w:val="none" w:sz="0" w:space="0" w:color="auto"/>
        <w:left w:val="none" w:sz="0" w:space="0" w:color="auto"/>
        <w:bottom w:val="none" w:sz="0" w:space="0" w:color="auto"/>
        <w:right w:val="none" w:sz="0" w:space="0" w:color="auto"/>
      </w:divBdr>
    </w:div>
    <w:div w:id="138378967">
      <w:bodyDiv w:val="1"/>
      <w:marLeft w:val="0"/>
      <w:marRight w:val="0"/>
      <w:marTop w:val="0"/>
      <w:marBottom w:val="0"/>
      <w:divBdr>
        <w:top w:val="none" w:sz="0" w:space="0" w:color="auto"/>
        <w:left w:val="none" w:sz="0" w:space="0" w:color="auto"/>
        <w:bottom w:val="none" w:sz="0" w:space="0" w:color="auto"/>
        <w:right w:val="none" w:sz="0" w:space="0" w:color="auto"/>
      </w:divBdr>
    </w:div>
    <w:div w:id="145174198">
      <w:bodyDiv w:val="1"/>
      <w:marLeft w:val="0"/>
      <w:marRight w:val="0"/>
      <w:marTop w:val="0"/>
      <w:marBottom w:val="0"/>
      <w:divBdr>
        <w:top w:val="none" w:sz="0" w:space="0" w:color="auto"/>
        <w:left w:val="none" w:sz="0" w:space="0" w:color="auto"/>
        <w:bottom w:val="none" w:sz="0" w:space="0" w:color="auto"/>
        <w:right w:val="none" w:sz="0" w:space="0" w:color="auto"/>
      </w:divBdr>
    </w:div>
    <w:div w:id="145753254">
      <w:bodyDiv w:val="1"/>
      <w:marLeft w:val="0"/>
      <w:marRight w:val="0"/>
      <w:marTop w:val="0"/>
      <w:marBottom w:val="0"/>
      <w:divBdr>
        <w:top w:val="none" w:sz="0" w:space="0" w:color="auto"/>
        <w:left w:val="none" w:sz="0" w:space="0" w:color="auto"/>
        <w:bottom w:val="none" w:sz="0" w:space="0" w:color="auto"/>
        <w:right w:val="none" w:sz="0" w:space="0" w:color="auto"/>
      </w:divBdr>
    </w:div>
    <w:div w:id="146289493">
      <w:bodyDiv w:val="1"/>
      <w:marLeft w:val="0"/>
      <w:marRight w:val="0"/>
      <w:marTop w:val="0"/>
      <w:marBottom w:val="0"/>
      <w:divBdr>
        <w:top w:val="none" w:sz="0" w:space="0" w:color="auto"/>
        <w:left w:val="none" w:sz="0" w:space="0" w:color="auto"/>
        <w:bottom w:val="none" w:sz="0" w:space="0" w:color="auto"/>
        <w:right w:val="none" w:sz="0" w:space="0" w:color="auto"/>
      </w:divBdr>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50878069">
      <w:bodyDiv w:val="1"/>
      <w:marLeft w:val="0"/>
      <w:marRight w:val="0"/>
      <w:marTop w:val="0"/>
      <w:marBottom w:val="0"/>
      <w:divBdr>
        <w:top w:val="none" w:sz="0" w:space="0" w:color="auto"/>
        <w:left w:val="none" w:sz="0" w:space="0" w:color="auto"/>
        <w:bottom w:val="none" w:sz="0" w:space="0" w:color="auto"/>
        <w:right w:val="none" w:sz="0" w:space="0" w:color="auto"/>
      </w:divBdr>
    </w:div>
    <w:div w:id="152575549">
      <w:bodyDiv w:val="1"/>
      <w:marLeft w:val="0"/>
      <w:marRight w:val="0"/>
      <w:marTop w:val="0"/>
      <w:marBottom w:val="0"/>
      <w:divBdr>
        <w:top w:val="none" w:sz="0" w:space="0" w:color="auto"/>
        <w:left w:val="none" w:sz="0" w:space="0" w:color="auto"/>
        <w:bottom w:val="none" w:sz="0" w:space="0" w:color="auto"/>
        <w:right w:val="none" w:sz="0" w:space="0" w:color="auto"/>
      </w:divBdr>
    </w:div>
    <w:div w:id="157888571">
      <w:bodyDiv w:val="1"/>
      <w:marLeft w:val="0"/>
      <w:marRight w:val="0"/>
      <w:marTop w:val="0"/>
      <w:marBottom w:val="0"/>
      <w:divBdr>
        <w:top w:val="none" w:sz="0" w:space="0" w:color="auto"/>
        <w:left w:val="none" w:sz="0" w:space="0" w:color="auto"/>
        <w:bottom w:val="none" w:sz="0" w:space="0" w:color="auto"/>
        <w:right w:val="none" w:sz="0" w:space="0" w:color="auto"/>
      </w:divBdr>
    </w:div>
    <w:div w:id="159003027">
      <w:bodyDiv w:val="1"/>
      <w:marLeft w:val="0"/>
      <w:marRight w:val="0"/>
      <w:marTop w:val="0"/>
      <w:marBottom w:val="0"/>
      <w:divBdr>
        <w:top w:val="none" w:sz="0" w:space="0" w:color="auto"/>
        <w:left w:val="none" w:sz="0" w:space="0" w:color="auto"/>
        <w:bottom w:val="none" w:sz="0" w:space="0" w:color="auto"/>
        <w:right w:val="none" w:sz="0" w:space="0" w:color="auto"/>
      </w:divBdr>
    </w:div>
    <w:div w:id="160505366">
      <w:bodyDiv w:val="1"/>
      <w:marLeft w:val="0"/>
      <w:marRight w:val="0"/>
      <w:marTop w:val="0"/>
      <w:marBottom w:val="0"/>
      <w:divBdr>
        <w:top w:val="none" w:sz="0" w:space="0" w:color="auto"/>
        <w:left w:val="none" w:sz="0" w:space="0" w:color="auto"/>
        <w:bottom w:val="none" w:sz="0" w:space="0" w:color="auto"/>
        <w:right w:val="none" w:sz="0" w:space="0" w:color="auto"/>
      </w:divBdr>
    </w:div>
    <w:div w:id="163134120">
      <w:bodyDiv w:val="1"/>
      <w:marLeft w:val="0"/>
      <w:marRight w:val="0"/>
      <w:marTop w:val="0"/>
      <w:marBottom w:val="0"/>
      <w:divBdr>
        <w:top w:val="none" w:sz="0" w:space="0" w:color="auto"/>
        <w:left w:val="none" w:sz="0" w:space="0" w:color="auto"/>
        <w:bottom w:val="none" w:sz="0" w:space="0" w:color="auto"/>
        <w:right w:val="none" w:sz="0" w:space="0" w:color="auto"/>
      </w:divBdr>
    </w:div>
    <w:div w:id="163740414">
      <w:bodyDiv w:val="1"/>
      <w:marLeft w:val="0"/>
      <w:marRight w:val="0"/>
      <w:marTop w:val="0"/>
      <w:marBottom w:val="0"/>
      <w:divBdr>
        <w:top w:val="none" w:sz="0" w:space="0" w:color="auto"/>
        <w:left w:val="none" w:sz="0" w:space="0" w:color="auto"/>
        <w:bottom w:val="none" w:sz="0" w:space="0" w:color="auto"/>
        <w:right w:val="none" w:sz="0" w:space="0" w:color="auto"/>
      </w:divBdr>
    </w:div>
    <w:div w:id="164707433">
      <w:bodyDiv w:val="1"/>
      <w:marLeft w:val="0"/>
      <w:marRight w:val="0"/>
      <w:marTop w:val="0"/>
      <w:marBottom w:val="0"/>
      <w:divBdr>
        <w:top w:val="none" w:sz="0" w:space="0" w:color="auto"/>
        <w:left w:val="none" w:sz="0" w:space="0" w:color="auto"/>
        <w:bottom w:val="none" w:sz="0" w:space="0" w:color="auto"/>
        <w:right w:val="none" w:sz="0" w:space="0" w:color="auto"/>
      </w:divBdr>
    </w:div>
    <w:div w:id="165092295">
      <w:bodyDiv w:val="1"/>
      <w:marLeft w:val="0"/>
      <w:marRight w:val="0"/>
      <w:marTop w:val="0"/>
      <w:marBottom w:val="0"/>
      <w:divBdr>
        <w:top w:val="none" w:sz="0" w:space="0" w:color="auto"/>
        <w:left w:val="none" w:sz="0" w:space="0" w:color="auto"/>
        <w:bottom w:val="none" w:sz="0" w:space="0" w:color="auto"/>
        <w:right w:val="none" w:sz="0" w:space="0" w:color="auto"/>
      </w:divBdr>
    </w:div>
    <w:div w:id="165679142">
      <w:bodyDiv w:val="1"/>
      <w:marLeft w:val="0"/>
      <w:marRight w:val="0"/>
      <w:marTop w:val="0"/>
      <w:marBottom w:val="0"/>
      <w:divBdr>
        <w:top w:val="none" w:sz="0" w:space="0" w:color="auto"/>
        <w:left w:val="none" w:sz="0" w:space="0" w:color="auto"/>
        <w:bottom w:val="none" w:sz="0" w:space="0" w:color="auto"/>
        <w:right w:val="none" w:sz="0" w:space="0" w:color="auto"/>
      </w:divBdr>
      <w:divsChild>
        <w:div w:id="1654677382">
          <w:marLeft w:val="0"/>
          <w:marRight w:val="0"/>
          <w:marTop w:val="0"/>
          <w:marBottom w:val="120"/>
          <w:divBdr>
            <w:top w:val="none" w:sz="0" w:space="0" w:color="auto"/>
            <w:left w:val="none" w:sz="0" w:space="0" w:color="auto"/>
            <w:bottom w:val="none" w:sz="0" w:space="0" w:color="auto"/>
            <w:right w:val="none" w:sz="0" w:space="0" w:color="auto"/>
          </w:divBdr>
        </w:div>
      </w:divsChild>
    </w:div>
    <w:div w:id="166792559">
      <w:bodyDiv w:val="1"/>
      <w:marLeft w:val="0"/>
      <w:marRight w:val="0"/>
      <w:marTop w:val="0"/>
      <w:marBottom w:val="0"/>
      <w:divBdr>
        <w:top w:val="none" w:sz="0" w:space="0" w:color="auto"/>
        <w:left w:val="none" w:sz="0" w:space="0" w:color="auto"/>
        <w:bottom w:val="none" w:sz="0" w:space="0" w:color="auto"/>
        <w:right w:val="none" w:sz="0" w:space="0" w:color="auto"/>
      </w:divBdr>
    </w:div>
    <w:div w:id="167209672">
      <w:bodyDiv w:val="1"/>
      <w:marLeft w:val="0"/>
      <w:marRight w:val="0"/>
      <w:marTop w:val="0"/>
      <w:marBottom w:val="0"/>
      <w:divBdr>
        <w:top w:val="none" w:sz="0" w:space="0" w:color="auto"/>
        <w:left w:val="none" w:sz="0" w:space="0" w:color="auto"/>
        <w:bottom w:val="none" w:sz="0" w:space="0" w:color="auto"/>
        <w:right w:val="none" w:sz="0" w:space="0" w:color="auto"/>
      </w:divBdr>
    </w:div>
    <w:div w:id="167601719">
      <w:bodyDiv w:val="1"/>
      <w:marLeft w:val="0"/>
      <w:marRight w:val="0"/>
      <w:marTop w:val="0"/>
      <w:marBottom w:val="0"/>
      <w:divBdr>
        <w:top w:val="none" w:sz="0" w:space="0" w:color="auto"/>
        <w:left w:val="none" w:sz="0" w:space="0" w:color="auto"/>
        <w:bottom w:val="none" w:sz="0" w:space="0" w:color="auto"/>
        <w:right w:val="none" w:sz="0" w:space="0" w:color="auto"/>
      </w:divBdr>
    </w:div>
    <w:div w:id="168302202">
      <w:bodyDiv w:val="1"/>
      <w:marLeft w:val="0"/>
      <w:marRight w:val="0"/>
      <w:marTop w:val="0"/>
      <w:marBottom w:val="0"/>
      <w:divBdr>
        <w:top w:val="none" w:sz="0" w:space="0" w:color="auto"/>
        <w:left w:val="none" w:sz="0" w:space="0" w:color="auto"/>
        <w:bottom w:val="none" w:sz="0" w:space="0" w:color="auto"/>
        <w:right w:val="none" w:sz="0" w:space="0" w:color="auto"/>
      </w:divBdr>
    </w:div>
    <w:div w:id="172914309">
      <w:bodyDiv w:val="1"/>
      <w:marLeft w:val="0"/>
      <w:marRight w:val="0"/>
      <w:marTop w:val="0"/>
      <w:marBottom w:val="0"/>
      <w:divBdr>
        <w:top w:val="none" w:sz="0" w:space="0" w:color="auto"/>
        <w:left w:val="none" w:sz="0" w:space="0" w:color="auto"/>
        <w:bottom w:val="none" w:sz="0" w:space="0" w:color="auto"/>
        <w:right w:val="none" w:sz="0" w:space="0" w:color="auto"/>
      </w:divBdr>
    </w:div>
    <w:div w:id="173961769">
      <w:bodyDiv w:val="1"/>
      <w:marLeft w:val="0"/>
      <w:marRight w:val="0"/>
      <w:marTop w:val="0"/>
      <w:marBottom w:val="0"/>
      <w:divBdr>
        <w:top w:val="none" w:sz="0" w:space="0" w:color="auto"/>
        <w:left w:val="none" w:sz="0" w:space="0" w:color="auto"/>
        <w:bottom w:val="none" w:sz="0" w:space="0" w:color="auto"/>
        <w:right w:val="none" w:sz="0" w:space="0" w:color="auto"/>
      </w:divBdr>
    </w:div>
    <w:div w:id="174805198">
      <w:bodyDiv w:val="1"/>
      <w:marLeft w:val="0"/>
      <w:marRight w:val="0"/>
      <w:marTop w:val="0"/>
      <w:marBottom w:val="0"/>
      <w:divBdr>
        <w:top w:val="none" w:sz="0" w:space="0" w:color="auto"/>
        <w:left w:val="none" w:sz="0" w:space="0" w:color="auto"/>
        <w:bottom w:val="none" w:sz="0" w:space="0" w:color="auto"/>
        <w:right w:val="none" w:sz="0" w:space="0" w:color="auto"/>
      </w:divBdr>
    </w:div>
    <w:div w:id="185950142">
      <w:bodyDiv w:val="1"/>
      <w:marLeft w:val="0"/>
      <w:marRight w:val="0"/>
      <w:marTop w:val="0"/>
      <w:marBottom w:val="0"/>
      <w:divBdr>
        <w:top w:val="none" w:sz="0" w:space="0" w:color="auto"/>
        <w:left w:val="none" w:sz="0" w:space="0" w:color="auto"/>
        <w:bottom w:val="none" w:sz="0" w:space="0" w:color="auto"/>
        <w:right w:val="none" w:sz="0" w:space="0" w:color="auto"/>
      </w:divBdr>
    </w:div>
    <w:div w:id="187642407">
      <w:bodyDiv w:val="1"/>
      <w:marLeft w:val="0"/>
      <w:marRight w:val="0"/>
      <w:marTop w:val="0"/>
      <w:marBottom w:val="0"/>
      <w:divBdr>
        <w:top w:val="none" w:sz="0" w:space="0" w:color="auto"/>
        <w:left w:val="none" w:sz="0" w:space="0" w:color="auto"/>
        <w:bottom w:val="none" w:sz="0" w:space="0" w:color="auto"/>
        <w:right w:val="none" w:sz="0" w:space="0" w:color="auto"/>
      </w:divBdr>
    </w:div>
    <w:div w:id="188303517">
      <w:bodyDiv w:val="1"/>
      <w:marLeft w:val="0"/>
      <w:marRight w:val="0"/>
      <w:marTop w:val="0"/>
      <w:marBottom w:val="0"/>
      <w:divBdr>
        <w:top w:val="none" w:sz="0" w:space="0" w:color="auto"/>
        <w:left w:val="none" w:sz="0" w:space="0" w:color="auto"/>
        <w:bottom w:val="none" w:sz="0" w:space="0" w:color="auto"/>
        <w:right w:val="none" w:sz="0" w:space="0" w:color="auto"/>
      </w:divBdr>
    </w:div>
    <w:div w:id="190266775">
      <w:bodyDiv w:val="1"/>
      <w:marLeft w:val="0"/>
      <w:marRight w:val="0"/>
      <w:marTop w:val="0"/>
      <w:marBottom w:val="0"/>
      <w:divBdr>
        <w:top w:val="none" w:sz="0" w:space="0" w:color="auto"/>
        <w:left w:val="none" w:sz="0" w:space="0" w:color="auto"/>
        <w:bottom w:val="none" w:sz="0" w:space="0" w:color="auto"/>
        <w:right w:val="none" w:sz="0" w:space="0" w:color="auto"/>
      </w:divBdr>
    </w:div>
    <w:div w:id="191694046">
      <w:bodyDiv w:val="1"/>
      <w:marLeft w:val="0"/>
      <w:marRight w:val="0"/>
      <w:marTop w:val="0"/>
      <w:marBottom w:val="0"/>
      <w:divBdr>
        <w:top w:val="none" w:sz="0" w:space="0" w:color="auto"/>
        <w:left w:val="none" w:sz="0" w:space="0" w:color="auto"/>
        <w:bottom w:val="none" w:sz="0" w:space="0" w:color="auto"/>
        <w:right w:val="none" w:sz="0" w:space="0" w:color="auto"/>
      </w:divBdr>
    </w:div>
    <w:div w:id="193004393">
      <w:bodyDiv w:val="1"/>
      <w:marLeft w:val="0"/>
      <w:marRight w:val="0"/>
      <w:marTop w:val="0"/>
      <w:marBottom w:val="0"/>
      <w:divBdr>
        <w:top w:val="none" w:sz="0" w:space="0" w:color="auto"/>
        <w:left w:val="none" w:sz="0" w:space="0" w:color="auto"/>
        <w:bottom w:val="none" w:sz="0" w:space="0" w:color="auto"/>
        <w:right w:val="none" w:sz="0" w:space="0" w:color="auto"/>
      </w:divBdr>
    </w:div>
    <w:div w:id="197133323">
      <w:bodyDiv w:val="1"/>
      <w:marLeft w:val="0"/>
      <w:marRight w:val="0"/>
      <w:marTop w:val="0"/>
      <w:marBottom w:val="0"/>
      <w:divBdr>
        <w:top w:val="none" w:sz="0" w:space="0" w:color="auto"/>
        <w:left w:val="none" w:sz="0" w:space="0" w:color="auto"/>
        <w:bottom w:val="none" w:sz="0" w:space="0" w:color="auto"/>
        <w:right w:val="none" w:sz="0" w:space="0" w:color="auto"/>
      </w:divBdr>
    </w:div>
    <w:div w:id="198015355">
      <w:bodyDiv w:val="1"/>
      <w:marLeft w:val="0"/>
      <w:marRight w:val="0"/>
      <w:marTop w:val="0"/>
      <w:marBottom w:val="0"/>
      <w:divBdr>
        <w:top w:val="none" w:sz="0" w:space="0" w:color="auto"/>
        <w:left w:val="none" w:sz="0" w:space="0" w:color="auto"/>
        <w:bottom w:val="none" w:sz="0" w:space="0" w:color="auto"/>
        <w:right w:val="none" w:sz="0" w:space="0" w:color="auto"/>
      </w:divBdr>
    </w:div>
    <w:div w:id="202644566">
      <w:bodyDiv w:val="1"/>
      <w:marLeft w:val="0"/>
      <w:marRight w:val="0"/>
      <w:marTop w:val="0"/>
      <w:marBottom w:val="0"/>
      <w:divBdr>
        <w:top w:val="none" w:sz="0" w:space="0" w:color="auto"/>
        <w:left w:val="none" w:sz="0" w:space="0" w:color="auto"/>
        <w:bottom w:val="none" w:sz="0" w:space="0" w:color="auto"/>
        <w:right w:val="none" w:sz="0" w:space="0" w:color="auto"/>
      </w:divBdr>
    </w:div>
    <w:div w:id="203373691">
      <w:bodyDiv w:val="1"/>
      <w:marLeft w:val="0"/>
      <w:marRight w:val="0"/>
      <w:marTop w:val="0"/>
      <w:marBottom w:val="0"/>
      <w:divBdr>
        <w:top w:val="none" w:sz="0" w:space="0" w:color="auto"/>
        <w:left w:val="none" w:sz="0" w:space="0" w:color="auto"/>
        <w:bottom w:val="none" w:sz="0" w:space="0" w:color="auto"/>
        <w:right w:val="none" w:sz="0" w:space="0" w:color="auto"/>
      </w:divBdr>
    </w:div>
    <w:div w:id="204757589">
      <w:bodyDiv w:val="1"/>
      <w:marLeft w:val="0"/>
      <w:marRight w:val="0"/>
      <w:marTop w:val="0"/>
      <w:marBottom w:val="0"/>
      <w:divBdr>
        <w:top w:val="none" w:sz="0" w:space="0" w:color="auto"/>
        <w:left w:val="none" w:sz="0" w:space="0" w:color="auto"/>
        <w:bottom w:val="none" w:sz="0" w:space="0" w:color="auto"/>
        <w:right w:val="none" w:sz="0" w:space="0" w:color="auto"/>
      </w:divBdr>
    </w:div>
    <w:div w:id="207690616">
      <w:bodyDiv w:val="1"/>
      <w:marLeft w:val="0"/>
      <w:marRight w:val="0"/>
      <w:marTop w:val="0"/>
      <w:marBottom w:val="0"/>
      <w:divBdr>
        <w:top w:val="none" w:sz="0" w:space="0" w:color="auto"/>
        <w:left w:val="none" w:sz="0" w:space="0" w:color="auto"/>
        <w:bottom w:val="none" w:sz="0" w:space="0" w:color="auto"/>
        <w:right w:val="none" w:sz="0" w:space="0" w:color="auto"/>
      </w:divBdr>
    </w:div>
    <w:div w:id="209348222">
      <w:bodyDiv w:val="1"/>
      <w:marLeft w:val="0"/>
      <w:marRight w:val="0"/>
      <w:marTop w:val="0"/>
      <w:marBottom w:val="0"/>
      <w:divBdr>
        <w:top w:val="none" w:sz="0" w:space="0" w:color="auto"/>
        <w:left w:val="none" w:sz="0" w:space="0" w:color="auto"/>
        <w:bottom w:val="none" w:sz="0" w:space="0" w:color="auto"/>
        <w:right w:val="none" w:sz="0" w:space="0" w:color="auto"/>
      </w:divBdr>
    </w:div>
    <w:div w:id="209416373">
      <w:bodyDiv w:val="1"/>
      <w:marLeft w:val="0"/>
      <w:marRight w:val="0"/>
      <w:marTop w:val="0"/>
      <w:marBottom w:val="0"/>
      <w:divBdr>
        <w:top w:val="none" w:sz="0" w:space="0" w:color="auto"/>
        <w:left w:val="none" w:sz="0" w:space="0" w:color="auto"/>
        <w:bottom w:val="none" w:sz="0" w:space="0" w:color="auto"/>
        <w:right w:val="none" w:sz="0" w:space="0" w:color="auto"/>
      </w:divBdr>
    </w:div>
    <w:div w:id="209994637">
      <w:bodyDiv w:val="1"/>
      <w:marLeft w:val="0"/>
      <w:marRight w:val="0"/>
      <w:marTop w:val="0"/>
      <w:marBottom w:val="0"/>
      <w:divBdr>
        <w:top w:val="none" w:sz="0" w:space="0" w:color="auto"/>
        <w:left w:val="none" w:sz="0" w:space="0" w:color="auto"/>
        <w:bottom w:val="none" w:sz="0" w:space="0" w:color="auto"/>
        <w:right w:val="none" w:sz="0" w:space="0" w:color="auto"/>
      </w:divBdr>
    </w:div>
    <w:div w:id="215170387">
      <w:bodyDiv w:val="1"/>
      <w:marLeft w:val="0"/>
      <w:marRight w:val="0"/>
      <w:marTop w:val="0"/>
      <w:marBottom w:val="0"/>
      <w:divBdr>
        <w:top w:val="none" w:sz="0" w:space="0" w:color="auto"/>
        <w:left w:val="none" w:sz="0" w:space="0" w:color="auto"/>
        <w:bottom w:val="none" w:sz="0" w:space="0" w:color="auto"/>
        <w:right w:val="none" w:sz="0" w:space="0" w:color="auto"/>
      </w:divBdr>
    </w:div>
    <w:div w:id="216013156">
      <w:bodyDiv w:val="1"/>
      <w:marLeft w:val="0"/>
      <w:marRight w:val="0"/>
      <w:marTop w:val="0"/>
      <w:marBottom w:val="0"/>
      <w:divBdr>
        <w:top w:val="none" w:sz="0" w:space="0" w:color="auto"/>
        <w:left w:val="none" w:sz="0" w:space="0" w:color="auto"/>
        <w:bottom w:val="none" w:sz="0" w:space="0" w:color="auto"/>
        <w:right w:val="none" w:sz="0" w:space="0" w:color="auto"/>
      </w:divBdr>
    </w:div>
    <w:div w:id="216355430">
      <w:bodyDiv w:val="1"/>
      <w:marLeft w:val="0"/>
      <w:marRight w:val="0"/>
      <w:marTop w:val="0"/>
      <w:marBottom w:val="0"/>
      <w:divBdr>
        <w:top w:val="none" w:sz="0" w:space="0" w:color="auto"/>
        <w:left w:val="none" w:sz="0" w:space="0" w:color="auto"/>
        <w:bottom w:val="none" w:sz="0" w:space="0" w:color="auto"/>
        <w:right w:val="none" w:sz="0" w:space="0" w:color="auto"/>
      </w:divBdr>
    </w:div>
    <w:div w:id="217715564">
      <w:bodyDiv w:val="1"/>
      <w:marLeft w:val="0"/>
      <w:marRight w:val="0"/>
      <w:marTop w:val="0"/>
      <w:marBottom w:val="0"/>
      <w:divBdr>
        <w:top w:val="none" w:sz="0" w:space="0" w:color="auto"/>
        <w:left w:val="none" w:sz="0" w:space="0" w:color="auto"/>
        <w:bottom w:val="none" w:sz="0" w:space="0" w:color="auto"/>
        <w:right w:val="none" w:sz="0" w:space="0" w:color="auto"/>
      </w:divBdr>
    </w:div>
    <w:div w:id="219874482">
      <w:bodyDiv w:val="1"/>
      <w:marLeft w:val="0"/>
      <w:marRight w:val="0"/>
      <w:marTop w:val="0"/>
      <w:marBottom w:val="0"/>
      <w:divBdr>
        <w:top w:val="none" w:sz="0" w:space="0" w:color="auto"/>
        <w:left w:val="none" w:sz="0" w:space="0" w:color="auto"/>
        <w:bottom w:val="none" w:sz="0" w:space="0" w:color="auto"/>
        <w:right w:val="none" w:sz="0" w:space="0" w:color="auto"/>
      </w:divBdr>
    </w:div>
    <w:div w:id="221527180">
      <w:bodyDiv w:val="1"/>
      <w:marLeft w:val="0"/>
      <w:marRight w:val="0"/>
      <w:marTop w:val="0"/>
      <w:marBottom w:val="0"/>
      <w:divBdr>
        <w:top w:val="none" w:sz="0" w:space="0" w:color="auto"/>
        <w:left w:val="none" w:sz="0" w:space="0" w:color="auto"/>
        <w:bottom w:val="none" w:sz="0" w:space="0" w:color="auto"/>
        <w:right w:val="none" w:sz="0" w:space="0" w:color="auto"/>
      </w:divBdr>
    </w:div>
    <w:div w:id="223837239">
      <w:bodyDiv w:val="1"/>
      <w:marLeft w:val="0"/>
      <w:marRight w:val="0"/>
      <w:marTop w:val="0"/>
      <w:marBottom w:val="0"/>
      <w:divBdr>
        <w:top w:val="none" w:sz="0" w:space="0" w:color="auto"/>
        <w:left w:val="none" w:sz="0" w:space="0" w:color="auto"/>
        <w:bottom w:val="none" w:sz="0" w:space="0" w:color="auto"/>
        <w:right w:val="none" w:sz="0" w:space="0" w:color="auto"/>
      </w:divBdr>
    </w:div>
    <w:div w:id="223950176">
      <w:bodyDiv w:val="1"/>
      <w:marLeft w:val="0"/>
      <w:marRight w:val="0"/>
      <w:marTop w:val="0"/>
      <w:marBottom w:val="0"/>
      <w:divBdr>
        <w:top w:val="none" w:sz="0" w:space="0" w:color="auto"/>
        <w:left w:val="none" w:sz="0" w:space="0" w:color="auto"/>
        <w:bottom w:val="none" w:sz="0" w:space="0" w:color="auto"/>
        <w:right w:val="none" w:sz="0" w:space="0" w:color="auto"/>
      </w:divBdr>
    </w:div>
    <w:div w:id="224797399">
      <w:bodyDiv w:val="1"/>
      <w:marLeft w:val="0"/>
      <w:marRight w:val="0"/>
      <w:marTop w:val="0"/>
      <w:marBottom w:val="0"/>
      <w:divBdr>
        <w:top w:val="none" w:sz="0" w:space="0" w:color="auto"/>
        <w:left w:val="none" w:sz="0" w:space="0" w:color="auto"/>
        <w:bottom w:val="none" w:sz="0" w:space="0" w:color="auto"/>
        <w:right w:val="none" w:sz="0" w:space="0" w:color="auto"/>
      </w:divBdr>
    </w:div>
    <w:div w:id="227620656">
      <w:bodyDiv w:val="1"/>
      <w:marLeft w:val="0"/>
      <w:marRight w:val="0"/>
      <w:marTop w:val="0"/>
      <w:marBottom w:val="0"/>
      <w:divBdr>
        <w:top w:val="none" w:sz="0" w:space="0" w:color="auto"/>
        <w:left w:val="none" w:sz="0" w:space="0" w:color="auto"/>
        <w:bottom w:val="none" w:sz="0" w:space="0" w:color="auto"/>
        <w:right w:val="none" w:sz="0" w:space="0" w:color="auto"/>
      </w:divBdr>
    </w:div>
    <w:div w:id="228856016">
      <w:bodyDiv w:val="1"/>
      <w:marLeft w:val="0"/>
      <w:marRight w:val="0"/>
      <w:marTop w:val="0"/>
      <w:marBottom w:val="0"/>
      <w:divBdr>
        <w:top w:val="none" w:sz="0" w:space="0" w:color="auto"/>
        <w:left w:val="none" w:sz="0" w:space="0" w:color="auto"/>
        <w:bottom w:val="none" w:sz="0" w:space="0" w:color="auto"/>
        <w:right w:val="none" w:sz="0" w:space="0" w:color="auto"/>
      </w:divBdr>
    </w:div>
    <w:div w:id="232281842">
      <w:bodyDiv w:val="1"/>
      <w:marLeft w:val="0"/>
      <w:marRight w:val="0"/>
      <w:marTop w:val="0"/>
      <w:marBottom w:val="0"/>
      <w:divBdr>
        <w:top w:val="none" w:sz="0" w:space="0" w:color="auto"/>
        <w:left w:val="none" w:sz="0" w:space="0" w:color="auto"/>
        <w:bottom w:val="none" w:sz="0" w:space="0" w:color="auto"/>
        <w:right w:val="none" w:sz="0" w:space="0" w:color="auto"/>
      </w:divBdr>
    </w:div>
    <w:div w:id="233706398">
      <w:bodyDiv w:val="1"/>
      <w:marLeft w:val="0"/>
      <w:marRight w:val="0"/>
      <w:marTop w:val="0"/>
      <w:marBottom w:val="0"/>
      <w:divBdr>
        <w:top w:val="none" w:sz="0" w:space="0" w:color="auto"/>
        <w:left w:val="none" w:sz="0" w:space="0" w:color="auto"/>
        <w:bottom w:val="none" w:sz="0" w:space="0" w:color="auto"/>
        <w:right w:val="none" w:sz="0" w:space="0" w:color="auto"/>
      </w:divBdr>
    </w:div>
    <w:div w:id="234778853">
      <w:bodyDiv w:val="1"/>
      <w:marLeft w:val="0"/>
      <w:marRight w:val="0"/>
      <w:marTop w:val="0"/>
      <w:marBottom w:val="0"/>
      <w:divBdr>
        <w:top w:val="none" w:sz="0" w:space="0" w:color="auto"/>
        <w:left w:val="none" w:sz="0" w:space="0" w:color="auto"/>
        <w:bottom w:val="none" w:sz="0" w:space="0" w:color="auto"/>
        <w:right w:val="none" w:sz="0" w:space="0" w:color="auto"/>
      </w:divBdr>
    </w:div>
    <w:div w:id="240069316">
      <w:bodyDiv w:val="1"/>
      <w:marLeft w:val="0"/>
      <w:marRight w:val="0"/>
      <w:marTop w:val="0"/>
      <w:marBottom w:val="0"/>
      <w:divBdr>
        <w:top w:val="none" w:sz="0" w:space="0" w:color="auto"/>
        <w:left w:val="none" w:sz="0" w:space="0" w:color="auto"/>
        <w:bottom w:val="none" w:sz="0" w:space="0" w:color="auto"/>
        <w:right w:val="none" w:sz="0" w:space="0" w:color="auto"/>
      </w:divBdr>
    </w:div>
    <w:div w:id="241378605">
      <w:bodyDiv w:val="1"/>
      <w:marLeft w:val="0"/>
      <w:marRight w:val="0"/>
      <w:marTop w:val="0"/>
      <w:marBottom w:val="0"/>
      <w:divBdr>
        <w:top w:val="none" w:sz="0" w:space="0" w:color="auto"/>
        <w:left w:val="none" w:sz="0" w:space="0" w:color="auto"/>
        <w:bottom w:val="none" w:sz="0" w:space="0" w:color="auto"/>
        <w:right w:val="none" w:sz="0" w:space="0" w:color="auto"/>
      </w:divBdr>
    </w:div>
    <w:div w:id="241725620">
      <w:bodyDiv w:val="1"/>
      <w:marLeft w:val="0"/>
      <w:marRight w:val="0"/>
      <w:marTop w:val="0"/>
      <w:marBottom w:val="0"/>
      <w:divBdr>
        <w:top w:val="none" w:sz="0" w:space="0" w:color="auto"/>
        <w:left w:val="none" w:sz="0" w:space="0" w:color="auto"/>
        <w:bottom w:val="none" w:sz="0" w:space="0" w:color="auto"/>
        <w:right w:val="none" w:sz="0" w:space="0" w:color="auto"/>
      </w:divBdr>
    </w:div>
    <w:div w:id="247352519">
      <w:bodyDiv w:val="1"/>
      <w:marLeft w:val="0"/>
      <w:marRight w:val="0"/>
      <w:marTop w:val="0"/>
      <w:marBottom w:val="0"/>
      <w:divBdr>
        <w:top w:val="none" w:sz="0" w:space="0" w:color="auto"/>
        <w:left w:val="none" w:sz="0" w:space="0" w:color="auto"/>
        <w:bottom w:val="none" w:sz="0" w:space="0" w:color="auto"/>
        <w:right w:val="none" w:sz="0" w:space="0" w:color="auto"/>
      </w:divBdr>
    </w:div>
    <w:div w:id="250507716">
      <w:bodyDiv w:val="1"/>
      <w:marLeft w:val="0"/>
      <w:marRight w:val="0"/>
      <w:marTop w:val="0"/>
      <w:marBottom w:val="0"/>
      <w:divBdr>
        <w:top w:val="none" w:sz="0" w:space="0" w:color="auto"/>
        <w:left w:val="none" w:sz="0" w:space="0" w:color="auto"/>
        <w:bottom w:val="none" w:sz="0" w:space="0" w:color="auto"/>
        <w:right w:val="none" w:sz="0" w:space="0" w:color="auto"/>
      </w:divBdr>
    </w:div>
    <w:div w:id="252708739">
      <w:bodyDiv w:val="1"/>
      <w:marLeft w:val="0"/>
      <w:marRight w:val="0"/>
      <w:marTop w:val="0"/>
      <w:marBottom w:val="0"/>
      <w:divBdr>
        <w:top w:val="none" w:sz="0" w:space="0" w:color="auto"/>
        <w:left w:val="none" w:sz="0" w:space="0" w:color="auto"/>
        <w:bottom w:val="none" w:sz="0" w:space="0" w:color="auto"/>
        <w:right w:val="none" w:sz="0" w:space="0" w:color="auto"/>
      </w:divBdr>
    </w:div>
    <w:div w:id="252783679">
      <w:bodyDiv w:val="1"/>
      <w:marLeft w:val="0"/>
      <w:marRight w:val="0"/>
      <w:marTop w:val="0"/>
      <w:marBottom w:val="0"/>
      <w:divBdr>
        <w:top w:val="none" w:sz="0" w:space="0" w:color="auto"/>
        <w:left w:val="none" w:sz="0" w:space="0" w:color="auto"/>
        <w:bottom w:val="none" w:sz="0" w:space="0" w:color="auto"/>
        <w:right w:val="none" w:sz="0" w:space="0" w:color="auto"/>
      </w:divBdr>
    </w:div>
    <w:div w:id="255596500">
      <w:bodyDiv w:val="1"/>
      <w:marLeft w:val="0"/>
      <w:marRight w:val="0"/>
      <w:marTop w:val="0"/>
      <w:marBottom w:val="0"/>
      <w:divBdr>
        <w:top w:val="none" w:sz="0" w:space="0" w:color="auto"/>
        <w:left w:val="none" w:sz="0" w:space="0" w:color="auto"/>
        <w:bottom w:val="none" w:sz="0" w:space="0" w:color="auto"/>
        <w:right w:val="none" w:sz="0" w:space="0" w:color="auto"/>
      </w:divBdr>
    </w:div>
    <w:div w:id="264119493">
      <w:bodyDiv w:val="1"/>
      <w:marLeft w:val="0"/>
      <w:marRight w:val="0"/>
      <w:marTop w:val="0"/>
      <w:marBottom w:val="0"/>
      <w:divBdr>
        <w:top w:val="none" w:sz="0" w:space="0" w:color="auto"/>
        <w:left w:val="none" w:sz="0" w:space="0" w:color="auto"/>
        <w:bottom w:val="none" w:sz="0" w:space="0" w:color="auto"/>
        <w:right w:val="none" w:sz="0" w:space="0" w:color="auto"/>
      </w:divBdr>
    </w:div>
    <w:div w:id="264191490">
      <w:bodyDiv w:val="1"/>
      <w:marLeft w:val="0"/>
      <w:marRight w:val="0"/>
      <w:marTop w:val="0"/>
      <w:marBottom w:val="0"/>
      <w:divBdr>
        <w:top w:val="none" w:sz="0" w:space="0" w:color="auto"/>
        <w:left w:val="none" w:sz="0" w:space="0" w:color="auto"/>
        <w:bottom w:val="none" w:sz="0" w:space="0" w:color="auto"/>
        <w:right w:val="none" w:sz="0" w:space="0" w:color="auto"/>
      </w:divBdr>
    </w:div>
    <w:div w:id="278293693">
      <w:bodyDiv w:val="1"/>
      <w:marLeft w:val="0"/>
      <w:marRight w:val="0"/>
      <w:marTop w:val="0"/>
      <w:marBottom w:val="0"/>
      <w:divBdr>
        <w:top w:val="none" w:sz="0" w:space="0" w:color="auto"/>
        <w:left w:val="none" w:sz="0" w:space="0" w:color="auto"/>
        <w:bottom w:val="none" w:sz="0" w:space="0" w:color="auto"/>
        <w:right w:val="none" w:sz="0" w:space="0" w:color="auto"/>
      </w:divBdr>
    </w:div>
    <w:div w:id="278612589">
      <w:bodyDiv w:val="1"/>
      <w:marLeft w:val="0"/>
      <w:marRight w:val="0"/>
      <w:marTop w:val="0"/>
      <w:marBottom w:val="0"/>
      <w:divBdr>
        <w:top w:val="none" w:sz="0" w:space="0" w:color="auto"/>
        <w:left w:val="none" w:sz="0" w:space="0" w:color="auto"/>
        <w:bottom w:val="none" w:sz="0" w:space="0" w:color="auto"/>
        <w:right w:val="none" w:sz="0" w:space="0" w:color="auto"/>
      </w:divBdr>
    </w:div>
    <w:div w:id="279073946">
      <w:bodyDiv w:val="1"/>
      <w:marLeft w:val="0"/>
      <w:marRight w:val="0"/>
      <w:marTop w:val="0"/>
      <w:marBottom w:val="0"/>
      <w:divBdr>
        <w:top w:val="none" w:sz="0" w:space="0" w:color="auto"/>
        <w:left w:val="none" w:sz="0" w:space="0" w:color="auto"/>
        <w:bottom w:val="none" w:sz="0" w:space="0" w:color="auto"/>
        <w:right w:val="none" w:sz="0" w:space="0" w:color="auto"/>
      </w:divBdr>
    </w:div>
    <w:div w:id="281111698">
      <w:bodyDiv w:val="1"/>
      <w:marLeft w:val="0"/>
      <w:marRight w:val="0"/>
      <w:marTop w:val="0"/>
      <w:marBottom w:val="0"/>
      <w:divBdr>
        <w:top w:val="none" w:sz="0" w:space="0" w:color="auto"/>
        <w:left w:val="none" w:sz="0" w:space="0" w:color="auto"/>
        <w:bottom w:val="none" w:sz="0" w:space="0" w:color="auto"/>
        <w:right w:val="none" w:sz="0" w:space="0" w:color="auto"/>
      </w:divBdr>
    </w:div>
    <w:div w:id="281232954">
      <w:bodyDiv w:val="1"/>
      <w:marLeft w:val="0"/>
      <w:marRight w:val="0"/>
      <w:marTop w:val="0"/>
      <w:marBottom w:val="0"/>
      <w:divBdr>
        <w:top w:val="none" w:sz="0" w:space="0" w:color="auto"/>
        <w:left w:val="none" w:sz="0" w:space="0" w:color="auto"/>
        <w:bottom w:val="none" w:sz="0" w:space="0" w:color="auto"/>
        <w:right w:val="none" w:sz="0" w:space="0" w:color="auto"/>
      </w:divBdr>
    </w:div>
    <w:div w:id="282735584">
      <w:bodyDiv w:val="1"/>
      <w:marLeft w:val="0"/>
      <w:marRight w:val="0"/>
      <w:marTop w:val="0"/>
      <w:marBottom w:val="0"/>
      <w:divBdr>
        <w:top w:val="none" w:sz="0" w:space="0" w:color="auto"/>
        <w:left w:val="none" w:sz="0" w:space="0" w:color="auto"/>
        <w:bottom w:val="none" w:sz="0" w:space="0" w:color="auto"/>
        <w:right w:val="none" w:sz="0" w:space="0" w:color="auto"/>
      </w:divBdr>
    </w:div>
    <w:div w:id="284124172">
      <w:bodyDiv w:val="1"/>
      <w:marLeft w:val="0"/>
      <w:marRight w:val="0"/>
      <w:marTop w:val="0"/>
      <w:marBottom w:val="0"/>
      <w:divBdr>
        <w:top w:val="none" w:sz="0" w:space="0" w:color="auto"/>
        <w:left w:val="none" w:sz="0" w:space="0" w:color="auto"/>
        <w:bottom w:val="none" w:sz="0" w:space="0" w:color="auto"/>
        <w:right w:val="none" w:sz="0" w:space="0" w:color="auto"/>
      </w:divBdr>
    </w:div>
    <w:div w:id="285890006">
      <w:bodyDiv w:val="1"/>
      <w:marLeft w:val="0"/>
      <w:marRight w:val="0"/>
      <w:marTop w:val="0"/>
      <w:marBottom w:val="0"/>
      <w:divBdr>
        <w:top w:val="none" w:sz="0" w:space="0" w:color="auto"/>
        <w:left w:val="none" w:sz="0" w:space="0" w:color="auto"/>
        <w:bottom w:val="none" w:sz="0" w:space="0" w:color="auto"/>
        <w:right w:val="none" w:sz="0" w:space="0" w:color="auto"/>
      </w:divBdr>
    </w:div>
    <w:div w:id="286008036">
      <w:bodyDiv w:val="1"/>
      <w:marLeft w:val="0"/>
      <w:marRight w:val="0"/>
      <w:marTop w:val="0"/>
      <w:marBottom w:val="0"/>
      <w:divBdr>
        <w:top w:val="none" w:sz="0" w:space="0" w:color="auto"/>
        <w:left w:val="none" w:sz="0" w:space="0" w:color="auto"/>
        <w:bottom w:val="none" w:sz="0" w:space="0" w:color="auto"/>
        <w:right w:val="none" w:sz="0" w:space="0" w:color="auto"/>
      </w:divBdr>
    </w:div>
    <w:div w:id="286090117">
      <w:bodyDiv w:val="1"/>
      <w:marLeft w:val="0"/>
      <w:marRight w:val="0"/>
      <w:marTop w:val="0"/>
      <w:marBottom w:val="0"/>
      <w:divBdr>
        <w:top w:val="none" w:sz="0" w:space="0" w:color="auto"/>
        <w:left w:val="none" w:sz="0" w:space="0" w:color="auto"/>
        <w:bottom w:val="none" w:sz="0" w:space="0" w:color="auto"/>
        <w:right w:val="none" w:sz="0" w:space="0" w:color="auto"/>
      </w:divBdr>
    </w:div>
    <w:div w:id="290795305">
      <w:bodyDiv w:val="1"/>
      <w:marLeft w:val="0"/>
      <w:marRight w:val="0"/>
      <w:marTop w:val="0"/>
      <w:marBottom w:val="0"/>
      <w:divBdr>
        <w:top w:val="none" w:sz="0" w:space="0" w:color="auto"/>
        <w:left w:val="none" w:sz="0" w:space="0" w:color="auto"/>
        <w:bottom w:val="none" w:sz="0" w:space="0" w:color="auto"/>
        <w:right w:val="none" w:sz="0" w:space="0" w:color="auto"/>
      </w:divBdr>
    </w:div>
    <w:div w:id="291137252">
      <w:bodyDiv w:val="1"/>
      <w:marLeft w:val="0"/>
      <w:marRight w:val="0"/>
      <w:marTop w:val="0"/>
      <w:marBottom w:val="0"/>
      <w:divBdr>
        <w:top w:val="none" w:sz="0" w:space="0" w:color="auto"/>
        <w:left w:val="none" w:sz="0" w:space="0" w:color="auto"/>
        <w:bottom w:val="none" w:sz="0" w:space="0" w:color="auto"/>
        <w:right w:val="none" w:sz="0" w:space="0" w:color="auto"/>
      </w:divBdr>
    </w:div>
    <w:div w:id="291907285">
      <w:bodyDiv w:val="1"/>
      <w:marLeft w:val="0"/>
      <w:marRight w:val="0"/>
      <w:marTop w:val="0"/>
      <w:marBottom w:val="0"/>
      <w:divBdr>
        <w:top w:val="none" w:sz="0" w:space="0" w:color="auto"/>
        <w:left w:val="none" w:sz="0" w:space="0" w:color="auto"/>
        <w:bottom w:val="none" w:sz="0" w:space="0" w:color="auto"/>
        <w:right w:val="none" w:sz="0" w:space="0" w:color="auto"/>
      </w:divBdr>
    </w:div>
    <w:div w:id="292902836">
      <w:bodyDiv w:val="1"/>
      <w:marLeft w:val="0"/>
      <w:marRight w:val="0"/>
      <w:marTop w:val="0"/>
      <w:marBottom w:val="0"/>
      <w:divBdr>
        <w:top w:val="none" w:sz="0" w:space="0" w:color="auto"/>
        <w:left w:val="none" w:sz="0" w:space="0" w:color="auto"/>
        <w:bottom w:val="none" w:sz="0" w:space="0" w:color="auto"/>
        <w:right w:val="none" w:sz="0" w:space="0" w:color="auto"/>
      </w:divBdr>
    </w:div>
    <w:div w:id="297541573">
      <w:bodyDiv w:val="1"/>
      <w:marLeft w:val="0"/>
      <w:marRight w:val="0"/>
      <w:marTop w:val="0"/>
      <w:marBottom w:val="0"/>
      <w:divBdr>
        <w:top w:val="none" w:sz="0" w:space="0" w:color="auto"/>
        <w:left w:val="none" w:sz="0" w:space="0" w:color="auto"/>
        <w:bottom w:val="none" w:sz="0" w:space="0" w:color="auto"/>
        <w:right w:val="none" w:sz="0" w:space="0" w:color="auto"/>
      </w:divBdr>
    </w:div>
    <w:div w:id="300310437">
      <w:bodyDiv w:val="1"/>
      <w:marLeft w:val="0"/>
      <w:marRight w:val="0"/>
      <w:marTop w:val="0"/>
      <w:marBottom w:val="0"/>
      <w:divBdr>
        <w:top w:val="none" w:sz="0" w:space="0" w:color="auto"/>
        <w:left w:val="none" w:sz="0" w:space="0" w:color="auto"/>
        <w:bottom w:val="none" w:sz="0" w:space="0" w:color="auto"/>
        <w:right w:val="none" w:sz="0" w:space="0" w:color="auto"/>
      </w:divBdr>
    </w:div>
    <w:div w:id="305866071">
      <w:bodyDiv w:val="1"/>
      <w:marLeft w:val="0"/>
      <w:marRight w:val="0"/>
      <w:marTop w:val="0"/>
      <w:marBottom w:val="0"/>
      <w:divBdr>
        <w:top w:val="none" w:sz="0" w:space="0" w:color="auto"/>
        <w:left w:val="none" w:sz="0" w:space="0" w:color="auto"/>
        <w:bottom w:val="none" w:sz="0" w:space="0" w:color="auto"/>
        <w:right w:val="none" w:sz="0" w:space="0" w:color="auto"/>
      </w:divBdr>
    </w:div>
    <w:div w:id="306708607">
      <w:bodyDiv w:val="1"/>
      <w:marLeft w:val="0"/>
      <w:marRight w:val="0"/>
      <w:marTop w:val="0"/>
      <w:marBottom w:val="0"/>
      <w:divBdr>
        <w:top w:val="none" w:sz="0" w:space="0" w:color="auto"/>
        <w:left w:val="none" w:sz="0" w:space="0" w:color="auto"/>
        <w:bottom w:val="none" w:sz="0" w:space="0" w:color="auto"/>
        <w:right w:val="none" w:sz="0" w:space="0" w:color="auto"/>
      </w:divBdr>
    </w:div>
    <w:div w:id="307905895">
      <w:bodyDiv w:val="1"/>
      <w:marLeft w:val="0"/>
      <w:marRight w:val="0"/>
      <w:marTop w:val="0"/>
      <w:marBottom w:val="0"/>
      <w:divBdr>
        <w:top w:val="none" w:sz="0" w:space="0" w:color="auto"/>
        <w:left w:val="none" w:sz="0" w:space="0" w:color="auto"/>
        <w:bottom w:val="none" w:sz="0" w:space="0" w:color="auto"/>
        <w:right w:val="none" w:sz="0" w:space="0" w:color="auto"/>
      </w:divBdr>
    </w:div>
    <w:div w:id="308094095">
      <w:bodyDiv w:val="1"/>
      <w:marLeft w:val="0"/>
      <w:marRight w:val="0"/>
      <w:marTop w:val="0"/>
      <w:marBottom w:val="0"/>
      <w:divBdr>
        <w:top w:val="none" w:sz="0" w:space="0" w:color="auto"/>
        <w:left w:val="none" w:sz="0" w:space="0" w:color="auto"/>
        <w:bottom w:val="none" w:sz="0" w:space="0" w:color="auto"/>
        <w:right w:val="none" w:sz="0" w:space="0" w:color="auto"/>
      </w:divBdr>
    </w:div>
    <w:div w:id="311957128">
      <w:bodyDiv w:val="1"/>
      <w:marLeft w:val="0"/>
      <w:marRight w:val="0"/>
      <w:marTop w:val="0"/>
      <w:marBottom w:val="0"/>
      <w:divBdr>
        <w:top w:val="none" w:sz="0" w:space="0" w:color="auto"/>
        <w:left w:val="none" w:sz="0" w:space="0" w:color="auto"/>
        <w:bottom w:val="none" w:sz="0" w:space="0" w:color="auto"/>
        <w:right w:val="none" w:sz="0" w:space="0" w:color="auto"/>
      </w:divBdr>
    </w:div>
    <w:div w:id="312759285">
      <w:bodyDiv w:val="1"/>
      <w:marLeft w:val="0"/>
      <w:marRight w:val="0"/>
      <w:marTop w:val="0"/>
      <w:marBottom w:val="0"/>
      <w:divBdr>
        <w:top w:val="none" w:sz="0" w:space="0" w:color="auto"/>
        <w:left w:val="none" w:sz="0" w:space="0" w:color="auto"/>
        <w:bottom w:val="none" w:sz="0" w:space="0" w:color="auto"/>
        <w:right w:val="none" w:sz="0" w:space="0" w:color="auto"/>
      </w:divBdr>
    </w:div>
    <w:div w:id="320961506">
      <w:bodyDiv w:val="1"/>
      <w:marLeft w:val="0"/>
      <w:marRight w:val="0"/>
      <w:marTop w:val="0"/>
      <w:marBottom w:val="0"/>
      <w:divBdr>
        <w:top w:val="none" w:sz="0" w:space="0" w:color="auto"/>
        <w:left w:val="none" w:sz="0" w:space="0" w:color="auto"/>
        <w:bottom w:val="none" w:sz="0" w:space="0" w:color="auto"/>
        <w:right w:val="none" w:sz="0" w:space="0" w:color="auto"/>
      </w:divBdr>
    </w:div>
    <w:div w:id="321734646">
      <w:bodyDiv w:val="1"/>
      <w:marLeft w:val="0"/>
      <w:marRight w:val="0"/>
      <w:marTop w:val="0"/>
      <w:marBottom w:val="0"/>
      <w:divBdr>
        <w:top w:val="none" w:sz="0" w:space="0" w:color="auto"/>
        <w:left w:val="none" w:sz="0" w:space="0" w:color="auto"/>
        <w:bottom w:val="none" w:sz="0" w:space="0" w:color="auto"/>
        <w:right w:val="none" w:sz="0" w:space="0" w:color="auto"/>
      </w:divBdr>
    </w:div>
    <w:div w:id="322125593">
      <w:bodyDiv w:val="1"/>
      <w:marLeft w:val="0"/>
      <w:marRight w:val="0"/>
      <w:marTop w:val="0"/>
      <w:marBottom w:val="0"/>
      <w:divBdr>
        <w:top w:val="none" w:sz="0" w:space="0" w:color="auto"/>
        <w:left w:val="none" w:sz="0" w:space="0" w:color="auto"/>
        <w:bottom w:val="none" w:sz="0" w:space="0" w:color="auto"/>
        <w:right w:val="none" w:sz="0" w:space="0" w:color="auto"/>
      </w:divBdr>
    </w:div>
    <w:div w:id="325860420">
      <w:bodyDiv w:val="1"/>
      <w:marLeft w:val="0"/>
      <w:marRight w:val="0"/>
      <w:marTop w:val="0"/>
      <w:marBottom w:val="0"/>
      <w:divBdr>
        <w:top w:val="none" w:sz="0" w:space="0" w:color="auto"/>
        <w:left w:val="none" w:sz="0" w:space="0" w:color="auto"/>
        <w:bottom w:val="none" w:sz="0" w:space="0" w:color="auto"/>
        <w:right w:val="none" w:sz="0" w:space="0" w:color="auto"/>
      </w:divBdr>
    </w:div>
    <w:div w:id="326860749">
      <w:bodyDiv w:val="1"/>
      <w:marLeft w:val="0"/>
      <w:marRight w:val="0"/>
      <w:marTop w:val="0"/>
      <w:marBottom w:val="0"/>
      <w:divBdr>
        <w:top w:val="none" w:sz="0" w:space="0" w:color="auto"/>
        <w:left w:val="none" w:sz="0" w:space="0" w:color="auto"/>
        <w:bottom w:val="none" w:sz="0" w:space="0" w:color="auto"/>
        <w:right w:val="none" w:sz="0" w:space="0" w:color="auto"/>
      </w:divBdr>
    </w:div>
    <w:div w:id="327251287">
      <w:bodyDiv w:val="1"/>
      <w:marLeft w:val="0"/>
      <w:marRight w:val="0"/>
      <w:marTop w:val="0"/>
      <w:marBottom w:val="0"/>
      <w:divBdr>
        <w:top w:val="none" w:sz="0" w:space="0" w:color="auto"/>
        <w:left w:val="none" w:sz="0" w:space="0" w:color="auto"/>
        <w:bottom w:val="none" w:sz="0" w:space="0" w:color="auto"/>
        <w:right w:val="none" w:sz="0" w:space="0" w:color="auto"/>
      </w:divBdr>
    </w:div>
    <w:div w:id="327441486">
      <w:bodyDiv w:val="1"/>
      <w:marLeft w:val="0"/>
      <w:marRight w:val="0"/>
      <w:marTop w:val="0"/>
      <w:marBottom w:val="0"/>
      <w:divBdr>
        <w:top w:val="none" w:sz="0" w:space="0" w:color="auto"/>
        <w:left w:val="none" w:sz="0" w:space="0" w:color="auto"/>
        <w:bottom w:val="none" w:sz="0" w:space="0" w:color="auto"/>
        <w:right w:val="none" w:sz="0" w:space="0" w:color="auto"/>
      </w:divBdr>
    </w:div>
    <w:div w:id="328562890">
      <w:bodyDiv w:val="1"/>
      <w:marLeft w:val="0"/>
      <w:marRight w:val="0"/>
      <w:marTop w:val="0"/>
      <w:marBottom w:val="0"/>
      <w:divBdr>
        <w:top w:val="none" w:sz="0" w:space="0" w:color="auto"/>
        <w:left w:val="none" w:sz="0" w:space="0" w:color="auto"/>
        <w:bottom w:val="none" w:sz="0" w:space="0" w:color="auto"/>
        <w:right w:val="none" w:sz="0" w:space="0" w:color="auto"/>
      </w:divBdr>
    </w:div>
    <w:div w:id="329405134">
      <w:bodyDiv w:val="1"/>
      <w:marLeft w:val="0"/>
      <w:marRight w:val="0"/>
      <w:marTop w:val="0"/>
      <w:marBottom w:val="0"/>
      <w:divBdr>
        <w:top w:val="none" w:sz="0" w:space="0" w:color="auto"/>
        <w:left w:val="none" w:sz="0" w:space="0" w:color="auto"/>
        <w:bottom w:val="none" w:sz="0" w:space="0" w:color="auto"/>
        <w:right w:val="none" w:sz="0" w:space="0" w:color="auto"/>
      </w:divBdr>
    </w:div>
    <w:div w:id="334654631">
      <w:bodyDiv w:val="1"/>
      <w:marLeft w:val="0"/>
      <w:marRight w:val="0"/>
      <w:marTop w:val="0"/>
      <w:marBottom w:val="0"/>
      <w:divBdr>
        <w:top w:val="none" w:sz="0" w:space="0" w:color="auto"/>
        <w:left w:val="none" w:sz="0" w:space="0" w:color="auto"/>
        <w:bottom w:val="none" w:sz="0" w:space="0" w:color="auto"/>
        <w:right w:val="none" w:sz="0" w:space="0" w:color="auto"/>
      </w:divBdr>
    </w:div>
    <w:div w:id="334844709">
      <w:bodyDiv w:val="1"/>
      <w:marLeft w:val="0"/>
      <w:marRight w:val="0"/>
      <w:marTop w:val="0"/>
      <w:marBottom w:val="0"/>
      <w:divBdr>
        <w:top w:val="none" w:sz="0" w:space="0" w:color="auto"/>
        <w:left w:val="none" w:sz="0" w:space="0" w:color="auto"/>
        <w:bottom w:val="none" w:sz="0" w:space="0" w:color="auto"/>
        <w:right w:val="none" w:sz="0" w:space="0" w:color="auto"/>
      </w:divBdr>
    </w:div>
    <w:div w:id="335501515">
      <w:bodyDiv w:val="1"/>
      <w:marLeft w:val="0"/>
      <w:marRight w:val="0"/>
      <w:marTop w:val="0"/>
      <w:marBottom w:val="0"/>
      <w:divBdr>
        <w:top w:val="none" w:sz="0" w:space="0" w:color="auto"/>
        <w:left w:val="none" w:sz="0" w:space="0" w:color="auto"/>
        <w:bottom w:val="none" w:sz="0" w:space="0" w:color="auto"/>
        <w:right w:val="none" w:sz="0" w:space="0" w:color="auto"/>
      </w:divBdr>
    </w:div>
    <w:div w:id="336659531">
      <w:bodyDiv w:val="1"/>
      <w:marLeft w:val="0"/>
      <w:marRight w:val="0"/>
      <w:marTop w:val="0"/>
      <w:marBottom w:val="0"/>
      <w:divBdr>
        <w:top w:val="none" w:sz="0" w:space="0" w:color="auto"/>
        <w:left w:val="none" w:sz="0" w:space="0" w:color="auto"/>
        <w:bottom w:val="none" w:sz="0" w:space="0" w:color="auto"/>
        <w:right w:val="none" w:sz="0" w:space="0" w:color="auto"/>
      </w:divBdr>
    </w:div>
    <w:div w:id="339042600">
      <w:bodyDiv w:val="1"/>
      <w:marLeft w:val="0"/>
      <w:marRight w:val="0"/>
      <w:marTop w:val="0"/>
      <w:marBottom w:val="0"/>
      <w:divBdr>
        <w:top w:val="none" w:sz="0" w:space="0" w:color="auto"/>
        <w:left w:val="none" w:sz="0" w:space="0" w:color="auto"/>
        <w:bottom w:val="none" w:sz="0" w:space="0" w:color="auto"/>
        <w:right w:val="none" w:sz="0" w:space="0" w:color="auto"/>
      </w:divBdr>
    </w:div>
    <w:div w:id="339358559">
      <w:bodyDiv w:val="1"/>
      <w:marLeft w:val="0"/>
      <w:marRight w:val="0"/>
      <w:marTop w:val="0"/>
      <w:marBottom w:val="0"/>
      <w:divBdr>
        <w:top w:val="none" w:sz="0" w:space="0" w:color="auto"/>
        <w:left w:val="none" w:sz="0" w:space="0" w:color="auto"/>
        <w:bottom w:val="none" w:sz="0" w:space="0" w:color="auto"/>
        <w:right w:val="none" w:sz="0" w:space="0" w:color="auto"/>
      </w:divBdr>
    </w:div>
    <w:div w:id="343165426">
      <w:bodyDiv w:val="1"/>
      <w:marLeft w:val="0"/>
      <w:marRight w:val="0"/>
      <w:marTop w:val="0"/>
      <w:marBottom w:val="0"/>
      <w:divBdr>
        <w:top w:val="none" w:sz="0" w:space="0" w:color="auto"/>
        <w:left w:val="none" w:sz="0" w:space="0" w:color="auto"/>
        <w:bottom w:val="none" w:sz="0" w:space="0" w:color="auto"/>
        <w:right w:val="none" w:sz="0" w:space="0" w:color="auto"/>
      </w:divBdr>
    </w:div>
    <w:div w:id="360979072">
      <w:bodyDiv w:val="1"/>
      <w:marLeft w:val="0"/>
      <w:marRight w:val="0"/>
      <w:marTop w:val="0"/>
      <w:marBottom w:val="0"/>
      <w:divBdr>
        <w:top w:val="none" w:sz="0" w:space="0" w:color="auto"/>
        <w:left w:val="none" w:sz="0" w:space="0" w:color="auto"/>
        <w:bottom w:val="none" w:sz="0" w:space="0" w:color="auto"/>
        <w:right w:val="none" w:sz="0" w:space="0" w:color="auto"/>
      </w:divBdr>
    </w:div>
    <w:div w:id="361563669">
      <w:bodyDiv w:val="1"/>
      <w:marLeft w:val="0"/>
      <w:marRight w:val="0"/>
      <w:marTop w:val="0"/>
      <w:marBottom w:val="0"/>
      <w:divBdr>
        <w:top w:val="none" w:sz="0" w:space="0" w:color="auto"/>
        <w:left w:val="none" w:sz="0" w:space="0" w:color="auto"/>
        <w:bottom w:val="none" w:sz="0" w:space="0" w:color="auto"/>
        <w:right w:val="none" w:sz="0" w:space="0" w:color="auto"/>
      </w:divBdr>
    </w:div>
    <w:div w:id="361979527">
      <w:bodyDiv w:val="1"/>
      <w:marLeft w:val="0"/>
      <w:marRight w:val="0"/>
      <w:marTop w:val="0"/>
      <w:marBottom w:val="0"/>
      <w:divBdr>
        <w:top w:val="none" w:sz="0" w:space="0" w:color="auto"/>
        <w:left w:val="none" w:sz="0" w:space="0" w:color="auto"/>
        <w:bottom w:val="none" w:sz="0" w:space="0" w:color="auto"/>
        <w:right w:val="none" w:sz="0" w:space="0" w:color="auto"/>
      </w:divBdr>
    </w:div>
    <w:div w:id="363143326">
      <w:bodyDiv w:val="1"/>
      <w:marLeft w:val="0"/>
      <w:marRight w:val="0"/>
      <w:marTop w:val="0"/>
      <w:marBottom w:val="0"/>
      <w:divBdr>
        <w:top w:val="none" w:sz="0" w:space="0" w:color="auto"/>
        <w:left w:val="none" w:sz="0" w:space="0" w:color="auto"/>
        <w:bottom w:val="none" w:sz="0" w:space="0" w:color="auto"/>
        <w:right w:val="none" w:sz="0" w:space="0" w:color="auto"/>
      </w:divBdr>
    </w:div>
    <w:div w:id="366415025">
      <w:bodyDiv w:val="1"/>
      <w:marLeft w:val="0"/>
      <w:marRight w:val="0"/>
      <w:marTop w:val="0"/>
      <w:marBottom w:val="0"/>
      <w:divBdr>
        <w:top w:val="none" w:sz="0" w:space="0" w:color="auto"/>
        <w:left w:val="none" w:sz="0" w:space="0" w:color="auto"/>
        <w:bottom w:val="none" w:sz="0" w:space="0" w:color="auto"/>
        <w:right w:val="none" w:sz="0" w:space="0" w:color="auto"/>
      </w:divBdr>
    </w:div>
    <w:div w:id="368190196">
      <w:bodyDiv w:val="1"/>
      <w:marLeft w:val="0"/>
      <w:marRight w:val="0"/>
      <w:marTop w:val="0"/>
      <w:marBottom w:val="0"/>
      <w:divBdr>
        <w:top w:val="none" w:sz="0" w:space="0" w:color="auto"/>
        <w:left w:val="none" w:sz="0" w:space="0" w:color="auto"/>
        <w:bottom w:val="none" w:sz="0" w:space="0" w:color="auto"/>
        <w:right w:val="none" w:sz="0" w:space="0" w:color="auto"/>
      </w:divBdr>
      <w:divsChild>
        <w:div w:id="1153520066">
          <w:marLeft w:val="0"/>
          <w:marRight w:val="0"/>
          <w:marTop w:val="0"/>
          <w:marBottom w:val="0"/>
          <w:divBdr>
            <w:top w:val="none" w:sz="0" w:space="0" w:color="auto"/>
            <w:left w:val="none" w:sz="0" w:space="0" w:color="auto"/>
            <w:bottom w:val="none" w:sz="0" w:space="0" w:color="auto"/>
            <w:right w:val="none" w:sz="0" w:space="0" w:color="auto"/>
          </w:divBdr>
          <w:divsChild>
            <w:div w:id="162215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0751">
      <w:bodyDiv w:val="1"/>
      <w:marLeft w:val="0"/>
      <w:marRight w:val="0"/>
      <w:marTop w:val="0"/>
      <w:marBottom w:val="0"/>
      <w:divBdr>
        <w:top w:val="none" w:sz="0" w:space="0" w:color="auto"/>
        <w:left w:val="none" w:sz="0" w:space="0" w:color="auto"/>
        <w:bottom w:val="none" w:sz="0" w:space="0" w:color="auto"/>
        <w:right w:val="none" w:sz="0" w:space="0" w:color="auto"/>
      </w:divBdr>
    </w:div>
    <w:div w:id="369308798">
      <w:bodyDiv w:val="1"/>
      <w:marLeft w:val="0"/>
      <w:marRight w:val="0"/>
      <w:marTop w:val="0"/>
      <w:marBottom w:val="0"/>
      <w:divBdr>
        <w:top w:val="none" w:sz="0" w:space="0" w:color="auto"/>
        <w:left w:val="none" w:sz="0" w:space="0" w:color="auto"/>
        <w:bottom w:val="none" w:sz="0" w:space="0" w:color="auto"/>
        <w:right w:val="none" w:sz="0" w:space="0" w:color="auto"/>
      </w:divBdr>
    </w:div>
    <w:div w:id="374813276">
      <w:bodyDiv w:val="1"/>
      <w:marLeft w:val="0"/>
      <w:marRight w:val="0"/>
      <w:marTop w:val="0"/>
      <w:marBottom w:val="0"/>
      <w:divBdr>
        <w:top w:val="none" w:sz="0" w:space="0" w:color="auto"/>
        <w:left w:val="none" w:sz="0" w:space="0" w:color="auto"/>
        <w:bottom w:val="none" w:sz="0" w:space="0" w:color="auto"/>
        <w:right w:val="none" w:sz="0" w:space="0" w:color="auto"/>
      </w:divBdr>
    </w:div>
    <w:div w:id="376854800">
      <w:bodyDiv w:val="1"/>
      <w:marLeft w:val="0"/>
      <w:marRight w:val="0"/>
      <w:marTop w:val="0"/>
      <w:marBottom w:val="0"/>
      <w:divBdr>
        <w:top w:val="none" w:sz="0" w:space="0" w:color="auto"/>
        <w:left w:val="none" w:sz="0" w:space="0" w:color="auto"/>
        <w:bottom w:val="none" w:sz="0" w:space="0" w:color="auto"/>
        <w:right w:val="none" w:sz="0" w:space="0" w:color="auto"/>
      </w:divBdr>
      <w:divsChild>
        <w:div w:id="841748665">
          <w:marLeft w:val="0"/>
          <w:marRight w:val="0"/>
          <w:marTop w:val="0"/>
          <w:marBottom w:val="0"/>
          <w:divBdr>
            <w:top w:val="none" w:sz="0" w:space="0" w:color="auto"/>
            <w:left w:val="none" w:sz="0" w:space="0" w:color="auto"/>
            <w:bottom w:val="none" w:sz="0" w:space="0" w:color="auto"/>
            <w:right w:val="none" w:sz="0" w:space="0" w:color="auto"/>
          </w:divBdr>
        </w:div>
      </w:divsChild>
    </w:div>
    <w:div w:id="377123560">
      <w:bodyDiv w:val="1"/>
      <w:marLeft w:val="0"/>
      <w:marRight w:val="0"/>
      <w:marTop w:val="0"/>
      <w:marBottom w:val="0"/>
      <w:divBdr>
        <w:top w:val="none" w:sz="0" w:space="0" w:color="auto"/>
        <w:left w:val="none" w:sz="0" w:space="0" w:color="auto"/>
        <w:bottom w:val="none" w:sz="0" w:space="0" w:color="auto"/>
        <w:right w:val="none" w:sz="0" w:space="0" w:color="auto"/>
      </w:divBdr>
    </w:div>
    <w:div w:id="379325001">
      <w:bodyDiv w:val="1"/>
      <w:marLeft w:val="0"/>
      <w:marRight w:val="0"/>
      <w:marTop w:val="0"/>
      <w:marBottom w:val="0"/>
      <w:divBdr>
        <w:top w:val="none" w:sz="0" w:space="0" w:color="auto"/>
        <w:left w:val="none" w:sz="0" w:space="0" w:color="auto"/>
        <w:bottom w:val="none" w:sz="0" w:space="0" w:color="auto"/>
        <w:right w:val="none" w:sz="0" w:space="0" w:color="auto"/>
      </w:divBdr>
    </w:div>
    <w:div w:id="392704804">
      <w:bodyDiv w:val="1"/>
      <w:marLeft w:val="0"/>
      <w:marRight w:val="0"/>
      <w:marTop w:val="0"/>
      <w:marBottom w:val="0"/>
      <w:divBdr>
        <w:top w:val="none" w:sz="0" w:space="0" w:color="auto"/>
        <w:left w:val="none" w:sz="0" w:space="0" w:color="auto"/>
        <w:bottom w:val="none" w:sz="0" w:space="0" w:color="auto"/>
        <w:right w:val="none" w:sz="0" w:space="0" w:color="auto"/>
      </w:divBdr>
    </w:div>
    <w:div w:id="392970035">
      <w:bodyDiv w:val="1"/>
      <w:marLeft w:val="0"/>
      <w:marRight w:val="0"/>
      <w:marTop w:val="0"/>
      <w:marBottom w:val="0"/>
      <w:divBdr>
        <w:top w:val="none" w:sz="0" w:space="0" w:color="auto"/>
        <w:left w:val="none" w:sz="0" w:space="0" w:color="auto"/>
        <w:bottom w:val="none" w:sz="0" w:space="0" w:color="auto"/>
        <w:right w:val="none" w:sz="0" w:space="0" w:color="auto"/>
      </w:divBdr>
    </w:div>
    <w:div w:id="394544608">
      <w:bodyDiv w:val="1"/>
      <w:marLeft w:val="0"/>
      <w:marRight w:val="0"/>
      <w:marTop w:val="0"/>
      <w:marBottom w:val="0"/>
      <w:divBdr>
        <w:top w:val="none" w:sz="0" w:space="0" w:color="auto"/>
        <w:left w:val="none" w:sz="0" w:space="0" w:color="auto"/>
        <w:bottom w:val="none" w:sz="0" w:space="0" w:color="auto"/>
        <w:right w:val="none" w:sz="0" w:space="0" w:color="auto"/>
      </w:divBdr>
    </w:div>
    <w:div w:id="398210289">
      <w:bodyDiv w:val="1"/>
      <w:marLeft w:val="0"/>
      <w:marRight w:val="0"/>
      <w:marTop w:val="0"/>
      <w:marBottom w:val="0"/>
      <w:divBdr>
        <w:top w:val="none" w:sz="0" w:space="0" w:color="auto"/>
        <w:left w:val="none" w:sz="0" w:space="0" w:color="auto"/>
        <w:bottom w:val="none" w:sz="0" w:space="0" w:color="auto"/>
        <w:right w:val="none" w:sz="0" w:space="0" w:color="auto"/>
      </w:divBdr>
    </w:div>
    <w:div w:id="399059826">
      <w:bodyDiv w:val="1"/>
      <w:marLeft w:val="0"/>
      <w:marRight w:val="0"/>
      <w:marTop w:val="0"/>
      <w:marBottom w:val="0"/>
      <w:divBdr>
        <w:top w:val="none" w:sz="0" w:space="0" w:color="auto"/>
        <w:left w:val="none" w:sz="0" w:space="0" w:color="auto"/>
        <w:bottom w:val="none" w:sz="0" w:space="0" w:color="auto"/>
        <w:right w:val="none" w:sz="0" w:space="0" w:color="auto"/>
      </w:divBdr>
    </w:div>
    <w:div w:id="399601242">
      <w:bodyDiv w:val="1"/>
      <w:marLeft w:val="0"/>
      <w:marRight w:val="0"/>
      <w:marTop w:val="0"/>
      <w:marBottom w:val="0"/>
      <w:divBdr>
        <w:top w:val="none" w:sz="0" w:space="0" w:color="auto"/>
        <w:left w:val="none" w:sz="0" w:space="0" w:color="auto"/>
        <w:bottom w:val="none" w:sz="0" w:space="0" w:color="auto"/>
        <w:right w:val="none" w:sz="0" w:space="0" w:color="auto"/>
      </w:divBdr>
    </w:div>
    <w:div w:id="400639260">
      <w:bodyDiv w:val="1"/>
      <w:marLeft w:val="0"/>
      <w:marRight w:val="0"/>
      <w:marTop w:val="0"/>
      <w:marBottom w:val="0"/>
      <w:divBdr>
        <w:top w:val="none" w:sz="0" w:space="0" w:color="auto"/>
        <w:left w:val="none" w:sz="0" w:space="0" w:color="auto"/>
        <w:bottom w:val="none" w:sz="0" w:space="0" w:color="auto"/>
        <w:right w:val="none" w:sz="0" w:space="0" w:color="auto"/>
      </w:divBdr>
    </w:div>
    <w:div w:id="404573533">
      <w:bodyDiv w:val="1"/>
      <w:marLeft w:val="0"/>
      <w:marRight w:val="0"/>
      <w:marTop w:val="0"/>
      <w:marBottom w:val="0"/>
      <w:divBdr>
        <w:top w:val="none" w:sz="0" w:space="0" w:color="auto"/>
        <w:left w:val="none" w:sz="0" w:space="0" w:color="auto"/>
        <w:bottom w:val="none" w:sz="0" w:space="0" w:color="auto"/>
        <w:right w:val="none" w:sz="0" w:space="0" w:color="auto"/>
      </w:divBdr>
    </w:div>
    <w:div w:id="404884200">
      <w:bodyDiv w:val="1"/>
      <w:marLeft w:val="0"/>
      <w:marRight w:val="0"/>
      <w:marTop w:val="0"/>
      <w:marBottom w:val="0"/>
      <w:divBdr>
        <w:top w:val="none" w:sz="0" w:space="0" w:color="auto"/>
        <w:left w:val="none" w:sz="0" w:space="0" w:color="auto"/>
        <w:bottom w:val="none" w:sz="0" w:space="0" w:color="auto"/>
        <w:right w:val="none" w:sz="0" w:space="0" w:color="auto"/>
      </w:divBdr>
    </w:div>
    <w:div w:id="405804189">
      <w:bodyDiv w:val="1"/>
      <w:marLeft w:val="0"/>
      <w:marRight w:val="0"/>
      <w:marTop w:val="0"/>
      <w:marBottom w:val="0"/>
      <w:divBdr>
        <w:top w:val="none" w:sz="0" w:space="0" w:color="auto"/>
        <w:left w:val="none" w:sz="0" w:space="0" w:color="auto"/>
        <w:bottom w:val="none" w:sz="0" w:space="0" w:color="auto"/>
        <w:right w:val="none" w:sz="0" w:space="0" w:color="auto"/>
      </w:divBdr>
    </w:div>
    <w:div w:id="405883691">
      <w:bodyDiv w:val="1"/>
      <w:marLeft w:val="0"/>
      <w:marRight w:val="0"/>
      <w:marTop w:val="0"/>
      <w:marBottom w:val="0"/>
      <w:divBdr>
        <w:top w:val="none" w:sz="0" w:space="0" w:color="auto"/>
        <w:left w:val="none" w:sz="0" w:space="0" w:color="auto"/>
        <w:bottom w:val="none" w:sz="0" w:space="0" w:color="auto"/>
        <w:right w:val="none" w:sz="0" w:space="0" w:color="auto"/>
      </w:divBdr>
    </w:div>
    <w:div w:id="407970089">
      <w:bodyDiv w:val="1"/>
      <w:marLeft w:val="0"/>
      <w:marRight w:val="0"/>
      <w:marTop w:val="0"/>
      <w:marBottom w:val="0"/>
      <w:divBdr>
        <w:top w:val="none" w:sz="0" w:space="0" w:color="auto"/>
        <w:left w:val="none" w:sz="0" w:space="0" w:color="auto"/>
        <w:bottom w:val="none" w:sz="0" w:space="0" w:color="auto"/>
        <w:right w:val="none" w:sz="0" w:space="0" w:color="auto"/>
      </w:divBdr>
    </w:div>
    <w:div w:id="410276245">
      <w:bodyDiv w:val="1"/>
      <w:marLeft w:val="0"/>
      <w:marRight w:val="0"/>
      <w:marTop w:val="0"/>
      <w:marBottom w:val="0"/>
      <w:divBdr>
        <w:top w:val="none" w:sz="0" w:space="0" w:color="auto"/>
        <w:left w:val="none" w:sz="0" w:space="0" w:color="auto"/>
        <w:bottom w:val="none" w:sz="0" w:space="0" w:color="auto"/>
        <w:right w:val="none" w:sz="0" w:space="0" w:color="auto"/>
      </w:divBdr>
    </w:div>
    <w:div w:id="412163148">
      <w:bodyDiv w:val="1"/>
      <w:marLeft w:val="0"/>
      <w:marRight w:val="0"/>
      <w:marTop w:val="0"/>
      <w:marBottom w:val="0"/>
      <w:divBdr>
        <w:top w:val="none" w:sz="0" w:space="0" w:color="auto"/>
        <w:left w:val="none" w:sz="0" w:space="0" w:color="auto"/>
        <w:bottom w:val="none" w:sz="0" w:space="0" w:color="auto"/>
        <w:right w:val="none" w:sz="0" w:space="0" w:color="auto"/>
      </w:divBdr>
    </w:div>
    <w:div w:id="413011333">
      <w:bodyDiv w:val="1"/>
      <w:marLeft w:val="0"/>
      <w:marRight w:val="0"/>
      <w:marTop w:val="0"/>
      <w:marBottom w:val="0"/>
      <w:divBdr>
        <w:top w:val="none" w:sz="0" w:space="0" w:color="auto"/>
        <w:left w:val="none" w:sz="0" w:space="0" w:color="auto"/>
        <w:bottom w:val="none" w:sz="0" w:space="0" w:color="auto"/>
        <w:right w:val="none" w:sz="0" w:space="0" w:color="auto"/>
      </w:divBdr>
    </w:div>
    <w:div w:id="417562412">
      <w:bodyDiv w:val="1"/>
      <w:marLeft w:val="0"/>
      <w:marRight w:val="0"/>
      <w:marTop w:val="0"/>
      <w:marBottom w:val="0"/>
      <w:divBdr>
        <w:top w:val="none" w:sz="0" w:space="0" w:color="auto"/>
        <w:left w:val="none" w:sz="0" w:space="0" w:color="auto"/>
        <w:bottom w:val="none" w:sz="0" w:space="0" w:color="auto"/>
        <w:right w:val="none" w:sz="0" w:space="0" w:color="auto"/>
      </w:divBdr>
    </w:div>
    <w:div w:id="421340139">
      <w:bodyDiv w:val="1"/>
      <w:marLeft w:val="0"/>
      <w:marRight w:val="0"/>
      <w:marTop w:val="0"/>
      <w:marBottom w:val="0"/>
      <w:divBdr>
        <w:top w:val="none" w:sz="0" w:space="0" w:color="auto"/>
        <w:left w:val="none" w:sz="0" w:space="0" w:color="auto"/>
        <w:bottom w:val="none" w:sz="0" w:space="0" w:color="auto"/>
        <w:right w:val="none" w:sz="0" w:space="0" w:color="auto"/>
      </w:divBdr>
    </w:div>
    <w:div w:id="421728398">
      <w:bodyDiv w:val="1"/>
      <w:marLeft w:val="0"/>
      <w:marRight w:val="0"/>
      <w:marTop w:val="0"/>
      <w:marBottom w:val="0"/>
      <w:divBdr>
        <w:top w:val="none" w:sz="0" w:space="0" w:color="auto"/>
        <w:left w:val="none" w:sz="0" w:space="0" w:color="auto"/>
        <w:bottom w:val="none" w:sz="0" w:space="0" w:color="auto"/>
        <w:right w:val="none" w:sz="0" w:space="0" w:color="auto"/>
      </w:divBdr>
    </w:div>
    <w:div w:id="424502438">
      <w:bodyDiv w:val="1"/>
      <w:marLeft w:val="0"/>
      <w:marRight w:val="0"/>
      <w:marTop w:val="0"/>
      <w:marBottom w:val="0"/>
      <w:divBdr>
        <w:top w:val="none" w:sz="0" w:space="0" w:color="auto"/>
        <w:left w:val="none" w:sz="0" w:space="0" w:color="auto"/>
        <w:bottom w:val="none" w:sz="0" w:space="0" w:color="auto"/>
        <w:right w:val="none" w:sz="0" w:space="0" w:color="auto"/>
      </w:divBdr>
    </w:div>
    <w:div w:id="428044542">
      <w:bodyDiv w:val="1"/>
      <w:marLeft w:val="0"/>
      <w:marRight w:val="0"/>
      <w:marTop w:val="0"/>
      <w:marBottom w:val="0"/>
      <w:divBdr>
        <w:top w:val="none" w:sz="0" w:space="0" w:color="auto"/>
        <w:left w:val="none" w:sz="0" w:space="0" w:color="auto"/>
        <w:bottom w:val="none" w:sz="0" w:space="0" w:color="auto"/>
        <w:right w:val="none" w:sz="0" w:space="0" w:color="auto"/>
      </w:divBdr>
    </w:div>
    <w:div w:id="428087219">
      <w:bodyDiv w:val="1"/>
      <w:marLeft w:val="0"/>
      <w:marRight w:val="0"/>
      <w:marTop w:val="0"/>
      <w:marBottom w:val="0"/>
      <w:divBdr>
        <w:top w:val="none" w:sz="0" w:space="0" w:color="auto"/>
        <w:left w:val="none" w:sz="0" w:space="0" w:color="auto"/>
        <w:bottom w:val="none" w:sz="0" w:space="0" w:color="auto"/>
        <w:right w:val="none" w:sz="0" w:space="0" w:color="auto"/>
      </w:divBdr>
    </w:div>
    <w:div w:id="431362636">
      <w:bodyDiv w:val="1"/>
      <w:marLeft w:val="0"/>
      <w:marRight w:val="0"/>
      <w:marTop w:val="0"/>
      <w:marBottom w:val="0"/>
      <w:divBdr>
        <w:top w:val="none" w:sz="0" w:space="0" w:color="auto"/>
        <w:left w:val="none" w:sz="0" w:space="0" w:color="auto"/>
        <w:bottom w:val="none" w:sz="0" w:space="0" w:color="auto"/>
        <w:right w:val="none" w:sz="0" w:space="0" w:color="auto"/>
      </w:divBdr>
    </w:div>
    <w:div w:id="437212715">
      <w:bodyDiv w:val="1"/>
      <w:marLeft w:val="0"/>
      <w:marRight w:val="0"/>
      <w:marTop w:val="0"/>
      <w:marBottom w:val="0"/>
      <w:divBdr>
        <w:top w:val="none" w:sz="0" w:space="0" w:color="auto"/>
        <w:left w:val="none" w:sz="0" w:space="0" w:color="auto"/>
        <w:bottom w:val="none" w:sz="0" w:space="0" w:color="auto"/>
        <w:right w:val="none" w:sz="0" w:space="0" w:color="auto"/>
      </w:divBdr>
    </w:div>
    <w:div w:id="444738464">
      <w:bodyDiv w:val="1"/>
      <w:marLeft w:val="0"/>
      <w:marRight w:val="0"/>
      <w:marTop w:val="0"/>
      <w:marBottom w:val="0"/>
      <w:divBdr>
        <w:top w:val="none" w:sz="0" w:space="0" w:color="auto"/>
        <w:left w:val="none" w:sz="0" w:space="0" w:color="auto"/>
        <w:bottom w:val="none" w:sz="0" w:space="0" w:color="auto"/>
        <w:right w:val="none" w:sz="0" w:space="0" w:color="auto"/>
      </w:divBdr>
    </w:div>
    <w:div w:id="445663475">
      <w:bodyDiv w:val="1"/>
      <w:marLeft w:val="0"/>
      <w:marRight w:val="0"/>
      <w:marTop w:val="0"/>
      <w:marBottom w:val="0"/>
      <w:divBdr>
        <w:top w:val="none" w:sz="0" w:space="0" w:color="auto"/>
        <w:left w:val="none" w:sz="0" w:space="0" w:color="auto"/>
        <w:bottom w:val="none" w:sz="0" w:space="0" w:color="auto"/>
        <w:right w:val="none" w:sz="0" w:space="0" w:color="auto"/>
      </w:divBdr>
    </w:div>
    <w:div w:id="447430875">
      <w:bodyDiv w:val="1"/>
      <w:marLeft w:val="0"/>
      <w:marRight w:val="0"/>
      <w:marTop w:val="0"/>
      <w:marBottom w:val="0"/>
      <w:divBdr>
        <w:top w:val="none" w:sz="0" w:space="0" w:color="auto"/>
        <w:left w:val="none" w:sz="0" w:space="0" w:color="auto"/>
        <w:bottom w:val="none" w:sz="0" w:space="0" w:color="auto"/>
        <w:right w:val="none" w:sz="0" w:space="0" w:color="auto"/>
      </w:divBdr>
    </w:div>
    <w:div w:id="451746149">
      <w:bodyDiv w:val="1"/>
      <w:marLeft w:val="0"/>
      <w:marRight w:val="0"/>
      <w:marTop w:val="0"/>
      <w:marBottom w:val="0"/>
      <w:divBdr>
        <w:top w:val="none" w:sz="0" w:space="0" w:color="auto"/>
        <w:left w:val="none" w:sz="0" w:space="0" w:color="auto"/>
        <w:bottom w:val="none" w:sz="0" w:space="0" w:color="auto"/>
        <w:right w:val="none" w:sz="0" w:space="0" w:color="auto"/>
      </w:divBdr>
    </w:div>
    <w:div w:id="453057691">
      <w:bodyDiv w:val="1"/>
      <w:marLeft w:val="0"/>
      <w:marRight w:val="0"/>
      <w:marTop w:val="0"/>
      <w:marBottom w:val="0"/>
      <w:divBdr>
        <w:top w:val="none" w:sz="0" w:space="0" w:color="auto"/>
        <w:left w:val="none" w:sz="0" w:space="0" w:color="auto"/>
        <w:bottom w:val="none" w:sz="0" w:space="0" w:color="auto"/>
        <w:right w:val="none" w:sz="0" w:space="0" w:color="auto"/>
      </w:divBdr>
    </w:div>
    <w:div w:id="454758575">
      <w:bodyDiv w:val="1"/>
      <w:marLeft w:val="0"/>
      <w:marRight w:val="0"/>
      <w:marTop w:val="0"/>
      <w:marBottom w:val="0"/>
      <w:divBdr>
        <w:top w:val="none" w:sz="0" w:space="0" w:color="auto"/>
        <w:left w:val="none" w:sz="0" w:space="0" w:color="auto"/>
        <w:bottom w:val="none" w:sz="0" w:space="0" w:color="auto"/>
        <w:right w:val="none" w:sz="0" w:space="0" w:color="auto"/>
      </w:divBdr>
    </w:div>
    <w:div w:id="458886224">
      <w:bodyDiv w:val="1"/>
      <w:marLeft w:val="0"/>
      <w:marRight w:val="0"/>
      <w:marTop w:val="0"/>
      <w:marBottom w:val="0"/>
      <w:divBdr>
        <w:top w:val="none" w:sz="0" w:space="0" w:color="auto"/>
        <w:left w:val="none" w:sz="0" w:space="0" w:color="auto"/>
        <w:bottom w:val="none" w:sz="0" w:space="0" w:color="auto"/>
        <w:right w:val="none" w:sz="0" w:space="0" w:color="auto"/>
      </w:divBdr>
    </w:div>
    <w:div w:id="459879915">
      <w:bodyDiv w:val="1"/>
      <w:marLeft w:val="0"/>
      <w:marRight w:val="0"/>
      <w:marTop w:val="0"/>
      <w:marBottom w:val="0"/>
      <w:divBdr>
        <w:top w:val="none" w:sz="0" w:space="0" w:color="auto"/>
        <w:left w:val="none" w:sz="0" w:space="0" w:color="auto"/>
        <w:bottom w:val="none" w:sz="0" w:space="0" w:color="auto"/>
        <w:right w:val="none" w:sz="0" w:space="0" w:color="auto"/>
      </w:divBdr>
    </w:div>
    <w:div w:id="466315391">
      <w:bodyDiv w:val="1"/>
      <w:marLeft w:val="0"/>
      <w:marRight w:val="0"/>
      <w:marTop w:val="0"/>
      <w:marBottom w:val="0"/>
      <w:divBdr>
        <w:top w:val="none" w:sz="0" w:space="0" w:color="auto"/>
        <w:left w:val="none" w:sz="0" w:space="0" w:color="auto"/>
        <w:bottom w:val="none" w:sz="0" w:space="0" w:color="auto"/>
        <w:right w:val="none" w:sz="0" w:space="0" w:color="auto"/>
      </w:divBdr>
    </w:div>
    <w:div w:id="466506200">
      <w:bodyDiv w:val="1"/>
      <w:marLeft w:val="0"/>
      <w:marRight w:val="0"/>
      <w:marTop w:val="0"/>
      <w:marBottom w:val="0"/>
      <w:divBdr>
        <w:top w:val="none" w:sz="0" w:space="0" w:color="auto"/>
        <w:left w:val="none" w:sz="0" w:space="0" w:color="auto"/>
        <w:bottom w:val="none" w:sz="0" w:space="0" w:color="auto"/>
        <w:right w:val="none" w:sz="0" w:space="0" w:color="auto"/>
      </w:divBdr>
    </w:div>
    <w:div w:id="467472645">
      <w:bodyDiv w:val="1"/>
      <w:marLeft w:val="0"/>
      <w:marRight w:val="0"/>
      <w:marTop w:val="0"/>
      <w:marBottom w:val="0"/>
      <w:divBdr>
        <w:top w:val="none" w:sz="0" w:space="0" w:color="auto"/>
        <w:left w:val="none" w:sz="0" w:space="0" w:color="auto"/>
        <w:bottom w:val="none" w:sz="0" w:space="0" w:color="auto"/>
        <w:right w:val="none" w:sz="0" w:space="0" w:color="auto"/>
      </w:divBdr>
    </w:div>
    <w:div w:id="467743611">
      <w:bodyDiv w:val="1"/>
      <w:marLeft w:val="0"/>
      <w:marRight w:val="0"/>
      <w:marTop w:val="0"/>
      <w:marBottom w:val="0"/>
      <w:divBdr>
        <w:top w:val="none" w:sz="0" w:space="0" w:color="auto"/>
        <w:left w:val="none" w:sz="0" w:space="0" w:color="auto"/>
        <w:bottom w:val="none" w:sz="0" w:space="0" w:color="auto"/>
        <w:right w:val="none" w:sz="0" w:space="0" w:color="auto"/>
      </w:divBdr>
    </w:div>
    <w:div w:id="468518365">
      <w:bodyDiv w:val="1"/>
      <w:marLeft w:val="0"/>
      <w:marRight w:val="0"/>
      <w:marTop w:val="0"/>
      <w:marBottom w:val="0"/>
      <w:divBdr>
        <w:top w:val="none" w:sz="0" w:space="0" w:color="auto"/>
        <w:left w:val="none" w:sz="0" w:space="0" w:color="auto"/>
        <w:bottom w:val="none" w:sz="0" w:space="0" w:color="auto"/>
        <w:right w:val="none" w:sz="0" w:space="0" w:color="auto"/>
      </w:divBdr>
    </w:div>
    <w:div w:id="475033820">
      <w:bodyDiv w:val="1"/>
      <w:marLeft w:val="0"/>
      <w:marRight w:val="0"/>
      <w:marTop w:val="0"/>
      <w:marBottom w:val="0"/>
      <w:divBdr>
        <w:top w:val="none" w:sz="0" w:space="0" w:color="auto"/>
        <w:left w:val="none" w:sz="0" w:space="0" w:color="auto"/>
        <w:bottom w:val="none" w:sz="0" w:space="0" w:color="auto"/>
        <w:right w:val="none" w:sz="0" w:space="0" w:color="auto"/>
      </w:divBdr>
    </w:div>
    <w:div w:id="475882253">
      <w:bodyDiv w:val="1"/>
      <w:marLeft w:val="0"/>
      <w:marRight w:val="0"/>
      <w:marTop w:val="0"/>
      <w:marBottom w:val="0"/>
      <w:divBdr>
        <w:top w:val="none" w:sz="0" w:space="0" w:color="auto"/>
        <w:left w:val="none" w:sz="0" w:space="0" w:color="auto"/>
        <w:bottom w:val="none" w:sz="0" w:space="0" w:color="auto"/>
        <w:right w:val="none" w:sz="0" w:space="0" w:color="auto"/>
      </w:divBdr>
    </w:div>
    <w:div w:id="475922918">
      <w:bodyDiv w:val="1"/>
      <w:marLeft w:val="0"/>
      <w:marRight w:val="0"/>
      <w:marTop w:val="0"/>
      <w:marBottom w:val="0"/>
      <w:divBdr>
        <w:top w:val="none" w:sz="0" w:space="0" w:color="auto"/>
        <w:left w:val="none" w:sz="0" w:space="0" w:color="auto"/>
        <w:bottom w:val="none" w:sz="0" w:space="0" w:color="auto"/>
        <w:right w:val="none" w:sz="0" w:space="0" w:color="auto"/>
      </w:divBdr>
    </w:div>
    <w:div w:id="479462902">
      <w:bodyDiv w:val="1"/>
      <w:marLeft w:val="0"/>
      <w:marRight w:val="0"/>
      <w:marTop w:val="0"/>
      <w:marBottom w:val="0"/>
      <w:divBdr>
        <w:top w:val="none" w:sz="0" w:space="0" w:color="auto"/>
        <w:left w:val="none" w:sz="0" w:space="0" w:color="auto"/>
        <w:bottom w:val="none" w:sz="0" w:space="0" w:color="auto"/>
        <w:right w:val="none" w:sz="0" w:space="0" w:color="auto"/>
      </w:divBdr>
    </w:div>
    <w:div w:id="483008615">
      <w:bodyDiv w:val="1"/>
      <w:marLeft w:val="0"/>
      <w:marRight w:val="0"/>
      <w:marTop w:val="0"/>
      <w:marBottom w:val="0"/>
      <w:divBdr>
        <w:top w:val="none" w:sz="0" w:space="0" w:color="auto"/>
        <w:left w:val="none" w:sz="0" w:space="0" w:color="auto"/>
        <w:bottom w:val="none" w:sz="0" w:space="0" w:color="auto"/>
        <w:right w:val="none" w:sz="0" w:space="0" w:color="auto"/>
      </w:divBdr>
    </w:div>
    <w:div w:id="483009457">
      <w:bodyDiv w:val="1"/>
      <w:marLeft w:val="0"/>
      <w:marRight w:val="0"/>
      <w:marTop w:val="0"/>
      <w:marBottom w:val="0"/>
      <w:divBdr>
        <w:top w:val="none" w:sz="0" w:space="0" w:color="auto"/>
        <w:left w:val="none" w:sz="0" w:space="0" w:color="auto"/>
        <w:bottom w:val="none" w:sz="0" w:space="0" w:color="auto"/>
        <w:right w:val="none" w:sz="0" w:space="0" w:color="auto"/>
      </w:divBdr>
    </w:div>
    <w:div w:id="483277447">
      <w:bodyDiv w:val="1"/>
      <w:marLeft w:val="0"/>
      <w:marRight w:val="0"/>
      <w:marTop w:val="0"/>
      <w:marBottom w:val="0"/>
      <w:divBdr>
        <w:top w:val="none" w:sz="0" w:space="0" w:color="auto"/>
        <w:left w:val="none" w:sz="0" w:space="0" w:color="auto"/>
        <w:bottom w:val="none" w:sz="0" w:space="0" w:color="auto"/>
        <w:right w:val="none" w:sz="0" w:space="0" w:color="auto"/>
      </w:divBdr>
    </w:div>
    <w:div w:id="483552728">
      <w:bodyDiv w:val="1"/>
      <w:marLeft w:val="0"/>
      <w:marRight w:val="0"/>
      <w:marTop w:val="0"/>
      <w:marBottom w:val="0"/>
      <w:divBdr>
        <w:top w:val="none" w:sz="0" w:space="0" w:color="auto"/>
        <w:left w:val="none" w:sz="0" w:space="0" w:color="auto"/>
        <w:bottom w:val="none" w:sz="0" w:space="0" w:color="auto"/>
        <w:right w:val="none" w:sz="0" w:space="0" w:color="auto"/>
      </w:divBdr>
    </w:div>
    <w:div w:id="484202328">
      <w:bodyDiv w:val="1"/>
      <w:marLeft w:val="0"/>
      <w:marRight w:val="0"/>
      <w:marTop w:val="0"/>
      <w:marBottom w:val="0"/>
      <w:divBdr>
        <w:top w:val="none" w:sz="0" w:space="0" w:color="auto"/>
        <w:left w:val="none" w:sz="0" w:space="0" w:color="auto"/>
        <w:bottom w:val="none" w:sz="0" w:space="0" w:color="auto"/>
        <w:right w:val="none" w:sz="0" w:space="0" w:color="auto"/>
      </w:divBdr>
    </w:div>
    <w:div w:id="489254874">
      <w:bodyDiv w:val="1"/>
      <w:marLeft w:val="0"/>
      <w:marRight w:val="0"/>
      <w:marTop w:val="0"/>
      <w:marBottom w:val="0"/>
      <w:divBdr>
        <w:top w:val="none" w:sz="0" w:space="0" w:color="auto"/>
        <w:left w:val="none" w:sz="0" w:space="0" w:color="auto"/>
        <w:bottom w:val="none" w:sz="0" w:space="0" w:color="auto"/>
        <w:right w:val="none" w:sz="0" w:space="0" w:color="auto"/>
      </w:divBdr>
    </w:div>
    <w:div w:id="491599780">
      <w:bodyDiv w:val="1"/>
      <w:marLeft w:val="0"/>
      <w:marRight w:val="0"/>
      <w:marTop w:val="0"/>
      <w:marBottom w:val="0"/>
      <w:divBdr>
        <w:top w:val="none" w:sz="0" w:space="0" w:color="auto"/>
        <w:left w:val="none" w:sz="0" w:space="0" w:color="auto"/>
        <w:bottom w:val="none" w:sz="0" w:space="0" w:color="auto"/>
        <w:right w:val="none" w:sz="0" w:space="0" w:color="auto"/>
      </w:divBdr>
    </w:div>
    <w:div w:id="496727621">
      <w:bodyDiv w:val="1"/>
      <w:marLeft w:val="0"/>
      <w:marRight w:val="0"/>
      <w:marTop w:val="0"/>
      <w:marBottom w:val="0"/>
      <w:divBdr>
        <w:top w:val="none" w:sz="0" w:space="0" w:color="auto"/>
        <w:left w:val="none" w:sz="0" w:space="0" w:color="auto"/>
        <w:bottom w:val="none" w:sz="0" w:space="0" w:color="auto"/>
        <w:right w:val="none" w:sz="0" w:space="0" w:color="auto"/>
      </w:divBdr>
    </w:div>
    <w:div w:id="496920151">
      <w:bodyDiv w:val="1"/>
      <w:marLeft w:val="0"/>
      <w:marRight w:val="0"/>
      <w:marTop w:val="0"/>
      <w:marBottom w:val="0"/>
      <w:divBdr>
        <w:top w:val="none" w:sz="0" w:space="0" w:color="auto"/>
        <w:left w:val="none" w:sz="0" w:space="0" w:color="auto"/>
        <w:bottom w:val="none" w:sz="0" w:space="0" w:color="auto"/>
        <w:right w:val="none" w:sz="0" w:space="0" w:color="auto"/>
      </w:divBdr>
    </w:div>
    <w:div w:id="499656213">
      <w:bodyDiv w:val="1"/>
      <w:marLeft w:val="0"/>
      <w:marRight w:val="0"/>
      <w:marTop w:val="0"/>
      <w:marBottom w:val="0"/>
      <w:divBdr>
        <w:top w:val="none" w:sz="0" w:space="0" w:color="auto"/>
        <w:left w:val="none" w:sz="0" w:space="0" w:color="auto"/>
        <w:bottom w:val="none" w:sz="0" w:space="0" w:color="auto"/>
        <w:right w:val="none" w:sz="0" w:space="0" w:color="auto"/>
      </w:divBdr>
    </w:div>
    <w:div w:id="501821026">
      <w:bodyDiv w:val="1"/>
      <w:marLeft w:val="0"/>
      <w:marRight w:val="0"/>
      <w:marTop w:val="0"/>
      <w:marBottom w:val="0"/>
      <w:divBdr>
        <w:top w:val="none" w:sz="0" w:space="0" w:color="auto"/>
        <w:left w:val="none" w:sz="0" w:space="0" w:color="auto"/>
        <w:bottom w:val="none" w:sz="0" w:space="0" w:color="auto"/>
        <w:right w:val="none" w:sz="0" w:space="0" w:color="auto"/>
      </w:divBdr>
    </w:div>
    <w:div w:id="503938166">
      <w:bodyDiv w:val="1"/>
      <w:marLeft w:val="0"/>
      <w:marRight w:val="0"/>
      <w:marTop w:val="0"/>
      <w:marBottom w:val="0"/>
      <w:divBdr>
        <w:top w:val="none" w:sz="0" w:space="0" w:color="auto"/>
        <w:left w:val="none" w:sz="0" w:space="0" w:color="auto"/>
        <w:bottom w:val="none" w:sz="0" w:space="0" w:color="auto"/>
        <w:right w:val="none" w:sz="0" w:space="0" w:color="auto"/>
      </w:divBdr>
    </w:div>
    <w:div w:id="504638717">
      <w:bodyDiv w:val="1"/>
      <w:marLeft w:val="0"/>
      <w:marRight w:val="0"/>
      <w:marTop w:val="0"/>
      <w:marBottom w:val="0"/>
      <w:divBdr>
        <w:top w:val="none" w:sz="0" w:space="0" w:color="auto"/>
        <w:left w:val="none" w:sz="0" w:space="0" w:color="auto"/>
        <w:bottom w:val="none" w:sz="0" w:space="0" w:color="auto"/>
        <w:right w:val="none" w:sz="0" w:space="0" w:color="auto"/>
      </w:divBdr>
    </w:div>
    <w:div w:id="505898336">
      <w:bodyDiv w:val="1"/>
      <w:marLeft w:val="0"/>
      <w:marRight w:val="0"/>
      <w:marTop w:val="0"/>
      <w:marBottom w:val="0"/>
      <w:divBdr>
        <w:top w:val="none" w:sz="0" w:space="0" w:color="auto"/>
        <w:left w:val="none" w:sz="0" w:space="0" w:color="auto"/>
        <w:bottom w:val="none" w:sz="0" w:space="0" w:color="auto"/>
        <w:right w:val="none" w:sz="0" w:space="0" w:color="auto"/>
      </w:divBdr>
    </w:div>
    <w:div w:id="506484311">
      <w:bodyDiv w:val="1"/>
      <w:marLeft w:val="0"/>
      <w:marRight w:val="0"/>
      <w:marTop w:val="0"/>
      <w:marBottom w:val="0"/>
      <w:divBdr>
        <w:top w:val="none" w:sz="0" w:space="0" w:color="auto"/>
        <w:left w:val="none" w:sz="0" w:space="0" w:color="auto"/>
        <w:bottom w:val="none" w:sz="0" w:space="0" w:color="auto"/>
        <w:right w:val="none" w:sz="0" w:space="0" w:color="auto"/>
      </w:divBdr>
    </w:div>
    <w:div w:id="509373837">
      <w:bodyDiv w:val="1"/>
      <w:marLeft w:val="0"/>
      <w:marRight w:val="0"/>
      <w:marTop w:val="0"/>
      <w:marBottom w:val="0"/>
      <w:divBdr>
        <w:top w:val="none" w:sz="0" w:space="0" w:color="auto"/>
        <w:left w:val="none" w:sz="0" w:space="0" w:color="auto"/>
        <w:bottom w:val="none" w:sz="0" w:space="0" w:color="auto"/>
        <w:right w:val="none" w:sz="0" w:space="0" w:color="auto"/>
      </w:divBdr>
    </w:div>
    <w:div w:id="513037116">
      <w:bodyDiv w:val="1"/>
      <w:marLeft w:val="0"/>
      <w:marRight w:val="0"/>
      <w:marTop w:val="0"/>
      <w:marBottom w:val="0"/>
      <w:divBdr>
        <w:top w:val="none" w:sz="0" w:space="0" w:color="auto"/>
        <w:left w:val="none" w:sz="0" w:space="0" w:color="auto"/>
        <w:bottom w:val="none" w:sz="0" w:space="0" w:color="auto"/>
        <w:right w:val="none" w:sz="0" w:space="0" w:color="auto"/>
      </w:divBdr>
    </w:div>
    <w:div w:id="515654309">
      <w:bodyDiv w:val="1"/>
      <w:marLeft w:val="0"/>
      <w:marRight w:val="0"/>
      <w:marTop w:val="0"/>
      <w:marBottom w:val="0"/>
      <w:divBdr>
        <w:top w:val="none" w:sz="0" w:space="0" w:color="auto"/>
        <w:left w:val="none" w:sz="0" w:space="0" w:color="auto"/>
        <w:bottom w:val="none" w:sz="0" w:space="0" w:color="auto"/>
        <w:right w:val="none" w:sz="0" w:space="0" w:color="auto"/>
      </w:divBdr>
    </w:div>
    <w:div w:id="516777797">
      <w:bodyDiv w:val="1"/>
      <w:marLeft w:val="0"/>
      <w:marRight w:val="0"/>
      <w:marTop w:val="0"/>
      <w:marBottom w:val="0"/>
      <w:divBdr>
        <w:top w:val="none" w:sz="0" w:space="0" w:color="auto"/>
        <w:left w:val="none" w:sz="0" w:space="0" w:color="auto"/>
        <w:bottom w:val="none" w:sz="0" w:space="0" w:color="auto"/>
        <w:right w:val="none" w:sz="0" w:space="0" w:color="auto"/>
      </w:divBdr>
    </w:div>
    <w:div w:id="517937353">
      <w:bodyDiv w:val="1"/>
      <w:marLeft w:val="0"/>
      <w:marRight w:val="0"/>
      <w:marTop w:val="0"/>
      <w:marBottom w:val="0"/>
      <w:divBdr>
        <w:top w:val="none" w:sz="0" w:space="0" w:color="auto"/>
        <w:left w:val="none" w:sz="0" w:space="0" w:color="auto"/>
        <w:bottom w:val="none" w:sz="0" w:space="0" w:color="auto"/>
        <w:right w:val="none" w:sz="0" w:space="0" w:color="auto"/>
      </w:divBdr>
    </w:div>
    <w:div w:id="520049890">
      <w:bodyDiv w:val="1"/>
      <w:marLeft w:val="0"/>
      <w:marRight w:val="0"/>
      <w:marTop w:val="0"/>
      <w:marBottom w:val="0"/>
      <w:divBdr>
        <w:top w:val="none" w:sz="0" w:space="0" w:color="auto"/>
        <w:left w:val="none" w:sz="0" w:space="0" w:color="auto"/>
        <w:bottom w:val="none" w:sz="0" w:space="0" w:color="auto"/>
        <w:right w:val="none" w:sz="0" w:space="0" w:color="auto"/>
      </w:divBdr>
    </w:div>
    <w:div w:id="520362642">
      <w:bodyDiv w:val="1"/>
      <w:marLeft w:val="0"/>
      <w:marRight w:val="0"/>
      <w:marTop w:val="0"/>
      <w:marBottom w:val="0"/>
      <w:divBdr>
        <w:top w:val="none" w:sz="0" w:space="0" w:color="auto"/>
        <w:left w:val="none" w:sz="0" w:space="0" w:color="auto"/>
        <w:bottom w:val="none" w:sz="0" w:space="0" w:color="auto"/>
        <w:right w:val="none" w:sz="0" w:space="0" w:color="auto"/>
      </w:divBdr>
    </w:div>
    <w:div w:id="520752270">
      <w:bodyDiv w:val="1"/>
      <w:marLeft w:val="0"/>
      <w:marRight w:val="0"/>
      <w:marTop w:val="0"/>
      <w:marBottom w:val="0"/>
      <w:divBdr>
        <w:top w:val="none" w:sz="0" w:space="0" w:color="auto"/>
        <w:left w:val="none" w:sz="0" w:space="0" w:color="auto"/>
        <w:bottom w:val="none" w:sz="0" w:space="0" w:color="auto"/>
        <w:right w:val="none" w:sz="0" w:space="0" w:color="auto"/>
      </w:divBdr>
    </w:div>
    <w:div w:id="523790084">
      <w:bodyDiv w:val="1"/>
      <w:marLeft w:val="0"/>
      <w:marRight w:val="0"/>
      <w:marTop w:val="0"/>
      <w:marBottom w:val="0"/>
      <w:divBdr>
        <w:top w:val="none" w:sz="0" w:space="0" w:color="auto"/>
        <w:left w:val="none" w:sz="0" w:space="0" w:color="auto"/>
        <w:bottom w:val="none" w:sz="0" w:space="0" w:color="auto"/>
        <w:right w:val="none" w:sz="0" w:space="0" w:color="auto"/>
      </w:divBdr>
    </w:div>
    <w:div w:id="525412211">
      <w:bodyDiv w:val="1"/>
      <w:marLeft w:val="0"/>
      <w:marRight w:val="0"/>
      <w:marTop w:val="0"/>
      <w:marBottom w:val="0"/>
      <w:divBdr>
        <w:top w:val="none" w:sz="0" w:space="0" w:color="auto"/>
        <w:left w:val="none" w:sz="0" w:space="0" w:color="auto"/>
        <w:bottom w:val="none" w:sz="0" w:space="0" w:color="auto"/>
        <w:right w:val="none" w:sz="0" w:space="0" w:color="auto"/>
      </w:divBdr>
    </w:div>
    <w:div w:id="525871111">
      <w:bodyDiv w:val="1"/>
      <w:marLeft w:val="0"/>
      <w:marRight w:val="0"/>
      <w:marTop w:val="0"/>
      <w:marBottom w:val="0"/>
      <w:divBdr>
        <w:top w:val="none" w:sz="0" w:space="0" w:color="auto"/>
        <w:left w:val="none" w:sz="0" w:space="0" w:color="auto"/>
        <w:bottom w:val="none" w:sz="0" w:space="0" w:color="auto"/>
        <w:right w:val="none" w:sz="0" w:space="0" w:color="auto"/>
      </w:divBdr>
    </w:div>
    <w:div w:id="526061822">
      <w:bodyDiv w:val="1"/>
      <w:marLeft w:val="0"/>
      <w:marRight w:val="0"/>
      <w:marTop w:val="0"/>
      <w:marBottom w:val="0"/>
      <w:divBdr>
        <w:top w:val="none" w:sz="0" w:space="0" w:color="auto"/>
        <w:left w:val="none" w:sz="0" w:space="0" w:color="auto"/>
        <w:bottom w:val="none" w:sz="0" w:space="0" w:color="auto"/>
        <w:right w:val="none" w:sz="0" w:space="0" w:color="auto"/>
      </w:divBdr>
    </w:div>
    <w:div w:id="529346037">
      <w:bodyDiv w:val="1"/>
      <w:marLeft w:val="0"/>
      <w:marRight w:val="0"/>
      <w:marTop w:val="0"/>
      <w:marBottom w:val="0"/>
      <w:divBdr>
        <w:top w:val="none" w:sz="0" w:space="0" w:color="auto"/>
        <w:left w:val="none" w:sz="0" w:space="0" w:color="auto"/>
        <w:bottom w:val="none" w:sz="0" w:space="0" w:color="auto"/>
        <w:right w:val="none" w:sz="0" w:space="0" w:color="auto"/>
      </w:divBdr>
    </w:div>
    <w:div w:id="531115414">
      <w:bodyDiv w:val="1"/>
      <w:marLeft w:val="0"/>
      <w:marRight w:val="0"/>
      <w:marTop w:val="0"/>
      <w:marBottom w:val="0"/>
      <w:divBdr>
        <w:top w:val="none" w:sz="0" w:space="0" w:color="auto"/>
        <w:left w:val="none" w:sz="0" w:space="0" w:color="auto"/>
        <w:bottom w:val="none" w:sz="0" w:space="0" w:color="auto"/>
        <w:right w:val="none" w:sz="0" w:space="0" w:color="auto"/>
      </w:divBdr>
    </w:div>
    <w:div w:id="531725100">
      <w:bodyDiv w:val="1"/>
      <w:marLeft w:val="0"/>
      <w:marRight w:val="0"/>
      <w:marTop w:val="0"/>
      <w:marBottom w:val="0"/>
      <w:divBdr>
        <w:top w:val="none" w:sz="0" w:space="0" w:color="auto"/>
        <w:left w:val="none" w:sz="0" w:space="0" w:color="auto"/>
        <w:bottom w:val="none" w:sz="0" w:space="0" w:color="auto"/>
        <w:right w:val="none" w:sz="0" w:space="0" w:color="auto"/>
      </w:divBdr>
    </w:div>
    <w:div w:id="532574524">
      <w:bodyDiv w:val="1"/>
      <w:marLeft w:val="0"/>
      <w:marRight w:val="0"/>
      <w:marTop w:val="0"/>
      <w:marBottom w:val="0"/>
      <w:divBdr>
        <w:top w:val="none" w:sz="0" w:space="0" w:color="auto"/>
        <w:left w:val="none" w:sz="0" w:space="0" w:color="auto"/>
        <w:bottom w:val="none" w:sz="0" w:space="0" w:color="auto"/>
        <w:right w:val="none" w:sz="0" w:space="0" w:color="auto"/>
      </w:divBdr>
    </w:div>
    <w:div w:id="532957222">
      <w:bodyDiv w:val="1"/>
      <w:marLeft w:val="0"/>
      <w:marRight w:val="0"/>
      <w:marTop w:val="0"/>
      <w:marBottom w:val="0"/>
      <w:divBdr>
        <w:top w:val="none" w:sz="0" w:space="0" w:color="auto"/>
        <w:left w:val="none" w:sz="0" w:space="0" w:color="auto"/>
        <w:bottom w:val="none" w:sz="0" w:space="0" w:color="auto"/>
        <w:right w:val="none" w:sz="0" w:space="0" w:color="auto"/>
      </w:divBdr>
    </w:div>
    <w:div w:id="533034905">
      <w:bodyDiv w:val="1"/>
      <w:marLeft w:val="0"/>
      <w:marRight w:val="0"/>
      <w:marTop w:val="0"/>
      <w:marBottom w:val="0"/>
      <w:divBdr>
        <w:top w:val="none" w:sz="0" w:space="0" w:color="auto"/>
        <w:left w:val="none" w:sz="0" w:space="0" w:color="auto"/>
        <w:bottom w:val="none" w:sz="0" w:space="0" w:color="auto"/>
        <w:right w:val="none" w:sz="0" w:space="0" w:color="auto"/>
      </w:divBdr>
    </w:div>
    <w:div w:id="534779228">
      <w:bodyDiv w:val="1"/>
      <w:marLeft w:val="0"/>
      <w:marRight w:val="0"/>
      <w:marTop w:val="0"/>
      <w:marBottom w:val="0"/>
      <w:divBdr>
        <w:top w:val="none" w:sz="0" w:space="0" w:color="auto"/>
        <w:left w:val="none" w:sz="0" w:space="0" w:color="auto"/>
        <w:bottom w:val="none" w:sz="0" w:space="0" w:color="auto"/>
        <w:right w:val="none" w:sz="0" w:space="0" w:color="auto"/>
      </w:divBdr>
    </w:div>
    <w:div w:id="538318925">
      <w:bodyDiv w:val="1"/>
      <w:marLeft w:val="0"/>
      <w:marRight w:val="0"/>
      <w:marTop w:val="0"/>
      <w:marBottom w:val="0"/>
      <w:divBdr>
        <w:top w:val="none" w:sz="0" w:space="0" w:color="auto"/>
        <w:left w:val="none" w:sz="0" w:space="0" w:color="auto"/>
        <w:bottom w:val="none" w:sz="0" w:space="0" w:color="auto"/>
        <w:right w:val="none" w:sz="0" w:space="0" w:color="auto"/>
      </w:divBdr>
    </w:div>
    <w:div w:id="540554174">
      <w:bodyDiv w:val="1"/>
      <w:marLeft w:val="0"/>
      <w:marRight w:val="0"/>
      <w:marTop w:val="0"/>
      <w:marBottom w:val="0"/>
      <w:divBdr>
        <w:top w:val="none" w:sz="0" w:space="0" w:color="auto"/>
        <w:left w:val="none" w:sz="0" w:space="0" w:color="auto"/>
        <w:bottom w:val="none" w:sz="0" w:space="0" w:color="auto"/>
        <w:right w:val="none" w:sz="0" w:space="0" w:color="auto"/>
      </w:divBdr>
    </w:div>
    <w:div w:id="542329817">
      <w:bodyDiv w:val="1"/>
      <w:marLeft w:val="0"/>
      <w:marRight w:val="0"/>
      <w:marTop w:val="0"/>
      <w:marBottom w:val="0"/>
      <w:divBdr>
        <w:top w:val="none" w:sz="0" w:space="0" w:color="auto"/>
        <w:left w:val="none" w:sz="0" w:space="0" w:color="auto"/>
        <w:bottom w:val="none" w:sz="0" w:space="0" w:color="auto"/>
        <w:right w:val="none" w:sz="0" w:space="0" w:color="auto"/>
      </w:divBdr>
    </w:div>
    <w:div w:id="544025603">
      <w:bodyDiv w:val="1"/>
      <w:marLeft w:val="0"/>
      <w:marRight w:val="0"/>
      <w:marTop w:val="0"/>
      <w:marBottom w:val="0"/>
      <w:divBdr>
        <w:top w:val="none" w:sz="0" w:space="0" w:color="auto"/>
        <w:left w:val="none" w:sz="0" w:space="0" w:color="auto"/>
        <w:bottom w:val="none" w:sz="0" w:space="0" w:color="auto"/>
        <w:right w:val="none" w:sz="0" w:space="0" w:color="auto"/>
      </w:divBdr>
    </w:div>
    <w:div w:id="544029568">
      <w:bodyDiv w:val="1"/>
      <w:marLeft w:val="0"/>
      <w:marRight w:val="0"/>
      <w:marTop w:val="0"/>
      <w:marBottom w:val="0"/>
      <w:divBdr>
        <w:top w:val="none" w:sz="0" w:space="0" w:color="auto"/>
        <w:left w:val="none" w:sz="0" w:space="0" w:color="auto"/>
        <w:bottom w:val="none" w:sz="0" w:space="0" w:color="auto"/>
        <w:right w:val="none" w:sz="0" w:space="0" w:color="auto"/>
      </w:divBdr>
    </w:div>
    <w:div w:id="544565818">
      <w:bodyDiv w:val="1"/>
      <w:marLeft w:val="0"/>
      <w:marRight w:val="0"/>
      <w:marTop w:val="0"/>
      <w:marBottom w:val="0"/>
      <w:divBdr>
        <w:top w:val="none" w:sz="0" w:space="0" w:color="auto"/>
        <w:left w:val="none" w:sz="0" w:space="0" w:color="auto"/>
        <w:bottom w:val="none" w:sz="0" w:space="0" w:color="auto"/>
        <w:right w:val="none" w:sz="0" w:space="0" w:color="auto"/>
      </w:divBdr>
    </w:div>
    <w:div w:id="544947965">
      <w:bodyDiv w:val="1"/>
      <w:marLeft w:val="0"/>
      <w:marRight w:val="0"/>
      <w:marTop w:val="0"/>
      <w:marBottom w:val="0"/>
      <w:divBdr>
        <w:top w:val="none" w:sz="0" w:space="0" w:color="auto"/>
        <w:left w:val="none" w:sz="0" w:space="0" w:color="auto"/>
        <w:bottom w:val="none" w:sz="0" w:space="0" w:color="auto"/>
        <w:right w:val="none" w:sz="0" w:space="0" w:color="auto"/>
      </w:divBdr>
    </w:div>
    <w:div w:id="546838925">
      <w:bodyDiv w:val="1"/>
      <w:marLeft w:val="0"/>
      <w:marRight w:val="0"/>
      <w:marTop w:val="0"/>
      <w:marBottom w:val="0"/>
      <w:divBdr>
        <w:top w:val="none" w:sz="0" w:space="0" w:color="auto"/>
        <w:left w:val="none" w:sz="0" w:space="0" w:color="auto"/>
        <w:bottom w:val="none" w:sz="0" w:space="0" w:color="auto"/>
        <w:right w:val="none" w:sz="0" w:space="0" w:color="auto"/>
      </w:divBdr>
    </w:div>
    <w:div w:id="547499078">
      <w:bodyDiv w:val="1"/>
      <w:marLeft w:val="0"/>
      <w:marRight w:val="0"/>
      <w:marTop w:val="0"/>
      <w:marBottom w:val="0"/>
      <w:divBdr>
        <w:top w:val="none" w:sz="0" w:space="0" w:color="auto"/>
        <w:left w:val="none" w:sz="0" w:space="0" w:color="auto"/>
        <w:bottom w:val="none" w:sz="0" w:space="0" w:color="auto"/>
        <w:right w:val="none" w:sz="0" w:space="0" w:color="auto"/>
      </w:divBdr>
    </w:div>
    <w:div w:id="548109193">
      <w:bodyDiv w:val="1"/>
      <w:marLeft w:val="0"/>
      <w:marRight w:val="0"/>
      <w:marTop w:val="0"/>
      <w:marBottom w:val="0"/>
      <w:divBdr>
        <w:top w:val="none" w:sz="0" w:space="0" w:color="auto"/>
        <w:left w:val="none" w:sz="0" w:space="0" w:color="auto"/>
        <w:bottom w:val="none" w:sz="0" w:space="0" w:color="auto"/>
        <w:right w:val="none" w:sz="0" w:space="0" w:color="auto"/>
      </w:divBdr>
    </w:div>
    <w:div w:id="549998021">
      <w:bodyDiv w:val="1"/>
      <w:marLeft w:val="0"/>
      <w:marRight w:val="0"/>
      <w:marTop w:val="0"/>
      <w:marBottom w:val="0"/>
      <w:divBdr>
        <w:top w:val="none" w:sz="0" w:space="0" w:color="auto"/>
        <w:left w:val="none" w:sz="0" w:space="0" w:color="auto"/>
        <w:bottom w:val="none" w:sz="0" w:space="0" w:color="auto"/>
        <w:right w:val="none" w:sz="0" w:space="0" w:color="auto"/>
      </w:divBdr>
    </w:div>
    <w:div w:id="550192290">
      <w:bodyDiv w:val="1"/>
      <w:marLeft w:val="0"/>
      <w:marRight w:val="0"/>
      <w:marTop w:val="0"/>
      <w:marBottom w:val="0"/>
      <w:divBdr>
        <w:top w:val="none" w:sz="0" w:space="0" w:color="auto"/>
        <w:left w:val="none" w:sz="0" w:space="0" w:color="auto"/>
        <w:bottom w:val="none" w:sz="0" w:space="0" w:color="auto"/>
        <w:right w:val="none" w:sz="0" w:space="0" w:color="auto"/>
      </w:divBdr>
    </w:div>
    <w:div w:id="550388934">
      <w:bodyDiv w:val="1"/>
      <w:marLeft w:val="0"/>
      <w:marRight w:val="0"/>
      <w:marTop w:val="0"/>
      <w:marBottom w:val="0"/>
      <w:divBdr>
        <w:top w:val="none" w:sz="0" w:space="0" w:color="auto"/>
        <w:left w:val="none" w:sz="0" w:space="0" w:color="auto"/>
        <w:bottom w:val="none" w:sz="0" w:space="0" w:color="auto"/>
        <w:right w:val="none" w:sz="0" w:space="0" w:color="auto"/>
      </w:divBdr>
    </w:div>
    <w:div w:id="555091422">
      <w:bodyDiv w:val="1"/>
      <w:marLeft w:val="0"/>
      <w:marRight w:val="0"/>
      <w:marTop w:val="0"/>
      <w:marBottom w:val="0"/>
      <w:divBdr>
        <w:top w:val="none" w:sz="0" w:space="0" w:color="auto"/>
        <w:left w:val="none" w:sz="0" w:space="0" w:color="auto"/>
        <w:bottom w:val="none" w:sz="0" w:space="0" w:color="auto"/>
        <w:right w:val="none" w:sz="0" w:space="0" w:color="auto"/>
      </w:divBdr>
    </w:div>
    <w:div w:id="555967791">
      <w:bodyDiv w:val="1"/>
      <w:marLeft w:val="0"/>
      <w:marRight w:val="0"/>
      <w:marTop w:val="0"/>
      <w:marBottom w:val="0"/>
      <w:divBdr>
        <w:top w:val="none" w:sz="0" w:space="0" w:color="auto"/>
        <w:left w:val="none" w:sz="0" w:space="0" w:color="auto"/>
        <w:bottom w:val="none" w:sz="0" w:space="0" w:color="auto"/>
        <w:right w:val="none" w:sz="0" w:space="0" w:color="auto"/>
      </w:divBdr>
    </w:div>
    <w:div w:id="556207881">
      <w:bodyDiv w:val="1"/>
      <w:marLeft w:val="0"/>
      <w:marRight w:val="0"/>
      <w:marTop w:val="0"/>
      <w:marBottom w:val="0"/>
      <w:divBdr>
        <w:top w:val="none" w:sz="0" w:space="0" w:color="auto"/>
        <w:left w:val="none" w:sz="0" w:space="0" w:color="auto"/>
        <w:bottom w:val="none" w:sz="0" w:space="0" w:color="auto"/>
        <w:right w:val="none" w:sz="0" w:space="0" w:color="auto"/>
      </w:divBdr>
    </w:div>
    <w:div w:id="557937666">
      <w:bodyDiv w:val="1"/>
      <w:marLeft w:val="0"/>
      <w:marRight w:val="0"/>
      <w:marTop w:val="0"/>
      <w:marBottom w:val="0"/>
      <w:divBdr>
        <w:top w:val="none" w:sz="0" w:space="0" w:color="auto"/>
        <w:left w:val="none" w:sz="0" w:space="0" w:color="auto"/>
        <w:bottom w:val="none" w:sz="0" w:space="0" w:color="auto"/>
        <w:right w:val="none" w:sz="0" w:space="0" w:color="auto"/>
      </w:divBdr>
    </w:div>
    <w:div w:id="558593052">
      <w:bodyDiv w:val="1"/>
      <w:marLeft w:val="0"/>
      <w:marRight w:val="0"/>
      <w:marTop w:val="0"/>
      <w:marBottom w:val="0"/>
      <w:divBdr>
        <w:top w:val="none" w:sz="0" w:space="0" w:color="auto"/>
        <w:left w:val="none" w:sz="0" w:space="0" w:color="auto"/>
        <w:bottom w:val="none" w:sz="0" w:space="0" w:color="auto"/>
        <w:right w:val="none" w:sz="0" w:space="0" w:color="auto"/>
      </w:divBdr>
    </w:div>
    <w:div w:id="561528963">
      <w:bodyDiv w:val="1"/>
      <w:marLeft w:val="0"/>
      <w:marRight w:val="0"/>
      <w:marTop w:val="0"/>
      <w:marBottom w:val="0"/>
      <w:divBdr>
        <w:top w:val="none" w:sz="0" w:space="0" w:color="auto"/>
        <w:left w:val="none" w:sz="0" w:space="0" w:color="auto"/>
        <w:bottom w:val="none" w:sz="0" w:space="0" w:color="auto"/>
        <w:right w:val="none" w:sz="0" w:space="0" w:color="auto"/>
      </w:divBdr>
    </w:div>
    <w:div w:id="563568631">
      <w:bodyDiv w:val="1"/>
      <w:marLeft w:val="0"/>
      <w:marRight w:val="0"/>
      <w:marTop w:val="0"/>
      <w:marBottom w:val="0"/>
      <w:divBdr>
        <w:top w:val="none" w:sz="0" w:space="0" w:color="auto"/>
        <w:left w:val="none" w:sz="0" w:space="0" w:color="auto"/>
        <w:bottom w:val="none" w:sz="0" w:space="0" w:color="auto"/>
        <w:right w:val="none" w:sz="0" w:space="0" w:color="auto"/>
      </w:divBdr>
    </w:div>
    <w:div w:id="563874315">
      <w:bodyDiv w:val="1"/>
      <w:marLeft w:val="0"/>
      <w:marRight w:val="0"/>
      <w:marTop w:val="0"/>
      <w:marBottom w:val="0"/>
      <w:divBdr>
        <w:top w:val="none" w:sz="0" w:space="0" w:color="auto"/>
        <w:left w:val="none" w:sz="0" w:space="0" w:color="auto"/>
        <w:bottom w:val="none" w:sz="0" w:space="0" w:color="auto"/>
        <w:right w:val="none" w:sz="0" w:space="0" w:color="auto"/>
      </w:divBdr>
      <w:divsChild>
        <w:div w:id="1533297205">
          <w:marLeft w:val="0"/>
          <w:marRight w:val="0"/>
          <w:marTop w:val="0"/>
          <w:marBottom w:val="0"/>
          <w:divBdr>
            <w:top w:val="none" w:sz="0" w:space="0" w:color="auto"/>
            <w:left w:val="none" w:sz="0" w:space="0" w:color="auto"/>
            <w:bottom w:val="none" w:sz="0" w:space="0" w:color="auto"/>
            <w:right w:val="none" w:sz="0" w:space="0" w:color="auto"/>
          </w:divBdr>
        </w:div>
      </w:divsChild>
    </w:div>
    <w:div w:id="567497849">
      <w:bodyDiv w:val="1"/>
      <w:marLeft w:val="0"/>
      <w:marRight w:val="0"/>
      <w:marTop w:val="0"/>
      <w:marBottom w:val="0"/>
      <w:divBdr>
        <w:top w:val="none" w:sz="0" w:space="0" w:color="auto"/>
        <w:left w:val="none" w:sz="0" w:space="0" w:color="auto"/>
        <w:bottom w:val="none" w:sz="0" w:space="0" w:color="auto"/>
        <w:right w:val="none" w:sz="0" w:space="0" w:color="auto"/>
      </w:divBdr>
    </w:div>
    <w:div w:id="570625116">
      <w:bodyDiv w:val="1"/>
      <w:marLeft w:val="0"/>
      <w:marRight w:val="0"/>
      <w:marTop w:val="0"/>
      <w:marBottom w:val="0"/>
      <w:divBdr>
        <w:top w:val="none" w:sz="0" w:space="0" w:color="auto"/>
        <w:left w:val="none" w:sz="0" w:space="0" w:color="auto"/>
        <w:bottom w:val="none" w:sz="0" w:space="0" w:color="auto"/>
        <w:right w:val="none" w:sz="0" w:space="0" w:color="auto"/>
      </w:divBdr>
    </w:div>
    <w:div w:id="571278645">
      <w:bodyDiv w:val="1"/>
      <w:marLeft w:val="0"/>
      <w:marRight w:val="0"/>
      <w:marTop w:val="0"/>
      <w:marBottom w:val="0"/>
      <w:divBdr>
        <w:top w:val="none" w:sz="0" w:space="0" w:color="auto"/>
        <w:left w:val="none" w:sz="0" w:space="0" w:color="auto"/>
        <w:bottom w:val="none" w:sz="0" w:space="0" w:color="auto"/>
        <w:right w:val="none" w:sz="0" w:space="0" w:color="auto"/>
      </w:divBdr>
    </w:div>
    <w:div w:id="574170308">
      <w:bodyDiv w:val="1"/>
      <w:marLeft w:val="0"/>
      <w:marRight w:val="0"/>
      <w:marTop w:val="0"/>
      <w:marBottom w:val="0"/>
      <w:divBdr>
        <w:top w:val="none" w:sz="0" w:space="0" w:color="auto"/>
        <w:left w:val="none" w:sz="0" w:space="0" w:color="auto"/>
        <w:bottom w:val="none" w:sz="0" w:space="0" w:color="auto"/>
        <w:right w:val="none" w:sz="0" w:space="0" w:color="auto"/>
      </w:divBdr>
    </w:div>
    <w:div w:id="574819628">
      <w:bodyDiv w:val="1"/>
      <w:marLeft w:val="0"/>
      <w:marRight w:val="0"/>
      <w:marTop w:val="0"/>
      <w:marBottom w:val="0"/>
      <w:divBdr>
        <w:top w:val="none" w:sz="0" w:space="0" w:color="auto"/>
        <w:left w:val="none" w:sz="0" w:space="0" w:color="auto"/>
        <w:bottom w:val="none" w:sz="0" w:space="0" w:color="auto"/>
        <w:right w:val="none" w:sz="0" w:space="0" w:color="auto"/>
      </w:divBdr>
    </w:div>
    <w:div w:id="576550330">
      <w:bodyDiv w:val="1"/>
      <w:marLeft w:val="0"/>
      <w:marRight w:val="0"/>
      <w:marTop w:val="0"/>
      <w:marBottom w:val="0"/>
      <w:divBdr>
        <w:top w:val="none" w:sz="0" w:space="0" w:color="auto"/>
        <w:left w:val="none" w:sz="0" w:space="0" w:color="auto"/>
        <w:bottom w:val="none" w:sz="0" w:space="0" w:color="auto"/>
        <w:right w:val="none" w:sz="0" w:space="0" w:color="auto"/>
      </w:divBdr>
    </w:div>
    <w:div w:id="577059709">
      <w:bodyDiv w:val="1"/>
      <w:marLeft w:val="0"/>
      <w:marRight w:val="0"/>
      <w:marTop w:val="0"/>
      <w:marBottom w:val="0"/>
      <w:divBdr>
        <w:top w:val="none" w:sz="0" w:space="0" w:color="auto"/>
        <w:left w:val="none" w:sz="0" w:space="0" w:color="auto"/>
        <w:bottom w:val="none" w:sz="0" w:space="0" w:color="auto"/>
        <w:right w:val="none" w:sz="0" w:space="0" w:color="auto"/>
      </w:divBdr>
    </w:div>
    <w:div w:id="586888475">
      <w:bodyDiv w:val="1"/>
      <w:marLeft w:val="0"/>
      <w:marRight w:val="0"/>
      <w:marTop w:val="0"/>
      <w:marBottom w:val="0"/>
      <w:divBdr>
        <w:top w:val="none" w:sz="0" w:space="0" w:color="auto"/>
        <w:left w:val="none" w:sz="0" w:space="0" w:color="auto"/>
        <w:bottom w:val="none" w:sz="0" w:space="0" w:color="auto"/>
        <w:right w:val="none" w:sz="0" w:space="0" w:color="auto"/>
      </w:divBdr>
    </w:div>
    <w:div w:id="588538058">
      <w:bodyDiv w:val="1"/>
      <w:marLeft w:val="0"/>
      <w:marRight w:val="0"/>
      <w:marTop w:val="0"/>
      <w:marBottom w:val="0"/>
      <w:divBdr>
        <w:top w:val="none" w:sz="0" w:space="0" w:color="auto"/>
        <w:left w:val="none" w:sz="0" w:space="0" w:color="auto"/>
        <w:bottom w:val="none" w:sz="0" w:space="0" w:color="auto"/>
        <w:right w:val="none" w:sz="0" w:space="0" w:color="auto"/>
      </w:divBdr>
    </w:div>
    <w:div w:id="590891286">
      <w:bodyDiv w:val="1"/>
      <w:marLeft w:val="0"/>
      <w:marRight w:val="0"/>
      <w:marTop w:val="0"/>
      <w:marBottom w:val="0"/>
      <w:divBdr>
        <w:top w:val="none" w:sz="0" w:space="0" w:color="auto"/>
        <w:left w:val="none" w:sz="0" w:space="0" w:color="auto"/>
        <w:bottom w:val="none" w:sz="0" w:space="0" w:color="auto"/>
        <w:right w:val="none" w:sz="0" w:space="0" w:color="auto"/>
      </w:divBdr>
    </w:div>
    <w:div w:id="594247431">
      <w:bodyDiv w:val="1"/>
      <w:marLeft w:val="0"/>
      <w:marRight w:val="0"/>
      <w:marTop w:val="0"/>
      <w:marBottom w:val="0"/>
      <w:divBdr>
        <w:top w:val="none" w:sz="0" w:space="0" w:color="auto"/>
        <w:left w:val="none" w:sz="0" w:space="0" w:color="auto"/>
        <w:bottom w:val="none" w:sz="0" w:space="0" w:color="auto"/>
        <w:right w:val="none" w:sz="0" w:space="0" w:color="auto"/>
      </w:divBdr>
    </w:div>
    <w:div w:id="595791289">
      <w:bodyDiv w:val="1"/>
      <w:marLeft w:val="0"/>
      <w:marRight w:val="0"/>
      <w:marTop w:val="0"/>
      <w:marBottom w:val="0"/>
      <w:divBdr>
        <w:top w:val="none" w:sz="0" w:space="0" w:color="auto"/>
        <w:left w:val="none" w:sz="0" w:space="0" w:color="auto"/>
        <w:bottom w:val="none" w:sz="0" w:space="0" w:color="auto"/>
        <w:right w:val="none" w:sz="0" w:space="0" w:color="auto"/>
      </w:divBdr>
    </w:div>
    <w:div w:id="597562719">
      <w:bodyDiv w:val="1"/>
      <w:marLeft w:val="0"/>
      <w:marRight w:val="0"/>
      <w:marTop w:val="0"/>
      <w:marBottom w:val="0"/>
      <w:divBdr>
        <w:top w:val="none" w:sz="0" w:space="0" w:color="auto"/>
        <w:left w:val="none" w:sz="0" w:space="0" w:color="auto"/>
        <w:bottom w:val="none" w:sz="0" w:space="0" w:color="auto"/>
        <w:right w:val="none" w:sz="0" w:space="0" w:color="auto"/>
      </w:divBdr>
    </w:div>
    <w:div w:id="598415067">
      <w:bodyDiv w:val="1"/>
      <w:marLeft w:val="0"/>
      <w:marRight w:val="0"/>
      <w:marTop w:val="0"/>
      <w:marBottom w:val="0"/>
      <w:divBdr>
        <w:top w:val="none" w:sz="0" w:space="0" w:color="auto"/>
        <w:left w:val="none" w:sz="0" w:space="0" w:color="auto"/>
        <w:bottom w:val="none" w:sz="0" w:space="0" w:color="auto"/>
        <w:right w:val="none" w:sz="0" w:space="0" w:color="auto"/>
      </w:divBdr>
    </w:div>
    <w:div w:id="600646903">
      <w:bodyDiv w:val="1"/>
      <w:marLeft w:val="0"/>
      <w:marRight w:val="0"/>
      <w:marTop w:val="0"/>
      <w:marBottom w:val="0"/>
      <w:divBdr>
        <w:top w:val="none" w:sz="0" w:space="0" w:color="auto"/>
        <w:left w:val="none" w:sz="0" w:space="0" w:color="auto"/>
        <w:bottom w:val="none" w:sz="0" w:space="0" w:color="auto"/>
        <w:right w:val="none" w:sz="0" w:space="0" w:color="auto"/>
      </w:divBdr>
    </w:div>
    <w:div w:id="601569249">
      <w:bodyDiv w:val="1"/>
      <w:marLeft w:val="0"/>
      <w:marRight w:val="0"/>
      <w:marTop w:val="0"/>
      <w:marBottom w:val="0"/>
      <w:divBdr>
        <w:top w:val="none" w:sz="0" w:space="0" w:color="auto"/>
        <w:left w:val="none" w:sz="0" w:space="0" w:color="auto"/>
        <w:bottom w:val="none" w:sz="0" w:space="0" w:color="auto"/>
        <w:right w:val="none" w:sz="0" w:space="0" w:color="auto"/>
      </w:divBdr>
    </w:div>
    <w:div w:id="602081024">
      <w:bodyDiv w:val="1"/>
      <w:marLeft w:val="0"/>
      <w:marRight w:val="0"/>
      <w:marTop w:val="0"/>
      <w:marBottom w:val="0"/>
      <w:divBdr>
        <w:top w:val="none" w:sz="0" w:space="0" w:color="auto"/>
        <w:left w:val="none" w:sz="0" w:space="0" w:color="auto"/>
        <w:bottom w:val="none" w:sz="0" w:space="0" w:color="auto"/>
        <w:right w:val="none" w:sz="0" w:space="0" w:color="auto"/>
      </w:divBdr>
    </w:div>
    <w:div w:id="603070997">
      <w:bodyDiv w:val="1"/>
      <w:marLeft w:val="0"/>
      <w:marRight w:val="0"/>
      <w:marTop w:val="0"/>
      <w:marBottom w:val="0"/>
      <w:divBdr>
        <w:top w:val="none" w:sz="0" w:space="0" w:color="auto"/>
        <w:left w:val="none" w:sz="0" w:space="0" w:color="auto"/>
        <w:bottom w:val="none" w:sz="0" w:space="0" w:color="auto"/>
        <w:right w:val="none" w:sz="0" w:space="0" w:color="auto"/>
      </w:divBdr>
    </w:div>
    <w:div w:id="603264457">
      <w:bodyDiv w:val="1"/>
      <w:marLeft w:val="0"/>
      <w:marRight w:val="0"/>
      <w:marTop w:val="0"/>
      <w:marBottom w:val="0"/>
      <w:divBdr>
        <w:top w:val="none" w:sz="0" w:space="0" w:color="auto"/>
        <w:left w:val="none" w:sz="0" w:space="0" w:color="auto"/>
        <w:bottom w:val="none" w:sz="0" w:space="0" w:color="auto"/>
        <w:right w:val="none" w:sz="0" w:space="0" w:color="auto"/>
      </w:divBdr>
    </w:div>
    <w:div w:id="603539690">
      <w:bodyDiv w:val="1"/>
      <w:marLeft w:val="0"/>
      <w:marRight w:val="0"/>
      <w:marTop w:val="0"/>
      <w:marBottom w:val="0"/>
      <w:divBdr>
        <w:top w:val="none" w:sz="0" w:space="0" w:color="auto"/>
        <w:left w:val="none" w:sz="0" w:space="0" w:color="auto"/>
        <w:bottom w:val="none" w:sz="0" w:space="0" w:color="auto"/>
        <w:right w:val="none" w:sz="0" w:space="0" w:color="auto"/>
      </w:divBdr>
    </w:div>
    <w:div w:id="604995291">
      <w:bodyDiv w:val="1"/>
      <w:marLeft w:val="0"/>
      <w:marRight w:val="0"/>
      <w:marTop w:val="0"/>
      <w:marBottom w:val="0"/>
      <w:divBdr>
        <w:top w:val="none" w:sz="0" w:space="0" w:color="auto"/>
        <w:left w:val="none" w:sz="0" w:space="0" w:color="auto"/>
        <w:bottom w:val="none" w:sz="0" w:space="0" w:color="auto"/>
        <w:right w:val="none" w:sz="0" w:space="0" w:color="auto"/>
      </w:divBdr>
    </w:div>
    <w:div w:id="606349545">
      <w:bodyDiv w:val="1"/>
      <w:marLeft w:val="0"/>
      <w:marRight w:val="0"/>
      <w:marTop w:val="0"/>
      <w:marBottom w:val="0"/>
      <w:divBdr>
        <w:top w:val="none" w:sz="0" w:space="0" w:color="auto"/>
        <w:left w:val="none" w:sz="0" w:space="0" w:color="auto"/>
        <w:bottom w:val="none" w:sz="0" w:space="0" w:color="auto"/>
        <w:right w:val="none" w:sz="0" w:space="0" w:color="auto"/>
      </w:divBdr>
    </w:div>
    <w:div w:id="607154490">
      <w:bodyDiv w:val="1"/>
      <w:marLeft w:val="0"/>
      <w:marRight w:val="0"/>
      <w:marTop w:val="0"/>
      <w:marBottom w:val="0"/>
      <w:divBdr>
        <w:top w:val="none" w:sz="0" w:space="0" w:color="auto"/>
        <w:left w:val="none" w:sz="0" w:space="0" w:color="auto"/>
        <w:bottom w:val="none" w:sz="0" w:space="0" w:color="auto"/>
        <w:right w:val="none" w:sz="0" w:space="0" w:color="auto"/>
      </w:divBdr>
    </w:div>
    <w:div w:id="609436898">
      <w:bodyDiv w:val="1"/>
      <w:marLeft w:val="0"/>
      <w:marRight w:val="0"/>
      <w:marTop w:val="0"/>
      <w:marBottom w:val="0"/>
      <w:divBdr>
        <w:top w:val="none" w:sz="0" w:space="0" w:color="auto"/>
        <w:left w:val="none" w:sz="0" w:space="0" w:color="auto"/>
        <w:bottom w:val="none" w:sz="0" w:space="0" w:color="auto"/>
        <w:right w:val="none" w:sz="0" w:space="0" w:color="auto"/>
      </w:divBdr>
    </w:div>
    <w:div w:id="612322324">
      <w:bodyDiv w:val="1"/>
      <w:marLeft w:val="0"/>
      <w:marRight w:val="0"/>
      <w:marTop w:val="0"/>
      <w:marBottom w:val="0"/>
      <w:divBdr>
        <w:top w:val="none" w:sz="0" w:space="0" w:color="auto"/>
        <w:left w:val="none" w:sz="0" w:space="0" w:color="auto"/>
        <w:bottom w:val="none" w:sz="0" w:space="0" w:color="auto"/>
        <w:right w:val="none" w:sz="0" w:space="0" w:color="auto"/>
      </w:divBdr>
    </w:div>
    <w:div w:id="614364436">
      <w:bodyDiv w:val="1"/>
      <w:marLeft w:val="0"/>
      <w:marRight w:val="0"/>
      <w:marTop w:val="0"/>
      <w:marBottom w:val="0"/>
      <w:divBdr>
        <w:top w:val="none" w:sz="0" w:space="0" w:color="auto"/>
        <w:left w:val="none" w:sz="0" w:space="0" w:color="auto"/>
        <w:bottom w:val="none" w:sz="0" w:space="0" w:color="auto"/>
        <w:right w:val="none" w:sz="0" w:space="0" w:color="auto"/>
      </w:divBdr>
    </w:div>
    <w:div w:id="616915331">
      <w:bodyDiv w:val="1"/>
      <w:marLeft w:val="0"/>
      <w:marRight w:val="0"/>
      <w:marTop w:val="0"/>
      <w:marBottom w:val="0"/>
      <w:divBdr>
        <w:top w:val="none" w:sz="0" w:space="0" w:color="auto"/>
        <w:left w:val="none" w:sz="0" w:space="0" w:color="auto"/>
        <w:bottom w:val="none" w:sz="0" w:space="0" w:color="auto"/>
        <w:right w:val="none" w:sz="0" w:space="0" w:color="auto"/>
      </w:divBdr>
    </w:div>
    <w:div w:id="617489701">
      <w:bodyDiv w:val="1"/>
      <w:marLeft w:val="0"/>
      <w:marRight w:val="0"/>
      <w:marTop w:val="0"/>
      <w:marBottom w:val="0"/>
      <w:divBdr>
        <w:top w:val="none" w:sz="0" w:space="0" w:color="auto"/>
        <w:left w:val="none" w:sz="0" w:space="0" w:color="auto"/>
        <w:bottom w:val="none" w:sz="0" w:space="0" w:color="auto"/>
        <w:right w:val="none" w:sz="0" w:space="0" w:color="auto"/>
      </w:divBdr>
    </w:div>
    <w:div w:id="617639093">
      <w:bodyDiv w:val="1"/>
      <w:marLeft w:val="0"/>
      <w:marRight w:val="0"/>
      <w:marTop w:val="0"/>
      <w:marBottom w:val="0"/>
      <w:divBdr>
        <w:top w:val="none" w:sz="0" w:space="0" w:color="auto"/>
        <w:left w:val="none" w:sz="0" w:space="0" w:color="auto"/>
        <w:bottom w:val="none" w:sz="0" w:space="0" w:color="auto"/>
        <w:right w:val="none" w:sz="0" w:space="0" w:color="auto"/>
      </w:divBdr>
    </w:div>
    <w:div w:id="618995181">
      <w:bodyDiv w:val="1"/>
      <w:marLeft w:val="0"/>
      <w:marRight w:val="0"/>
      <w:marTop w:val="0"/>
      <w:marBottom w:val="0"/>
      <w:divBdr>
        <w:top w:val="none" w:sz="0" w:space="0" w:color="auto"/>
        <w:left w:val="none" w:sz="0" w:space="0" w:color="auto"/>
        <w:bottom w:val="none" w:sz="0" w:space="0" w:color="auto"/>
        <w:right w:val="none" w:sz="0" w:space="0" w:color="auto"/>
      </w:divBdr>
    </w:div>
    <w:div w:id="622619313">
      <w:bodyDiv w:val="1"/>
      <w:marLeft w:val="0"/>
      <w:marRight w:val="0"/>
      <w:marTop w:val="0"/>
      <w:marBottom w:val="0"/>
      <w:divBdr>
        <w:top w:val="none" w:sz="0" w:space="0" w:color="auto"/>
        <w:left w:val="none" w:sz="0" w:space="0" w:color="auto"/>
        <w:bottom w:val="none" w:sz="0" w:space="0" w:color="auto"/>
        <w:right w:val="none" w:sz="0" w:space="0" w:color="auto"/>
      </w:divBdr>
    </w:div>
    <w:div w:id="623849507">
      <w:bodyDiv w:val="1"/>
      <w:marLeft w:val="0"/>
      <w:marRight w:val="0"/>
      <w:marTop w:val="0"/>
      <w:marBottom w:val="0"/>
      <w:divBdr>
        <w:top w:val="none" w:sz="0" w:space="0" w:color="auto"/>
        <w:left w:val="none" w:sz="0" w:space="0" w:color="auto"/>
        <w:bottom w:val="none" w:sz="0" w:space="0" w:color="auto"/>
        <w:right w:val="none" w:sz="0" w:space="0" w:color="auto"/>
      </w:divBdr>
    </w:div>
    <w:div w:id="624240628">
      <w:bodyDiv w:val="1"/>
      <w:marLeft w:val="0"/>
      <w:marRight w:val="0"/>
      <w:marTop w:val="0"/>
      <w:marBottom w:val="0"/>
      <w:divBdr>
        <w:top w:val="none" w:sz="0" w:space="0" w:color="auto"/>
        <w:left w:val="none" w:sz="0" w:space="0" w:color="auto"/>
        <w:bottom w:val="none" w:sz="0" w:space="0" w:color="auto"/>
        <w:right w:val="none" w:sz="0" w:space="0" w:color="auto"/>
      </w:divBdr>
    </w:div>
    <w:div w:id="625283518">
      <w:bodyDiv w:val="1"/>
      <w:marLeft w:val="0"/>
      <w:marRight w:val="0"/>
      <w:marTop w:val="0"/>
      <w:marBottom w:val="0"/>
      <w:divBdr>
        <w:top w:val="none" w:sz="0" w:space="0" w:color="auto"/>
        <w:left w:val="none" w:sz="0" w:space="0" w:color="auto"/>
        <w:bottom w:val="none" w:sz="0" w:space="0" w:color="auto"/>
        <w:right w:val="none" w:sz="0" w:space="0" w:color="auto"/>
      </w:divBdr>
    </w:div>
    <w:div w:id="626738139">
      <w:bodyDiv w:val="1"/>
      <w:marLeft w:val="0"/>
      <w:marRight w:val="0"/>
      <w:marTop w:val="0"/>
      <w:marBottom w:val="0"/>
      <w:divBdr>
        <w:top w:val="none" w:sz="0" w:space="0" w:color="auto"/>
        <w:left w:val="none" w:sz="0" w:space="0" w:color="auto"/>
        <w:bottom w:val="none" w:sz="0" w:space="0" w:color="auto"/>
        <w:right w:val="none" w:sz="0" w:space="0" w:color="auto"/>
      </w:divBdr>
    </w:div>
    <w:div w:id="631248301">
      <w:bodyDiv w:val="1"/>
      <w:marLeft w:val="0"/>
      <w:marRight w:val="0"/>
      <w:marTop w:val="0"/>
      <w:marBottom w:val="0"/>
      <w:divBdr>
        <w:top w:val="none" w:sz="0" w:space="0" w:color="auto"/>
        <w:left w:val="none" w:sz="0" w:space="0" w:color="auto"/>
        <w:bottom w:val="none" w:sz="0" w:space="0" w:color="auto"/>
        <w:right w:val="none" w:sz="0" w:space="0" w:color="auto"/>
      </w:divBdr>
    </w:div>
    <w:div w:id="632636971">
      <w:bodyDiv w:val="1"/>
      <w:marLeft w:val="0"/>
      <w:marRight w:val="0"/>
      <w:marTop w:val="0"/>
      <w:marBottom w:val="0"/>
      <w:divBdr>
        <w:top w:val="none" w:sz="0" w:space="0" w:color="auto"/>
        <w:left w:val="none" w:sz="0" w:space="0" w:color="auto"/>
        <w:bottom w:val="none" w:sz="0" w:space="0" w:color="auto"/>
        <w:right w:val="none" w:sz="0" w:space="0" w:color="auto"/>
      </w:divBdr>
      <w:divsChild>
        <w:div w:id="1206287178">
          <w:marLeft w:val="0"/>
          <w:marRight w:val="0"/>
          <w:marTop w:val="0"/>
          <w:marBottom w:val="180"/>
          <w:divBdr>
            <w:top w:val="none" w:sz="0" w:space="0" w:color="auto"/>
            <w:left w:val="none" w:sz="0" w:space="0" w:color="auto"/>
            <w:bottom w:val="none" w:sz="0" w:space="0" w:color="auto"/>
            <w:right w:val="none" w:sz="0" w:space="0" w:color="auto"/>
          </w:divBdr>
          <w:divsChild>
            <w:div w:id="2133399772">
              <w:marLeft w:val="0"/>
              <w:marRight w:val="0"/>
              <w:marTop w:val="0"/>
              <w:marBottom w:val="0"/>
              <w:divBdr>
                <w:top w:val="none" w:sz="0" w:space="0" w:color="auto"/>
                <w:left w:val="none" w:sz="0" w:space="0" w:color="auto"/>
                <w:bottom w:val="none" w:sz="0" w:space="0" w:color="auto"/>
                <w:right w:val="none" w:sz="0" w:space="0" w:color="auto"/>
              </w:divBdr>
              <w:divsChild>
                <w:div w:id="1625962663">
                  <w:marLeft w:val="0"/>
                  <w:marRight w:val="0"/>
                  <w:marTop w:val="0"/>
                  <w:marBottom w:val="0"/>
                  <w:divBdr>
                    <w:top w:val="none" w:sz="0" w:space="0" w:color="auto"/>
                    <w:left w:val="none" w:sz="0" w:space="0" w:color="auto"/>
                    <w:bottom w:val="none" w:sz="0" w:space="0" w:color="auto"/>
                    <w:right w:val="none" w:sz="0" w:space="0" w:color="auto"/>
                  </w:divBdr>
                  <w:divsChild>
                    <w:div w:id="3024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6094">
              <w:marLeft w:val="0"/>
              <w:marRight w:val="0"/>
              <w:marTop w:val="0"/>
              <w:marBottom w:val="0"/>
              <w:divBdr>
                <w:top w:val="none" w:sz="0" w:space="0" w:color="auto"/>
                <w:left w:val="none" w:sz="0" w:space="0" w:color="auto"/>
                <w:bottom w:val="none" w:sz="0" w:space="0" w:color="auto"/>
                <w:right w:val="none" w:sz="0" w:space="0" w:color="auto"/>
              </w:divBdr>
              <w:divsChild>
                <w:div w:id="936523299">
                  <w:marLeft w:val="0"/>
                  <w:marRight w:val="0"/>
                  <w:marTop w:val="0"/>
                  <w:marBottom w:val="0"/>
                  <w:divBdr>
                    <w:top w:val="none" w:sz="0" w:space="0" w:color="auto"/>
                    <w:left w:val="none" w:sz="0" w:space="0" w:color="auto"/>
                    <w:bottom w:val="none" w:sz="0" w:space="0" w:color="auto"/>
                    <w:right w:val="none" w:sz="0" w:space="0" w:color="auto"/>
                  </w:divBdr>
                </w:div>
                <w:div w:id="176950387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1774012308">
          <w:marLeft w:val="0"/>
          <w:marRight w:val="0"/>
          <w:marTop w:val="0"/>
          <w:marBottom w:val="0"/>
          <w:divBdr>
            <w:top w:val="none" w:sz="0" w:space="0" w:color="auto"/>
            <w:left w:val="none" w:sz="0" w:space="0" w:color="auto"/>
            <w:bottom w:val="none" w:sz="0" w:space="0" w:color="auto"/>
            <w:right w:val="none" w:sz="0" w:space="0" w:color="auto"/>
          </w:divBdr>
        </w:div>
      </w:divsChild>
    </w:div>
    <w:div w:id="633415216">
      <w:bodyDiv w:val="1"/>
      <w:marLeft w:val="0"/>
      <w:marRight w:val="0"/>
      <w:marTop w:val="0"/>
      <w:marBottom w:val="0"/>
      <w:divBdr>
        <w:top w:val="none" w:sz="0" w:space="0" w:color="auto"/>
        <w:left w:val="none" w:sz="0" w:space="0" w:color="auto"/>
        <w:bottom w:val="none" w:sz="0" w:space="0" w:color="auto"/>
        <w:right w:val="none" w:sz="0" w:space="0" w:color="auto"/>
      </w:divBdr>
    </w:div>
    <w:div w:id="636447236">
      <w:bodyDiv w:val="1"/>
      <w:marLeft w:val="0"/>
      <w:marRight w:val="0"/>
      <w:marTop w:val="0"/>
      <w:marBottom w:val="0"/>
      <w:divBdr>
        <w:top w:val="none" w:sz="0" w:space="0" w:color="auto"/>
        <w:left w:val="none" w:sz="0" w:space="0" w:color="auto"/>
        <w:bottom w:val="none" w:sz="0" w:space="0" w:color="auto"/>
        <w:right w:val="none" w:sz="0" w:space="0" w:color="auto"/>
      </w:divBdr>
    </w:div>
    <w:div w:id="639654879">
      <w:bodyDiv w:val="1"/>
      <w:marLeft w:val="0"/>
      <w:marRight w:val="0"/>
      <w:marTop w:val="0"/>
      <w:marBottom w:val="0"/>
      <w:divBdr>
        <w:top w:val="none" w:sz="0" w:space="0" w:color="auto"/>
        <w:left w:val="none" w:sz="0" w:space="0" w:color="auto"/>
        <w:bottom w:val="none" w:sz="0" w:space="0" w:color="auto"/>
        <w:right w:val="none" w:sz="0" w:space="0" w:color="auto"/>
      </w:divBdr>
    </w:div>
    <w:div w:id="640354335">
      <w:bodyDiv w:val="1"/>
      <w:marLeft w:val="0"/>
      <w:marRight w:val="0"/>
      <w:marTop w:val="0"/>
      <w:marBottom w:val="0"/>
      <w:divBdr>
        <w:top w:val="none" w:sz="0" w:space="0" w:color="auto"/>
        <w:left w:val="none" w:sz="0" w:space="0" w:color="auto"/>
        <w:bottom w:val="none" w:sz="0" w:space="0" w:color="auto"/>
        <w:right w:val="none" w:sz="0" w:space="0" w:color="auto"/>
      </w:divBdr>
    </w:div>
    <w:div w:id="641736997">
      <w:bodyDiv w:val="1"/>
      <w:marLeft w:val="0"/>
      <w:marRight w:val="0"/>
      <w:marTop w:val="0"/>
      <w:marBottom w:val="0"/>
      <w:divBdr>
        <w:top w:val="none" w:sz="0" w:space="0" w:color="auto"/>
        <w:left w:val="none" w:sz="0" w:space="0" w:color="auto"/>
        <w:bottom w:val="none" w:sz="0" w:space="0" w:color="auto"/>
        <w:right w:val="none" w:sz="0" w:space="0" w:color="auto"/>
      </w:divBdr>
    </w:div>
    <w:div w:id="643659097">
      <w:bodyDiv w:val="1"/>
      <w:marLeft w:val="0"/>
      <w:marRight w:val="0"/>
      <w:marTop w:val="0"/>
      <w:marBottom w:val="0"/>
      <w:divBdr>
        <w:top w:val="none" w:sz="0" w:space="0" w:color="auto"/>
        <w:left w:val="none" w:sz="0" w:space="0" w:color="auto"/>
        <w:bottom w:val="none" w:sz="0" w:space="0" w:color="auto"/>
        <w:right w:val="none" w:sz="0" w:space="0" w:color="auto"/>
      </w:divBdr>
    </w:div>
    <w:div w:id="644972265">
      <w:bodyDiv w:val="1"/>
      <w:marLeft w:val="0"/>
      <w:marRight w:val="0"/>
      <w:marTop w:val="0"/>
      <w:marBottom w:val="0"/>
      <w:divBdr>
        <w:top w:val="none" w:sz="0" w:space="0" w:color="auto"/>
        <w:left w:val="none" w:sz="0" w:space="0" w:color="auto"/>
        <w:bottom w:val="none" w:sz="0" w:space="0" w:color="auto"/>
        <w:right w:val="none" w:sz="0" w:space="0" w:color="auto"/>
      </w:divBdr>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647514101">
      <w:bodyDiv w:val="1"/>
      <w:marLeft w:val="0"/>
      <w:marRight w:val="0"/>
      <w:marTop w:val="0"/>
      <w:marBottom w:val="0"/>
      <w:divBdr>
        <w:top w:val="none" w:sz="0" w:space="0" w:color="auto"/>
        <w:left w:val="none" w:sz="0" w:space="0" w:color="auto"/>
        <w:bottom w:val="none" w:sz="0" w:space="0" w:color="auto"/>
        <w:right w:val="none" w:sz="0" w:space="0" w:color="auto"/>
      </w:divBdr>
    </w:div>
    <w:div w:id="648633564">
      <w:bodyDiv w:val="1"/>
      <w:marLeft w:val="0"/>
      <w:marRight w:val="0"/>
      <w:marTop w:val="0"/>
      <w:marBottom w:val="0"/>
      <w:divBdr>
        <w:top w:val="none" w:sz="0" w:space="0" w:color="auto"/>
        <w:left w:val="none" w:sz="0" w:space="0" w:color="auto"/>
        <w:bottom w:val="none" w:sz="0" w:space="0" w:color="auto"/>
        <w:right w:val="none" w:sz="0" w:space="0" w:color="auto"/>
      </w:divBdr>
    </w:div>
    <w:div w:id="652835981">
      <w:bodyDiv w:val="1"/>
      <w:marLeft w:val="0"/>
      <w:marRight w:val="0"/>
      <w:marTop w:val="0"/>
      <w:marBottom w:val="0"/>
      <w:divBdr>
        <w:top w:val="none" w:sz="0" w:space="0" w:color="auto"/>
        <w:left w:val="none" w:sz="0" w:space="0" w:color="auto"/>
        <w:bottom w:val="none" w:sz="0" w:space="0" w:color="auto"/>
        <w:right w:val="none" w:sz="0" w:space="0" w:color="auto"/>
      </w:divBdr>
    </w:div>
    <w:div w:id="654724805">
      <w:bodyDiv w:val="1"/>
      <w:marLeft w:val="0"/>
      <w:marRight w:val="0"/>
      <w:marTop w:val="0"/>
      <w:marBottom w:val="0"/>
      <w:divBdr>
        <w:top w:val="none" w:sz="0" w:space="0" w:color="auto"/>
        <w:left w:val="none" w:sz="0" w:space="0" w:color="auto"/>
        <w:bottom w:val="none" w:sz="0" w:space="0" w:color="auto"/>
        <w:right w:val="none" w:sz="0" w:space="0" w:color="auto"/>
      </w:divBdr>
    </w:div>
    <w:div w:id="655501680">
      <w:bodyDiv w:val="1"/>
      <w:marLeft w:val="0"/>
      <w:marRight w:val="0"/>
      <w:marTop w:val="0"/>
      <w:marBottom w:val="0"/>
      <w:divBdr>
        <w:top w:val="none" w:sz="0" w:space="0" w:color="auto"/>
        <w:left w:val="none" w:sz="0" w:space="0" w:color="auto"/>
        <w:bottom w:val="none" w:sz="0" w:space="0" w:color="auto"/>
        <w:right w:val="none" w:sz="0" w:space="0" w:color="auto"/>
      </w:divBdr>
    </w:div>
    <w:div w:id="658775555">
      <w:bodyDiv w:val="1"/>
      <w:marLeft w:val="0"/>
      <w:marRight w:val="0"/>
      <w:marTop w:val="0"/>
      <w:marBottom w:val="0"/>
      <w:divBdr>
        <w:top w:val="none" w:sz="0" w:space="0" w:color="auto"/>
        <w:left w:val="none" w:sz="0" w:space="0" w:color="auto"/>
        <w:bottom w:val="none" w:sz="0" w:space="0" w:color="auto"/>
        <w:right w:val="none" w:sz="0" w:space="0" w:color="auto"/>
      </w:divBdr>
    </w:div>
    <w:div w:id="660043814">
      <w:bodyDiv w:val="1"/>
      <w:marLeft w:val="0"/>
      <w:marRight w:val="0"/>
      <w:marTop w:val="0"/>
      <w:marBottom w:val="0"/>
      <w:divBdr>
        <w:top w:val="none" w:sz="0" w:space="0" w:color="auto"/>
        <w:left w:val="none" w:sz="0" w:space="0" w:color="auto"/>
        <w:bottom w:val="none" w:sz="0" w:space="0" w:color="auto"/>
        <w:right w:val="none" w:sz="0" w:space="0" w:color="auto"/>
      </w:divBdr>
    </w:div>
    <w:div w:id="661473445">
      <w:bodyDiv w:val="1"/>
      <w:marLeft w:val="0"/>
      <w:marRight w:val="0"/>
      <w:marTop w:val="0"/>
      <w:marBottom w:val="0"/>
      <w:divBdr>
        <w:top w:val="none" w:sz="0" w:space="0" w:color="auto"/>
        <w:left w:val="none" w:sz="0" w:space="0" w:color="auto"/>
        <w:bottom w:val="none" w:sz="0" w:space="0" w:color="auto"/>
        <w:right w:val="none" w:sz="0" w:space="0" w:color="auto"/>
      </w:divBdr>
    </w:div>
    <w:div w:id="662319042">
      <w:bodyDiv w:val="1"/>
      <w:marLeft w:val="0"/>
      <w:marRight w:val="0"/>
      <w:marTop w:val="0"/>
      <w:marBottom w:val="0"/>
      <w:divBdr>
        <w:top w:val="none" w:sz="0" w:space="0" w:color="auto"/>
        <w:left w:val="none" w:sz="0" w:space="0" w:color="auto"/>
        <w:bottom w:val="none" w:sz="0" w:space="0" w:color="auto"/>
        <w:right w:val="none" w:sz="0" w:space="0" w:color="auto"/>
      </w:divBdr>
    </w:div>
    <w:div w:id="663895485">
      <w:bodyDiv w:val="1"/>
      <w:marLeft w:val="0"/>
      <w:marRight w:val="0"/>
      <w:marTop w:val="0"/>
      <w:marBottom w:val="0"/>
      <w:divBdr>
        <w:top w:val="none" w:sz="0" w:space="0" w:color="auto"/>
        <w:left w:val="none" w:sz="0" w:space="0" w:color="auto"/>
        <w:bottom w:val="none" w:sz="0" w:space="0" w:color="auto"/>
        <w:right w:val="none" w:sz="0" w:space="0" w:color="auto"/>
      </w:divBdr>
    </w:div>
    <w:div w:id="667441688">
      <w:bodyDiv w:val="1"/>
      <w:marLeft w:val="0"/>
      <w:marRight w:val="0"/>
      <w:marTop w:val="0"/>
      <w:marBottom w:val="0"/>
      <w:divBdr>
        <w:top w:val="none" w:sz="0" w:space="0" w:color="auto"/>
        <w:left w:val="none" w:sz="0" w:space="0" w:color="auto"/>
        <w:bottom w:val="none" w:sz="0" w:space="0" w:color="auto"/>
        <w:right w:val="none" w:sz="0" w:space="0" w:color="auto"/>
      </w:divBdr>
    </w:div>
    <w:div w:id="670137385">
      <w:bodyDiv w:val="1"/>
      <w:marLeft w:val="0"/>
      <w:marRight w:val="0"/>
      <w:marTop w:val="0"/>
      <w:marBottom w:val="0"/>
      <w:divBdr>
        <w:top w:val="none" w:sz="0" w:space="0" w:color="auto"/>
        <w:left w:val="none" w:sz="0" w:space="0" w:color="auto"/>
        <w:bottom w:val="none" w:sz="0" w:space="0" w:color="auto"/>
        <w:right w:val="none" w:sz="0" w:space="0" w:color="auto"/>
      </w:divBdr>
    </w:div>
    <w:div w:id="670839217">
      <w:bodyDiv w:val="1"/>
      <w:marLeft w:val="0"/>
      <w:marRight w:val="0"/>
      <w:marTop w:val="0"/>
      <w:marBottom w:val="0"/>
      <w:divBdr>
        <w:top w:val="none" w:sz="0" w:space="0" w:color="auto"/>
        <w:left w:val="none" w:sz="0" w:space="0" w:color="auto"/>
        <w:bottom w:val="none" w:sz="0" w:space="0" w:color="auto"/>
        <w:right w:val="none" w:sz="0" w:space="0" w:color="auto"/>
      </w:divBdr>
    </w:div>
    <w:div w:id="672344396">
      <w:bodyDiv w:val="1"/>
      <w:marLeft w:val="0"/>
      <w:marRight w:val="0"/>
      <w:marTop w:val="0"/>
      <w:marBottom w:val="0"/>
      <w:divBdr>
        <w:top w:val="none" w:sz="0" w:space="0" w:color="auto"/>
        <w:left w:val="none" w:sz="0" w:space="0" w:color="auto"/>
        <w:bottom w:val="none" w:sz="0" w:space="0" w:color="auto"/>
        <w:right w:val="none" w:sz="0" w:space="0" w:color="auto"/>
      </w:divBdr>
    </w:div>
    <w:div w:id="673533890">
      <w:bodyDiv w:val="1"/>
      <w:marLeft w:val="0"/>
      <w:marRight w:val="0"/>
      <w:marTop w:val="0"/>
      <w:marBottom w:val="0"/>
      <w:divBdr>
        <w:top w:val="none" w:sz="0" w:space="0" w:color="auto"/>
        <w:left w:val="none" w:sz="0" w:space="0" w:color="auto"/>
        <w:bottom w:val="none" w:sz="0" w:space="0" w:color="auto"/>
        <w:right w:val="none" w:sz="0" w:space="0" w:color="auto"/>
      </w:divBdr>
    </w:div>
    <w:div w:id="674766951">
      <w:bodyDiv w:val="1"/>
      <w:marLeft w:val="0"/>
      <w:marRight w:val="0"/>
      <w:marTop w:val="0"/>
      <w:marBottom w:val="0"/>
      <w:divBdr>
        <w:top w:val="none" w:sz="0" w:space="0" w:color="auto"/>
        <w:left w:val="none" w:sz="0" w:space="0" w:color="auto"/>
        <w:bottom w:val="none" w:sz="0" w:space="0" w:color="auto"/>
        <w:right w:val="none" w:sz="0" w:space="0" w:color="auto"/>
      </w:divBdr>
    </w:div>
    <w:div w:id="676228115">
      <w:bodyDiv w:val="1"/>
      <w:marLeft w:val="0"/>
      <w:marRight w:val="0"/>
      <w:marTop w:val="0"/>
      <w:marBottom w:val="0"/>
      <w:divBdr>
        <w:top w:val="none" w:sz="0" w:space="0" w:color="auto"/>
        <w:left w:val="none" w:sz="0" w:space="0" w:color="auto"/>
        <w:bottom w:val="none" w:sz="0" w:space="0" w:color="auto"/>
        <w:right w:val="none" w:sz="0" w:space="0" w:color="auto"/>
      </w:divBdr>
    </w:div>
    <w:div w:id="677387851">
      <w:bodyDiv w:val="1"/>
      <w:marLeft w:val="0"/>
      <w:marRight w:val="0"/>
      <w:marTop w:val="0"/>
      <w:marBottom w:val="0"/>
      <w:divBdr>
        <w:top w:val="none" w:sz="0" w:space="0" w:color="auto"/>
        <w:left w:val="none" w:sz="0" w:space="0" w:color="auto"/>
        <w:bottom w:val="none" w:sz="0" w:space="0" w:color="auto"/>
        <w:right w:val="none" w:sz="0" w:space="0" w:color="auto"/>
      </w:divBdr>
    </w:div>
    <w:div w:id="679546335">
      <w:bodyDiv w:val="1"/>
      <w:marLeft w:val="0"/>
      <w:marRight w:val="0"/>
      <w:marTop w:val="0"/>
      <w:marBottom w:val="0"/>
      <w:divBdr>
        <w:top w:val="none" w:sz="0" w:space="0" w:color="auto"/>
        <w:left w:val="none" w:sz="0" w:space="0" w:color="auto"/>
        <w:bottom w:val="none" w:sz="0" w:space="0" w:color="auto"/>
        <w:right w:val="none" w:sz="0" w:space="0" w:color="auto"/>
      </w:divBdr>
    </w:div>
    <w:div w:id="681468987">
      <w:bodyDiv w:val="1"/>
      <w:marLeft w:val="0"/>
      <w:marRight w:val="0"/>
      <w:marTop w:val="0"/>
      <w:marBottom w:val="0"/>
      <w:divBdr>
        <w:top w:val="none" w:sz="0" w:space="0" w:color="auto"/>
        <w:left w:val="none" w:sz="0" w:space="0" w:color="auto"/>
        <w:bottom w:val="none" w:sz="0" w:space="0" w:color="auto"/>
        <w:right w:val="none" w:sz="0" w:space="0" w:color="auto"/>
      </w:divBdr>
    </w:div>
    <w:div w:id="681668853">
      <w:bodyDiv w:val="1"/>
      <w:marLeft w:val="0"/>
      <w:marRight w:val="0"/>
      <w:marTop w:val="0"/>
      <w:marBottom w:val="0"/>
      <w:divBdr>
        <w:top w:val="none" w:sz="0" w:space="0" w:color="auto"/>
        <w:left w:val="none" w:sz="0" w:space="0" w:color="auto"/>
        <w:bottom w:val="none" w:sz="0" w:space="0" w:color="auto"/>
        <w:right w:val="none" w:sz="0" w:space="0" w:color="auto"/>
      </w:divBdr>
    </w:div>
    <w:div w:id="683213409">
      <w:bodyDiv w:val="1"/>
      <w:marLeft w:val="0"/>
      <w:marRight w:val="0"/>
      <w:marTop w:val="0"/>
      <w:marBottom w:val="0"/>
      <w:divBdr>
        <w:top w:val="none" w:sz="0" w:space="0" w:color="auto"/>
        <w:left w:val="none" w:sz="0" w:space="0" w:color="auto"/>
        <w:bottom w:val="none" w:sz="0" w:space="0" w:color="auto"/>
        <w:right w:val="none" w:sz="0" w:space="0" w:color="auto"/>
      </w:divBdr>
    </w:div>
    <w:div w:id="685254860">
      <w:bodyDiv w:val="1"/>
      <w:marLeft w:val="0"/>
      <w:marRight w:val="0"/>
      <w:marTop w:val="0"/>
      <w:marBottom w:val="0"/>
      <w:divBdr>
        <w:top w:val="none" w:sz="0" w:space="0" w:color="auto"/>
        <w:left w:val="none" w:sz="0" w:space="0" w:color="auto"/>
        <w:bottom w:val="none" w:sz="0" w:space="0" w:color="auto"/>
        <w:right w:val="none" w:sz="0" w:space="0" w:color="auto"/>
      </w:divBdr>
    </w:div>
    <w:div w:id="687177524">
      <w:bodyDiv w:val="1"/>
      <w:marLeft w:val="0"/>
      <w:marRight w:val="0"/>
      <w:marTop w:val="0"/>
      <w:marBottom w:val="0"/>
      <w:divBdr>
        <w:top w:val="none" w:sz="0" w:space="0" w:color="auto"/>
        <w:left w:val="none" w:sz="0" w:space="0" w:color="auto"/>
        <w:bottom w:val="none" w:sz="0" w:space="0" w:color="auto"/>
        <w:right w:val="none" w:sz="0" w:space="0" w:color="auto"/>
      </w:divBdr>
    </w:div>
    <w:div w:id="687486757">
      <w:bodyDiv w:val="1"/>
      <w:marLeft w:val="0"/>
      <w:marRight w:val="0"/>
      <w:marTop w:val="0"/>
      <w:marBottom w:val="0"/>
      <w:divBdr>
        <w:top w:val="none" w:sz="0" w:space="0" w:color="auto"/>
        <w:left w:val="none" w:sz="0" w:space="0" w:color="auto"/>
        <w:bottom w:val="none" w:sz="0" w:space="0" w:color="auto"/>
        <w:right w:val="none" w:sz="0" w:space="0" w:color="auto"/>
      </w:divBdr>
    </w:div>
    <w:div w:id="693533602">
      <w:bodyDiv w:val="1"/>
      <w:marLeft w:val="0"/>
      <w:marRight w:val="0"/>
      <w:marTop w:val="0"/>
      <w:marBottom w:val="0"/>
      <w:divBdr>
        <w:top w:val="none" w:sz="0" w:space="0" w:color="auto"/>
        <w:left w:val="none" w:sz="0" w:space="0" w:color="auto"/>
        <w:bottom w:val="none" w:sz="0" w:space="0" w:color="auto"/>
        <w:right w:val="none" w:sz="0" w:space="0" w:color="auto"/>
      </w:divBdr>
    </w:div>
    <w:div w:id="698625139">
      <w:bodyDiv w:val="1"/>
      <w:marLeft w:val="0"/>
      <w:marRight w:val="0"/>
      <w:marTop w:val="0"/>
      <w:marBottom w:val="0"/>
      <w:divBdr>
        <w:top w:val="none" w:sz="0" w:space="0" w:color="auto"/>
        <w:left w:val="none" w:sz="0" w:space="0" w:color="auto"/>
        <w:bottom w:val="none" w:sz="0" w:space="0" w:color="auto"/>
        <w:right w:val="none" w:sz="0" w:space="0" w:color="auto"/>
      </w:divBdr>
    </w:div>
    <w:div w:id="700473602">
      <w:bodyDiv w:val="1"/>
      <w:marLeft w:val="0"/>
      <w:marRight w:val="0"/>
      <w:marTop w:val="0"/>
      <w:marBottom w:val="0"/>
      <w:divBdr>
        <w:top w:val="none" w:sz="0" w:space="0" w:color="auto"/>
        <w:left w:val="none" w:sz="0" w:space="0" w:color="auto"/>
        <w:bottom w:val="none" w:sz="0" w:space="0" w:color="auto"/>
        <w:right w:val="none" w:sz="0" w:space="0" w:color="auto"/>
      </w:divBdr>
    </w:div>
    <w:div w:id="704209428">
      <w:bodyDiv w:val="1"/>
      <w:marLeft w:val="0"/>
      <w:marRight w:val="0"/>
      <w:marTop w:val="0"/>
      <w:marBottom w:val="0"/>
      <w:divBdr>
        <w:top w:val="none" w:sz="0" w:space="0" w:color="auto"/>
        <w:left w:val="none" w:sz="0" w:space="0" w:color="auto"/>
        <w:bottom w:val="none" w:sz="0" w:space="0" w:color="auto"/>
        <w:right w:val="none" w:sz="0" w:space="0" w:color="auto"/>
      </w:divBdr>
    </w:div>
    <w:div w:id="708409443">
      <w:bodyDiv w:val="1"/>
      <w:marLeft w:val="0"/>
      <w:marRight w:val="0"/>
      <w:marTop w:val="0"/>
      <w:marBottom w:val="0"/>
      <w:divBdr>
        <w:top w:val="none" w:sz="0" w:space="0" w:color="auto"/>
        <w:left w:val="none" w:sz="0" w:space="0" w:color="auto"/>
        <w:bottom w:val="none" w:sz="0" w:space="0" w:color="auto"/>
        <w:right w:val="none" w:sz="0" w:space="0" w:color="auto"/>
      </w:divBdr>
    </w:div>
    <w:div w:id="709958588">
      <w:bodyDiv w:val="1"/>
      <w:marLeft w:val="0"/>
      <w:marRight w:val="0"/>
      <w:marTop w:val="0"/>
      <w:marBottom w:val="0"/>
      <w:divBdr>
        <w:top w:val="none" w:sz="0" w:space="0" w:color="auto"/>
        <w:left w:val="none" w:sz="0" w:space="0" w:color="auto"/>
        <w:bottom w:val="none" w:sz="0" w:space="0" w:color="auto"/>
        <w:right w:val="none" w:sz="0" w:space="0" w:color="auto"/>
      </w:divBdr>
    </w:div>
    <w:div w:id="710156613">
      <w:bodyDiv w:val="1"/>
      <w:marLeft w:val="0"/>
      <w:marRight w:val="0"/>
      <w:marTop w:val="0"/>
      <w:marBottom w:val="0"/>
      <w:divBdr>
        <w:top w:val="none" w:sz="0" w:space="0" w:color="auto"/>
        <w:left w:val="none" w:sz="0" w:space="0" w:color="auto"/>
        <w:bottom w:val="none" w:sz="0" w:space="0" w:color="auto"/>
        <w:right w:val="none" w:sz="0" w:space="0" w:color="auto"/>
      </w:divBdr>
    </w:div>
    <w:div w:id="712534389">
      <w:bodyDiv w:val="1"/>
      <w:marLeft w:val="0"/>
      <w:marRight w:val="0"/>
      <w:marTop w:val="0"/>
      <w:marBottom w:val="0"/>
      <w:divBdr>
        <w:top w:val="none" w:sz="0" w:space="0" w:color="auto"/>
        <w:left w:val="none" w:sz="0" w:space="0" w:color="auto"/>
        <w:bottom w:val="none" w:sz="0" w:space="0" w:color="auto"/>
        <w:right w:val="none" w:sz="0" w:space="0" w:color="auto"/>
      </w:divBdr>
    </w:div>
    <w:div w:id="714279959">
      <w:bodyDiv w:val="1"/>
      <w:marLeft w:val="0"/>
      <w:marRight w:val="0"/>
      <w:marTop w:val="0"/>
      <w:marBottom w:val="0"/>
      <w:divBdr>
        <w:top w:val="none" w:sz="0" w:space="0" w:color="auto"/>
        <w:left w:val="none" w:sz="0" w:space="0" w:color="auto"/>
        <w:bottom w:val="none" w:sz="0" w:space="0" w:color="auto"/>
        <w:right w:val="none" w:sz="0" w:space="0" w:color="auto"/>
      </w:divBdr>
    </w:div>
    <w:div w:id="718288727">
      <w:bodyDiv w:val="1"/>
      <w:marLeft w:val="0"/>
      <w:marRight w:val="0"/>
      <w:marTop w:val="0"/>
      <w:marBottom w:val="0"/>
      <w:divBdr>
        <w:top w:val="none" w:sz="0" w:space="0" w:color="auto"/>
        <w:left w:val="none" w:sz="0" w:space="0" w:color="auto"/>
        <w:bottom w:val="none" w:sz="0" w:space="0" w:color="auto"/>
        <w:right w:val="none" w:sz="0" w:space="0" w:color="auto"/>
      </w:divBdr>
    </w:div>
    <w:div w:id="720636474">
      <w:bodyDiv w:val="1"/>
      <w:marLeft w:val="0"/>
      <w:marRight w:val="0"/>
      <w:marTop w:val="0"/>
      <w:marBottom w:val="0"/>
      <w:divBdr>
        <w:top w:val="none" w:sz="0" w:space="0" w:color="auto"/>
        <w:left w:val="none" w:sz="0" w:space="0" w:color="auto"/>
        <w:bottom w:val="none" w:sz="0" w:space="0" w:color="auto"/>
        <w:right w:val="none" w:sz="0" w:space="0" w:color="auto"/>
      </w:divBdr>
    </w:div>
    <w:div w:id="723680366">
      <w:bodyDiv w:val="1"/>
      <w:marLeft w:val="0"/>
      <w:marRight w:val="0"/>
      <w:marTop w:val="0"/>
      <w:marBottom w:val="0"/>
      <w:divBdr>
        <w:top w:val="none" w:sz="0" w:space="0" w:color="auto"/>
        <w:left w:val="none" w:sz="0" w:space="0" w:color="auto"/>
        <w:bottom w:val="none" w:sz="0" w:space="0" w:color="auto"/>
        <w:right w:val="none" w:sz="0" w:space="0" w:color="auto"/>
      </w:divBdr>
    </w:div>
    <w:div w:id="725640194">
      <w:bodyDiv w:val="1"/>
      <w:marLeft w:val="0"/>
      <w:marRight w:val="0"/>
      <w:marTop w:val="0"/>
      <w:marBottom w:val="0"/>
      <w:divBdr>
        <w:top w:val="none" w:sz="0" w:space="0" w:color="auto"/>
        <w:left w:val="none" w:sz="0" w:space="0" w:color="auto"/>
        <w:bottom w:val="none" w:sz="0" w:space="0" w:color="auto"/>
        <w:right w:val="none" w:sz="0" w:space="0" w:color="auto"/>
      </w:divBdr>
    </w:div>
    <w:div w:id="727731969">
      <w:bodyDiv w:val="1"/>
      <w:marLeft w:val="0"/>
      <w:marRight w:val="0"/>
      <w:marTop w:val="0"/>
      <w:marBottom w:val="0"/>
      <w:divBdr>
        <w:top w:val="none" w:sz="0" w:space="0" w:color="auto"/>
        <w:left w:val="none" w:sz="0" w:space="0" w:color="auto"/>
        <w:bottom w:val="none" w:sz="0" w:space="0" w:color="auto"/>
        <w:right w:val="none" w:sz="0" w:space="0" w:color="auto"/>
      </w:divBdr>
    </w:div>
    <w:div w:id="729184479">
      <w:bodyDiv w:val="1"/>
      <w:marLeft w:val="0"/>
      <w:marRight w:val="0"/>
      <w:marTop w:val="0"/>
      <w:marBottom w:val="0"/>
      <w:divBdr>
        <w:top w:val="none" w:sz="0" w:space="0" w:color="auto"/>
        <w:left w:val="none" w:sz="0" w:space="0" w:color="auto"/>
        <w:bottom w:val="none" w:sz="0" w:space="0" w:color="auto"/>
        <w:right w:val="none" w:sz="0" w:space="0" w:color="auto"/>
      </w:divBdr>
    </w:div>
    <w:div w:id="730928900">
      <w:bodyDiv w:val="1"/>
      <w:marLeft w:val="0"/>
      <w:marRight w:val="0"/>
      <w:marTop w:val="0"/>
      <w:marBottom w:val="0"/>
      <w:divBdr>
        <w:top w:val="none" w:sz="0" w:space="0" w:color="auto"/>
        <w:left w:val="none" w:sz="0" w:space="0" w:color="auto"/>
        <w:bottom w:val="none" w:sz="0" w:space="0" w:color="auto"/>
        <w:right w:val="none" w:sz="0" w:space="0" w:color="auto"/>
      </w:divBdr>
    </w:div>
    <w:div w:id="732240826">
      <w:bodyDiv w:val="1"/>
      <w:marLeft w:val="0"/>
      <w:marRight w:val="0"/>
      <w:marTop w:val="0"/>
      <w:marBottom w:val="0"/>
      <w:divBdr>
        <w:top w:val="none" w:sz="0" w:space="0" w:color="auto"/>
        <w:left w:val="none" w:sz="0" w:space="0" w:color="auto"/>
        <w:bottom w:val="none" w:sz="0" w:space="0" w:color="auto"/>
        <w:right w:val="none" w:sz="0" w:space="0" w:color="auto"/>
      </w:divBdr>
    </w:div>
    <w:div w:id="739794957">
      <w:bodyDiv w:val="1"/>
      <w:marLeft w:val="0"/>
      <w:marRight w:val="0"/>
      <w:marTop w:val="0"/>
      <w:marBottom w:val="0"/>
      <w:divBdr>
        <w:top w:val="none" w:sz="0" w:space="0" w:color="auto"/>
        <w:left w:val="none" w:sz="0" w:space="0" w:color="auto"/>
        <w:bottom w:val="none" w:sz="0" w:space="0" w:color="auto"/>
        <w:right w:val="none" w:sz="0" w:space="0" w:color="auto"/>
      </w:divBdr>
    </w:div>
    <w:div w:id="740785968">
      <w:bodyDiv w:val="1"/>
      <w:marLeft w:val="0"/>
      <w:marRight w:val="0"/>
      <w:marTop w:val="0"/>
      <w:marBottom w:val="0"/>
      <w:divBdr>
        <w:top w:val="none" w:sz="0" w:space="0" w:color="auto"/>
        <w:left w:val="none" w:sz="0" w:space="0" w:color="auto"/>
        <w:bottom w:val="none" w:sz="0" w:space="0" w:color="auto"/>
        <w:right w:val="none" w:sz="0" w:space="0" w:color="auto"/>
      </w:divBdr>
    </w:div>
    <w:div w:id="750127469">
      <w:bodyDiv w:val="1"/>
      <w:marLeft w:val="0"/>
      <w:marRight w:val="0"/>
      <w:marTop w:val="0"/>
      <w:marBottom w:val="0"/>
      <w:divBdr>
        <w:top w:val="none" w:sz="0" w:space="0" w:color="auto"/>
        <w:left w:val="none" w:sz="0" w:space="0" w:color="auto"/>
        <w:bottom w:val="none" w:sz="0" w:space="0" w:color="auto"/>
        <w:right w:val="none" w:sz="0" w:space="0" w:color="auto"/>
      </w:divBdr>
    </w:div>
    <w:div w:id="755130817">
      <w:bodyDiv w:val="1"/>
      <w:marLeft w:val="0"/>
      <w:marRight w:val="0"/>
      <w:marTop w:val="0"/>
      <w:marBottom w:val="0"/>
      <w:divBdr>
        <w:top w:val="none" w:sz="0" w:space="0" w:color="auto"/>
        <w:left w:val="none" w:sz="0" w:space="0" w:color="auto"/>
        <w:bottom w:val="none" w:sz="0" w:space="0" w:color="auto"/>
        <w:right w:val="none" w:sz="0" w:space="0" w:color="auto"/>
      </w:divBdr>
    </w:div>
    <w:div w:id="755590971">
      <w:bodyDiv w:val="1"/>
      <w:marLeft w:val="0"/>
      <w:marRight w:val="0"/>
      <w:marTop w:val="0"/>
      <w:marBottom w:val="0"/>
      <w:divBdr>
        <w:top w:val="none" w:sz="0" w:space="0" w:color="auto"/>
        <w:left w:val="none" w:sz="0" w:space="0" w:color="auto"/>
        <w:bottom w:val="none" w:sz="0" w:space="0" w:color="auto"/>
        <w:right w:val="none" w:sz="0" w:space="0" w:color="auto"/>
      </w:divBdr>
    </w:div>
    <w:div w:id="755857720">
      <w:bodyDiv w:val="1"/>
      <w:marLeft w:val="0"/>
      <w:marRight w:val="0"/>
      <w:marTop w:val="0"/>
      <w:marBottom w:val="0"/>
      <w:divBdr>
        <w:top w:val="none" w:sz="0" w:space="0" w:color="auto"/>
        <w:left w:val="none" w:sz="0" w:space="0" w:color="auto"/>
        <w:bottom w:val="none" w:sz="0" w:space="0" w:color="auto"/>
        <w:right w:val="none" w:sz="0" w:space="0" w:color="auto"/>
      </w:divBdr>
    </w:div>
    <w:div w:id="758210215">
      <w:bodyDiv w:val="1"/>
      <w:marLeft w:val="0"/>
      <w:marRight w:val="0"/>
      <w:marTop w:val="0"/>
      <w:marBottom w:val="0"/>
      <w:divBdr>
        <w:top w:val="none" w:sz="0" w:space="0" w:color="auto"/>
        <w:left w:val="none" w:sz="0" w:space="0" w:color="auto"/>
        <w:bottom w:val="none" w:sz="0" w:space="0" w:color="auto"/>
        <w:right w:val="none" w:sz="0" w:space="0" w:color="auto"/>
      </w:divBdr>
    </w:div>
    <w:div w:id="760031471">
      <w:bodyDiv w:val="1"/>
      <w:marLeft w:val="0"/>
      <w:marRight w:val="0"/>
      <w:marTop w:val="0"/>
      <w:marBottom w:val="0"/>
      <w:divBdr>
        <w:top w:val="none" w:sz="0" w:space="0" w:color="auto"/>
        <w:left w:val="none" w:sz="0" w:space="0" w:color="auto"/>
        <w:bottom w:val="none" w:sz="0" w:space="0" w:color="auto"/>
        <w:right w:val="none" w:sz="0" w:space="0" w:color="auto"/>
      </w:divBdr>
    </w:div>
    <w:div w:id="761876243">
      <w:bodyDiv w:val="1"/>
      <w:marLeft w:val="0"/>
      <w:marRight w:val="0"/>
      <w:marTop w:val="0"/>
      <w:marBottom w:val="0"/>
      <w:divBdr>
        <w:top w:val="none" w:sz="0" w:space="0" w:color="auto"/>
        <w:left w:val="none" w:sz="0" w:space="0" w:color="auto"/>
        <w:bottom w:val="none" w:sz="0" w:space="0" w:color="auto"/>
        <w:right w:val="none" w:sz="0" w:space="0" w:color="auto"/>
      </w:divBdr>
    </w:div>
    <w:div w:id="763572316">
      <w:bodyDiv w:val="1"/>
      <w:marLeft w:val="0"/>
      <w:marRight w:val="0"/>
      <w:marTop w:val="0"/>
      <w:marBottom w:val="0"/>
      <w:divBdr>
        <w:top w:val="none" w:sz="0" w:space="0" w:color="auto"/>
        <w:left w:val="none" w:sz="0" w:space="0" w:color="auto"/>
        <w:bottom w:val="none" w:sz="0" w:space="0" w:color="auto"/>
        <w:right w:val="none" w:sz="0" w:space="0" w:color="auto"/>
      </w:divBdr>
    </w:div>
    <w:div w:id="765274287">
      <w:bodyDiv w:val="1"/>
      <w:marLeft w:val="0"/>
      <w:marRight w:val="0"/>
      <w:marTop w:val="0"/>
      <w:marBottom w:val="0"/>
      <w:divBdr>
        <w:top w:val="none" w:sz="0" w:space="0" w:color="auto"/>
        <w:left w:val="none" w:sz="0" w:space="0" w:color="auto"/>
        <w:bottom w:val="none" w:sz="0" w:space="0" w:color="auto"/>
        <w:right w:val="none" w:sz="0" w:space="0" w:color="auto"/>
      </w:divBdr>
    </w:div>
    <w:div w:id="766849078">
      <w:bodyDiv w:val="1"/>
      <w:marLeft w:val="0"/>
      <w:marRight w:val="0"/>
      <w:marTop w:val="0"/>
      <w:marBottom w:val="0"/>
      <w:divBdr>
        <w:top w:val="none" w:sz="0" w:space="0" w:color="auto"/>
        <w:left w:val="none" w:sz="0" w:space="0" w:color="auto"/>
        <w:bottom w:val="none" w:sz="0" w:space="0" w:color="auto"/>
        <w:right w:val="none" w:sz="0" w:space="0" w:color="auto"/>
      </w:divBdr>
    </w:div>
    <w:div w:id="769466959">
      <w:bodyDiv w:val="1"/>
      <w:marLeft w:val="0"/>
      <w:marRight w:val="0"/>
      <w:marTop w:val="0"/>
      <w:marBottom w:val="0"/>
      <w:divBdr>
        <w:top w:val="none" w:sz="0" w:space="0" w:color="auto"/>
        <w:left w:val="none" w:sz="0" w:space="0" w:color="auto"/>
        <w:bottom w:val="none" w:sz="0" w:space="0" w:color="auto"/>
        <w:right w:val="none" w:sz="0" w:space="0" w:color="auto"/>
      </w:divBdr>
    </w:div>
    <w:div w:id="770011116">
      <w:bodyDiv w:val="1"/>
      <w:marLeft w:val="0"/>
      <w:marRight w:val="0"/>
      <w:marTop w:val="0"/>
      <w:marBottom w:val="0"/>
      <w:divBdr>
        <w:top w:val="none" w:sz="0" w:space="0" w:color="auto"/>
        <w:left w:val="none" w:sz="0" w:space="0" w:color="auto"/>
        <w:bottom w:val="none" w:sz="0" w:space="0" w:color="auto"/>
        <w:right w:val="none" w:sz="0" w:space="0" w:color="auto"/>
      </w:divBdr>
    </w:div>
    <w:div w:id="770471544">
      <w:bodyDiv w:val="1"/>
      <w:marLeft w:val="0"/>
      <w:marRight w:val="0"/>
      <w:marTop w:val="0"/>
      <w:marBottom w:val="0"/>
      <w:divBdr>
        <w:top w:val="none" w:sz="0" w:space="0" w:color="auto"/>
        <w:left w:val="none" w:sz="0" w:space="0" w:color="auto"/>
        <w:bottom w:val="none" w:sz="0" w:space="0" w:color="auto"/>
        <w:right w:val="none" w:sz="0" w:space="0" w:color="auto"/>
      </w:divBdr>
    </w:div>
    <w:div w:id="770782077">
      <w:bodyDiv w:val="1"/>
      <w:marLeft w:val="0"/>
      <w:marRight w:val="0"/>
      <w:marTop w:val="0"/>
      <w:marBottom w:val="0"/>
      <w:divBdr>
        <w:top w:val="none" w:sz="0" w:space="0" w:color="auto"/>
        <w:left w:val="none" w:sz="0" w:space="0" w:color="auto"/>
        <w:bottom w:val="none" w:sz="0" w:space="0" w:color="auto"/>
        <w:right w:val="none" w:sz="0" w:space="0" w:color="auto"/>
      </w:divBdr>
    </w:div>
    <w:div w:id="773281425">
      <w:bodyDiv w:val="1"/>
      <w:marLeft w:val="0"/>
      <w:marRight w:val="0"/>
      <w:marTop w:val="0"/>
      <w:marBottom w:val="0"/>
      <w:divBdr>
        <w:top w:val="none" w:sz="0" w:space="0" w:color="auto"/>
        <w:left w:val="none" w:sz="0" w:space="0" w:color="auto"/>
        <w:bottom w:val="none" w:sz="0" w:space="0" w:color="auto"/>
        <w:right w:val="none" w:sz="0" w:space="0" w:color="auto"/>
      </w:divBdr>
    </w:div>
    <w:div w:id="774986488">
      <w:bodyDiv w:val="1"/>
      <w:marLeft w:val="0"/>
      <w:marRight w:val="0"/>
      <w:marTop w:val="0"/>
      <w:marBottom w:val="0"/>
      <w:divBdr>
        <w:top w:val="none" w:sz="0" w:space="0" w:color="auto"/>
        <w:left w:val="none" w:sz="0" w:space="0" w:color="auto"/>
        <w:bottom w:val="none" w:sz="0" w:space="0" w:color="auto"/>
        <w:right w:val="none" w:sz="0" w:space="0" w:color="auto"/>
      </w:divBdr>
    </w:div>
    <w:div w:id="775178729">
      <w:bodyDiv w:val="1"/>
      <w:marLeft w:val="0"/>
      <w:marRight w:val="0"/>
      <w:marTop w:val="0"/>
      <w:marBottom w:val="0"/>
      <w:divBdr>
        <w:top w:val="none" w:sz="0" w:space="0" w:color="auto"/>
        <w:left w:val="none" w:sz="0" w:space="0" w:color="auto"/>
        <w:bottom w:val="none" w:sz="0" w:space="0" w:color="auto"/>
        <w:right w:val="none" w:sz="0" w:space="0" w:color="auto"/>
      </w:divBdr>
    </w:div>
    <w:div w:id="776482072">
      <w:bodyDiv w:val="1"/>
      <w:marLeft w:val="0"/>
      <w:marRight w:val="0"/>
      <w:marTop w:val="0"/>
      <w:marBottom w:val="0"/>
      <w:divBdr>
        <w:top w:val="none" w:sz="0" w:space="0" w:color="auto"/>
        <w:left w:val="none" w:sz="0" w:space="0" w:color="auto"/>
        <w:bottom w:val="none" w:sz="0" w:space="0" w:color="auto"/>
        <w:right w:val="none" w:sz="0" w:space="0" w:color="auto"/>
      </w:divBdr>
    </w:div>
    <w:div w:id="778839504">
      <w:bodyDiv w:val="1"/>
      <w:marLeft w:val="0"/>
      <w:marRight w:val="0"/>
      <w:marTop w:val="0"/>
      <w:marBottom w:val="0"/>
      <w:divBdr>
        <w:top w:val="none" w:sz="0" w:space="0" w:color="auto"/>
        <w:left w:val="none" w:sz="0" w:space="0" w:color="auto"/>
        <w:bottom w:val="none" w:sz="0" w:space="0" w:color="auto"/>
        <w:right w:val="none" w:sz="0" w:space="0" w:color="auto"/>
      </w:divBdr>
    </w:div>
    <w:div w:id="784274036">
      <w:bodyDiv w:val="1"/>
      <w:marLeft w:val="0"/>
      <w:marRight w:val="0"/>
      <w:marTop w:val="0"/>
      <w:marBottom w:val="0"/>
      <w:divBdr>
        <w:top w:val="none" w:sz="0" w:space="0" w:color="auto"/>
        <w:left w:val="none" w:sz="0" w:space="0" w:color="auto"/>
        <w:bottom w:val="none" w:sz="0" w:space="0" w:color="auto"/>
        <w:right w:val="none" w:sz="0" w:space="0" w:color="auto"/>
      </w:divBdr>
    </w:div>
    <w:div w:id="784547005">
      <w:bodyDiv w:val="1"/>
      <w:marLeft w:val="0"/>
      <w:marRight w:val="0"/>
      <w:marTop w:val="0"/>
      <w:marBottom w:val="0"/>
      <w:divBdr>
        <w:top w:val="none" w:sz="0" w:space="0" w:color="auto"/>
        <w:left w:val="none" w:sz="0" w:space="0" w:color="auto"/>
        <w:bottom w:val="none" w:sz="0" w:space="0" w:color="auto"/>
        <w:right w:val="none" w:sz="0" w:space="0" w:color="auto"/>
      </w:divBdr>
    </w:div>
    <w:div w:id="785007763">
      <w:bodyDiv w:val="1"/>
      <w:marLeft w:val="0"/>
      <w:marRight w:val="0"/>
      <w:marTop w:val="0"/>
      <w:marBottom w:val="0"/>
      <w:divBdr>
        <w:top w:val="none" w:sz="0" w:space="0" w:color="auto"/>
        <w:left w:val="none" w:sz="0" w:space="0" w:color="auto"/>
        <w:bottom w:val="none" w:sz="0" w:space="0" w:color="auto"/>
        <w:right w:val="none" w:sz="0" w:space="0" w:color="auto"/>
      </w:divBdr>
    </w:div>
    <w:div w:id="787088060">
      <w:bodyDiv w:val="1"/>
      <w:marLeft w:val="0"/>
      <w:marRight w:val="0"/>
      <w:marTop w:val="0"/>
      <w:marBottom w:val="0"/>
      <w:divBdr>
        <w:top w:val="none" w:sz="0" w:space="0" w:color="auto"/>
        <w:left w:val="none" w:sz="0" w:space="0" w:color="auto"/>
        <w:bottom w:val="none" w:sz="0" w:space="0" w:color="auto"/>
        <w:right w:val="none" w:sz="0" w:space="0" w:color="auto"/>
      </w:divBdr>
    </w:div>
    <w:div w:id="787119184">
      <w:bodyDiv w:val="1"/>
      <w:marLeft w:val="0"/>
      <w:marRight w:val="0"/>
      <w:marTop w:val="0"/>
      <w:marBottom w:val="0"/>
      <w:divBdr>
        <w:top w:val="none" w:sz="0" w:space="0" w:color="auto"/>
        <w:left w:val="none" w:sz="0" w:space="0" w:color="auto"/>
        <w:bottom w:val="none" w:sz="0" w:space="0" w:color="auto"/>
        <w:right w:val="none" w:sz="0" w:space="0" w:color="auto"/>
      </w:divBdr>
    </w:div>
    <w:div w:id="791169820">
      <w:bodyDiv w:val="1"/>
      <w:marLeft w:val="0"/>
      <w:marRight w:val="0"/>
      <w:marTop w:val="0"/>
      <w:marBottom w:val="0"/>
      <w:divBdr>
        <w:top w:val="none" w:sz="0" w:space="0" w:color="auto"/>
        <w:left w:val="none" w:sz="0" w:space="0" w:color="auto"/>
        <w:bottom w:val="none" w:sz="0" w:space="0" w:color="auto"/>
        <w:right w:val="none" w:sz="0" w:space="0" w:color="auto"/>
      </w:divBdr>
    </w:div>
    <w:div w:id="791292378">
      <w:bodyDiv w:val="1"/>
      <w:marLeft w:val="0"/>
      <w:marRight w:val="0"/>
      <w:marTop w:val="0"/>
      <w:marBottom w:val="0"/>
      <w:divBdr>
        <w:top w:val="none" w:sz="0" w:space="0" w:color="auto"/>
        <w:left w:val="none" w:sz="0" w:space="0" w:color="auto"/>
        <w:bottom w:val="none" w:sz="0" w:space="0" w:color="auto"/>
        <w:right w:val="none" w:sz="0" w:space="0" w:color="auto"/>
      </w:divBdr>
    </w:div>
    <w:div w:id="792287917">
      <w:bodyDiv w:val="1"/>
      <w:marLeft w:val="0"/>
      <w:marRight w:val="0"/>
      <w:marTop w:val="0"/>
      <w:marBottom w:val="0"/>
      <w:divBdr>
        <w:top w:val="none" w:sz="0" w:space="0" w:color="auto"/>
        <w:left w:val="none" w:sz="0" w:space="0" w:color="auto"/>
        <w:bottom w:val="none" w:sz="0" w:space="0" w:color="auto"/>
        <w:right w:val="none" w:sz="0" w:space="0" w:color="auto"/>
      </w:divBdr>
    </w:div>
    <w:div w:id="795443189">
      <w:bodyDiv w:val="1"/>
      <w:marLeft w:val="0"/>
      <w:marRight w:val="0"/>
      <w:marTop w:val="0"/>
      <w:marBottom w:val="0"/>
      <w:divBdr>
        <w:top w:val="none" w:sz="0" w:space="0" w:color="auto"/>
        <w:left w:val="none" w:sz="0" w:space="0" w:color="auto"/>
        <w:bottom w:val="none" w:sz="0" w:space="0" w:color="auto"/>
        <w:right w:val="none" w:sz="0" w:space="0" w:color="auto"/>
      </w:divBdr>
    </w:div>
    <w:div w:id="796878504">
      <w:bodyDiv w:val="1"/>
      <w:marLeft w:val="0"/>
      <w:marRight w:val="0"/>
      <w:marTop w:val="0"/>
      <w:marBottom w:val="0"/>
      <w:divBdr>
        <w:top w:val="none" w:sz="0" w:space="0" w:color="auto"/>
        <w:left w:val="none" w:sz="0" w:space="0" w:color="auto"/>
        <w:bottom w:val="none" w:sz="0" w:space="0" w:color="auto"/>
        <w:right w:val="none" w:sz="0" w:space="0" w:color="auto"/>
      </w:divBdr>
    </w:div>
    <w:div w:id="797264887">
      <w:bodyDiv w:val="1"/>
      <w:marLeft w:val="0"/>
      <w:marRight w:val="0"/>
      <w:marTop w:val="0"/>
      <w:marBottom w:val="0"/>
      <w:divBdr>
        <w:top w:val="none" w:sz="0" w:space="0" w:color="auto"/>
        <w:left w:val="none" w:sz="0" w:space="0" w:color="auto"/>
        <w:bottom w:val="none" w:sz="0" w:space="0" w:color="auto"/>
        <w:right w:val="none" w:sz="0" w:space="0" w:color="auto"/>
      </w:divBdr>
    </w:div>
    <w:div w:id="798648179">
      <w:bodyDiv w:val="1"/>
      <w:marLeft w:val="0"/>
      <w:marRight w:val="0"/>
      <w:marTop w:val="0"/>
      <w:marBottom w:val="0"/>
      <w:divBdr>
        <w:top w:val="none" w:sz="0" w:space="0" w:color="auto"/>
        <w:left w:val="none" w:sz="0" w:space="0" w:color="auto"/>
        <w:bottom w:val="none" w:sz="0" w:space="0" w:color="auto"/>
        <w:right w:val="none" w:sz="0" w:space="0" w:color="auto"/>
      </w:divBdr>
    </w:div>
    <w:div w:id="802505309">
      <w:bodyDiv w:val="1"/>
      <w:marLeft w:val="0"/>
      <w:marRight w:val="0"/>
      <w:marTop w:val="0"/>
      <w:marBottom w:val="0"/>
      <w:divBdr>
        <w:top w:val="none" w:sz="0" w:space="0" w:color="auto"/>
        <w:left w:val="none" w:sz="0" w:space="0" w:color="auto"/>
        <w:bottom w:val="none" w:sz="0" w:space="0" w:color="auto"/>
        <w:right w:val="none" w:sz="0" w:space="0" w:color="auto"/>
      </w:divBdr>
    </w:div>
    <w:div w:id="804854468">
      <w:bodyDiv w:val="1"/>
      <w:marLeft w:val="0"/>
      <w:marRight w:val="0"/>
      <w:marTop w:val="0"/>
      <w:marBottom w:val="0"/>
      <w:divBdr>
        <w:top w:val="none" w:sz="0" w:space="0" w:color="auto"/>
        <w:left w:val="none" w:sz="0" w:space="0" w:color="auto"/>
        <w:bottom w:val="none" w:sz="0" w:space="0" w:color="auto"/>
        <w:right w:val="none" w:sz="0" w:space="0" w:color="auto"/>
      </w:divBdr>
    </w:div>
    <w:div w:id="805901907">
      <w:bodyDiv w:val="1"/>
      <w:marLeft w:val="0"/>
      <w:marRight w:val="0"/>
      <w:marTop w:val="0"/>
      <w:marBottom w:val="0"/>
      <w:divBdr>
        <w:top w:val="none" w:sz="0" w:space="0" w:color="auto"/>
        <w:left w:val="none" w:sz="0" w:space="0" w:color="auto"/>
        <w:bottom w:val="none" w:sz="0" w:space="0" w:color="auto"/>
        <w:right w:val="none" w:sz="0" w:space="0" w:color="auto"/>
      </w:divBdr>
    </w:div>
    <w:div w:id="806895699">
      <w:bodyDiv w:val="1"/>
      <w:marLeft w:val="0"/>
      <w:marRight w:val="0"/>
      <w:marTop w:val="0"/>
      <w:marBottom w:val="0"/>
      <w:divBdr>
        <w:top w:val="none" w:sz="0" w:space="0" w:color="auto"/>
        <w:left w:val="none" w:sz="0" w:space="0" w:color="auto"/>
        <w:bottom w:val="none" w:sz="0" w:space="0" w:color="auto"/>
        <w:right w:val="none" w:sz="0" w:space="0" w:color="auto"/>
      </w:divBdr>
    </w:div>
    <w:div w:id="812143641">
      <w:bodyDiv w:val="1"/>
      <w:marLeft w:val="0"/>
      <w:marRight w:val="0"/>
      <w:marTop w:val="0"/>
      <w:marBottom w:val="0"/>
      <w:divBdr>
        <w:top w:val="none" w:sz="0" w:space="0" w:color="auto"/>
        <w:left w:val="none" w:sz="0" w:space="0" w:color="auto"/>
        <w:bottom w:val="none" w:sz="0" w:space="0" w:color="auto"/>
        <w:right w:val="none" w:sz="0" w:space="0" w:color="auto"/>
      </w:divBdr>
    </w:div>
    <w:div w:id="817185093">
      <w:bodyDiv w:val="1"/>
      <w:marLeft w:val="0"/>
      <w:marRight w:val="0"/>
      <w:marTop w:val="0"/>
      <w:marBottom w:val="0"/>
      <w:divBdr>
        <w:top w:val="none" w:sz="0" w:space="0" w:color="auto"/>
        <w:left w:val="none" w:sz="0" w:space="0" w:color="auto"/>
        <w:bottom w:val="none" w:sz="0" w:space="0" w:color="auto"/>
        <w:right w:val="none" w:sz="0" w:space="0" w:color="auto"/>
      </w:divBdr>
    </w:div>
    <w:div w:id="818107954">
      <w:bodyDiv w:val="1"/>
      <w:marLeft w:val="0"/>
      <w:marRight w:val="0"/>
      <w:marTop w:val="0"/>
      <w:marBottom w:val="0"/>
      <w:divBdr>
        <w:top w:val="none" w:sz="0" w:space="0" w:color="auto"/>
        <w:left w:val="none" w:sz="0" w:space="0" w:color="auto"/>
        <w:bottom w:val="none" w:sz="0" w:space="0" w:color="auto"/>
        <w:right w:val="none" w:sz="0" w:space="0" w:color="auto"/>
      </w:divBdr>
    </w:div>
    <w:div w:id="818617302">
      <w:bodyDiv w:val="1"/>
      <w:marLeft w:val="0"/>
      <w:marRight w:val="0"/>
      <w:marTop w:val="0"/>
      <w:marBottom w:val="0"/>
      <w:divBdr>
        <w:top w:val="none" w:sz="0" w:space="0" w:color="auto"/>
        <w:left w:val="none" w:sz="0" w:space="0" w:color="auto"/>
        <w:bottom w:val="none" w:sz="0" w:space="0" w:color="auto"/>
        <w:right w:val="none" w:sz="0" w:space="0" w:color="auto"/>
      </w:divBdr>
    </w:div>
    <w:div w:id="823817267">
      <w:bodyDiv w:val="1"/>
      <w:marLeft w:val="0"/>
      <w:marRight w:val="0"/>
      <w:marTop w:val="0"/>
      <w:marBottom w:val="0"/>
      <w:divBdr>
        <w:top w:val="none" w:sz="0" w:space="0" w:color="auto"/>
        <w:left w:val="none" w:sz="0" w:space="0" w:color="auto"/>
        <w:bottom w:val="none" w:sz="0" w:space="0" w:color="auto"/>
        <w:right w:val="none" w:sz="0" w:space="0" w:color="auto"/>
      </w:divBdr>
    </w:div>
    <w:div w:id="825048058">
      <w:bodyDiv w:val="1"/>
      <w:marLeft w:val="0"/>
      <w:marRight w:val="0"/>
      <w:marTop w:val="0"/>
      <w:marBottom w:val="0"/>
      <w:divBdr>
        <w:top w:val="none" w:sz="0" w:space="0" w:color="auto"/>
        <w:left w:val="none" w:sz="0" w:space="0" w:color="auto"/>
        <w:bottom w:val="none" w:sz="0" w:space="0" w:color="auto"/>
        <w:right w:val="none" w:sz="0" w:space="0" w:color="auto"/>
      </w:divBdr>
    </w:div>
    <w:div w:id="825587331">
      <w:bodyDiv w:val="1"/>
      <w:marLeft w:val="0"/>
      <w:marRight w:val="0"/>
      <w:marTop w:val="0"/>
      <w:marBottom w:val="0"/>
      <w:divBdr>
        <w:top w:val="none" w:sz="0" w:space="0" w:color="auto"/>
        <w:left w:val="none" w:sz="0" w:space="0" w:color="auto"/>
        <w:bottom w:val="none" w:sz="0" w:space="0" w:color="auto"/>
        <w:right w:val="none" w:sz="0" w:space="0" w:color="auto"/>
      </w:divBdr>
    </w:div>
    <w:div w:id="826288146">
      <w:bodyDiv w:val="1"/>
      <w:marLeft w:val="0"/>
      <w:marRight w:val="0"/>
      <w:marTop w:val="0"/>
      <w:marBottom w:val="0"/>
      <w:divBdr>
        <w:top w:val="none" w:sz="0" w:space="0" w:color="auto"/>
        <w:left w:val="none" w:sz="0" w:space="0" w:color="auto"/>
        <w:bottom w:val="none" w:sz="0" w:space="0" w:color="auto"/>
        <w:right w:val="none" w:sz="0" w:space="0" w:color="auto"/>
      </w:divBdr>
    </w:div>
    <w:div w:id="830946708">
      <w:bodyDiv w:val="1"/>
      <w:marLeft w:val="0"/>
      <w:marRight w:val="0"/>
      <w:marTop w:val="0"/>
      <w:marBottom w:val="0"/>
      <w:divBdr>
        <w:top w:val="none" w:sz="0" w:space="0" w:color="auto"/>
        <w:left w:val="none" w:sz="0" w:space="0" w:color="auto"/>
        <w:bottom w:val="none" w:sz="0" w:space="0" w:color="auto"/>
        <w:right w:val="none" w:sz="0" w:space="0" w:color="auto"/>
      </w:divBdr>
    </w:div>
    <w:div w:id="831678752">
      <w:bodyDiv w:val="1"/>
      <w:marLeft w:val="0"/>
      <w:marRight w:val="0"/>
      <w:marTop w:val="0"/>
      <w:marBottom w:val="0"/>
      <w:divBdr>
        <w:top w:val="none" w:sz="0" w:space="0" w:color="auto"/>
        <w:left w:val="none" w:sz="0" w:space="0" w:color="auto"/>
        <w:bottom w:val="none" w:sz="0" w:space="0" w:color="auto"/>
        <w:right w:val="none" w:sz="0" w:space="0" w:color="auto"/>
      </w:divBdr>
    </w:div>
    <w:div w:id="833648804">
      <w:bodyDiv w:val="1"/>
      <w:marLeft w:val="0"/>
      <w:marRight w:val="0"/>
      <w:marTop w:val="0"/>
      <w:marBottom w:val="0"/>
      <w:divBdr>
        <w:top w:val="none" w:sz="0" w:space="0" w:color="auto"/>
        <w:left w:val="none" w:sz="0" w:space="0" w:color="auto"/>
        <w:bottom w:val="none" w:sz="0" w:space="0" w:color="auto"/>
        <w:right w:val="none" w:sz="0" w:space="0" w:color="auto"/>
      </w:divBdr>
    </w:div>
    <w:div w:id="835610443">
      <w:bodyDiv w:val="1"/>
      <w:marLeft w:val="0"/>
      <w:marRight w:val="0"/>
      <w:marTop w:val="0"/>
      <w:marBottom w:val="0"/>
      <w:divBdr>
        <w:top w:val="none" w:sz="0" w:space="0" w:color="auto"/>
        <w:left w:val="none" w:sz="0" w:space="0" w:color="auto"/>
        <w:bottom w:val="none" w:sz="0" w:space="0" w:color="auto"/>
        <w:right w:val="none" w:sz="0" w:space="0" w:color="auto"/>
      </w:divBdr>
    </w:div>
    <w:div w:id="836000580">
      <w:bodyDiv w:val="1"/>
      <w:marLeft w:val="0"/>
      <w:marRight w:val="0"/>
      <w:marTop w:val="0"/>
      <w:marBottom w:val="0"/>
      <w:divBdr>
        <w:top w:val="none" w:sz="0" w:space="0" w:color="auto"/>
        <w:left w:val="none" w:sz="0" w:space="0" w:color="auto"/>
        <w:bottom w:val="none" w:sz="0" w:space="0" w:color="auto"/>
        <w:right w:val="none" w:sz="0" w:space="0" w:color="auto"/>
      </w:divBdr>
    </w:div>
    <w:div w:id="836456177">
      <w:bodyDiv w:val="1"/>
      <w:marLeft w:val="0"/>
      <w:marRight w:val="0"/>
      <w:marTop w:val="0"/>
      <w:marBottom w:val="0"/>
      <w:divBdr>
        <w:top w:val="none" w:sz="0" w:space="0" w:color="auto"/>
        <w:left w:val="none" w:sz="0" w:space="0" w:color="auto"/>
        <w:bottom w:val="none" w:sz="0" w:space="0" w:color="auto"/>
        <w:right w:val="none" w:sz="0" w:space="0" w:color="auto"/>
      </w:divBdr>
    </w:div>
    <w:div w:id="836963290">
      <w:bodyDiv w:val="1"/>
      <w:marLeft w:val="0"/>
      <w:marRight w:val="0"/>
      <w:marTop w:val="0"/>
      <w:marBottom w:val="0"/>
      <w:divBdr>
        <w:top w:val="none" w:sz="0" w:space="0" w:color="auto"/>
        <w:left w:val="none" w:sz="0" w:space="0" w:color="auto"/>
        <w:bottom w:val="none" w:sz="0" w:space="0" w:color="auto"/>
        <w:right w:val="none" w:sz="0" w:space="0" w:color="auto"/>
      </w:divBdr>
    </w:div>
    <w:div w:id="837424577">
      <w:bodyDiv w:val="1"/>
      <w:marLeft w:val="0"/>
      <w:marRight w:val="0"/>
      <w:marTop w:val="0"/>
      <w:marBottom w:val="0"/>
      <w:divBdr>
        <w:top w:val="none" w:sz="0" w:space="0" w:color="auto"/>
        <w:left w:val="none" w:sz="0" w:space="0" w:color="auto"/>
        <w:bottom w:val="none" w:sz="0" w:space="0" w:color="auto"/>
        <w:right w:val="none" w:sz="0" w:space="0" w:color="auto"/>
      </w:divBdr>
    </w:div>
    <w:div w:id="840703347">
      <w:bodyDiv w:val="1"/>
      <w:marLeft w:val="0"/>
      <w:marRight w:val="0"/>
      <w:marTop w:val="0"/>
      <w:marBottom w:val="0"/>
      <w:divBdr>
        <w:top w:val="none" w:sz="0" w:space="0" w:color="auto"/>
        <w:left w:val="none" w:sz="0" w:space="0" w:color="auto"/>
        <w:bottom w:val="none" w:sz="0" w:space="0" w:color="auto"/>
        <w:right w:val="none" w:sz="0" w:space="0" w:color="auto"/>
      </w:divBdr>
    </w:div>
    <w:div w:id="849418764">
      <w:bodyDiv w:val="1"/>
      <w:marLeft w:val="0"/>
      <w:marRight w:val="0"/>
      <w:marTop w:val="0"/>
      <w:marBottom w:val="0"/>
      <w:divBdr>
        <w:top w:val="none" w:sz="0" w:space="0" w:color="auto"/>
        <w:left w:val="none" w:sz="0" w:space="0" w:color="auto"/>
        <w:bottom w:val="none" w:sz="0" w:space="0" w:color="auto"/>
        <w:right w:val="none" w:sz="0" w:space="0" w:color="auto"/>
      </w:divBdr>
    </w:div>
    <w:div w:id="850222107">
      <w:bodyDiv w:val="1"/>
      <w:marLeft w:val="0"/>
      <w:marRight w:val="0"/>
      <w:marTop w:val="0"/>
      <w:marBottom w:val="0"/>
      <w:divBdr>
        <w:top w:val="none" w:sz="0" w:space="0" w:color="auto"/>
        <w:left w:val="none" w:sz="0" w:space="0" w:color="auto"/>
        <w:bottom w:val="none" w:sz="0" w:space="0" w:color="auto"/>
        <w:right w:val="none" w:sz="0" w:space="0" w:color="auto"/>
      </w:divBdr>
    </w:div>
    <w:div w:id="851263361">
      <w:bodyDiv w:val="1"/>
      <w:marLeft w:val="0"/>
      <w:marRight w:val="0"/>
      <w:marTop w:val="0"/>
      <w:marBottom w:val="0"/>
      <w:divBdr>
        <w:top w:val="none" w:sz="0" w:space="0" w:color="auto"/>
        <w:left w:val="none" w:sz="0" w:space="0" w:color="auto"/>
        <w:bottom w:val="none" w:sz="0" w:space="0" w:color="auto"/>
        <w:right w:val="none" w:sz="0" w:space="0" w:color="auto"/>
      </w:divBdr>
    </w:div>
    <w:div w:id="852570041">
      <w:bodyDiv w:val="1"/>
      <w:marLeft w:val="0"/>
      <w:marRight w:val="0"/>
      <w:marTop w:val="0"/>
      <w:marBottom w:val="0"/>
      <w:divBdr>
        <w:top w:val="none" w:sz="0" w:space="0" w:color="auto"/>
        <w:left w:val="none" w:sz="0" w:space="0" w:color="auto"/>
        <w:bottom w:val="none" w:sz="0" w:space="0" w:color="auto"/>
        <w:right w:val="none" w:sz="0" w:space="0" w:color="auto"/>
      </w:divBdr>
    </w:div>
    <w:div w:id="852571999">
      <w:bodyDiv w:val="1"/>
      <w:marLeft w:val="0"/>
      <w:marRight w:val="0"/>
      <w:marTop w:val="0"/>
      <w:marBottom w:val="0"/>
      <w:divBdr>
        <w:top w:val="none" w:sz="0" w:space="0" w:color="auto"/>
        <w:left w:val="none" w:sz="0" w:space="0" w:color="auto"/>
        <w:bottom w:val="none" w:sz="0" w:space="0" w:color="auto"/>
        <w:right w:val="none" w:sz="0" w:space="0" w:color="auto"/>
      </w:divBdr>
    </w:div>
    <w:div w:id="856430935">
      <w:bodyDiv w:val="1"/>
      <w:marLeft w:val="0"/>
      <w:marRight w:val="0"/>
      <w:marTop w:val="0"/>
      <w:marBottom w:val="0"/>
      <w:divBdr>
        <w:top w:val="none" w:sz="0" w:space="0" w:color="auto"/>
        <w:left w:val="none" w:sz="0" w:space="0" w:color="auto"/>
        <w:bottom w:val="none" w:sz="0" w:space="0" w:color="auto"/>
        <w:right w:val="none" w:sz="0" w:space="0" w:color="auto"/>
      </w:divBdr>
    </w:div>
    <w:div w:id="856574830">
      <w:bodyDiv w:val="1"/>
      <w:marLeft w:val="0"/>
      <w:marRight w:val="0"/>
      <w:marTop w:val="0"/>
      <w:marBottom w:val="0"/>
      <w:divBdr>
        <w:top w:val="none" w:sz="0" w:space="0" w:color="auto"/>
        <w:left w:val="none" w:sz="0" w:space="0" w:color="auto"/>
        <w:bottom w:val="none" w:sz="0" w:space="0" w:color="auto"/>
        <w:right w:val="none" w:sz="0" w:space="0" w:color="auto"/>
      </w:divBdr>
    </w:div>
    <w:div w:id="859008675">
      <w:bodyDiv w:val="1"/>
      <w:marLeft w:val="0"/>
      <w:marRight w:val="0"/>
      <w:marTop w:val="0"/>
      <w:marBottom w:val="0"/>
      <w:divBdr>
        <w:top w:val="none" w:sz="0" w:space="0" w:color="auto"/>
        <w:left w:val="none" w:sz="0" w:space="0" w:color="auto"/>
        <w:bottom w:val="none" w:sz="0" w:space="0" w:color="auto"/>
        <w:right w:val="none" w:sz="0" w:space="0" w:color="auto"/>
      </w:divBdr>
    </w:div>
    <w:div w:id="864173640">
      <w:bodyDiv w:val="1"/>
      <w:marLeft w:val="0"/>
      <w:marRight w:val="0"/>
      <w:marTop w:val="0"/>
      <w:marBottom w:val="0"/>
      <w:divBdr>
        <w:top w:val="none" w:sz="0" w:space="0" w:color="auto"/>
        <w:left w:val="none" w:sz="0" w:space="0" w:color="auto"/>
        <w:bottom w:val="none" w:sz="0" w:space="0" w:color="auto"/>
        <w:right w:val="none" w:sz="0" w:space="0" w:color="auto"/>
      </w:divBdr>
    </w:div>
    <w:div w:id="864175409">
      <w:bodyDiv w:val="1"/>
      <w:marLeft w:val="0"/>
      <w:marRight w:val="0"/>
      <w:marTop w:val="0"/>
      <w:marBottom w:val="0"/>
      <w:divBdr>
        <w:top w:val="none" w:sz="0" w:space="0" w:color="auto"/>
        <w:left w:val="none" w:sz="0" w:space="0" w:color="auto"/>
        <w:bottom w:val="none" w:sz="0" w:space="0" w:color="auto"/>
        <w:right w:val="none" w:sz="0" w:space="0" w:color="auto"/>
      </w:divBdr>
    </w:div>
    <w:div w:id="864371513">
      <w:bodyDiv w:val="1"/>
      <w:marLeft w:val="0"/>
      <w:marRight w:val="0"/>
      <w:marTop w:val="0"/>
      <w:marBottom w:val="0"/>
      <w:divBdr>
        <w:top w:val="none" w:sz="0" w:space="0" w:color="auto"/>
        <w:left w:val="none" w:sz="0" w:space="0" w:color="auto"/>
        <w:bottom w:val="none" w:sz="0" w:space="0" w:color="auto"/>
        <w:right w:val="none" w:sz="0" w:space="0" w:color="auto"/>
      </w:divBdr>
    </w:div>
    <w:div w:id="868223900">
      <w:bodyDiv w:val="1"/>
      <w:marLeft w:val="0"/>
      <w:marRight w:val="0"/>
      <w:marTop w:val="0"/>
      <w:marBottom w:val="0"/>
      <w:divBdr>
        <w:top w:val="none" w:sz="0" w:space="0" w:color="auto"/>
        <w:left w:val="none" w:sz="0" w:space="0" w:color="auto"/>
        <w:bottom w:val="none" w:sz="0" w:space="0" w:color="auto"/>
        <w:right w:val="none" w:sz="0" w:space="0" w:color="auto"/>
      </w:divBdr>
    </w:div>
    <w:div w:id="871386658">
      <w:bodyDiv w:val="1"/>
      <w:marLeft w:val="0"/>
      <w:marRight w:val="0"/>
      <w:marTop w:val="0"/>
      <w:marBottom w:val="0"/>
      <w:divBdr>
        <w:top w:val="none" w:sz="0" w:space="0" w:color="auto"/>
        <w:left w:val="none" w:sz="0" w:space="0" w:color="auto"/>
        <w:bottom w:val="none" w:sz="0" w:space="0" w:color="auto"/>
        <w:right w:val="none" w:sz="0" w:space="0" w:color="auto"/>
      </w:divBdr>
    </w:div>
    <w:div w:id="873157765">
      <w:bodyDiv w:val="1"/>
      <w:marLeft w:val="0"/>
      <w:marRight w:val="0"/>
      <w:marTop w:val="0"/>
      <w:marBottom w:val="0"/>
      <w:divBdr>
        <w:top w:val="none" w:sz="0" w:space="0" w:color="auto"/>
        <w:left w:val="none" w:sz="0" w:space="0" w:color="auto"/>
        <w:bottom w:val="none" w:sz="0" w:space="0" w:color="auto"/>
        <w:right w:val="none" w:sz="0" w:space="0" w:color="auto"/>
      </w:divBdr>
    </w:div>
    <w:div w:id="878973398">
      <w:bodyDiv w:val="1"/>
      <w:marLeft w:val="0"/>
      <w:marRight w:val="0"/>
      <w:marTop w:val="0"/>
      <w:marBottom w:val="0"/>
      <w:divBdr>
        <w:top w:val="none" w:sz="0" w:space="0" w:color="auto"/>
        <w:left w:val="none" w:sz="0" w:space="0" w:color="auto"/>
        <w:bottom w:val="none" w:sz="0" w:space="0" w:color="auto"/>
        <w:right w:val="none" w:sz="0" w:space="0" w:color="auto"/>
      </w:divBdr>
    </w:div>
    <w:div w:id="880940227">
      <w:bodyDiv w:val="1"/>
      <w:marLeft w:val="0"/>
      <w:marRight w:val="0"/>
      <w:marTop w:val="0"/>
      <w:marBottom w:val="0"/>
      <w:divBdr>
        <w:top w:val="none" w:sz="0" w:space="0" w:color="auto"/>
        <w:left w:val="none" w:sz="0" w:space="0" w:color="auto"/>
        <w:bottom w:val="none" w:sz="0" w:space="0" w:color="auto"/>
        <w:right w:val="none" w:sz="0" w:space="0" w:color="auto"/>
      </w:divBdr>
    </w:div>
    <w:div w:id="882474537">
      <w:bodyDiv w:val="1"/>
      <w:marLeft w:val="0"/>
      <w:marRight w:val="0"/>
      <w:marTop w:val="0"/>
      <w:marBottom w:val="0"/>
      <w:divBdr>
        <w:top w:val="none" w:sz="0" w:space="0" w:color="auto"/>
        <w:left w:val="none" w:sz="0" w:space="0" w:color="auto"/>
        <w:bottom w:val="none" w:sz="0" w:space="0" w:color="auto"/>
        <w:right w:val="none" w:sz="0" w:space="0" w:color="auto"/>
      </w:divBdr>
    </w:div>
    <w:div w:id="883098549">
      <w:bodyDiv w:val="1"/>
      <w:marLeft w:val="0"/>
      <w:marRight w:val="0"/>
      <w:marTop w:val="0"/>
      <w:marBottom w:val="0"/>
      <w:divBdr>
        <w:top w:val="none" w:sz="0" w:space="0" w:color="auto"/>
        <w:left w:val="none" w:sz="0" w:space="0" w:color="auto"/>
        <w:bottom w:val="none" w:sz="0" w:space="0" w:color="auto"/>
        <w:right w:val="none" w:sz="0" w:space="0" w:color="auto"/>
      </w:divBdr>
    </w:div>
    <w:div w:id="886454958">
      <w:bodyDiv w:val="1"/>
      <w:marLeft w:val="0"/>
      <w:marRight w:val="0"/>
      <w:marTop w:val="0"/>
      <w:marBottom w:val="0"/>
      <w:divBdr>
        <w:top w:val="none" w:sz="0" w:space="0" w:color="auto"/>
        <w:left w:val="none" w:sz="0" w:space="0" w:color="auto"/>
        <w:bottom w:val="none" w:sz="0" w:space="0" w:color="auto"/>
        <w:right w:val="none" w:sz="0" w:space="0" w:color="auto"/>
      </w:divBdr>
    </w:div>
    <w:div w:id="891234159">
      <w:bodyDiv w:val="1"/>
      <w:marLeft w:val="0"/>
      <w:marRight w:val="0"/>
      <w:marTop w:val="0"/>
      <w:marBottom w:val="0"/>
      <w:divBdr>
        <w:top w:val="none" w:sz="0" w:space="0" w:color="auto"/>
        <w:left w:val="none" w:sz="0" w:space="0" w:color="auto"/>
        <w:bottom w:val="none" w:sz="0" w:space="0" w:color="auto"/>
        <w:right w:val="none" w:sz="0" w:space="0" w:color="auto"/>
      </w:divBdr>
    </w:div>
    <w:div w:id="898901152">
      <w:bodyDiv w:val="1"/>
      <w:marLeft w:val="0"/>
      <w:marRight w:val="0"/>
      <w:marTop w:val="0"/>
      <w:marBottom w:val="0"/>
      <w:divBdr>
        <w:top w:val="none" w:sz="0" w:space="0" w:color="auto"/>
        <w:left w:val="none" w:sz="0" w:space="0" w:color="auto"/>
        <w:bottom w:val="none" w:sz="0" w:space="0" w:color="auto"/>
        <w:right w:val="none" w:sz="0" w:space="0" w:color="auto"/>
      </w:divBdr>
    </w:div>
    <w:div w:id="900558579">
      <w:bodyDiv w:val="1"/>
      <w:marLeft w:val="0"/>
      <w:marRight w:val="0"/>
      <w:marTop w:val="0"/>
      <w:marBottom w:val="0"/>
      <w:divBdr>
        <w:top w:val="none" w:sz="0" w:space="0" w:color="auto"/>
        <w:left w:val="none" w:sz="0" w:space="0" w:color="auto"/>
        <w:bottom w:val="none" w:sz="0" w:space="0" w:color="auto"/>
        <w:right w:val="none" w:sz="0" w:space="0" w:color="auto"/>
      </w:divBdr>
    </w:div>
    <w:div w:id="901911584">
      <w:bodyDiv w:val="1"/>
      <w:marLeft w:val="0"/>
      <w:marRight w:val="0"/>
      <w:marTop w:val="0"/>
      <w:marBottom w:val="0"/>
      <w:divBdr>
        <w:top w:val="none" w:sz="0" w:space="0" w:color="auto"/>
        <w:left w:val="none" w:sz="0" w:space="0" w:color="auto"/>
        <w:bottom w:val="none" w:sz="0" w:space="0" w:color="auto"/>
        <w:right w:val="none" w:sz="0" w:space="0" w:color="auto"/>
      </w:divBdr>
    </w:div>
    <w:div w:id="904682105">
      <w:bodyDiv w:val="1"/>
      <w:marLeft w:val="0"/>
      <w:marRight w:val="0"/>
      <w:marTop w:val="0"/>
      <w:marBottom w:val="0"/>
      <w:divBdr>
        <w:top w:val="none" w:sz="0" w:space="0" w:color="auto"/>
        <w:left w:val="none" w:sz="0" w:space="0" w:color="auto"/>
        <w:bottom w:val="none" w:sz="0" w:space="0" w:color="auto"/>
        <w:right w:val="none" w:sz="0" w:space="0" w:color="auto"/>
      </w:divBdr>
    </w:div>
    <w:div w:id="906110955">
      <w:bodyDiv w:val="1"/>
      <w:marLeft w:val="0"/>
      <w:marRight w:val="0"/>
      <w:marTop w:val="0"/>
      <w:marBottom w:val="0"/>
      <w:divBdr>
        <w:top w:val="none" w:sz="0" w:space="0" w:color="auto"/>
        <w:left w:val="none" w:sz="0" w:space="0" w:color="auto"/>
        <w:bottom w:val="none" w:sz="0" w:space="0" w:color="auto"/>
        <w:right w:val="none" w:sz="0" w:space="0" w:color="auto"/>
      </w:divBdr>
    </w:div>
    <w:div w:id="913511902">
      <w:bodyDiv w:val="1"/>
      <w:marLeft w:val="0"/>
      <w:marRight w:val="0"/>
      <w:marTop w:val="0"/>
      <w:marBottom w:val="0"/>
      <w:divBdr>
        <w:top w:val="none" w:sz="0" w:space="0" w:color="auto"/>
        <w:left w:val="none" w:sz="0" w:space="0" w:color="auto"/>
        <w:bottom w:val="none" w:sz="0" w:space="0" w:color="auto"/>
        <w:right w:val="none" w:sz="0" w:space="0" w:color="auto"/>
      </w:divBdr>
    </w:div>
    <w:div w:id="913903258">
      <w:bodyDiv w:val="1"/>
      <w:marLeft w:val="0"/>
      <w:marRight w:val="0"/>
      <w:marTop w:val="0"/>
      <w:marBottom w:val="0"/>
      <w:divBdr>
        <w:top w:val="none" w:sz="0" w:space="0" w:color="auto"/>
        <w:left w:val="none" w:sz="0" w:space="0" w:color="auto"/>
        <w:bottom w:val="none" w:sz="0" w:space="0" w:color="auto"/>
        <w:right w:val="none" w:sz="0" w:space="0" w:color="auto"/>
      </w:divBdr>
    </w:div>
    <w:div w:id="915942657">
      <w:bodyDiv w:val="1"/>
      <w:marLeft w:val="0"/>
      <w:marRight w:val="0"/>
      <w:marTop w:val="0"/>
      <w:marBottom w:val="0"/>
      <w:divBdr>
        <w:top w:val="none" w:sz="0" w:space="0" w:color="auto"/>
        <w:left w:val="none" w:sz="0" w:space="0" w:color="auto"/>
        <w:bottom w:val="none" w:sz="0" w:space="0" w:color="auto"/>
        <w:right w:val="none" w:sz="0" w:space="0" w:color="auto"/>
      </w:divBdr>
    </w:div>
    <w:div w:id="919290193">
      <w:bodyDiv w:val="1"/>
      <w:marLeft w:val="0"/>
      <w:marRight w:val="0"/>
      <w:marTop w:val="0"/>
      <w:marBottom w:val="0"/>
      <w:divBdr>
        <w:top w:val="none" w:sz="0" w:space="0" w:color="auto"/>
        <w:left w:val="none" w:sz="0" w:space="0" w:color="auto"/>
        <w:bottom w:val="none" w:sz="0" w:space="0" w:color="auto"/>
        <w:right w:val="none" w:sz="0" w:space="0" w:color="auto"/>
      </w:divBdr>
    </w:div>
    <w:div w:id="919948962">
      <w:bodyDiv w:val="1"/>
      <w:marLeft w:val="0"/>
      <w:marRight w:val="0"/>
      <w:marTop w:val="0"/>
      <w:marBottom w:val="0"/>
      <w:divBdr>
        <w:top w:val="none" w:sz="0" w:space="0" w:color="auto"/>
        <w:left w:val="none" w:sz="0" w:space="0" w:color="auto"/>
        <w:bottom w:val="none" w:sz="0" w:space="0" w:color="auto"/>
        <w:right w:val="none" w:sz="0" w:space="0" w:color="auto"/>
      </w:divBdr>
    </w:div>
    <w:div w:id="920287594">
      <w:bodyDiv w:val="1"/>
      <w:marLeft w:val="0"/>
      <w:marRight w:val="0"/>
      <w:marTop w:val="0"/>
      <w:marBottom w:val="0"/>
      <w:divBdr>
        <w:top w:val="none" w:sz="0" w:space="0" w:color="auto"/>
        <w:left w:val="none" w:sz="0" w:space="0" w:color="auto"/>
        <w:bottom w:val="none" w:sz="0" w:space="0" w:color="auto"/>
        <w:right w:val="none" w:sz="0" w:space="0" w:color="auto"/>
      </w:divBdr>
    </w:div>
    <w:div w:id="920993817">
      <w:bodyDiv w:val="1"/>
      <w:marLeft w:val="0"/>
      <w:marRight w:val="0"/>
      <w:marTop w:val="0"/>
      <w:marBottom w:val="0"/>
      <w:divBdr>
        <w:top w:val="none" w:sz="0" w:space="0" w:color="auto"/>
        <w:left w:val="none" w:sz="0" w:space="0" w:color="auto"/>
        <w:bottom w:val="none" w:sz="0" w:space="0" w:color="auto"/>
        <w:right w:val="none" w:sz="0" w:space="0" w:color="auto"/>
      </w:divBdr>
    </w:div>
    <w:div w:id="926499956">
      <w:bodyDiv w:val="1"/>
      <w:marLeft w:val="0"/>
      <w:marRight w:val="0"/>
      <w:marTop w:val="0"/>
      <w:marBottom w:val="0"/>
      <w:divBdr>
        <w:top w:val="none" w:sz="0" w:space="0" w:color="auto"/>
        <w:left w:val="none" w:sz="0" w:space="0" w:color="auto"/>
        <w:bottom w:val="none" w:sz="0" w:space="0" w:color="auto"/>
        <w:right w:val="none" w:sz="0" w:space="0" w:color="auto"/>
      </w:divBdr>
    </w:div>
    <w:div w:id="928659244">
      <w:bodyDiv w:val="1"/>
      <w:marLeft w:val="0"/>
      <w:marRight w:val="0"/>
      <w:marTop w:val="0"/>
      <w:marBottom w:val="0"/>
      <w:divBdr>
        <w:top w:val="none" w:sz="0" w:space="0" w:color="auto"/>
        <w:left w:val="none" w:sz="0" w:space="0" w:color="auto"/>
        <w:bottom w:val="none" w:sz="0" w:space="0" w:color="auto"/>
        <w:right w:val="none" w:sz="0" w:space="0" w:color="auto"/>
      </w:divBdr>
    </w:div>
    <w:div w:id="928805073">
      <w:bodyDiv w:val="1"/>
      <w:marLeft w:val="0"/>
      <w:marRight w:val="0"/>
      <w:marTop w:val="0"/>
      <w:marBottom w:val="0"/>
      <w:divBdr>
        <w:top w:val="none" w:sz="0" w:space="0" w:color="auto"/>
        <w:left w:val="none" w:sz="0" w:space="0" w:color="auto"/>
        <w:bottom w:val="none" w:sz="0" w:space="0" w:color="auto"/>
        <w:right w:val="none" w:sz="0" w:space="0" w:color="auto"/>
      </w:divBdr>
    </w:div>
    <w:div w:id="933560498">
      <w:bodyDiv w:val="1"/>
      <w:marLeft w:val="0"/>
      <w:marRight w:val="0"/>
      <w:marTop w:val="0"/>
      <w:marBottom w:val="0"/>
      <w:divBdr>
        <w:top w:val="none" w:sz="0" w:space="0" w:color="auto"/>
        <w:left w:val="none" w:sz="0" w:space="0" w:color="auto"/>
        <w:bottom w:val="none" w:sz="0" w:space="0" w:color="auto"/>
        <w:right w:val="none" w:sz="0" w:space="0" w:color="auto"/>
      </w:divBdr>
    </w:div>
    <w:div w:id="937103293">
      <w:bodyDiv w:val="1"/>
      <w:marLeft w:val="0"/>
      <w:marRight w:val="0"/>
      <w:marTop w:val="0"/>
      <w:marBottom w:val="0"/>
      <w:divBdr>
        <w:top w:val="none" w:sz="0" w:space="0" w:color="auto"/>
        <w:left w:val="none" w:sz="0" w:space="0" w:color="auto"/>
        <w:bottom w:val="none" w:sz="0" w:space="0" w:color="auto"/>
        <w:right w:val="none" w:sz="0" w:space="0" w:color="auto"/>
      </w:divBdr>
    </w:div>
    <w:div w:id="939141047">
      <w:bodyDiv w:val="1"/>
      <w:marLeft w:val="0"/>
      <w:marRight w:val="0"/>
      <w:marTop w:val="0"/>
      <w:marBottom w:val="0"/>
      <w:divBdr>
        <w:top w:val="none" w:sz="0" w:space="0" w:color="auto"/>
        <w:left w:val="none" w:sz="0" w:space="0" w:color="auto"/>
        <w:bottom w:val="none" w:sz="0" w:space="0" w:color="auto"/>
        <w:right w:val="none" w:sz="0" w:space="0" w:color="auto"/>
      </w:divBdr>
    </w:div>
    <w:div w:id="942415586">
      <w:bodyDiv w:val="1"/>
      <w:marLeft w:val="0"/>
      <w:marRight w:val="0"/>
      <w:marTop w:val="0"/>
      <w:marBottom w:val="0"/>
      <w:divBdr>
        <w:top w:val="none" w:sz="0" w:space="0" w:color="auto"/>
        <w:left w:val="none" w:sz="0" w:space="0" w:color="auto"/>
        <w:bottom w:val="none" w:sz="0" w:space="0" w:color="auto"/>
        <w:right w:val="none" w:sz="0" w:space="0" w:color="auto"/>
      </w:divBdr>
    </w:div>
    <w:div w:id="944267505">
      <w:bodyDiv w:val="1"/>
      <w:marLeft w:val="0"/>
      <w:marRight w:val="0"/>
      <w:marTop w:val="0"/>
      <w:marBottom w:val="0"/>
      <w:divBdr>
        <w:top w:val="none" w:sz="0" w:space="0" w:color="auto"/>
        <w:left w:val="none" w:sz="0" w:space="0" w:color="auto"/>
        <w:bottom w:val="none" w:sz="0" w:space="0" w:color="auto"/>
        <w:right w:val="none" w:sz="0" w:space="0" w:color="auto"/>
      </w:divBdr>
    </w:div>
    <w:div w:id="947084538">
      <w:bodyDiv w:val="1"/>
      <w:marLeft w:val="0"/>
      <w:marRight w:val="0"/>
      <w:marTop w:val="0"/>
      <w:marBottom w:val="0"/>
      <w:divBdr>
        <w:top w:val="none" w:sz="0" w:space="0" w:color="auto"/>
        <w:left w:val="none" w:sz="0" w:space="0" w:color="auto"/>
        <w:bottom w:val="none" w:sz="0" w:space="0" w:color="auto"/>
        <w:right w:val="none" w:sz="0" w:space="0" w:color="auto"/>
      </w:divBdr>
    </w:div>
    <w:div w:id="948589146">
      <w:bodyDiv w:val="1"/>
      <w:marLeft w:val="0"/>
      <w:marRight w:val="0"/>
      <w:marTop w:val="0"/>
      <w:marBottom w:val="0"/>
      <w:divBdr>
        <w:top w:val="none" w:sz="0" w:space="0" w:color="auto"/>
        <w:left w:val="none" w:sz="0" w:space="0" w:color="auto"/>
        <w:bottom w:val="none" w:sz="0" w:space="0" w:color="auto"/>
        <w:right w:val="none" w:sz="0" w:space="0" w:color="auto"/>
      </w:divBdr>
    </w:div>
    <w:div w:id="952975468">
      <w:bodyDiv w:val="1"/>
      <w:marLeft w:val="0"/>
      <w:marRight w:val="0"/>
      <w:marTop w:val="0"/>
      <w:marBottom w:val="0"/>
      <w:divBdr>
        <w:top w:val="none" w:sz="0" w:space="0" w:color="auto"/>
        <w:left w:val="none" w:sz="0" w:space="0" w:color="auto"/>
        <w:bottom w:val="none" w:sz="0" w:space="0" w:color="auto"/>
        <w:right w:val="none" w:sz="0" w:space="0" w:color="auto"/>
      </w:divBdr>
    </w:div>
    <w:div w:id="954556528">
      <w:bodyDiv w:val="1"/>
      <w:marLeft w:val="0"/>
      <w:marRight w:val="0"/>
      <w:marTop w:val="0"/>
      <w:marBottom w:val="0"/>
      <w:divBdr>
        <w:top w:val="none" w:sz="0" w:space="0" w:color="auto"/>
        <w:left w:val="none" w:sz="0" w:space="0" w:color="auto"/>
        <w:bottom w:val="none" w:sz="0" w:space="0" w:color="auto"/>
        <w:right w:val="none" w:sz="0" w:space="0" w:color="auto"/>
      </w:divBdr>
    </w:div>
    <w:div w:id="956833185">
      <w:bodyDiv w:val="1"/>
      <w:marLeft w:val="0"/>
      <w:marRight w:val="0"/>
      <w:marTop w:val="0"/>
      <w:marBottom w:val="0"/>
      <w:divBdr>
        <w:top w:val="none" w:sz="0" w:space="0" w:color="auto"/>
        <w:left w:val="none" w:sz="0" w:space="0" w:color="auto"/>
        <w:bottom w:val="none" w:sz="0" w:space="0" w:color="auto"/>
        <w:right w:val="none" w:sz="0" w:space="0" w:color="auto"/>
      </w:divBdr>
    </w:div>
    <w:div w:id="958220216">
      <w:bodyDiv w:val="1"/>
      <w:marLeft w:val="0"/>
      <w:marRight w:val="0"/>
      <w:marTop w:val="0"/>
      <w:marBottom w:val="0"/>
      <w:divBdr>
        <w:top w:val="none" w:sz="0" w:space="0" w:color="auto"/>
        <w:left w:val="none" w:sz="0" w:space="0" w:color="auto"/>
        <w:bottom w:val="none" w:sz="0" w:space="0" w:color="auto"/>
        <w:right w:val="none" w:sz="0" w:space="0" w:color="auto"/>
      </w:divBdr>
    </w:div>
    <w:div w:id="959217309">
      <w:bodyDiv w:val="1"/>
      <w:marLeft w:val="0"/>
      <w:marRight w:val="0"/>
      <w:marTop w:val="0"/>
      <w:marBottom w:val="0"/>
      <w:divBdr>
        <w:top w:val="none" w:sz="0" w:space="0" w:color="auto"/>
        <w:left w:val="none" w:sz="0" w:space="0" w:color="auto"/>
        <w:bottom w:val="none" w:sz="0" w:space="0" w:color="auto"/>
        <w:right w:val="none" w:sz="0" w:space="0" w:color="auto"/>
      </w:divBdr>
    </w:div>
    <w:div w:id="960502378">
      <w:bodyDiv w:val="1"/>
      <w:marLeft w:val="0"/>
      <w:marRight w:val="0"/>
      <w:marTop w:val="0"/>
      <w:marBottom w:val="0"/>
      <w:divBdr>
        <w:top w:val="none" w:sz="0" w:space="0" w:color="auto"/>
        <w:left w:val="none" w:sz="0" w:space="0" w:color="auto"/>
        <w:bottom w:val="none" w:sz="0" w:space="0" w:color="auto"/>
        <w:right w:val="none" w:sz="0" w:space="0" w:color="auto"/>
      </w:divBdr>
    </w:div>
    <w:div w:id="961574796">
      <w:bodyDiv w:val="1"/>
      <w:marLeft w:val="0"/>
      <w:marRight w:val="0"/>
      <w:marTop w:val="0"/>
      <w:marBottom w:val="0"/>
      <w:divBdr>
        <w:top w:val="none" w:sz="0" w:space="0" w:color="auto"/>
        <w:left w:val="none" w:sz="0" w:space="0" w:color="auto"/>
        <w:bottom w:val="none" w:sz="0" w:space="0" w:color="auto"/>
        <w:right w:val="none" w:sz="0" w:space="0" w:color="auto"/>
      </w:divBdr>
    </w:div>
    <w:div w:id="963005663">
      <w:bodyDiv w:val="1"/>
      <w:marLeft w:val="0"/>
      <w:marRight w:val="0"/>
      <w:marTop w:val="0"/>
      <w:marBottom w:val="0"/>
      <w:divBdr>
        <w:top w:val="none" w:sz="0" w:space="0" w:color="auto"/>
        <w:left w:val="none" w:sz="0" w:space="0" w:color="auto"/>
        <w:bottom w:val="none" w:sz="0" w:space="0" w:color="auto"/>
        <w:right w:val="none" w:sz="0" w:space="0" w:color="auto"/>
      </w:divBdr>
    </w:div>
    <w:div w:id="964578402">
      <w:bodyDiv w:val="1"/>
      <w:marLeft w:val="0"/>
      <w:marRight w:val="0"/>
      <w:marTop w:val="0"/>
      <w:marBottom w:val="0"/>
      <w:divBdr>
        <w:top w:val="none" w:sz="0" w:space="0" w:color="auto"/>
        <w:left w:val="none" w:sz="0" w:space="0" w:color="auto"/>
        <w:bottom w:val="none" w:sz="0" w:space="0" w:color="auto"/>
        <w:right w:val="none" w:sz="0" w:space="0" w:color="auto"/>
      </w:divBdr>
    </w:div>
    <w:div w:id="964697648">
      <w:bodyDiv w:val="1"/>
      <w:marLeft w:val="0"/>
      <w:marRight w:val="0"/>
      <w:marTop w:val="0"/>
      <w:marBottom w:val="0"/>
      <w:divBdr>
        <w:top w:val="none" w:sz="0" w:space="0" w:color="auto"/>
        <w:left w:val="none" w:sz="0" w:space="0" w:color="auto"/>
        <w:bottom w:val="none" w:sz="0" w:space="0" w:color="auto"/>
        <w:right w:val="none" w:sz="0" w:space="0" w:color="auto"/>
      </w:divBdr>
    </w:div>
    <w:div w:id="967931491">
      <w:bodyDiv w:val="1"/>
      <w:marLeft w:val="0"/>
      <w:marRight w:val="0"/>
      <w:marTop w:val="0"/>
      <w:marBottom w:val="0"/>
      <w:divBdr>
        <w:top w:val="none" w:sz="0" w:space="0" w:color="auto"/>
        <w:left w:val="none" w:sz="0" w:space="0" w:color="auto"/>
        <w:bottom w:val="none" w:sz="0" w:space="0" w:color="auto"/>
        <w:right w:val="none" w:sz="0" w:space="0" w:color="auto"/>
      </w:divBdr>
    </w:div>
    <w:div w:id="969938741">
      <w:bodyDiv w:val="1"/>
      <w:marLeft w:val="0"/>
      <w:marRight w:val="0"/>
      <w:marTop w:val="0"/>
      <w:marBottom w:val="0"/>
      <w:divBdr>
        <w:top w:val="none" w:sz="0" w:space="0" w:color="auto"/>
        <w:left w:val="none" w:sz="0" w:space="0" w:color="auto"/>
        <w:bottom w:val="none" w:sz="0" w:space="0" w:color="auto"/>
        <w:right w:val="none" w:sz="0" w:space="0" w:color="auto"/>
      </w:divBdr>
    </w:div>
    <w:div w:id="970944316">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
    <w:div w:id="973020734">
      <w:bodyDiv w:val="1"/>
      <w:marLeft w:val="0"/>
      <w:marRight w:val="0"/>
      <w:marTop w:val="0"/>
      <w:marBottom w:val="0"/>
      <w:divBdr>
        <w:top w:val="none" w:sz="0" w:space="0" w:color="auto"/>
        <w:left w:val="none" w:sz="0" w:space="0" w:color="auto"/>
        <w:bottom w:val="none" w:sz="0" w:space="0" w:color="auto"/>
        <w:right w:val="none" w:sz="0" w:space="0" w:color="auto"/>
      </w:divBdr>
    </w:div>
    <w:div w:id="975530141">
      <w:bodyDiv w:val="1"/>
      <w:marLeft w:val="0"/>
      <w:marRight w:val="0"/>
      <w:marTop w:val="0"/>
      <w:marBottom w:val="0"/>
      <w:divBdr>
        <w:top w:val="none" w:sz="0" w:space="0" w:color="auto"/>
        <w:left w:val="none" w:sz="0" w:space="0" w:color="auto"/>
        <w:bottom w:val="none" w:sz="0" w:space="0" w:color="auto"/>
        <w:right w:val="none" w:sz="0" w:space="0" w:color="auto"/>
      </w:divBdr>
    </w:div>
    <w:div w:id="977295473">
      <w:bodyDiv w:val="1"/>
      <w:marLeft w:val="0"/>
      <w:marRight w:val="0"/>
      <w:marTop w:val="0"/>
      <w:marBottom w:val="0"/>
      <w:divBdr>
        <w:top w:val="none" w:sz="0" w:space="0" w:color="auto"/>
        <w:left w:val="none" w:sz="0" w:space="0" w:color="auto"/>
        <w:bottom w:val="none" w:sz="0" w:space="0" w:color="auto"/>
        <w:right w:val="none" w:sz="0" w:space="0" w:color="auto"/>
      </w:divBdr>
    </w:div>
    <w:div w:id="978337488">
      <w:bodyDiv w:val="1"/>
      <w:marLeft w:val="0"/>
      <w:marRight w:val="0"/>
      <w:marTop w:val="0"/>
      <w:marBottom w:val="0"/>
      <w:divBdr>
        <w:top w:val="none" w:sz="0" w:space="0" w:color="auto"/>
        <w:left w:val="none" w:sz="0" w:space="0" w:color="auto"/>
        <w:bottom w:val="none" w:sz="0" w:space="0" w:color="auto"/>
        <w:right w:val="none" w:sz="0" w:space="0" w:color="auto"/>
      </w:divBdr>
    </w:div>
    <w:div w:id="981499062">
      <w:bodyDiv w:val="1"/>
      <w:marLeft w:val="0"/>
      <w:marRight w:val="0"/>
      <w:marTop w:val="0"/>
      <w:marBottom w:val="0"/>
      <w:divBdr>
        <w:top w:val="none" w:sz="0" w:space="0" w:color="auto"/>
        <w:left w:val="none" w:sz="0" w:space="0" w:color="auto"/>
        <w:bottom w:val="none" w:sz="0" w:space="0" w:color="auto"/>
        <w:right w:val="none" w:sz="0" w:space="0" w:color="auto"/>
      </w:divBdr>
    </w:div>
    <w:div w:id="985816842">
      <w:bodyDiv w:val="1"/>
      <w:marLeft w:val="0"/>
      <w:marRight w:val="0"/>
      <w:marTop w:val="0"/>
      <w:marBottom w:val="0"/>
      <w:divBdr>
        <w:top w:val="none" w:sz="0" w:space="0" w:color="auto"/>
        <w:left w:val="none" w:sz="0" w:space="0" w:color="auto"/>
        <w:bottom w:val="none" w:sz="0" w:space="0" w:color="auto"/>
        <w:right w:val="none" w:sz="0" w:space="0" w:color="auto"/>
      </w:divBdr>
    </w:div>
    <w:div w:id="986201183">
      <w:bodyDiv w:val="1"/>
      <w:marLeft w:val="0"/>
      <w:marRight w:val="0"/>
      <w:marTop w:val="0"/>
      <w:marBottom w:val="0"/>
      <w:divBdr>
        <w:top w:val="none" w:sz="0" w:space="0" w:color="auto"/>
        <w:left w:val="none" w:sz="0" w:space="0" w:color="auto"/>
        <w:bottom w:val="none" w:sz="0" w:space="0" w:color="auto"/>
        <w:right w:val="none" w:sz="0" w:space="0" w:color="auto"/>
      </w:divBdr>
    </w:div>
    <w:div w:id="988167040">
      <w:bodyDiv w:val="1"/>
      <w:marLeft w:val="0"/>
      <w:marRight w:val="0"/>
      <w:marTop w:val="0"/>
      <w:marBottom w:val="0"/>
      <w:divBdr>
        <w:top w:val="none" w:sz="0" w:space="0" w:color="auto"/>
        <w:left w:val="none" w:sz="0" w:space="0" w:color="auto"/>
        <w:bottom w:val="none" w:sz="0" w:space="0" w:color="auto"/>
        <w:right w:val="none" w:sz="0" w:space="0" w:color="auto"/>
      </w:divBdr>
    </w:div>
    <w:div w:id="989560068">
      <w:bodyDiv w:val="1"/>
      <w:marLeft w:val="0"/>
      <w:marRight w:val="0"/>
      <w:marTop w:val="0"/>
      <w:marBottom w:val="0"/>
      <w:divBdr>
        <w:top w:val="none" w:sz="0" w:space="0" w:color="auto"/>
        <w:left w:val="none" w:sz="0" w:space="0" w:color="auto"/>
        <w:bottom w:val="none" w:sz="0" w:space="0" w:color="auto"/>
        <w:right w:val="none" w:sz="0" w:space="0" w:color="auto"/>
      </w:divBdr>
    </w:div>
    <w:div w:id="991905981">
      <w:bodyDiv w:val="1"/>
      <w:marLeft w:val="0"/>
      <w:marRight w:val="0"/>
      <w:marTop w:val="0"/>
      <w:marBottom w:val="0"/>
      <w:divBdr>
        <w:top w:val="none" w:sz="0" w:space="0" w:color="auto"/>
        <w:left w:val="none" w:sz="0" w:space="0" w:color="auto"/>
        <w:bottom w:val="none" w:sz="0" w:space="0" w:color="auto"/>
        <w:right w:val="none" w:sz="0" w:space="0" w:color="auto"/>
      </w:divBdr>
    </w:div>
    <w:div w:id="996225161">
      <w:bodyDiv w:val="1"/>
      <w:marLeft w:val="0"/>
      <w:marRight w:val="0"/>
      <w:marTop w:val="0"/>
      <w:marBottom w:val="0"/>
      <w:divBdr>
        <w:top w:val="none" w:sz="0" w:space="0" w:color="auto"/>
        <w:left w:val="none" w:sz="0" w:space="0" w:color="auto"/>
        <w:bottom w:val="none" w:sz="0" w:space="0" w:color="auto"/>
        <w:right w:val="none" w:sz="0" w:space="0" w:color="auto"/>
      </w:divBdr>
    </w:div>
    <w:div w:id="1001154470">
      <w:bodyDiv w:val="1"/>
      <w:marLeft w:val="0"/>
      <w:marRight w:val="0"/>
      <w:marTop w:val="0"/>
      <w:marBottom w:val="0"/>
      <w:divBdr>
        <w:top w:val="none" w:sz="0" w:space="0" w:color="auto"/>
        <w:left w:val="none" w:sz="0" w:space="0" w:color="auto"/>
        <w:bottom w:val="none" w:sz="0" w:space="0" w:color="auto"/>
        <w:right w:val="none" w:sz="0" w:space="0" w:color="auto"/>
      </w:divBdr>
    </w:div>
    <w:div w:id="1002319881">
      <w:bodyDiv w:val="1"/>
      <w:marLeft w:val="0"/>
      <w:marRight w:val="0"/>
      <w:marTop w:val="0"/>
      <w:marBottom w:val="0"/>
      <w:divBdr>
        <w:top w:val="none" w:sz="0" w:space="0" w:color="auto"/>
        <w:left w:val="none" w:sz="0" w:space="0" w:color="auto"/>
        <w:bottom w:val="none" w:sz="0" w:space="0" w:color="auto"/>
        <w:right w:val="none" w:sz="0" w:space="0" w:color="auto"/>
      </w:divBdr>
    </w:div>
    <w:div w:id="1003240214">
      <w:bodyDiv w:val="1"/>
      <w:marLeft w:val="0"/>
      <w:marRight w:val="0"/>
      <w:marTop w:val="0"/>
      <w:marBottom w:val="0"/>
      <w:divBdr>
        <w:top w:val="none" w:sz="0" w:space="0" w:color="auto"/>
        <w:left w:val="none" w:sz="0" w:space="0" w:color="auto"/>
        <w:bottom w:val="none" w:sz="0" w:space="0" w:color="auto"/>
        <w:right w:val="none" w:sz="0" w:space="0" w:color="auto"/>
      </w:divBdr>
    </w:div>
    <w:div w:id="1006053356">
      <w:bodyDiv w:val="1"/>
      <w:marLeft w:val="0"/>
      <w:marRight w:val="0"/>
      <w:marTop w:val="0"/>
      <w:marBottom w:val="0"/>
      <w:divBdr>
        <w:top w:val="none" w:sz="0" w:space="0" w:color="auto"/>
        <w:left w:val="none" w:sz="0" w:space="0" w:color="auto"/>
        <w:bottom w:val="none" w:sz="0" w:space="0" w:color="auto"/>
        <w:right w:val="none" w:sz="0" w:space="0" w:color="auto"/>
      </w:divBdr>
    </w:div>
    <w:div w:id="1007714029">
      <w:bodyDiv w:val="1"/>
      <w:marLeft w:val="0"/>
      <w:marRight w:val="0"/>
      <w:marTop w:val="0"/>
      <w:marBottom w:val="0"/>
      <w:divBdr>
        <w:top w:val="none" w:sz="0" w:space="0" w:color="auto"/>
        <w:left w:val="none" w:sz="0" w:space="0" w:color="auto"/>
        <w:bottom w:val="none" w:sz="0" w:space="0" w:color="auto"/>
        <w:right w:val="none" w:sz="0" w:space="0" w:color="auto"/>
      </w:divBdr>
    </w:div>
    <w:div w:id="1011686021">
      <w:bodyDiv w:val="1"/>
      <w:marLeft w:val="0"/>
      <w:marRight w:val="0"/>
      <w:marTop w:val="0"/>
      <w:marBottom w:val="0"/>
      <w:divBdr>
        <w:top w:val="none" w:sz="0" w:space="0" w:color="auto"/>
        <w:left w:val="none" w:sz="0" w:space="0" w:color="auto"/>
        <w:bottom w:val="none" w:sz="0" w:space="0" w:color="auto"/>
        <w:right w:val="none" w:sz="0" w:space="0" w:color="auto"/>
      </w:divBdr>
    </w:div>
    <w:div w:id="1012760404">
      <w:bodyDiv w:val="1"/>
      <w:marLeft w:val="0"/>
      <w:marRight w:val="0"/>
      <w:marTop w:val="0"/>
      <w:marBottom w:val="0"/>
      <w:divBdr>
        <w:top w:val="none" w:sz="0" w:space="0" w:color="auto"/>
        <w:left w:val="none" w:sz="0" w:space="0" w:color="auto"/>
        <w:bottom w:val="none" w:sz="0" w:space="0" w:color="auto"/>
        <w:right w:val="none" w:sz="0" w:space="0" w:color="auto"/>
      </w:divBdr>
    </w:div>
    <w:div w:id="1012879845">
      <w:bodyDiv w:val="1"/>
      <w:marLeft w:val="0"/>
      <w:marRight w:val="0"/>
      <w:marTop w:val="0"/>
      <w:marBottom w:val="0"/>
      <w:divBdr>
        <w:top w:val="none" w:sz="0" w:space="0" w:color="auto"/>
        <w:left w:val="none" w:sz="0" w:space="0" w:color="auto"/>
        <w:bottom w:val="none" w:sz="0" w:space="0" w:color="auto"/>
        <w:right w:val="none" w:sz="0" w:space="0" w:color="auto"/>
      </w:divBdr>
    </w:div>
    <w:div w:id="1014260521">
      <w:bodyDiv w:val="1"/>
      <w:marLeft w:val="0"/>
      <w:marRight w:val="0"/>
      <w:marTop w:val="0"/>
      <w:marBottom w:val="0"/>
      <w:divBdr>
        <w:top w:val="none" w:sz="0" w:space="0" w:color="auto"/>
        <w:left w:val="none" w:sz="0" w:space="0" w:color="auto"/>
        <w:bottom w:val="none" w:sz="0" w:space="0" w:color="auto"/>
        <w:right w:val="none" w:sz="0" w:space="0" w:color="auto"/>
      </w:divBdr>
    </w:div>
    <w:div w:id="1022972000">
      <w:bodyDiv w:val="1"/>
      <w:marLeft w:val="0"/>
      <w:marRight w:val="0"/>
      <w:marTop w:val="0"/>
      <w:marBottom w:val="0"/>
      <w:divBdr>
        <w:top w:val="none" w:sz="0" w:space="0" w:color="auto"/>
        <w:left w:val="none" w:sz="0" w:space="0" w:color="auto"/>
        <w:bottom w:val="none" w:sz="0" w:space="0" w:color="auto"/>
        <w:right w:val="none" w:sz="0" w:space="0" w:color="auto"/>
      </w:divBdr>
    </w:div>
    <w:div w:id="1023165200">
      <w:bodyDiv w:val="1"/>
      <w:marLeft w:val="0"/>
      <w:marRight w:val="0"/>
      <w:marTop w:val="0"/>
      <w:marBottom w:val="0"/>
      <w:divBdr>
        <w:top w:val="none" w:sz="0" w:space="0" w:color="auto"/>
        <w:left w:val="none" w:sz="0" w:space="0" w:color="auto"/>
        <w:bottom w:val="none" w:sz="0" w:space="0" w:color="auto"/>
        <w:right w:val="none" w:sz="0" w:space="0" w:color="auto"/>
      </w:divBdr>
    </w:div>
    <w:div w:id="1025058052">
      <w:bodyDiv w:val="1"/>
      <w:marLeft w:val="0"/>
      <w:marRight w:val="0"/>
      <w:marTop w:val="0"/>
      <w:marBottom w:val="0"/>
      <w:divBdr>
        <w:top w:val="none" w:sz="0" w:space="0" w:color="auto"/>
        <w:left w:val="none" w:sz="0" w:space="0" w:color="auto"/>
        <w:bottom w:val="none" w:sz="0" w:space="0" w:color="auto"/>
        <w:right w:val="none" w:sz="0" w:space="0" w:color="auto"/>
      </w:divBdr>
    </w:div>
    <w:div w:id="1027484321">
      <w:bodyDiv w:val="1"/>
      <w:marLeft w:val="0"/>
      <w:marRight w:val="0"/>
      <w:marTop w:val="0"/>
      <w:marBottom w:val="0"/>
      <w:divBdr>
        <w:top w:val="none" w:sz="0" w:space="0" w:color="auto"/>
        <w:left w:val="none" w:sz="0" w:space="0" w:color="auto"/>
        <w:bottom w:val="none" w:sz="0" w:space="0" w:color="auto"/>
        <w:right w:val="none" w:sz="0" w:space="0" w:color="auto"/>
      </w:divBdr>
    </w:div>
    <w:div w:id="1029645738">
      <w:bodyDiv w:val="1"/>
      <w:marLeft w:val="0"/>
      <w:marRight w:val="0"/>
      <w:marTop w:val="0"/>
      <w:marBottom w:val="0"/>
      <w:divBdr>
        <w:top w:val="none" w:sz="0" w:space="0" w:color="auto"/>
        <w:left w:val="none" w:sz="0" w:space="0" w:color="auto"/>
        <w:bottom w:val="none" w:sz="0" w:space="0" w:color="auto"/>
        <w:right w:val="none" w:sz="0" w:space="0" w:color="auto"/>
      </w:divBdr>
    </w:div>
    <w:div w:id="1030108367">
      <w:bodyDiv w:val="1"/>
      <w:marLeft w:val="0"/>
      <w:marRight w:val="0"/>
      <w:marTop w:val="0"/>
      <w:marBottom w:val="0"/>
      <w:divBdr>
        <w:top w:val="none" w:sz="0" w:space="0" w:color="auto"/>
        <w:left w:val="none" w:sz="0" w:space="0" w:color="auto"/>
        <w:bottom w:val="none" w:sz="0" w:space="0" w:color="auto"/>
        <w:right w:val="none" w:sz="0" w:space="0" w:color="auto"/>
      </w:divBdr>
    </w:div>
    <w:div w:id="1030376025">
      <w:bodyDiv w:val="1"/>
      <w:marLeft w:val="0"/>
      <w:marRight w:val="0"/>
      <w:marTop w:val="0"/>
      <w:marBottom w:val="0"/>
      <w:divBdr>
        <w:top w:val="none" w:sz="0" w:space="0" w:color="auto"/>
        <w:left w:val="none" w:sz="0" w:space="0" w:color="auto"/>
        <w:bottom w:val="none" w:sz="0" w:space="0" w:color="auto"/>
        <w:right w:val="none" w:sz="0" w:space="0" w:color="auto"/>
      </w:divBdr>
    </w:div>
    <w:div w:id="1039474115">
      <w:bodyDiv w:val="1"/>
      <w:marLeft w:val="0"/>
      <w:marRight w:val="0"/>
      <w:marTop w:val="0"/>
      <w:marBottom w:val="0"/>
      <w:divBdr>
        <w:top w:val="none" w:sz="0" w:space="0" w:color="auto"/>
        <w:left w:val="none" w:sz="0" w:space="0" w:color="auto"/>
        <w:bottom w:val="none" w:sz="0" w:space="0" w:color="auto"/>
        <w:right w:val="none" w:sz="0" w:space="0" w:color="auto"/>
      </w:divBdr>
    </w:div>
    <w:div w:id="1039624953">
      <w:bodyDiv w:val="1"/>
      <w:marLeft w:val="0"/>
      <w:marRight w:val="0"/>
      <w:marTop w:val="0"/>
      <w:marBottom w:val="0"/>
      <w:divBdr>
        <w:top w:val="none" w:sz="0" w:space="0" w:color="auto"/>
        <w:left w:val="none" w:sz="0" w:space="0" w:color="auto"/>
        <w:bottom w:val="none" w:sz="0" w:space="0" w:color="auto"/>
        <w:right w:val="none" w:sz="0" w:space="0" w:color="auto"/>
      </w:divBdr>
    </w:div>
    <w:div w:id="1041438514">
      <w:bodyDiv w:val="1"/>
      <w:marLeft w:val="0"/>
      <w:marRight w:val="0"/>
      <w:marTop w:val="0"/>
      <w:marBottom w:val="0"/>
      <w:divBdr>
        <w:top w:val="none" w:sz="0" w:space="0" w:color="auto"/>
        <w:left w:val="none" w:sz="0" w:space="0" w:color="auto"/>
        <w:bottom w:val="none" w:sz="0" w:space="0" w:color="auto"/>
        <w:right w:val="none" w:sz="0" w:space="0" w:color="auto"/>
      </w:divBdr>
    </w:div>
    <w:div w:id="1042754120">
      <w:bodyDiv w:val="1"/>
      <w:marLeft w:val="0"/>
      <w:marRight w:val="0"/>
      <w:marTop w:val="0"/>
      <w:marBottom w:val="0"/>
      <w:divBdr>
        <w:top w:val="none" w:sz="0" w:space="0" w:color="auto"/>
        <w:left w:val="none" w:sz="0" w:space="0" w:color="auto"/>
        <w:bottom w:val="none" w:sz="0" w:space="0" w:color="auto"/>
        <w:right w:val="none" w:sz="0" w:space="0" w:color="auto"/>
      </w:divBdr>
    </w:div>
    <w:div w:id="1045327460">
      <w:bodyDiv w:val="1"/>
      <w:marLeft w:val="0"/>
      <w:marRight w:val="0"/>
      <w:marTop w:val="0"/>
      <w:marBottom w:val="0"/>
      <w:divBdr>
        <w:top w:val="none" w:sz="0" w:space="0" w:color="auto"/>
        <w:left w:val="none" w:sz="0" w:space="0" w:color="auto"/>
        <w:bottom w:val="none" w:sz="0" w:space="0" w:color="auto"/>
        <w:right w:val="none" w:sz="0" w:space="0" w:color="auto"/>
      </w:divBdr>
    </w:div>
    <w:div w:id="1046178563">
      <w:bodyDiv w:val="1"/>
      <w:marLeft w:val="0"/>
      <w:marRight w:val="0"/>
      <w:marTop w:val="0"/>
      <w:marBottom w:val="0"/>
      <w:divBdr>
        <w:top w:val="none" w:sz="0" w:space="0" w:color="auto"/>
        <w:left w:val="none" w:sz="0" w:space="0" w:color="auto"/>
        <w:bottom w:val="none" w:sz="0" w:space="0" w:color="auto"/>
        <w:right w:val="none" w:sz="0" w:space="0" w:color="auto"/>
      </w:divBdr>
    </w:div>
    <w:div w:id="1049259686">
      <w:bodyDiv w:val="1"/>
      <w:marLeft w:val="0"/>
      <w:marRight w:val="0"/>
      <w:marTop w:val="0"/>
      <w:marBottom w:val="0"/>
      <w:divBdr>
        <w:top w:val="none" w:sz="0" w:space="0" w:color="auto"/>
        <w:left w:val="none" w:sz="0" w:space="0" w:color="auto"/>
        <w:bottom w:val="none" w:sz="0" w:space="0" w:color="auto"/>
        <w:right w:val="none" w:sz="0" w:space="0" w:color="auto"/>
      </w:divBdr>
    </w:div>
    <w:div w:id="1050687178">
      <w:bodyDiv w:val="1"/>
      <w:marLeft w:val="0"/>
      <w:marRight w:val="0"/>
      <w:marTop w:val="0"/>
      <w:marBottom w:val="0"/>
      <w:divBdr>
        <w:top w:val="none" w:sz="0" w:space="0" w:color="auto"/>
        <w:left w:val="none" w:sz="0" w:space="0" w:color="auto"/>
        <w:bottom w:val="none" w:sz="0" w:space="0" w:color="auto"/>
        <w:right w:val="none" w:sz="0" w:space="0" w:color="auto"/>
      </w:divBdr>
    </w:div>
    <w:div w:id="1051464500">
      <w:bodyDiv w:val="1"/>
      <w:marLeft w:val="0"/>
      <w:marRight w:val="0"/>
      <w:marTop w:val="0"/>
      <w:marBottom w:val="0"/>
      <w:divBdr>
        <w:top w:val="none" w:sz="0" w:space="0" w:color="auto"/>
        <w:left w:val="none" w:sz="0" w:space="0" w:color="auto"/>
        <w:bottom w:val="none" w:sz="0" w:space="0" w:color="auto"/>
        <w:right w:val="none" w:sz="0" w:space="0" w:color="auto"/>
      </w:divBdr>
    </w:div>
    <w:div w:id="1052656869">
      <w:bodyDiv w:val="1"/>
      <w:marLeft w:val="0"/>
      <w:marRight w:val="0"/>
      <w:marTop w:val="0"/>
      <w:marBottom w:val="0"/>
      <w:divBdr>
        <w:top w:val="none" w:sz="0" w:space="0" w:color="auto"/>
        <w:left w:val="none" w:sz="0" w:space="0" w:color="auto"/>
        <w:bottom w:val="none" w:sz="0" w:space="0" w:color="auto"/>
        <w:right w:val="none" w:sz="0" w:space="0" w:color="auto"/>
      </w:divBdr>
    </w:div>
    <w:div w:id="1054699493">
      <w:bodyDiv w:val="1"/>
      <w:marLeft w:val="0"/>
      <w:marRight w:val="0"/>
      <w:marTop w:val="0"/>
      <w:marBottom w:val="0"/>
      <w:divBdr>
        <w:top w:val="none" w:sz="0" w:space="0" w:color="auto"/>
        <w:left w:val="none" w:sz="0" w:space="0" w:color="auto"/>
        <w:bottom w:val="none" w:sz="0" w:space="0" w:color="auto"/>
        <w:right w:val="none" w:sz="0" w:space="0" w:color="auto"/>
      </w:divBdr>
    </w:div>
    <w:div w:id="1056120523">
      <w:bodyDiv w:val="1"/>
      <w:marLeft w:val="0"/>
      <w:marRight w:val="0"/>
      <w:marTop w:val="0"/>
      <w:marBottom w:val="0"/>
      <w:divBdr>
        <w:top w:val="none" w:sz="0" w:space="0" w:color="auto"/>
        <w:left w:val="none" w:sz="0" w:space="0" w:color="auto"/>
        <w:bottom w:val="none" w:sz="0" w:space="0" w:color="auto"/>
        <w:right w:val="none" w:sz="0" w:space="0" w:color="auto"/>
      </w:divBdr>
    </w:div>
    <w:div w:id="1056783341">
      <w:bodyDiv w:val="1"/>
      <w:marLeft w:val="0"/>
      <w:marRight w:val="0"/>
      <w:marTop w:val="0"/>
      <w:marBottom w:val="0"/>
      <w:divBdr>
        <w:top w:val="none" w:sz="0" w:space="0" w:color="auto"/>
        <w:left w:val="none" w:sz="0" w:space="0" w:color="auto"/>
        <w:bottom w:val="none" w:sz="0" w:space="0" w:color="auto"/>
        <w:right w:val="none" w:sz="0" w:space="0" w:color="auto"/>
      </w:divBdr>
    </w:div>
    <w:div w:id="1057170227">
      <w:bodyDiv w:val="1"/>
      <w:marLeft w:val="0"/>
      <w:marRight w:val="0"/>
      <w:marTop w:val="0"/>
      <w:marBottom w:val="0"/>
      <w:divBdr>
        <w:top w:val="none" w:sz="0" w:space="0" w:color="auto"/>
        <w:left w:val="none" w:sz="0" w:space="0" w:color="auto"/>
        <w:bottom w:val="none" w:sz="0" w:space="0" w:color="auto"/>
        <w:right w:val="none" w:sz="0" w:space="0" w:color="auto"/>
      </w:divBdr>
    </w:div>
    <w:div w:id="1058555907">
      <w:bodyDiv w:val="1"/>
      <w:marLeft w:val="0"/>
      <w:marRight w:val="0"/>
      <w:marTop w:val="0"/>
      <w:marBottom w:val="0"/>
      <w:divBdr>
        <w:top w:val="none" w:sz="0" w:space="0" w:color="auto"/>
        <w:left w:val="none" w:sz="0" w:space="0" w:color="auto"/>
        <w:bottom w:val="none" w:sz="0" w:space="0" w:color="auto"/>
        <w:right w:val="none" w:sz="0" w:space="0" w:color="auto"/>
      </w:divBdr>
    </w:div>
    <w:div w:id="1059014051">
      <w:bodyDiv w:val="1"/>
      <w:marLeft w:val="0"/>
      <w:marRight w:val="0"/>
      <w:marTop w:val="0"/>
      <w:marBottom w:val="0"/>
      <w:divBdr>
        <w:top w:val="none" w:sz="0" w:space="0" w:color="auto"/>
        <w:left w:val="none" w:sz="0" w:space="0" w:color="auto"/>
        <w:bottom w:val="none" w:sz="0" w:space="0" w:color="auto"/>
        <w:right w:val="none" w:sz="0" w:space="0" w:color="auto"/>
      </w:divBdr>
    </w:div>
    <w:div w:id="1060132496">
      <w:bodyDiv w:val="1"/>
      <w:marLeft w:val="0"/>
      <w:marRight w:val="0"/>
      <w:marTop w:val="0"/>
      <w:marBottom w:val="0"/>
      <w:divBdr>
        <w:top w:val="none" w:sz="0" w:space="0" w:color="auto"/>
        <w:left w:val="none" w:sz="0" w:space="0" w:color="auto"/>
        <w:bottom w:val="none" w:sz="0" w:space="0" w:color="auto"/>
        <w:right w:val="none" w:sz="0" w:space="0" w:color="auto"/>
      </w:divBdr>
    </w:div>
    <w:div w:id="1062366256">
      <w:bodyDiv w:val="1"/>
      <w:marLeft w:val="0"/>
      <w:marRight w:val="0"/>
      <w:marTop w:val="0"/>
      <w:marBottom w:val="0"/>
      <w:divBdr>
        <w:top w:val="none" w:sz="0" w:space="0" w:color="auto"/>
        <w:left w:val="none" w:sz="0" w:space="0" w:color="auto"/>
        <w:bottom w:val="none" w:sz="0" w:space="0" w:color="auto"/>
        <w:right w:val="none" w:sz="0" w:space="0" w:color="auto"/>
      </w:divBdr>
    </w:div>
    <w:div w:id="1073048611">
      <w:bodyDiv w:val="1"/>
      <w:marLeft w:val="0"/>
      <w:marRight w:val="0"/>
      <w:marTop w:val="0"/>
      <w:marBottom w:val="0"/>
      <w:divBdr>
        <w:top w:val="none" w:sz="0" w:space="0" w:color="auto"/>
        <w:left w:val="none" w:sz="0" w:space="0" w:color="auto"/>
        <w:bottom w:val="none" w:sz="0" w:space="0" w:color="auto"/>
        <w:right w:val="none" w:sz="0" w:space="0" w:color="auto"/>
      </w:divBdr>
    </w:div>
    <w:div w:id="1073428473">
      <w:bodyDiv w:val="1"/>
      <w:marLeft w:val="0"/>
      <w:marRight w:val="0"/>
      <w:marTop w:val="0"/>
      <w:marBottom w:val="0"/>
      <w:divBdr>
        <w:top w:val="none" w:sz="0" w:space="0" w:color="auto"/>
        <w:left w:val="none" w:sz="0" w:space="0" w:color="auto"/>
        <w:bottom w:val="none" w:sz="0" w:space="0" w:color="auto"/>
        <w:right w:val="none" w:sz="0" w:space="0" w:color="auto"/>
      </w:divBdr>
    </w:div>
    <w:div w:id="1074207404">
      <w:bodyDiv w:val="1"/>
      <w:marLeft w:val="0"/>
      <w:marRight w:val="0"/>
      <w:marTop w:val="0"/>
      <w:marBottom w:val="0"/>
      <w:divBdr>
        <w:top w:val="none" w:sz="0" w:space="0" w:color="auto"/>
        <w:left w:val="none" w:sz="0" w:space="0" w:color="auto"/>
        <w:bottom w:val="none" w:sz="0" w:space="0" w:color="auto"/>
        <w:right w:val="none" w:sz="0" w:space="0" w:color="auto"/>
      </w:divBdr>
    </w:div>
    <w:div w:id="1075476686">
      <w:bodyDiv w:val="1"/>
      <w:marLeft w:val="0"/>
      <w:marRight w:val="0"/>
      <w:marTop w:val="0"/>
      <w:marBottom w:val="0"/>
      <w:divBdr>
        <w:top w:val="none" w:sz="0" w:space="0" w:color="auto"/>
        <w:left w:val="none" w:sz="0" w:space="0" w:color="auto"/>
        <w:bottom w:val="none" w:sz="0" w:space="0" w:color="auto"/>
        <w:right w:val="none" w:sz="0" w:space="0" w:color="auto"/>
      </w:divBdr>
    </w:div>
    <w:div w:id="1076052018">
      <w:bodyDiv w:val="1"/>
      <w:marLeft w:val="0"/>
      <w:marRight w:val="0"/>
      <w:marTop w:val="0"/>
      <w:marBottom w:val="0"/>
      <w:divBdr>
        <w:top w:val="none" w:sz="0" w:space="0" w:color="auto"/>
        <w:left w:val="none" w:sz="0" w:space="0" w:color="auto"/>
        <w:bottom w:val="none" w:sz="0" w:space="0" w:color="auto"/>
        <w:right w:val="none" w:sz="0" w:space="0" w:color="auto"/>
      </w:divBdr>
    </w:div>
    <w:div w:id="1076627769">
      <w:bodyDiv w:val="1"/>
      <w:marLeft w:val="0"/>
      <w:marRight w:val="0"/>
      <w:marTop w:val="0"/>
      <w:marBottom w:val="0"/>
      <w:divBdr>
        <w:top w:val="none" w:sz="0" w:space="0" w:color="auto"/>
        <w:left w:val="none" w:sz="0" w:space="0" w:color="auto"/>
        <w:bottom w:val="none" w:sz="0" w:space="0" w:color="auto"/>
        <w:right w:val="none" w:sz="0" w:space="0" w:color="auto"/>
      </w:divBdr>
    </w:div>
    <w:div w:id="1078669234">
      <w:bodyDiv w:val="1"/>
      <w:marLeft w:val="0"/>
      <w:marRight w:val="0"/>
      <w:marTop w:val="0"/>
      <w:marBottom w:val="0"/>
      <w:divBdr>
        <w:top w:val="none" w:sz="0" w:space="0" w:color="auto"/>
        <w:left w:val="none" w:sz="0" w:space="0" w:color="auto"/>
        <w:bottom w:val="none" w:sz="0" w:space="0" w:color="auto"/>
        <w:right w:val="none" w:sz="0" w:space="0" w:color="auto"/>
      </w:divBdr>
    </w:div>
    <w:div w:id="1079592476">
      <w:bodyDiv w:val="1"/>
      <w:marLeft w:val="0"/>
      <w:marRight w:val="0"/>
      <w:marTop w:val="0"/>
      <w:marBottom w:val="0"/>
      <w:divBdr>
        <w:top w:val="none" w:sz="0" w:space="0" w:color="auto"/>
        <w:left w:val="none" w:sz="0" w:space="0" w:color="auto"/>
        <w:bottom w:val="none" w:sz="0" w:space="0" w:color="auto"/>
        <w:right w:val="none" w:sz="0" w:space="0" w:color="auto"/>
      </w:divBdr>
    </w:div>
    <w:div w:id="1079716433">
      <w:bodyDiv w:val="1"/>
      <w:marLeft w:val="0"/>
      <w:marRight w:val="0"/>
      <w:marTop w:val="0"/>
      <w:marBottom w:val="0"/>
      <w:divBdr>
        <w:top w:val="none" w:sz="0" w:space="0" w:color="auto"/>
        <w:left w:val="none" w:sz="0" w:space="0" w:color="auto"/>
        <w:bottom w:val="none" w:sz="0" w:space="0" w:color="auto"/>
        <w:right w:val="none" w:sz="0" w:space="0" w:color="auto"/>
      </w:divBdr>
      <w:divsChild>
        <w:div w:id="1345091203">
          <w:marLeft w:val="0"/>
          <w:marRight w:val="0"/>
          <w:marTop w:val="0"/>
          <w:marBottom w:val="120"/>
          <w:divBdr>
            <w:top w:val="none" w:sz="0" w:space="0" w:color="auto"/>
            <w:left w:val="none" w:sz="0" w:space="0" w:color="auto"/>
            <w:bottom w:val="none" w:sz="0" w:space="0" w:color="auto"/>
            <w:right w:val="none" w:sz="0" w:space="0" w:color="auto"/>
          </w:divBdr>
        </w:div>
      </w:divsChild>
    </w:div>
    <w:div w:id="1083332837">
      <w:bodyDiv w:val="1"/>
      <w:marLeft w:val="0"/>
      <w:marRight w:val="0"/>
      <w:marTop w:val="0"/>
      <w:marBottom w:val="0"/>
      <w:divBdr>
        <w:top w:val="none" w:sz="0" w:space="0" w:color="auto"/>
        <w:left w:val="none" w:sz="0" w:space="0" w:color="auto"/>
        <w:bottom w:val="none" w:sz="0" w:space="0" w:color="auto"/>
        <w:right w:val="none" w:sz="0" w:space="0" w:color="auto"/>
      </w:divBdr>
    </w:div>
    <w:div w:id="1089232338">
      <w:bodyDiv w:val="1"/>
      <w:marLeft w:val="0"/>
      <w:marRight w:val="0"/>
      <w:marTop w:val="0"/>
      <w:marBottom w:val="0"/>
      <w:divBdr>
        <w:top w:val="none" w:sz="0" w:space="0" w:color="auto"/>
        <w:left w:val="none" w:sz="0" w:space="0" w:color="auto"/>
        <w:bottom w:val="none" w:sz="0" w:space="0" w:color="auto"/>
        <w:right w:val="none" w:sz="0" w:space="0" w:color="auto"/>
      </w:divBdr>
    </w:div>
    <w:div w:id="1089935005">
      <w:bodyDiv w:val="1"/>
      <w:marLeft w:val="0"/>
      <w:marRight w:val="0"/>
      <w:marTop w:val="0"/>
      <w:marBottom w:val="0"/>
      <w:divBdr>
        <w:top w:val="none" w:sz="0" w:space="0" w:color="auto"/>
        <w:left w:val="none" w:sz="0" w:space="0" w:color="auto"/>
        <w:bottom w:val="none" w:sz="0" w:space="0" w:color="auto"/>
        <w:right w:val="none" w:sz="0" w:space="0" w:color="auto"/>
      </w:divBdr>
    </w:div>
    <w:div w:id="1090157267">
      <w:bodyDiv w:val="1"/>
      <w:marLeft w:val="0"/>
      <w:marRight w:val="0"/>
      <w:marTop w:val="0"/>
      <w:marBottom w:val="0"/>
      <w:divBdr>
        <w:top w:val="none" w:sz="0" w:space="0" w:color="auto"/>
        <w:left w:val="none" w:sz="0" w:space="0" w:color="auto"/>
        <w:bottom w:val="none" w:sz="0" w:space="0" w:color="auto"/>
        <w:right w:val="none" w:sz="0" w:space="0" w:color="auto"/>
      </w:divBdr>
    </w:div>
    <w:div w:id="1094979380">
      <w:bodyDiv w:val="1"/>
      <w:marLeft w:val="0"/>
      <w:marRight w:val="0"/>
      <w:marTop w:val="0"/>
      <w:marBottom w:val="0"/>
      <w:divBdr>
        <w:top w:val="none" w:sz="0" w:space="0" w:color="auto"/>
        <w:left w:val="none" w:sz="0" w:space="0" w:color="auto"/>
        <w:bottom w:val="none" w:sz="0" w:space="0" w:color="auto"/>
        <w:right w:val="none" w:sz="0" w:space="0" w:color="auto"/>
      </w:divBdr>
    </w:div>
    <w:div w:id="1098673817">
      <w:bodyDiv w:val="1"/>
      <w:marLeft w:val="0"/>
      <w:marRight w:val="0"/>
      <w:marTop w:val="0"/>
      <w:marBottom w:val="0"/>
      <w:divBdr>
        <w:top w:val="none" w:sz="0" w:space="0" w:color="auto"/>
        <w:left w:val="none" w:sz="0" w:space="0" w:color="auto"/>
        <w:bottom w:val="none" w:sz="0" w:space="0" w:color="auto"/>
        <w:right w:val="none" w:sz="0" w:space="0" w:color="auto"/>
      </w:divBdr>
    </w:div>
    <w:div w:id="1101297048">
      <w:bodyDiv w:val="1"/>
      <w:marLeft w:val="0"/>
      <w:marRight w:val="0"/>
      <w:marTop w:val="0"/>
      <w:marBottom w:val="0"/>
      <w:divBdr>
        <w:top w:val="none" w:sz="0" w:space="0" w:color="auto"/>
        <w:left w:val="none" w:sz="0" w:space="0" w:color="auto"/>
        <w:bottom w:val="none" w:sz="0" w:space="0" w:color="auto"/>
        <w:right w:val="none" w:sz="0" w:space="0" w:color="auto"/>
      </w:divBdr>
    </w:div>
    <w:div w:id="1102652365">
      <w:bodyDiv w:val="1"/>
      <w:marLeft w:val="0"/>
      <w:marRight w:val="0"/>
      <w:marTop w:val="0"/>
      <w:marBottom w:val="0"/>
      <w:divBdr>
        <w:top w:val="none" w:sz="0" w:space="0" w:color="auto"/>
        <w:left w:val="none" w:sz="0" w:space="0" w:color="auto"/>
        <w:bottom w:val="none" w:sz="0" w:space="0" w:color="auto"/>
        <w:right w:val="none" w:sz="0" w:space="0" w:color="auto"/>
      </w:divBdr>
    </w:div>
    <w:div w:id="1103568988">
      <w:bodyDiv w:val="1"/>
      <w:marLeft w:val="0"/>
      <w:marRight w:val="0"/>
      <w:marTop w:val="0"/>
      <w:marBottom w:val="0"/>
      <w:divBdr>
        <w:top w:val="none" w:sz="0" w:space="0" w:color="auto"/>
        <w:left w:val="none" w:sz="0" w:space="0" w:color="auto"/>
        <w:bottom w:val="none" w:sz="0" w:space="0" w:color="auto"/>
        <w:right w:val="none" w:sz="0" w:space="0" w:color="auto"/>
      </w:divBdr>
    </w:div>
    <w:div w:id="1104115126">
      <w:bodyDiv w:val="1"/>
      <w:marLeft w:val="0"/>
      <w:marRight w:val="0"/>
      <w:marTop w:val="0"/>
      <w:marBottom w:val="0"/>
      <w:divBdr>
        <w:top w:val="none" w:sz="0" w:space="0" w:color="auto"/>
        <w:left w:val="none" w:sz="0" w:space="0" w:color="auto"/>
        <w:bottom w:val="none" w:sz="0" w:space="0" w:color="auto"/>
        <w:right w:val="none" w:sz="0" w:space="0" w:color="auto"/>
      </w:divBdr>
    </w:div>
    <w:div w:id="1104881038">
      <w:bodyDiv w:val="1"/>
      <w:marLeft w:val="0"/>
      <w:marRight w:val="0"/>
      <w:marTop w:val="0"/>
      <w:marBottom w:val="0"/>
      <w:divBdr>
        <w:top w:val="none" w:sz="0" w:space="0" w:color="auto"/>
        <w:left w:val="none" w:sz="0" w:space="0" w:color="auto"/>
        <w:bottom w:val="none" w:sz="0" w:space="0" w:color="auto"/>
        <w:right w:val="none" w:sz="0" w:space="0" w:color="auto"/>
      </w:divBdr>
    </w:div>
    <w:div w:id="1105805472">
      <w:bodyDiv w:val="1"/>
      <w:marLeft w:val="0"/>
      <w:marRight w:val="0"/>
      <w:marTop w:val="0"/>
      <w:marBottom w:val="0"/>
      <w:divBdr>
        <w:top w:val="none" w:sz="0" w:space="0" w:color="auto"/>
        <w:left w:val="none" w:sz="0" w:space="0" w:color="auto"/>
        <w:bottom w:val="none" w:sz="0" w:space="0" w:color="auto"/>
        <w:right w:val="none" w:sz="0" w:space="0" w:color="auto"/>
      </w:divBdr>
    </w:div>
    <w:div w:id="1107042660">
      <w:bodyDiv w:val="1"/>
      <w:marLeft w:val="0"/>
      <w:marRight w:val="0"/>
      <w:marTop w:val="0"/>
      <w:marBottom w:val="0"/>
      <w:divBdr>
        <w:top w:val="none" w:sz="0" w:space="0" w:color="auto"/>
        <w:left w:val="none" w:sz="0" w:space="0" w:color="auto"/>
        <w:bottom w:val="none" w:sz="0" w:space="0" w:color="auto"/>
        <w:right w:val="none" w:sz="0" w:space="0" w:color="auto"/>
      </w:divBdr>
    </w:div>
    <w:div w:id="1111125493">
      <w:bodyDiv w:val="1"/>
      <w:marLeft w:val="0"/>
      <w:marRight w:val="0"/>
      <w:marTop w:val="0"/>
      <w:marBottom w:val="0"/>
      <w:divBdr>
        <w:top w:val="none" w:sz="0" w:space="0" w:color="auto"/>
        <w:left w:val="none" w:sz="0" w:space="0" w:color="auto"/>
        <w:bottom w:val="none" w:sz="0" w:space="0" w:color="auto"/>
        <w:right w:val="none" w:sz="0" w:space="0" w:color="auto"/>
      </w:divBdr>
    </w:div>
    <w:div w:id="1111705677">
      <w:bodyDiv w:val="1"/>
      <w:marLeft w:val="0"/>
      <w:marRight w:val="0"/>
      <w:marTop w:val="0"/>
      <w:marBottom w:val="0"/>
      <w:divBdr>
        <w:top w:val="none" w:sz="0" w:space="0" w:color="auto"/>
        <w:left w:val="none" w:sz="0" w:space="0" w:color="auto"/>
        <w:bottom w:val="none" w:sz="0" w:space="0" w:color="auto"/>
        <w:right w:val="none" w:sz="0" w:space="0" w:color="auto"/>
      </w:divBdr>
    </w:div>
    <w:div w:id="1112675249">
      <w:bodyDiv w:val="1"/>
      <w:marLeft w:val="0"/>
      <w:marRight w:val="0"/>
      <w:marTop w:val="0"/>
      <w:marBottom w:val="0"/>
      <w:divBdr>
        <w:top w:val="none" w:sz="0" w:space="0" w:color="auto"/>
        <w:left w:val="none" w:sz="0" w:space="0" w:color="auto"/>
        <w:bottom w:val="none" w:sz="0" w:space="0" w:color="auto"/>
        <w:right w:val="none" w:sz="0" w:space="0" w:color="auto"/>
      </w:divBdr>
    </w:div>
    <w:div w:id="1116099393">
      <w:bodyDiv w:val="1"/>
      <w:marLeft w:val="0"/>
      <w:marRight w:val="0"/>
      <w:marTop w:val="0"/>
      <w:marBottom w:val="0"/>
      <w:divBdr>
        <w:top w:val="none" w:sz="0" w:space="0" w:color="auto"/>
        <w:left w:val="none" w:sz="0" w:space="0" w:color="auto"/>
        <w:bottom w:val="none" w:sz="0" w:space="0" w:color="auto"/>
        <w:right w:val="none" w:sz="0" w:space="0" w:color="auto"/>
      </w:divBdr>
    </w:div>
    <w:div w:id="1119950386">
      <w:bodyDiv w:val="1"/>
      <w:marLeft w:val="0"/>
      <w:marRight w:val="0"/>
      <w:marTop w:val="0"/>
      <w:marBottom w:val="0"/>
      <w:divBdr>
        <w:top w:val="none" w:sz="0" w:space="0" w:color="auto"/>
        <w:left w:val="none" w:sz="0" w:space="0" w:color="auto"/>
        <w:bottom w:val="none" w:sz="0" w:space="0" w:color="auto"/>
        <w:right w:val="none" w:sz="0" w:space="0" w:color="auto"/>
      </w:divBdr>
    </w:div>
    <w:div w:id="1120606405">
      <w:bodyDiv w:val="1"/>
      <w:marLeft w:val="0"/>
      <w:marRight w:val="0"/>
      <w:marTop w:val="0"/>
      <w:marBottom w:val="0"/>
      <w:divBdr>
        <w:top w:val="none" w:sz="0" w:space="0" w:color="auto"/>
        <w:left w:val="none" w:sz="0" w:space="0" w:color="auto"/>
        <w:bottom w:val="none" w:sz="0" w:space="0" w:color="auto"/>
        <w:right w:val="none" w:sz="0" w:space="0" w:color="auto"/>
      </w:divBdr>
    </w:div>
    <w:div w:id="1123425884">
      <w:bodyDiv w:val="1"/>
      <w:marLeft w:val="0"/>
      <w:marRight w:val="0"/>
      <w:marTop w:val="0"/>
      <w:marBottom w:val="0"/>
      <w:divBdr>
        <w:top w:val="none" w:sz="0" w:space="0" w:color="auto"/>
        <w:left w:val="none" w:sz="0" w:space="0" w:color="auto"/>
        <w:bottom w:val="none" w:sz="0" w:space="0" w:color="auto"/>
        <w:right w:val="none" w:sz="0" w:space="0" w:color="auto"/>
      </w:divBdr>
    </w:div>
    <w:div w:id="1125076871">
      <w:bodyDiv w:val="1"/>
      <w:marLeft w:val="0"/>
      <w:marRight w:val="0"/>
      <w:marTop w:val="0"/>
      <w:marBottom w:val="0"/>
      <w:divBdr>
        <w:top w:val="none" w:sz="0" w:space="0" w:color="auto"/>
        <w:left w:val="none" w:sz="0" w:space="0" w:color="auto"/>
        <w:bottom w:val="none" w:sz="0" w:space="0" w:color="auto"/>
        <w:right w:val="none" w:sz="0" w:space="0" w:color="auto"/>
      </w:divBdr>
    </w:div>
    <w:div w:id="1126387169">
      <w:bodyDiv w:val="1"/>
      <w:marLeft w:val="0"/>
      <w:marRight w:val="0"/>
      <w:marTop w:val="0"/>
      <w:marBottom w:val="0"/>
      <w:divBdr>
        <w:top w:val="none" w:sz="0" w:space="0" w:color="auto"/>
        <w:left w:val="none" w:sz="0" w:space="0" w:color="auto"/>
        <w:bottom w:val="none" w:sz="0" w:space="0" w:color="auto"/>
        <w:right w:val="none" w:sz="0" w:space="0" w:color="auto"/>
      </w:divBdr>
    </w:div>
    <w:div w:id="1129201402">
      <w:bodyDiv w:val="1"/>
      <w:marLeft w:val="0"/>
      <w:marRight w:val="0"/>
      <w:marTop w:val="0"/>
      <w:marBottom w:val="0"/>
      <w:divBdr>
        <w:top w:val="none" w:sz="0" w:space="0" w:color="auto"/>
        <w:left w:val="none" w:sz="0" w:space="0" w:color="auto"/>
        <w:bottom w:val="none" w:sz="0" w:space="0" w:color="auto"/>
        <w:right w:val="none" w:sz="0" w:space="0" w:color="auto"/>
      </w:divBdr>
    </w:div>
    <w:div w:id="1132287997">
      <w:bodyDiv w:val="1"/>
      <w:marLeft w:val="0"/>
      <w:marRight w:val="0"/>
      <w:marTop w:val="0"/>
      <w:marBottom w:val="0"/>
      <w:divBdr>
        <w:top w:val="none" w:sz="0" w:space="0" w:color="auto"/>
        <w:left w:val="none" w:sz="0" w:space="0" w:color="auto"/>
        <w:bottom w:val="none" w:sz="0" w:space="0" w:color="auto"/>
        <w:right w:val="none" w:sz="0" w:space="0" w:color="auto"/>
      </w:divBdr>
    </w:div>
    <w:div w:id="1135563282">
      <w:bodyDiv w:val="1"/>
      <w:marLeft w:val="0"/>
      <w:marRight w:val="0"/>
      <w:marTop w:val="0"/>
      <w:marBottom w:val="0"/>
      <w:divBdr>
        <w:top w:val="none" w:sz="0" w:space="0" w:color="auto"/>
        <w:left w:val="none" w:sz="0" w:space="0" w:color="auto"/>
        <w:bottom w:val="none" w:sz="0" w:space="0" w:color="auto"/>
        <w:right w:val="none" w:sz="0" w:space="0" w:color="auto"/>
      </w:divBdr>
    </w:div>
    <w:div w:id="1135951848">
      <w:bodyDiv w:val="1"/>
      <w:marLeft w:val="0"/>
      <w:marRight w:val="0"/>
      <w:marTop w:val="0"/>
      <w:marBottom w:val="0"/>
      <w:divBdr>
        <w:top w:val="none" w:sz="0" w:space="0" w:color="auto"/>
        <w:left w:val="none" w:sz="0" w:space="0" w:color="auto"/>
        <w:bottom w:val="none" w:sz="0" w:space="0" w:color="auto"/>
        <w:right w:val="none" w:sz="0" w:space="0" w:color="auto"/>
      </w:divBdr>
    </w:div>
    <w:div w:id="1136067238">
      <w:bodyDiv w:val="1"/>
      <w:marLeft w:val="0"/>
      <w:marRight w:val="0"/>
      <w:marTop w:val="0"/>
      <w:marBottom w:val="0"/>
      <w:divBdr>
        <w:top w:val="none" w:sz="0" w:space="0" w:color="auto"/>
        <w:left w:val="none" w:sz="0" w:space="0" w:color="auto"/>
        <w:bottom w:val="none" w:sz="0" w:space="0" w:color="auto"/>
        <w:right w:val="none" w:sz="0" w:space="0" w:color="auto"/>
      </w:divBdr>
    </w:div>
    <w:div w:id="1139034347">
      <w:bodyDiv w:val="1"/>
      <w:marLeft w:val="0"/>
      <w:marRight w:val="0"/>
      <w:marTop w:val="0"/>
      <w:marBottom w:val="0"/>
      <w:divBdr>
        <w:top w:val="none" w:sz="0" w:space="0" w:color="auto"/>
        <w:left w:val="none" w:sz="0" w:space="0" w:color="auto"/>
        <w:bottom w:val="none" w:sz="0" w:space="0" w:color="auto"/>
        <w:right w:val="none" w:sz="0" w:space="0" w:color="auto"/>
      </w:divBdr>
    </w:div>
    <w:div w:id="1139956161">
      <w:bodyDiv w:val="1"/>
      <w:marLeft w:val="0"/>
      <w:marRight w:val="0"/>
      <w:marTop w:val="0"/>
      <w:marBottom w:val="0"/>
      <w:divBdr>
        <w:top w:val="none" w:sz="0" w:space="0" w:color="auto"/>
        <w:left w:val="none" w:sz="0" w:space="0" w:color="auto"/>
        <w:bottom w:val="none" w:sz="0" w:space="0" w:color="auto"/>
        <w:right w:val="none" w:sz="0" w:space="0" w:color="auto"/>
      </w:divBdr>
    </w:div>
    <w:div w:id="1141776546">
      <w:bodyDiv w:val="1"/>
      <w:marLeft w:val="0"/>
      <w:marRight w:val="0"/>
      <w:marTop w:val="0"/>
      <w:marBottom w:val="0"/>
      <w:divBdr>
        <w:top w:val="none" w:sz="0" w:space="0" w:color="auto"/>
        <w:left w:val="none" w:sz="0" w:space="0" w:color="auto"/>
        <w:bottom w:val="none" w:sz="0" w:space="0" w:color="auto"/>
        <w:right w:val="none" w:sz="0" w:space="0" w:color="auto"/>
      </w:divBdr>
    </w:div>
    <w:div w:id="1143887586">
      <w:bodyDiv w:val="1"/>
      <w:marLeft w:val="0"/>
      <w:marRight w:val="0"/>
      <w:marTop w:val="0"/>
      <w:marBottom w:val="0"/>
      <w:divBdr>
        <w:top w:val="none" w:sz="0" w:space="0" w:color="auto"/>
        <w:left w:val="none" w:sz="0" w:space="0" w:color="auto"/>
        <w:bottom w:val="none" w:sz="0" w:space="0" w:color="auto"/>
        <w:right w:val="none" w:sz="0" w:space="0" w:color="auto"/>
      </w:divBdr>
    </w:div>
    <w:div w:id="1145464730">
      <w:bodyDiv w:val="1"/>
      <w:marLeft w:val="0"/>
      <w:marRight w:val="0"/>
      <w:marTop w:val="0"/>
      <w:marBottom w:val="0"/>
      <w:divBdr>
        <w:top w:val="none" w:sz="0" w:space="0" w:color="auto"/>
        <w:left w:val="none" w:sz="0" w:space="0" w:color="auto"/>
        <w:bottom w:val="none" w:sz="0" w:space="0" w:color="auto"/>
        <w:right w:val="none" w:sz="0" w:space="0" w:color="auto"/>
      </w:divBdr>
    </w:div>
    <w:div w:id="1146170067">
      <w:bodyDiv w:val="1"/>
      <w:marLeft w:val="0"/>
      <w:marRight w:val="0"/>
      <w:marTop w:val="0"/>
      <w:marBottom w:val="0"/>
      <w:divBdr>
        <w:top w:val="none" w:sz="0" w:space="0" w:color="auto"/>
        <w:left w:val="none" w:sz="0" w:space="0" w:color="auto"/>
        <w:bottom w:val="none" w:sz="0" w:space="0" w:color="auto"/>
        <w:right w:val="none" w:sz="0" w:space="0" w:color="auto"/>
      </w:divBdr>
    </w:div>
    <w:div w:id="1148594440">
      <w:bodyDiv w:val="1"/>
      <w:marLeft w:val="0"/>
      <w:marRight w:val="0"/>
      <w:marTop w:val="0"/>
      <w:marBottom w:val="0"/>
      <w:divBdr>
        <w:top w:val="none" w:sz="0" w:space="0" w:color="auto"/>
        <w:left w:val="none" w:sz="0" w:space="0" w:color="auto"/>
        <w:bottom w:val="none" w:sz="0" w:space="0" w:color="auto"/>
        <w:right w:val="none" w:sz="0" w:space="0" w:color="auto"/>
      </w:divBdr>
    </w:div>
    <w:div w:id="1149858277">
      <w:bodyDiv w:val="1"/>
      <w:marLeft w:val="0"/>
      <w:marRight w:val="0"/>
      <w:marTop w:val="0"/>
      <w:marBottom w:val="0"/>
      <w:divBdr>
        <w:top w:val="none" w:sz="0" w:space="0" w:color="auto"/>
        <w:left w:val="none" w:sz="0" w:space="0" w:color="auto"/>
        <w:bottom w:val="none" w:sz="0" w:space="0" w:color="auto"/>
        <w:right w:val="none" w:sz="0" w:space="0" w:color="auto"/>
      </w:divBdr>
    </w:div>
    <w:div w:id="1150832633">
      <w:bodyDiv w:val="1"/>
      <w:marLeft w:val="0"/>
      <w:marRight w:val="0"/>
      <w:marTop w:val="0"/>
      <w:marBottom w:val="0"/>
      <w:divBdr>
        <w:top w:val="none" w:sz="0" w:space="0" w:color="auto"/>
        <w:left w:val="none" w:sz="0" w:space="0" w:color="auto"/>
        <w:bottom w:val="none" w:sz="0" w:space="0" w:color="auto"/>
        <w:right w:val="none" w:sz="0" w:space="0" w:color="auto"/>
      </w:divBdr>
    </w:div>
    <w:div w:id="1151170582">
      <w:bodyDiv w:val="1"/>
      <w:marLeft w:val="0"/>
      <w:marRight w:val="0"/>
      <w:marTop w:val="0"/>
      <w:marBottom w:val="0"/>
      <w:divBdr>
        <w:top w:val="none" w:sz="0" w:space="0" w:color="auto"/>
        <w:left w:val="none" w:sz="0" w:space="0" w:color="auto"/>
        <w:bottom w:val="none" w:sz="0" w:space="0" w:color="auto"/>
        <w:right w:val="none" w:sz="0" w:space="0" w:color="auto"/>
      </w:divBdr>
    </w:div>
    <w:div w:id="1153067128">
      <w:bodyDiv w:val="1"/>
      <w:marLeft w:val="0"/>
      <w:marRight w:val="0"/>
      <w:marTop w:val="0"/>
      <w:marBottom w:val="0"/>
      <w:divBdr>
        <w:top w:val="none" w:sz="0" w:space="0" w:color="auto"/>
        <w:left w:val="none" w:sz="0" w:space="0" w:color="auto"/>
        <w:bottom w:val="none" w:sz="0" w:space="0" w:color="auto"/>
        <w:right w:val="none" w:sz="0" w:space="0" w:color="auto"/>
      </w:divBdr>
    </w:div>
    <w:div w:id="1158574161">
      <w:bodyDiv w:val="1"/>
      <w:marLeft w:val="0"/>
      <w:marRight w:val="0"/>
      <w:marTop w:val="0"/>
      <w:marBottom w:val="0"/>
      <w:divBdr>
        <w:top w:val="none" w:sz="0" w:space="0" w:color="auto"/>
        <w:left w:val="none" w:sz="0" w:space="0" w:color="auto"/>
        <w:bottom w:val="none" w:sz="0" w:space="0" w:color="auto"/>
        <w:right w:val="none" w:sz="0" w:space="0" w:color="auto"/>
      </w:divBdr>
    </w:div>
    <w:div w:id="1158956237">
      <w:bodyDiv w:val="1"/>
      <w:marLeft w:val="0"/>
      <w:marRight w:val="0"/>
      <w:marTop w:val="0"/>
      <w:marBottom w:val="0"/>
      <w:divBdr>
        <w:top w:val="none" w:sz="0" w:space="0" w:color="auto"/>
        <w:left w:val="none" w:sz="0" w:space="0" w:color="auto"/>
        <w:bottom w:val="none" w:sz="0" w:space="0" w:color="auto"/>
        <w:right w:val="none" w:sz="0" w:space="0" w:color="auto"/>
      </w:divBdr>
    </w:div>
    <w:div w:id="1159078735">
      <w:bodyDiv w:val="1"/>
      <w:marLeft w:val="0"/>
      <w:marRight w:val="0"/>
      <w:marTop w:val="0"/>
      <w:marBottom w:val="0"/>
      <w:divBdr>
        <w:top w:val="none" w:sz="0" w:space="0" w:color="auto"/>
        <w:left w:val="none" w:sz="0" w:space="0" w:color="auto"/>
        <w:bottom w:val="none" w:sz="0" w:space="0" w:color="auto"/>
        <w:right w:val="none" w:sz="0" w:space="0" w:color="auto"/>
      </w:divBdr>
    </w:div>
    <w:div w:id="1161433197">
      <w:bodyDiv w:val="1"/>
      <w:marLeft w:val="0"/>
      <w:marRight w:val="0"/>
      <w:marTop w:val="0"/>
      <w:marBottom w:val="0"/>
      <w:divBdr>
        <w:top w:val="none" w:sz="0" w:space="0" w:color="auto"/>
        <w:left w:val="none" w:sz="0" w:space="0" w:color="auto"/>
        <w:bottom w:val="none" w:sz="0" w:space="0" w:color="auto"/>
        <w:right w:val="none" w:sz="0" w:space="0" w:color="auto"/>
      </w:divBdr>
    </w:div>
    <w:div w:id="1161695058">
      <w:bodyDiv w:val="1"/>
      <w:marLeft w:val="0"/>
      <w:marRight w:val="0"/>
      <w:marTop w:val="0"/>
      <w:marBottom w:val="0"/>
      <w:divBdr>
        <w:top w:val="none" w:sz="0" w:space="0" w:color="auto"/>
        <w:left w:val="none" w:sz="0" w:space="0" w:color="auto"/>
        <w:bottom w:val="none" w:sz="0" w:space="0" w:color="auto"/>
        <w:right w:val="none" w:sz="0" w:space="0" w:color="auto"/>
      </w:divBdr>
    </w:div>
    <w:div w:id="1161699163">
      <w:bodyDiv w:val="1"/>
      <w:marLeft w:val="0"/>
      <w:marRight w:val="0"/>
      <w:marTop w:val="0"/>
      <w:marBottom w:val="0"/>
      <w:divBdr>
        <w:top w:val="none" w:sz="0" w:space="0" w:color="auto"/>
        <w:left w:val="none" w:sz="0" w:space="0" w:color="auto"/>
        <w:bottom w:val="none" w:sz="0" w:space="0" w:color="auto"/>
        <w:right w:val="none" w:sz="0" w:space="0" w:color="auto"/>
      </w:divBdr>
    </w:div>
    <w:div w:id="1162550087">
      <w:bodyDiv w:val="1"/>
      <w:marLeft w:val="0"/>
      <w:marRight w:val="0"/>
      <w:marTop w:val="0"/>
      <w:marBottom w:val="0"/>
      <w:divBdr>
        <w:top w:val="none" w:sz="0" w:space="0" w:color="auto"/>
        <w:left w:val="none" w:sz="0" w:space="0" w:color="auto"/>
        <w:bottom w:val="none" w:sz="0" w:space="0" w:color="auto"/>
        <w:right w:val="none" w:sz="0" w:space="0" w:color="auto"/>
      </w:divBdr>
    </w:div>
    <w:div w:id="1162964475">
      <w:bodyDiv w:val="1"/>
      <w:marLeft w:val="0"/>
      <w:marRight w:val="0"/>
      <w:marTop w:val="0"/>
      <w:marBottom w:val="0"/>
      <w:divBdr>
        <w:top w:val="none" w:sz="0" w:space="0" w:color="auto"/>
        <w:left w:val="none" w:sz="0" w:space="0" w:color="auto"/>
        <w:bottom w:val="none" w:sz="0" w:space="0" w:color="auto"/>
        <w:right w:val="none" w:sz="0" w:space="0" w:color="auto"/>
      </w:divBdr>
    </w:div>
    <w:div w:id="1167094215">
      <w:bodyDiv w:val="1"/>
      <w:marLeft w:val="0"/>
      <w:marRight w:val="0"/>
      <w:marTop w:val="0"/>
      <w:marBottom w:val="0"/>
      <w:divBdr>
        <w:top w:val="none" w:sz="0" w:space="0" w:color="auto"/>
        <w:left w:val="none" w:sz="0" w:space="0" w:color="auto"/>
        <w:bottom w:val="none" w:sz="0" w:space="0" w:color="auto"/>
        <w:right w:val="none" w:sz="0" w:space="0" w:color="auto"/>
      </w:divBdr>
    </w:div>
    <w:div w:id="1170679925">
      <w:bodyDiv w:val="1"/>
      <w:marLeft w:val="0"/>
      <w:marRight w:val="0"/>
      <w:marTop w:val="0"/>
      <w:marBottom w:val="0"/>
      <w:divBdr>
        <w:top w:val="none" w:sz="0" w:space="0" w:color="auto"/>
        <w:left w:val="none" w:sz="0" w:space="0" w:color="auto"/>
        <w:bottom w:val="none" w:sz="0" w:space="0" w:color="auto"/>
        <w:right w:val="none" w:sz="0" w:space="0" w:color="auto"/>
      </w:divBdr>
    </w:div>
    <w:div w:id="1174225917">
      <w:bodyDiv w:val="1"/>
      <w:marLeft w:val="0"/>
      <w:marRight w:val="0"/>
      <w:marTop w:val="0"/>
      <w:marBottom w:val="0"/>
      <w:divBdr>
        <w:top w:val="none" w:sz="0" w:space="0" w:color="auto"/>
        <w:left w:val="none" w:sz="0" w:space="0" w:color="auto"/>
        <w:bottom w:val="none" w:sz="0" w:space="0" w:color="auto"/>
        <w:right w:val="none" w:sz="0" w:space="0" w:color="auto"/>
      </w:divBdr>
    </w:div>
    <w:div w:id="1174950608">
      <w:bodyDiv w:val="1"/>
      <w:marLeft w:val="0"/>
      <w:marRight w:val="0"/>
      <w:marTop w:val="0"/>
      <w:marBottom w:val="0"/>
      <w:divBdr>
        <w:top w:val="none" w:sz="0" w:space="0" w:color="auto"/>
        <w:left w:val="none" w:sz="0" w:space="0" w:color="auto"/>
        <w:bottom w:val="none" w:sz="0" w:space="0" w:color="auto"/>
        <w:right w:val="none" w:sz="0" w:space="0" w:color="auto"/>
      </w:divBdr>
    </w:div>
    <w:div w:id="1179198090">
      <w:bodyDiv w:val="1"/>
      <w:marLeft w:val="0"/>
      <w:marRight w:val="0"/>
      <w:marTop w:val="0"/>
      <w:marBottom w:val="0"/>
      <w:divBdr>
        <w:top w:val="none" w:sz="0" w:space="0" w:color="auto"/>
        <w:left w:val="none" w:sz="0" w:space="0" w:color="auto"/>
        <w:bottom w:val="none" w:sz="0" w:space="0" w:color="auto"/>
        <w:right w:val="none" w:sz="0" w:space="0" w:color="auto"/>
      </w:divBdr>
    </w:div>
    <w:div w:id="1184784768">
      <w:bodyDiv w:val="1"/>
      <w:marLeft w:val="0"/>
      <w:marRight w:val="0"/>
      <w:marTop w:val="0"/>
      <w:marBottom w:val="0"/>
      <w:divBdr>
        <w:top w:val="none" w:sz="0" w:space="0" w:color="auto"/>
        <w:left w:val="none" w:sz="0" w:space="0" w:color="auto"/>
        <w:bottom w:val="none" w:sz="0" w:space="0" w:color="auto"/>
        <w:right w:val="none" w:sz="0" w:space="0" w:color="auto"/>
      </w:divBdr>
    </w:div>
    <w:div w:id="1187871832">
      <w:bodyDiv w:val="1"/>
      <w:marLeft w:val="0"/>
      <w:marRight w:val="0"/>
      <w:marTop w:val="0"/>
      <w:marBottom w:val="0"/>
      <w:divBdr>
        <w:top w:val="none" w:sz="0" w:space="0" w:color="auto"/>
        <w:left w:val="none" w:sz="0" w:space="0" w:color="auto"/>
        <w:bottom w:val="none" w:sz="0" w:space="0" w:color="auto"/>
        <w:right w:val="none" w:sz="0" w:space="0" w:color="auto"/>
      </w:divBdr>
    </w:div>
    <w:div w:id="1190534109">
      <w:bodyDiv w:val="1"/>
      <w:marLeft w:val="0"/>
      <w:marRight w:val="0"/>
      <w:marTop w:val="0"/>
      <w:marBottom w:val="0"/>
      <w:divBdr>
        <w:top w:val="none" w:sz="0" w:space="0" w:color="auto"/>
        <w:left w:val="none" w:sz="0" w:space="0" w:color="auto"/>
        <w:bottom w:val="none" w:sz="0" w:space="0" w:color="auto"/>
        <w:right w:val="none" w:sz="0" w:space="0" w:color="auto"/>
      </w:divBdr>
    </w:div>
    <w:div w:id="1190727932">
      <w:bodyDiv w:val="1"/>
      <w:marLeft w:val="0"/>
      <w:marRight w:val="0"/>
      <w:marTop w:val="0"/>
      <w:marBottom w:val="0"/>
      <w:divBdr>
        <w:top w:val="none" w:sz="0" w:space="0" w:color="auto"/>
        <w:left w:val="none" w:sz="0" w:space="0" w:color="auto"/>
        <w:bottom w:val="none" w:sz="0" w:space="0" w:color="auto"/>
        <w:right w:val="none" w:sz="0" w:space="0" w:color="auto"/>
      </w:divBdr>
    </w:div>
    <w:div w:id="1193878822">
      <w:bodyDiv w:val="1"/>
      <w:marLeft w:val="0"/>
      <w:marRight w:val="0"/>
      <w:marTop w:val="0"/>
      <w:marBottom w:val="0"/>
      <w:divBdr>
        <w:top w:val="none" w:sz="0" w:space="0" w:color="auto"/>
        <w:left w:val="none" w:sz="0" w:space="0" w:color="auto"/>
        <w:bottom w:val="none" w:sz="0" w:space="0" w:color="auto"/>
        <w:right w:val="none" w:sz="0" w:space="0" w:color="auto"/>
      </w:divBdr>
    </w:div>
    <w:div w:id="1194726328">
      <w:bodyDiv w:val="1"/>
      <w:marLeft w:val="0"/>
      <w:marRight w:val="0"/>
      <w:marTop w:val="0"/>
      <w:marBottom w:val="0"/>
      <w:divBdr>
        <w:top w:val="none" w:sz="0" w:space="0" w:color="auto"/>
        <w:left w:val="none" w:sz="0" w:space="0" w:color="auto"/>
        <w:bottom w:val="none" w:sz="0" w:space="0" w:color="auto"/>
        <w:right w:val="none" w:sz="0" w:space="0" w:color="auto"/>
      </w:divBdr>
    </w:div>
    <w:div w:id="1194804289">
      <w:bodyDiv w:val="1"/>
      <w:marLeft w:val="0"/>
      <w:marRight w:val="0"/>
      <w:marTop w:val="0"/>
      <w:marBottom w:val="0"/>
      <w:divBdr>
        <w:top w:val="none" w:sz="0" w:space="0" w:color="auto"/>
        <w:left w:val="none" w:sz="0" w:space="0" w:color="auto"/>
        <w:bottom w:val="none" w:sz="0" w:space="0" w:color="auto"/>
        <w:right w:val="none" w:sz="0" w:space="0" w:color="auto"/>
      </w:divBdr>
    </w:div>
    <w:div w:id="1196120047">
      <w:bodyDiv w:val="1"/>
      <w:marLeft w:val="0"/>
      <w:marRight w:val="0"/>
      <w:marTop w:val="0"/>
      <w:marBottom w:val="0"/>
      <w:divBdr>
        <w:top w:val="none" w:sz="0" w:space="0" w:color="auto"/>
        <w:left w:val="none" w:sz="0" w:space="0" w:color="auto"/>
        <w:bottom w:val="none" w:sz="0" w:space="0" w:color="auto"/>
        <w:right w:val="none" w:sz="0" w:space="0" w:color="auto"/>
      </w:divBdr>
    </w:div>
    <w:div w:id="1196234167">
      <w:bodyDiv w:val="1"/>
      <w:marLeft w:val="0"/>
      <w:marRight w:val="0"/>
      <w:marTop w:val="0"/>
      <w:marBottom w:val="0"/>
      <w:divBdr>
        <w:top w:val="none" w:sz="0" w:space="0" w:color="auto"/>
        <w:left w:val="none" w:sz="0" w:space="0" w:color="auto"/>
        <w:bottom w:val="none" w:sz="0" w:space="0" w:color="auto"/>
        <w:right w:val="none" w:sz="0" w:space="0" w:color="auto"/>
      </w:divBdr>
    </w:div>
    <w:div w:id="1196384604">
      <w:bodyDiv w:val="1"/>
      <w:marLeft w:val="0"/>
      <w:marRight w:val="0"/>
      <w:marTop w:val="0"/>
      <w:marBottom w:val="0"/>
      <w:divBdr>
        <w:top w:val="none" w:sz="0" w:space="0" w:color="auto"/>
        <w:left w:val="none" w:sz="0" w:space="0" w:color="auto"/>
        <w:bottom w:val="none" w:sz="0" w:space="0" w:color="auto"/>
        <w:right w:val="none" w:sz="0" w:space="0" w:color="auto"/>
      </w:divBdr>
    </w:div>
    <w:div w:id="1199468485">
      <w:bodyDiv w:val="1"/>
      <w:marLeft w:val="0"/>
      <w:marRight w:val="0"/>
      <w:marTop w:val="0"/>
      <w:marBottom w:val="0"/>
      <w:divBdr>
        <w:top w:val="none" w:sz="0" w:space="0" w:color="auto"/>
        <w:left w:val="none" w:sz="0" w:space="0" w:color="auto"/>
        <w:bottom w:val="none" w:sz="0" w:space="0" w:color="auto"/>
        <w:right w:val="none" w:sz="0" w:space="0" w:color="auto"/>
      </w:divBdr>
    </w:div>
    <w:div w:id="1199928658">
      <w:bodyDiv w:val="1"/>
      <w:marLeft w:val="0"/>
      <w:marRight w:val="0"/>
      <w:marTop w:val="0"/>
      <w:marBottom w:val="0"/>
      <w:divBdr>
        <w:top w:val="none" w:sz="0" w:space="0" w:color="auto"/>
        <w:left w:val="none" w:sz="0" w:space="0" w:color="auto"/>
        <w:bottom w:val="none" w:sz="0" w:space="0" w:color="auto"/>
        <w:right w:val="none" w:sz="0" w:space="0" w:color="auto"/>
      </w:divBdr>
    </w:div>
    <w:div w:id="1201281475">
      <w:bodyDiv w:val="1"/>
      <w:marLeft w:val="0"/>
      <w:marRight w:val="0"/>
      <w:marTop w:val="0"/>
      <w:marBottom w:val="0"/>
      <w:divBdr>
        <w:top w:val="none" w:sz="0" w:space="0" w:color="auto"/>
        <w:left w:val="none" w:sz="0" w:space="0" w:color="auto"/>
        <w:bottom w:val="none" w:sz="0" w:space="0" w:color="auto"/>
        <w:right w:val="none" w:sz="0" w:space="0" w:color="auto"/>
      </w:divBdr>
    </w:div>
    <w:div w:id="1203715978">
      <w:bodyDiv w:val="1"/>
      <w:marLeft w:val="0"/>
      <w:marRight w:val="0"/>
      <w:marTop w:val="0"/>
      <w:marBottom w:val="0"/>
      <w:divBdr>
        <w:top w:val="none" w:sz="0" w:space="0" w:color="auto"/>
        <w:left w:val="none" w:sz="0" w:space="0" w:color="auto"/>
        <w:bottom w:val="none" w:sz="0" w:space="0" w:color="auto"/>
        <w:right w:val="none" w:sz="0" w:space="0" w:color="auto"/>
      </w:divBdr>
    </w:div>
    <w:div w:id="1204027546">
      <w:bodyDiv w:val="1"/>
      <w:marLeft w:val="0"/>
      <w:marRight w:val="0"/>
      <w:marTop w:val="0"/>
      <w:marBottom w:val="0"/>
      <w:divBdr>
        <w:top w:val="none" w:sz="0" w:space="0" w:color="auto"/>
        <w:left w:val="none" w:sz="0" w:space="0" w:color="auto"/>
        <w:bottom w:val="none" w:sz="0" w:space="0" w:color="auto"/>
        <w:right w:val="none" w:sz="0" w:space="0" w:color="auto"/>
      </w:divBdr>
    </w:div>
    <w:div w:id="1204707690">
      <w:bodyDiv w:val="1"/>
      <w:marLeft w:val="0"/>
      <w:marRight w:val="0"/>
      <w:marTop w:val="0"/>
      <w:marBottom w:val="0"/>
      <w:divBdr>
        <w:top w:val="none" w:sz="0" w:space="0" w:color="auto"/>
        <w:left w:val="none" w:sz="0" w:space="0" w:color="auto"/>
        <w:bottom w:val="none" w:sz="0" w:space="0" w:color="auto"/>
        <w:right w:val="none" w:sz="0" w:space="0" w:color="auto"/>
      </w:divBdr>
    </w:div>
    <w:div w:id="1205168136">
      <w:bodyDiv w:val="1"/>
      <w:marLeft w:val="0"/>
      <w:marRight w:val="0"/>
      <w:marTop w:val="0"/>
      <w:marBottom w:val="0"/>
      <w:divBdr>
        <w:top w:val="none" w:sz="0" w:space="0" w:color="auto"/>
        <w:left w:val="none" w:sz="0" w:space="0" w:color="auto"/>
        <w:bottom w:val="none" w:sz="0" w:space="0" w:color="auto"/>
        <w:right w:val="none" w:sz="0" w:space="0" w:color="auto"/>
      </w:divBdr>
    </w:div>
    <w:div w:id="1205749916">
      <w:bodyDiv w:val="1"/>
      <w:marLeft w:val="0"/>
      <w:marRight w:val="0"/>
      <w:marTop w:val="0"/>
      <w:marBottom w:val="0"/>
      <w:divBdr>
        <w:top w:val="none" w:sz="0" w:space="0" w:color="auto"/>
        <w:left w:val="none" w:sz="0" w:space="0" w:color="auto"/>
        <w:bottom w:val="none" w:sz="0" w:space="0" w:color="auto"/>
        <w:right w:val="none" w:sz="0" w:space="0" w:color="auto"/>
      </w:divBdr>
    </w:div>
    <w:div w:id="1208301188">
      <w:bodyDiv w:val="1"/>
      <w:marLeft w:val="0"/>
      <w:marRight w:val="0"/>
      <w:marTop w:val="0"/>
      <w:marBottom w:val="0"/>
      <w:divBdr>
        <w:top w:val="none" w:sz="0" w:space="0" w:color="auto"/>
        <w:left w:val="none" w:sz="0" w:space="0" w:color="auto"/>
        <w:bottom w:val="none" w:sz="0" w:space="0" w:color="auto"/>
        <w:right w:val="none" w:sz="0" w:space="0" w:color="auto"/>
      </w:divBdr>
    </w:div>
    <w:div w:id="1209997919">
      <w:bodyDiv w:val="1"/>
      <w:marLeft w:val="0"/>
      <w:marRight w:val="0"/>
      <w:marTop w:val="0"/>
      <w:marBottom w:val="0"/>
      <w:divBdr>
        <w:top w:val="none" w:sz="0" w:space="0" w:color="auto"/>
        <w:left w:val="none" w:sz="0" w:space="0" w:color="auto"/>
        <w:bottom w:val="none" w:sz="0" w:space="0" w:color="auto"/>
        <w:right w:val="none" w:sz="0" w:space="0" w:color="auto"/>
      </w:divBdr>
    </w:div>
    <w:div w:id="1210072806">
      <w:bodyDiv w:val="1"/>
      <w:marLeft w:val="0"/>
      <w:marRight w:val="0"/>
      <w:marTop w:val="0"/>
      <w:marBottom w:val="0"/>
      <w:divBdr>
        <w:top w:val="none" w:sz="0" w:space="0" w:color="auto"/>
        <w:left w:val="none" w:sz="0" w:space="0" w:color="auto"/>
        <w:bottom w:val="none" w:sz="0" w:space="0" w:color="auto"/>
        <w:right w:val="none" w:sz="0" w:space="0" w:color="auto"/>
      </w:divBdr>
    </w:div>
    <w:div w:id="1211188033">
      <w:bodyDiv w:val="1"/>
      <w:marLeft w:val="0"/>
      <w:marRight w:val="0"/>
      <w:marTop w:val="0"/>
      <w:marBottom w:val="0"/>
      <w:divBdr>
        <w:top w:val="none" w:sz="0" w:space="0" w:color="auto"/>
        <w:left w:val="none" w:sz="0" w:space="0" w:color="auto"/>
        <w:bottom w:val="none" w:sz="0" w:space="0" w:color="auto"/>
        <w:right w:val="none" w:sz="0" w:space="0" w:color="auto"/>
      </w:divBdr>
    </w:div>
    <w:div w:id="1213999493">
      <w:bodyDiv w:val="1"/>
      <w:marLeft w:val="0"/>
      <w:marRight w:val="0"/>
      <w:marTop w:val="0"/>
      <w:marBottom w:val="0"/>
      <w:divBdr>
        <w:top w:val="none" w:sz="0" w:space="0" w:color="auto"/>
        <w:left w:val="none" w:sz="0" w:space="0" w:color="auto"/>
        <w:bottom w:val="none" w:sz="0" w:space="0" w:color="auto"/>
        <w:right w:val="none" w:sz="0" w:space="0" w:color="auto"/>
      </w:divBdr>
    </w:div>
    <w:div w:id="1215656534">
      <w:bodyDiv w:val="1"/>
      <w:marLeft w:val="0"/>
      <w:marRight w:val="0"/>
      <w:marTop w:val="0"/>
      <w:marBottom w:val="0"/>
      <w:divBdr>
        <w:top w:val="none" w:sz="0" w:space="0" w:color="auto"/>
        <w:left w:val="none" w:sz="0" w:space="0" w:color="auto"/>
        <w:bottom w:val="none" w:sz="0" w:space="0" w:color="auto"/>
        <w:right w:val="none" w:sz="0" w:space="0" w:color="auto"/>
      </w:divBdr>
    </w:div>
    <w:div w:id="1215854962">
      <w:bodyDiv w:val="1"/>
      <w:marLeft w:val="0"/>
      <w:marRight w:val="0"/>
      <w:marTop w:val="0"/>
      <w:marBottom w:val="0"/>
      <w:divBdr>
        <w:top w:val="none" w:sz="0" w:space="0" w:color="auto"/>
        <w:left w:val="none" w:sz="0" w:space="0" w:color="auto"/>
        <w:bottom w:val="none" w:sz="0" w:space="0" w:color="auto"/>
        <w:right w:val="none" w:sz="0" w:space="0" w:color="auto"/>
      </w:divBdr>
    </w:div>
    <w:div w:id="1216743208">
      <w:bodyDiv w:val="1"/>
      <w:marLeft w:val="0"/>
      <w:marRight w:val="0"/>
      <w:marTop w:val="0"/>
      <w:marBottom w:val="0"/>
      <w:divBdr>
        <w:top w:val="none" w:sz="0" w:space="0" w:color="auto"/>
        <w:left w:val="none" w:sz="0" w:space="0" w:color="auto"/>
        <w:bottom w:val="none" w:sz="0" w:space="0" w:color="auto"/>
        <w:right w:val="none" w:sz="0" w:space="0" w:color="auto"/>
      </w:divBdr>
    </w:div>
    <w:div w:id="1218778593">
      <w:bodyDiv w:val="1"/>
      <w:marLeft w:val="0"/>
      <w:marRight w:val="0"/>
      <w:marTop w:val="0"/>
      <w:marBottom w:val="0"/>
      <w:divBdr>
        <w:top w:val="none" w:sz="0" w:space="0" w:color="auto"/>
        <w:left w:val="none" w:sz="0" w:space="0" w:color="auto"/>
        <w:bottom w:val="none" w:sz="0" w:space="0" w:color="auto"/>
        <w:right w:val="none" w:sz="0" w:space="0" w:color="auto"/>
      </w:divBdr>
    </w:div>
    <w:div w:id="1225412192">
      <w:bodyDiv w:val="1"/>
      <w:marLeft w:val="0"/>
      <w:marRight w:val="0"/>
      <w:marTop w:val="0"/>
      <w:marBottom w:val="0"/>
      <w:divBdr>
        <w:top w:val="none" w:sz="0" w:space="0" w:color="auto"/>
        <w:left w:val="none" w:sz="0" w:space="0" w:color="auto"/>
        <w:bottom w:val="none" w:sz="0" w:space="0" w:color="auto"/>
        <w:right w:val="none" w:sz="0" w:space="0" w:color="auto"/>
      </w:divBdr>
    </w:div>
    <w:div w:id="1226144272">
      <w:bodyDiv w:val="1"/>
      <w:marLeft w:val="0"/>
      <w:marRight w:val="0"/>
      <w:marTop w:val="0"/>
      <w:marBottom w:val="0"/>
      <w:divBdr>
        <w:top w:val="none" w:sz="0" w:space="0" w:color="auto"/>
        <w:left w:val="none" w:sz="0" w:space="0" w:color="auto"/>
        <w:bottom w:val="none" w:sz="0" w:space="0" w:color="auto"/>
        <w:right w:val="none" w:sz="0" w:space="0" w:color="auto"/>
      </w:divBdr>
    </w:div>
    <w:div w:id="1232077322">
      <w:bodyDiv w:val="1"/>
      <w:marLeft w:val="0"/>
      <w:marRight w:val="0"/>
      <w:marTop w:val="0"/>
      <w:marBottom w:val="0"/>
      <w:divBdr>
        <w:top w:val="none" w:sz="0" w:space="0" w:color="auto"/>
        <w:left w:val="none" w:sz="0" w:space="0" w:color="auto"/>
        <w:bottom w:val="none" w:sz="0" w:space="0" w:color="auto"/>
        <w:right w:val="none" w:sz="0" w:space="0" w:color="auto"/>
      </w:divBdr>
    </w:div>
    <w:div w:id="1235772896">
      <w:bodyDiv w:val="1"/>
      <w:marLeft w:val="0"/>
      <w:marRight w:val="0"/>
      <w:marTop w:val="0"/>
      <w:marBottom w:val="0"/>
      <w:divBdr>
        <w:top w:val="none" w:sz="0" w:space="0" w:color="auto"/>
        <w:left w:val="none" w:sz="0" w:space="0" w:color="auto"/>
        <w:bottom w:val="none" w:sz="0" w:space="0" w:color="auto"/>
        <w:right w:val="none" w:sz="0" w:space="0" w:color="auto"/>
      </w:divBdr>
    </w:div>
    <w:div w:id="1236281711">
      <w:bodyDiv w:val="1"/>
      <w:marLeft w:val="0"/>
      <w:marRight w:val="0"/>
      <w:marTop w:val="0"/>
      <w:marBottom w:val="0"/>
      <w:divBdr>
        <w:top w:val="none" w:sz="0" w:space="0" w:color="auto"/>
        <w:left w:val="none" w:sz="0" w:space="0" w:color="auto"/>
        <w:bottom w:val="none" w:sz="0" w:space="0" w:color="auto"/>
        <w:right w:val="none" w:sz="0" w:space="0" w:color="auto"/>
      </w:divBdr>
    </w:div>
    <w:div w:id="1242719904">
      <w:bodyDiv w:val="1"/>
      <w:marLeft w:val="0"/>
      <w:marRight w:val="0"/>
      <w:marTop w:val="0"/>
      <w:marBottom w:val="0"/>
      <w:divBdr>
        <w:top w:val="none" w:sz="0" w:space="0" w:color="auto"/>
        <w:left w:val="none" w:sz="0" w:space="0" w:color="auto"/>
        <w:bottom w:val="none" w:sz="0" w:space="0" w:color="auto"/>
        <w:right w:val="none" w:sz="0" w:space="0" w:color="auto"/>
      </w:divBdr>
    </w:div>
    <w:div w:id="1242908009">
      <w:bodyDiv w:val="1"/>
      <w:marLeft w:val="0"/>
      <w:marRight w:val="0"/>
      <w:marTop w:val="0"/>
      <w:marBottom w:val="0"/>
      <w:divBdr>
        <w:top w:val="none" w:sz="0" w:space="0" w:color="auto"/>
        <w:left w:val="none" w:sz="0" w:space="0" w:color="auto"/>
        <w:bottom w:val="none" w:sz="0" w:space="0" w:color="auto"/>
        <w:right w:val="none" w:sz="0" w:space="0" w:color="auto"/>
      </w:divBdr>
    </w:div>
    <w:div w:id="1242981271">
      <w:bodyDiv w:val="1"/>
      <w:marLeft w:val="0"/>
      <w:marRight w:val="0"/>
      <w:marTop w:val="0"/>
      <w:marBottom w:val="0"/>
      <w:divBdr>
        <w:top w:val="none" w:sz="0" w:space="0" w:color="auto"/>
        <w:left w:val="none" w:sz="0" w:space="0" w:color="auto"/>
        <w:bottom w:val="none" w:sz="0" w:space="0" w:color="auto"/>
        <w:right w:val="none" w:sz="0" w:space="0" w:color="auto"/>
      </w:divBdr>
    </w:div>
    <w:div w:id="1243491164">
      <w:bodyDiv w:val="1"/>
      <w:marLeft w:val="0"/>
      <w:marRight w:val="0"/>
      <w:marTop w:val="0"/>
      <w:marBottom w:val="0"/>
      <w:divBdr>
        <w:top w:val="none" w:sz="0" w:space="0" w:color="auto"/>
        <w:left w:val="none" w:sz="0" w:space="0" w:color="auto"/>
        <w:bottom w:val="none" w:sz="0" w:space="0" w:color="auto"/>
        <w:right w:val="none" w:sz="0" w:space="0" w:color="auto"/>
      </w:divBdr>
    </w:div>
    <w:div w:id="1244488932">
      <w:bodyDiv w:val="1"/>
      <w:marLeft w:val="0"/>
      <w:marRight w:val="0"/>
      <w:marTop w:val="0"/>
      <w:marBottom w:val="0"/>
      <w:divBdr>
        <w:top w:val="none" w:sz="0" w:space="0" w:color="auto"/>
        <w:left w:val="none" w:sz="0" w:space="0" w:color="auto"/>
        <w:bottom w:val="none" w:sz="0" w:space="0" w:color="auto"/>
        <w:right w:val="none" w:sz="0" w:space="0" w:color="auto"/>
      </w:divBdr>
    </w:div>
    <w:div w:id="1245918365">
      <w:bodyDiv w:val="1"/>
      <w:marLeft w:val="0"/>
      <w:marRight w:val="0"/>
      <w:marTop w:val="0"/>
      <w:marBottom w:val="0"/>
      <w:divBdr>
        <w:top w:val="none" w:sz="0" w:space="0" w:color="auto"/>
        <w:left w:val="none" w:sz="0" w:space="0" w:color="auto"/>
        <w:bottom w:val="none" w:sz="0" w:space="0" w:color="auto"/>
        <w:right w:val="none" w:sz="0" w:space="0" w:color="auto"/>
      </w:divBdr>
    </w:div>
    <w:div w:id="1246108849">
      <w:bodyDiv w:val="1"/>
      <w:marLeft w:val="0"/>
      <w:marRight w:val="0"/>
      <w:marTop w:val="0"/>
      <w:marBottom w:val="0"/>
      <w:divBdr>
        <w:top w:val="none" w:sz="0" w:space="0" w:color="auto"/>
        <w:left w:val="none" w:sz="0" w:space="0" w:color="auto"/>
        <w:bottom w:val="none" w:sz="0" w:space="0" w:color="auto"/>
        <w:right w:val="none" w:sz="0" w:space="0" w:color="auto"/>
      </w:divBdr>
    </w:div>
    <w:div w:id="1246502163">
      <w:bodyDiv w:val="1"/>
      <w:marLeft w:val="0"/>
      <w:marRight w:val="0"/>
      <w:marTop w:val="0"/>
      <w:marBottom w:val="0"/>
      <w:divBdr>
        <w:top w:val="none" w:sz="0" w:space="0" w:color="auto"/>
        <w:left w:val="none" w:sz="0" w:space="0" w:color="auto"/>
        <w:bottom w:val="none" w:sz="0" w:space="0" w:color="auto"/>
        <w:right w:val="none" w:sz="0" w:space="0" w:color="auto"/>
      </w:divBdr>
    </w:div>
    <w:div w:id="1248079760">
      <w:bodyDiv w:val="1"/>
      <w:marLeft w:val="0"/>
      <w:marRight w:val="0"/>
      <w:marTop w:val="0"/>
      <w:marBottom w:val="0"/>
      <w:divBdr>
        <w:top w:val="none" w:sz="0" w:space="0" w:color="auto"/>
        <w:left w:val="none" w:sz="0" w:space="0" w:color="auto"/>
        <w:bottom w:val="none" w:sz="0" w:space="0" w:color="auto"/>
        <w:right w:val="none" w:sz="0" w:space="0" w:color="auto"/>
      </w:divBdr>
    </w:div>
    <w:div w:id="1250700331">
      <w:bodyDiv w:val="1"/>
      <w:marLeft w:val="0"/>
      <w:marRight w:val="0"/>
      <w:marTop w:val="0"/>
      <w:marBottom w:val="0"/>
      <w:divBdr>
        <w:top w:val="none" w:sz="0" w:space="0" w:color="auto"/>
        <w:left w:val="none" w:sz="0" w:space="0" w:color="auto"/>
        <w:bottom w:val="none" w:sz="0" w:space="0" w:color="auto"/>
        <w:right w:val="none" w:sz="0" w:space="0" w:color="auto"/>
      </w:divBdr>
    </w:div>
    <w:div w:id="1250886215">
      <w:bodyDiv w:val="1"/>
      <w:marLeft w:val="0"/>
      <w:marRight w:val="0"/>
      <w:marTop w:val="0"/>
      <w:marBottom w:val="0"/>
      <w:divBdr>
        <w:top w:val="none" w:sz="0" w:space="0" w:color="auto"/>
        <w:left w:val="none" w:sz="0" w:space="0" w:color="auto"/>
        <w:bottom w:val="none" w:sz="0" w:space="0" w:color="auto"/>
        <w:right w:val="none" w:sz="0" w:space="0" w:color="auto"/>
      </w:divBdr>
    </w:div>
    <w:div w:id="1253318115">
      <w:bodyDiv w:val="1"/>
      <w:marLeft w:val="0"/>
      <w:marRight w:val="0"/>
      <w:marTop w:val="0"/>
      <w:marBottom w:val="0"/>
      <w:divBdr>
        <w:top w:val="none" w:sz="0" w:space="0" w:color="auto"/>
        <w:left w:val="none" w:sz="0" w:space="0" w:color="auto"/>
        <w:bottom w:val="none" w:sz="0" w:space="0" w:color="auto"/>
        <w:right w:val="none" w:sz="0" w:space="0" w:color="auto"/>
      </w:divBdr>
    </w:div>
    <w:div w:id="1255092364">
      <w:bodyDiv w:val="1"/>
      <w:marLeft w:val="0"/>
      <w:marRight w:val="0"/>
      <w:marTop w:val="0"/>
      <w:marBottom w:val="0"/>
      <w:divBdr>
        <w:top w:val="none" w:sz="0" w:space="0" w:color="auto"/>
        <w:left w:val="none" w:sz="0" w:space="0" w:color="auto"/>
        <w:bottom w:val="none" w:sz="0" w:space="0" w:color="auto"/>
        <w:right w:val="none" w:sz="0" w:space="0" w:color="auto"/>
      </w:divBdr>
    </w:div>
    <w:div w:id="1257055660">
      <w:bodyDiv w:val="1"/>
      <w:marLeft w:val="0"/>
      <w:marRight w:val="0"/>
      <w:marTop w:val="0"/>
      <w:marBottom w:val="0"/>
      <w:divBdr>
        <w:top w:val="none" w:sz="0" w:space="0" w:color="auto"/>
        <w:left w:val="none" w:sz="0" w:space="0" w:color="auto"/>
        <w:bottom w:val="none" w:sz="0" w:space="0" w:color="auto"/>
        <w:right w:val="none" w:sz="0" w:space="0" w:color="auto"/>
      </w:divBdr>
    </w:div>
    <w:div w:id="1270163938">
      <w:bodyDiv w:val="1"/>
      <w:marLeft w:val="0"/>
      <w:marRight w:val="0"/>
      <w:marTop w:val="0"/>
      <w:marBottom w:val="0"/>
      <w:divBdr>
        <w:top w:val="none" w:sz="0" w:space="0" w:color="auto"/>
        <w:left w:val="none" w:sz="0" w:space="0" w:color="auto"/>
        <w:bottom w:val="none" w:sz="0" w:space="0" w:color="auto"/>
        <w:right w:val="none" w:sz="0" w:space="0" w:color="auto"/>
      </w:divBdr>
    </w:div>
    <w:div w:id="1285112257">
      <w:bodyDiv w:val="1"/>
      <w:marLeft w:val="0"/>
      <w:marRight w:val="0"/>
      <w:marTop w:val="0"/>
      <w:marBottom w:val="0"/>
      <w:divBdr>
        <w:top w:val="none" w:sz="0" w:space="0" w:color="auto"/>
        <w:left w:val="none" w:sz="0" w:space="0" w:color="auto"/>
        <w:bottom w:val="none" w:sz="0" w:space="0" w:color="auto"/>
        <w:right w:val="none" w:sz="0" w:space="0" w:color="auto"/>
      </w:divBdr>
    </w:div>
    <w:div w:id="1286156714">
      <w:bodyDiv w:val="1"/>
      <w:marLeft w:val="0"/>
      <w:marRight w:val="0"/>
      <w:marTop w:val="0"/>
      <w:marBottom w:val="0"/>
      <w:divBdr>
        <w:top w:val="none" w:sz="0" w:space="0" w:color="auto"/>
        <w:left w:val="none" w:sz="0" w:space="0" w:color="auto"/>
        <w:bottom w:val="none" w:sz="0" w:space="0" w:color="auto"/>
        <w:right w:val="none" w:sz="0" w:space="0" w:color="auto"/>
      </w:divBdr>
    </w:div>
    <w:div w:id="1286695491">
      <w:bodyDiv w:val="1"/>
      <w:marLeft w:val="0"/>
      <w:marRight w:val="0"/>
      <w:marTop w:val="0"/>
      <w:marBottom w:val="0"/>
      <w:divBdr>
        <w:top w:val="none" w:sz="0" w:space="0" w:color="auto"/>
        <w:left w:val="none" w:sz="0" w:space="0" w:color="auto"/>
        <w:bottom w:val="none" w:sz="0" w:space="0" w:color="auto"/>
        <w:right w:val="none" w:sz="0" w:space="0" w:color="auto"/>
      </w:divBdr>
    </w:div>
    <w:div w:id="1287195123">
      <w:bodyDiv w:val="1"/>
      <w:marLeft w:val="0"/>
      <w:marRight w:val="0"/>
      <w:marTop w:val="0"/>
      <w:marBottom w:val="0"/>
      <w:divBdr>
        <w:top w:val="none" w:sz="0" w:space="0" w:color="auto"/>
        <w:left w:val="none" w:sz="0" w:space="0" w:color="auto"/>
        <w:bottom w:val="none" w:sz="0" w:space="0" w:color="auto"/>
        <w:right w:val="none" w:sz="0" w:space="0" w:color="auto"/>
      </w:divBdr>
    </w:div>
    <w:div w:id="1288780021">
      <w:bodyDiv w:val="1"/>
      <w:marLeft w:val="0"/>
      <w:marRight w:val="0"/>
      <w:marTop w:val="0"/>
      <w:marBottom w:val="0"/>
      <w:divBdr>
        <w:top w:val="none" w:sz="0" w:space="0" w:color="auto"/>
        <w:left w:val="none" w:sz="0" w:space="0" w:color="auto"/>
        <w:bottom w:val="none" w:sz="0" w:space="0" w:color="auto"/>
        <w:right w:val="none" w:sz="0" w:space="0" w:color="auto"/>
      </w:divBdr>
    </w:div>
    <w:div w:id="1291739675">
      <w:bodyDiv w:val="1"/>
      <w:marLeft w:val="0"/>
      <w:marRight w:val="0"/>
      <w:marTop w:val="0"/>
      <w:marBottom w:val="0"/>
      <w:divBdr>
        <w:top w:val="none" w:sz="0" w:space="0" w:color="auto"/>
        <w:left w:val="none" w:sz="0" w:space="0" w:color="auto"/>
        <w:bottom w:val="none" w:sz="0" w:space="0" w:color="auto"/>
        <w:right w:val="none" w:sz="0" w:space="0" w:color="auto"/>
      </w:divBdr>
    </w:div>
    <w:div w:id="1292134680">
      <w:bodyDiv w:val="1"/>
      <w:marLeft w:val="0"/>
      <w:marRight w:val="0"/>
      <w:marTop w:val="0"/>
      <w:marBottom w:val="0"/>
      <w:divBdr>
        <w:top w:val="none" w:sz="0" w:space="0" w:color="auto"/>
        <w:left w:val="none" w:sz="0" w:space="0" w:color="auto"/>
        <w:bottom w:val="none" w:sz="0" w:space="0" w:color="auto"/>
        <w:right w:val="none" w:sz="0" w:space="0" w:color="auto"/>
      </w:divBdr>
    </w:div>
    <w:div w:id="1292201535">
      <w:bodyDiv w:val="1"/>
      <w:marLeft w:val="0"/>
      <w:marRight w:val="0"/>
      <w:marTop w:val="0"/>
      <w:marBottom w:val="0"/>
      <w:divBdr>
        <w:top w:val="none" w:sz="0" w:space="0" w:color="auto"/>
        <w:left w:val="none" w:sz="0" w:space="0" w:color="auto"/>
        <w:bottom w:val="none" w:sz="0" w:space="0" w:color="auto"/>
        <w:right w:val="none" w:sz="0" w:space="0" w:color="auto"/>
      </w:divBdr>
    </w:div>
    <w:div w:id="1292710182">
      <w:bodyDiv w:val="1"/>
      <w:marLeft w:val="0"/>
      <w:marRight w:val="0"/>
      <w:marTop w:val="0"/>
      <w:marBottom w:val="0"/>
      <w:divBdr>
        <w:top w:val="none" w:sz="0" w:space="0" w:color="auto"/>
        <w:left w:val="none" w:sz="0" w:space="0" w:color="auto"/>
        <w:bottom w:val="none" w:sz="0" w:space="0" w:color="auto"/>
        <w:right w:val="none" w:sz="0" w:space="0" w:color="auto"/>
      </w:divBdr>
    </w:div>
    <w:div w:id="1304584258">
      <w:bodyDiv w:val="1"/>
      <w:marLeft w:val="0"/>
      <w:marRight w:val="0"/>
      <w:marTop w:val="0"/>
      <w:marBottom w:val="0"/>
      <w:divBdr>
        <w:top w:val="none" w:sz="0" w:space="0" w:color="auto"/>
        <w:left w:val="none" w:sz="0" w:space="0" w:color="auto"/>
        <w:bottom w:val="none" w:sz="0" w:space="0" w:color="auto"/>
        <w:right w:val="none" w:sz="0" w:space="0" w:color="auto"/>
      </w:divBdr>
    </w:div>
    <w:div w:id="1305743663">
      <w:bodyDiv w:val="1"/>
      <w:marLeft w:val="0"/>
      <w:marRight w:val="0"/>
      <w:marTop w:val="0"/>
      <w:marBottom w:val="0"/>
      <w:divBdr>
        <w:top w:val="none" w:sz="0" w:space="0" w:color="auto"/>
        <w:left w:val="none" w:sz="0" w:space="0" w:color="auto"/>
        <w:bottom w:val="none" w:sz="0" w:space="0" w:color="auto"/>
        <w:right w:val="none" w:sz="0" w:space="0" w:color="auto"/>
      </w:divBdr>
    </w:div>
    <w:div w:id="1305892981">
      <w:bodyDiv w:val="1"/>
      <w:marLeft w:val="0"/>
      <w:marRight w:val="0"/>
      <w:marTop w:val="0"/>
      <w:marBottom w:val="0"/>
      <w:divBdr>
        <w:top w:val="none" w:sz="0" w:space="0" w:color="auto"/>
        <w:left w:val="none" w:sz="0" w:space="0" w:color="auto"/>
        <w:bottom w:val="none" w:sz="0" w:space="0" w:color="auto"/>
        <w:right w:val="none" w:sz="0" w:space="0" w:color="auto"/>
      </w:divBdr>
    </w:div>
    <w:div w:id="1305936761">
      <w:bodyDiv w:val="1"/>
      <w:marLeft w:val="0"/>
      <w:marRight w:val="0"/>
      <w:marTop w:val="0"/>
      <w:marBottom w:val="0"/>
      <w:divBdr>
        <w:top w:val="none" w:sz="0" w:space="0" w:color="auto"/>
        <w:left w:val="none" w:sz="0" w:space="0" w:color="auto"/>
        <w:bottom w:val="none" w:sz="0" w:space="0" w:color="auto"/>
        <w:right w:val="none" w:sz="0" w:space="0" w:color="auto"/>
      </w:divBdr>
    </w:div>
    <w:div w:id="1306426824">
      <w:bodyDiv w:val="1"/>
      <w:marLeft w:val="0"/>
      <w:marRight w:val="0"/>
      <w:marTop w:val="0"/>
      <w:marBottom w:val="0"/>
      <w:divBdr>
        <w:top w:val="none" w:sz="0" w:space="0" w:color="auto"/>
        <w:left w:val="none" w:sz="0" w:space="0" w:color="auto"/>
        <w:bottom w:val="none" w:sz="0" w:space="0" w:color="auto"/>
        <w:right w:val="none" w:sz="0" w:space="0" w:color="auto"/>
      </w:divBdr>
    </w:div>
    <w:div w:id="1306853726">
      <w:bodyDiv w:val="1"/>
      <w:marLeft w:val="0"/>
      <w:marRight w:val="0"/>
      <w:marTop w:val="0"/>
      <w:marBottom w:val="0"/>
      <w:divBdr>
        <w:top w:val="none" w:sz="0" w:space="0" w:color="auto"/>
        <w:left w:val="none" w:sz="0" w:space="0" w:color="auto"/>
        <w:bottom w:val="none" w:sz="0" w:space="0" w:color="auto"/>
        <w:right w:val="none" w:sz="0" w:space="0" w:color="auto"/>
      </w:divBdr>
    </w:div>
    <w:div w:id="1307078622">
      <w:bodyDiv w:val="1"/>
      <w:marLeft w:val="0"/>
      <w:marRight w:val="0"/>
      <w:marTop w:val="0"/>
      <w:marBottom w:val="0"/>
      <w:divBdr>
        <w:top w:val="none" w:sz="0" w:space="0" w:color="auto"/>
        <w:left w:val="none" w:sz="0" w:space="0" w:color="auto"/>
        <w:bottom w:val="none" w:sz="0" w:space="0" w:color="auto"/>
        <w:right w:val="none" w:sz="0" w:space="0" w:color="auto"/>
      </w:divBdr>
    </w:div>
    <w:div w:id="1308196688">
      <w:bodyDiv w:val="1"/>
      <w:marLeft w:val="0"/>
      <w:marRight w:val="0"/>
      <w:marTop w:val="0"/>
      <w:marBottom w:val="0"/>
      <w:divBdr>
        <w:top w:val="none" w:sz="0" w:space="0" w:color="auto"/>
        <w:left w:val="none" w:sz="0" w:space="0" w:color="auto"/>
        <w:bottom w:val="none" w:sz="0" w:space="0" w:color="auto"/>
        <w:right w:val="none" w:sz="0" w:space="0" w:color="auto"/>
      </w:divBdr>
    </w:div>
    <w:div w:id="1308510200">
      <w:bodyDiv w:val="1"/>
      <w:marLeft w:val="0"/>
      <w:marRight w:val="0"/>
      <w:marTop w:val="0"/>
      <w:marBottom w:val="0"/>
      <w:divBdr>
        <w:top w:val="none" w:sz="0" w:space="0" w:color="auto"/>
        <w:left w:val="none" w:sz="0" w:space="0" w:color="auto"/>
        <w:bottom w:val="none" w:sz="0" w:space="0" w:color="auto"/>
        <w:right w:val="none" w:sz="0" w:space="0" w:color="auto"/>
      </w:divBdr>
    </w:div>
    <w:div w:id="1310284109">
      <w:bodyDiv w:val="1"/>
      <w:marLeft w:val="0"/>
      <w:marRight w:val="0"/>
      <w:marTop w:val="0"/>
      <w:marBottom w:val="0"/>
      <w:divBdr>
        <w:top w:val="none" w:sz="0" w:space="0" w:color="auto"/>
        <w:left w:val="none" w:sz="0" w:space="0" w:color="auto"/>
        <w:bottom w:val="none" w:sz="0" w:space="0" w:color="auto"/>
        <w:right w:val="none" w:sz="0" w:space="0" w:color="auto"/>
      </w:divBdr>
    </w:div>
    <w:div w:id="1313215895">
      <w:bodyDiv w:val="1"/>
      <w:marLeft w:val="0"/>
      <w:marRight w:val="0"/>
      <w:marTop w:val="0"/>
      <w:marBottom w:val="0"/>
      <w:divBdr>
        <w:top w:val="none" w:sz="0" w:space="0" w:color="auto"/>
        <w:left w:val="none" w:sz="0" w:space="0" w:color="auto"/>
        <w:bottom w:val="none" w:sz="0" w:space="0" w:color="auto"/>
        <w:right w:val="none" w:sz="0" w:space="0" w:color="auto"/>
      </w:divBdr>
    </w:div>
    <w:div w:id="1318682497">
      <w:bodyDiv w:val="1"/>
      <w:marLeft w:val="0"/>
      <w:marRight w:val="0"/>
      <w:marTop w:val="0"/>
      <w:marBottom w:val="0"/>
      <w:divBdr>
        <w:top w:val="none" w:sz="0" w:space="0" w:color="auto"/>
        <w:left w:val="none" w:sz="0" w:space="0" w:color="auto"/>
        <w:bottom w:val="none" w:sz="0" w:space="0" w:color="auto"/>
        <w:right w:val="none" w:sz="0" w:space="0" w:color="auto"/>
      </w:divBdr>
    </w:div>
    <w:div w:id="1320304221">
      <w:bodyDiv w:val="1"/>
      <w:marLeft w:val="0"/>
      <w:marRight w:val="0"/>
      <w:marTop w:val="0"/>
      <w:marBottom w:val="0"/>
      <w:divBdr>
        <w:top w:val="none" w:sz="0" w:space="0" w:color="auto"/>
        <w:left w:val="none" w:sz="0" w:space="0" w:color="auto"/>
        <w:bottom w:val="none" w:sz="0" w:space="0" w:color="auto"/>
        <w:right w:val="none" w:sz="0" w:space="0" w:color="auto"/>
      </w:divBdr>
    </w:div>
    <w:div w:id="1322003162">
      <w:bodyDiv w:val="1"/>
      <w:marLeft w:val="0"/>
      <w:marRight w:val="0"/>
      <w:marTop w:val="0"/>
      <w:marBottom w:val="0"/>
      <w:divBdr>
        <w:top w:val="none" w:sz="0" w:space="0" w:color="auto"/>
        <w:left w:val="none" w:sz="0" w:space="0" w:color="auto"/>
        <w:bottom w:val="none" w:sz="0" w:space="0" w:color="auto"/>
        <w:right w:val="none" w:sz="0" w:space="0" w:color="auto"/>
      </w:divBdr>
    </w:div>
    <w:div w:id="1322083409">
      <w:bodyDiv w:val="1"/>
      <w:marLeft w:val="0"/>
      <w:marRight w:val="0"/>
      <w:marTop w:val="0"/>
      <w:marBottom w:val="0"/>
      <w:divBdr>
        <w:top w:val="none" w:sz="0" w:space="0" w:color="auto"/>
        <w:left w:val="none" w:sz="0" w:space="0" w:color="auto"/>
        <w:bottom w:val="none" w:sz="0" w:space="0" w:color="auto"/>
        <w:right w:val="none" w:sz="0" w:space="0" w:color="auto"/>
      </w:divBdr>
    </w:div>
    <w:div w:id="1322463286">
      <w:bodyDiv w:val="1"/>
      <w:marLeft w:val="0"/>
      <w:marRight w:val="0"/>
      <w:marTop w:val="0"/>
      <w:marBottom w:val="0"/>
      <w:divBdr>
        <w:top w:val="none" w:sz="0" w:space="0" w:color="auto"/>
        <w:left w:val="none" w:sz="0" w:space="0" w:color="auto"/>
        <w:bottom w:val="none" w:sz="0" w:space="0" w:color="auto"/>
        <w:right w:val="none" w:sz="0" w:space="0" w:color="auto"/>
      </w:divBdr>
    </w:div>
    <w:div w:id="1325164267">
      <w:bodyDiv w:val="1"/>
      <w:marLeft w:val="0"/>
      <w:marRight w:val="0"/>
      <w:marTop w:val="0"/>
      <w:marBottom w:val="0"/>
      <w:divBdr>
        <w:top w:val="none" w:sz="0" w:space="0" w:color="auto"/>
        <w:left w:val="none" w:sz="0" w:space="0" w:color="auto"/>
        <w:bottom w:val="none" w:sz="0" w:space="0" w:color="auto"/>
        <w:right w:val="none" w:sz="0" w:space="0" w:color="auto"/>
      </w:divBdr>
    </w:div>
    <w:div w:id="1325209801">
      <w:bodyDiv w:val="1"/>
      <w:marLeft w:val="0"/>
      <w:marRight w:val="0"/>
      <w:marTop w:val="0"/>
      <w:marBottom w:val="0"/>
      <w:divBdr>
        <w:top w:val="none" w:sz="0" w:space="0" w:color="auto"/>
        <w:left w:val="none" w:sz="0" w:space="0" w:color="auto"/>
        <w:bottom w:val="none" w:sz="0" w:space="0" w:color="auto"/>
        <w:right w:val="none" w:sz="0" w:space="0" w:color="auto"/>
      </w:divBdr>
    </w:div>
    <w:div w:id="1326592877">
      <w:bodyDiv w:val="1"/>
      <w:marLeft w:val="0"/>
      <w:marRight w:val="0"/>
      <w:marTop w:val="0"/>
      <w:marBottom w:val="0"/>
      <w:divBdr>
        <w:top w:val="none" w:sz="0" w:space="0" w:color="auto"/>
        <w:left w:val="none" w:sz="0" w:space="0" w:color="auto"/>
        <w:bottom w:val="none" w:sz="0" w:space="0" w:color="auto"/>
        <w:right w:val="none" w:sz="0" w:space="0" w:color="auto"/>
      </w:divBdr>
    </w:div>
    <w:div w:id="1332443796">
      <w:bodyDiv w:val="1"/>
      <w:marLeft w:val="0"/>
      <w:marRight w:val="0"/>
      <w:marTop w:val="0"/>
      <w:marBottom w:val="0"/>
      <w:divBdr>
        <w:top w:val="none" w:sz="0" w:space="0" w:color="auto"/>
        <w:left w:val="none" w:sz="0" w:space="0" w:color="auto"/>
        <w:bottom w:val="none" w:sz="0" w:space="0" w:color="auto"/>
        <w:right w:val="none" w:sz="0" w:space="0" w:color="auto"/>
      </w:divBdr>
    </w:div>
    <w:div w:id="1333290903">
      <w:bodyDiv w:val="1"/>
      <w:marLeft w:val="0"/>
      <w:marRight w:val="0"/>
      <w:marTop w:val="0"/>
      <w:marBottom w:val="0"/>
      <w:divBdr>
        <w:top w:val="none" w:sz="0" w:space="0" w:color="auto"/>
        <w:left w:val="none" w:sz="0" w:space="0" w:color="auto"/>
        <w:bottom w:val="none" w:sz="0" w:space="0" w:color="auto"/>
        <w:right w:val="none" w:sz="0" w:space="0" w:color="auto"/>
      </w:divBdr>
    </w:div>
    <w:div w:id="1334070570">
      <w:bodyDiv w:val="1"/>
      <w:marLeft w:val="0"/>
      <w:marRight w:val="0"/>
      <w:marTop w:val="0"/>
      <w:marBottom w:val="0"/>
      <w:divBdr>
        <w:top w:val="none" w:sz="0" w:space="0" w:color="auto"/>
        <w:left w:val="none" w:sz="0" w:space="0" w:color="auto"/>
        <w:bottom w:val="none" w:sz="0" w:space="0" w:color="auto"/>
        <w:right w:val="none" w:sz="0" w:space="0" w:color="auto"/>
      </w:divBdr>
    </w:div>
    <w:div w:id="1334602494">
      <w:bodyDiv w:val="1"/>
      <w:marLeft w:val="0"/>
      <w:marRight w:val="0"/>
      <w:marTop w:val="0"/>
      <w:marBottom w:val="0"/>
      <w:divBdr>
        <w:top w:val="none" w:sz="0" w:space="0" w:color="auto"/>
        <w:left w:val="none" w:sz="0" w:space="0" w:color="auto"/>
        <w:bottom w:val="none" w:sz="0" w:space="0" w:color="auto"/>
        <w:right w:val="none" w:sz="0" w:space="0" w:color="auto"/>
      </w:divBdr>
    </w:div>
    <w:div w:id="1335454922">
      <w:bodyDiv w:val="1"/>
      <w:marLeft w:val="0"/>
      <w:marRight w:val="0"/>
      <w:marTop w:val="0"/>
      <w:marBottom w:val="0"/>
      <w:divBdr>
        <w:top w:val="none" w:sz="0" w:space="0" w:color="auto"/>
        <w:left w:val="none" w:sz="0" w:space="0" w:color="auto"/>
        <w:bottom w:val="none" w:sz="0" w:space="0" w:color="auto"/>
        <w:right w:val="none" w:sz="0" w:space="0" w:color="auto"/>
      </w:divBdr>
    </w:div>
    <w:div w:id="1336153483">
      <w:bodyDiv w:val="1"/>
      <w:marLeft w:val="0"/>
      <w:marRight w:val="0"/>
      <w:marTop w:val="0"/>
      <w:marBottom w:val="0"/>
      <w:divBdr>
        <w:top w:val="none" w:sz="0" w:space="0" w:color="auto"/>
        <w:left w:val="none" w:sz="0" w:space="0" w:color="auto"/>
        <w:bottom w:val="none" w:sz="0" w:space="0" w:color="auto"/>
        <w:right w:val="none" w:sz="0" w:space="0" w:color="auto"/>
      </w:divBdr>
    </w:div>
    <w:div w:id="1337607957">
      <w:bodyDiv w:val="1"/>
      <w:marLeft w:val="0"/>
      <w:marRight w:val="0"/>
      <w:marTop w:val="0"/>
      <w:marBottom w:val="0"/>
      <w:divBdr>
        <w:top w:val="none" w:sz="0" w:space="0" w:color="auto"/>
        <w:left w:val="none" w:sz="0" w:space="0" w:color="auto"/>
        <w:bottom w:val="none" w:sz="0" w:space="0" w:color="auto"/>
        <w:right w:val="none" w:sz="0" w:space="0" w:color="auto"/>
      </w:divBdr>
    </w:div>
    <w:div w:id="1338384067">
      <w:bodyDiv w:val="1"/>
      <w:marLeft w:val="0"/>
      <w:marRight w:val="0"/>
      <w:marTop w:val="0"/>
      <w:marBottom w:val="0"/>
      <w:divBdr>
        <w:top w:val="none" w:sz="0" w:space="0" w:color="auto"/>
        <w:left w:val="none" w:sz="0" w:space="0" w:color="auto"/>
        <w:bottom w:val="none" w:sz="0" w:space="0" w:color="auto"/>
        <w:right w:val="none" w:sz="0" w:space="0" w:color="auto"/>
      </w:divBdr>
    </w:div>
    <w:div w:id="1341273707">
      <w:bodyDiv w:val="1"/>
      <w:marLeft w:val="0"/>
      <w:marRight w:val="0"/>
      <w:marTop w:val="0"/>
      <w:marBottom w:val="0"/>
      <w:divBdr>
        <w:top w:val="none" w:sz="0" w:space="0" w:color="auto"/>
        <w:left w:val="none" w:sz="0" w:space="0" w:color="auto"/>
        <w:bottom w:val="none" w:sz="0" w:space="0" w:color="auto"/>
        <w:right w:val="none" w:sz="0" w:space="0" w:color="auto"/>
      </w:divBdr>
    </w:div>
    <w:div w:id="1343777696">
      <w:bodyDiv w:val="1"/>
      <w:marLeft w:val="0"/>
      <w:marRight w:val="0"/>
      <w:marTop w:val="0"/>
      <w:marBottom w:val="0"/>
      <w:divBdr>
        <w:top w:val="none" w:sz="0" w:space="0" w:color="auto"/>
        <w:left w:val="none" w:sz="0" w:space="0" w:color="auto"/>
        <w:bottom w:val="none" w:sz="0" w:space="0" w:color="auto"/>
        <w:right w:val="none" w:sz="0" w:space="0" w:color="auto"/>
      </w:divBdr>
    </w:div>
    <w:div w:id="1346789996">
      <w:bodyDiv w:val="1"/>
      <w:marLeft w:val="0"/>
      <w:marRight w:val="0"/>
      <w:marTop w:val="0"/>
      <w:marBottom w:val="0"/>
      <w:divBdr>
        <w:top w:val="none" w:sz="0" w:space="0" w:color="auto"/>
        <w:left w:val="none" w:sz="0" w:space="0" w:color="auto"/>
        <w:bottom w:val="none" w:sz="0" w:space="0" w:color="auto"/>
        <w:right w:val="none" w:sz="0" w:space="0" w:color="auto"/>
      </w:divBdr>
    </w:div>
    <w:div w:id="1348210076">
      <w:bodyDiv w:val="1"/>
      <w:marLeft w:val="0"/>
      <w:marRight w:val="0"/>
      <w:marTop w:val="0"/>
      <w:marBottom w:val="0"/>
      <w:divBdr>
        <w:top w:val="none" w:sz="0" w:space="0" w:color="auto"/>
        <w:left w:val="none" w:sz="0" w:space="0" w:color="auto"/>
        <w:bottom w:val="none" w:sz="0" w:space="0" w:color="auto"/>
        <w:right w:val="none" w:sz="0" w:space="0" w:color="auto"/>
      </w:divBdr>
      <w:divsChild>
        <w:div w:id="1540968525">
          <w:marLeft w:val="0"/>
          <w:marRight w:val="0"/>
          <w:marTop w:val="0"/>
          <w:marBottom w:val="120"/>
          <w:divBdr>
            <w:top w:val="none" w:sz="0" w:space="0" w:color="auto"/>
            <w:left w:val="none" w:sz="0" w:space="0" w:color="auto"/>
            <w:bottom w:val="none" w:sz="0" w:space="0" w:color="auto"/>
            <w:right w:val="none" w:sz="0" w:space="0" w:color="auto"/>
          </w:divBdr>
        </w:div>
      </w:divsChild>
    </w:div>
    <w:div w:id="1353610422">
      <w:bodyDiv w:val="1"/>
      <w:marLeft w:val="0"/>
      <w:marRight w:val="0"/>
      <w:marTop w:val="0"/>
      <w:marBottom w:val="0"/>
      <w:divBdr>
        <w:top w:val="none" w:sz="0" w:space="0" w:color="auto"/>
        <w:left w:val="none" w:sz="0" w:space="0" w:color="auto"/>
        <w:bottom w:val="none" w:sz="0" w:space="0" w:color="auto"/>
        <w:right w:val="none" w:sz="0" w:space="0" w:color="auto"/>
      </w:divBdr>
    </w:div>
    <w:div w:id="1357854600">
      <w:bodyDiv w:val="1"/>
      <w:marLeft w:val="0"/>
      <w:marRight w:val="0"/>
      <w:marTop w:val="0"/>
      <w:marBottom w:val="0"/>
      <w:divBdr>
        <w:top w:val="none" w:sz="0" w:space="0" w:color="auto"/>
        <w:left w:val="none" w:sz="0" w:space="0" w:color="auto"/>
        <w:bottom w:val="none" w:sz="0" w:space="0" w:color="auto"/>
        <w:right w:val="none" w:sz="0" w:space="0" w:color="auto"/>
      </w:divBdr>
    </w:div>
    <w:div w:id="1358233912">
      <w:bodyDiv w:val="1"/>
      <w:marLeft w:val="0"/>
      <w:marRight w:val="0"/>
      <w:marTop w:val="0"/>
      <w:marBottom w:val="0"/>
      <w:divBdr>
        <w:top w:val="none" w:sz="0" w:space="0" w:color="auto"/>
        <w:left w:val="none" w:sz="0" w:space="0" w:color="auto"/>
        <w:bottom w:val="none" w:sz="0" w:space="0" w:color="auto"/>
        <w:right w:val="none" w:sz="0" w:space="0" w:color="auto"/>
      </w:divBdr>
    </w:div>
    <w:div w:id="1361125079">
      <w:bodyDiv w:val="1"/>
      <w:marLeft w:val="0"/>
      <w:marRight w:val="0"/>
      <w:marTop w:val="0"/>
      <w:marBottom w:val="0"/>
      <w:divBdr>
        <w:top w:val="none" w:sz="0" w:space="0" w:color="auto"/>
        <w:left w:val="none" w:sz="0" w:space="0" w:color="auto"/>
        <w:bottom w:val="none" w:sz="0" w:space="0" w:color="auto"/>
        <w:right w:val="none" w:sz="0" w:space="0" w:color="auto"/>
      </w:divBdr>
    </w:div>
    <w:div w:id="1367220289">
      <w:bodyDiv w:val="1"/>
      <w:marLeft w:val="0"/>
      <w:marRight w:val="0"/>
      <w:marTop w:val="0"/>
      <w:marBottom w:val="0"/>
      <w:divBdr>
        <w:top w:val="none" w:sz="0" w:space="0" w:color="auto"/>
        <w:left w:val="none" w:sz="0" w:space="0" w:color="auto"/>
        <w:bottom w:val="none" w:sz="0" w:space="0" w:color="auto"/>
        <w:right w:val="none" w:sz="0" w:space="0" w:color="auto"/>
      </w:divBdr>
    </w:div>
    <w:div w:id="1372801713">
      <w:bodyDiv w:val="1"/>
      <w:marLeft w:val="0"/>
      <w:marRight w:val="0"/>
      <w:marTop w:val="0"/>
      <w:marBottom w:val="0"/>
      <w:divBdr>
        <w:top w:val="none" w:sz="0" w:space="0" w:color="auto"/>
        <w:left w:val="none" w:sz="0" w:space="0" w:color="auto"/>
        <w:bottom w:val="none" w:sz="0" w:space="0" w:color="auto"/>
        <w:right w:val="none" w:sz="0" w:space="0" w:color="auto"/>
      </w:divBdr>
    </w:div>
    <w:div w:id="1373774916">
      <w:bodyDiv w:val="1"/>
      <w:marLeft w:val="0"/>
      <w:marRight w:val="0"/>
      <w:marTop w:val="0"/>
      <w:marBottom w:val="0"/>
      <w:divBdr>
        <w:top w:val="none" w:sz="0" w:space="0" w:color="auto"/>
        <w:left w:val="none" w:sz="0" w:space="0" w:color="auto"/>
        <w:bottom w:val="none" w:sz="0" w:space="0" w:color="auto"/>
        <w:right w:val="none" w:sz="0" w:space="0" w:color="auto"/>
      </w:divBdr>
    </w:div>
    <w:div w:id="1376201309">
      <w:bodyDiv w:val="1"/>
      <w:marLeft w:val="0"/>
      <w:marRight w:val="0"/>
      <w:marTop w:val="0"/>
      <w:marBottom w:val="0"/>
      <w:divBdr>
        <w:top w:val="none" w:sz="0" w:space="0" w:color="auto"/>
        <w:left w:val="none" w:sz="0" w:space="0" w:color="auto"/>
        <w:bottom w:val="none" w:sz="0" w:space="0" w:color="auto"/>
        <w:right w:val="none" w:sz="0" w:space="0" w:color="auto"/>
      </w:divBdr>
    </w:div>
    <w:div w:id="1378970321">
      <w:bodyDiv w:val="1"/>
      <w:marLeft w:val="0"/>
      <w:marRight w:val="0"/>
      <w:marTop w:val="0"/>
      <w:marBottom w:val="0"/>
      <w:divBdr>
        <w:top w:val="none" w:sz="0" w:space="0" w:color="auto"/>
        <w:left w:val="none" w:sz="0" w:space="0" w:color="auto"/>
        <w:bottom w:val="none" w:sz="0" w:space="0" w:color="auto"/>
        <w:right w:val="none" w:sz="0" w:space="0" w:color="auto"/>
      </w:divBdr>
    </w:div>
    <w:div w:id="1380014937">
      <w:bodyDiv w:val="1"/>
      <w:marLeft w:val="0"/>
      <w:marRight w:val="0"/>
      <w:marTop w:val="0"/>
      <w:marBottom w:val="0"/>
      <w:divBdr>
        <w:top w:val="none" w:sz="0" w:space="0" w:color="auto"/>
        <w:left w:val="none" w:sz="0" w:space="0" w:color="auto"/>
        <w:bottom w:val="none" w:sz="0" w:space="0" w:color="auto"/>
        <w:right w:val="none" w:sz="0" w:space="0" w:color="auto"/>
      </w:divBdr>
    </w:div>
    <w:div w:id="1383284218">
      <w:bodyDiv w:val="1"/>
      <w:marLeft w:val="0"/>
      <w:marRight w:val="0"/>
      <w:marTop w:val="0"/>
      <w:marBottom w:val="0"/>
      <w:divBdr>
        <w:top w:val="none" w:sz="0" w:space="0" w:color="auto"/>
        <w:left w:val="none" w:sz="0" w:space="0" w:color="auto"/>
        <w:bottom w:val="none" w:sz="0" w:space="0" w:color="auto"/>
        <w:right w:val="none" w:sz="0" w:space="0" w:color="auto"/>
      </w:divBdr>
    </w:div>
    <w:div w:id="1388412328">
      <w:bodyDiv w:val="1"/>
      <w:marLeft w:val="0"/>
      <w:marRight w:val="0"/>
      <w:marTop w:val="0"/>
      <w:marBottom w:val="0"/>
      <w:divBdr>
        <w:top w:val="none" w:sz="0" w:space="0" w:color="auto"/>
        <w:left w:val="none" w:sz="0" w:space="0" w:color="auto"/>
        <w:bottom w:val="none" w:sz="0" w:space="0" w:color="auto"/>
        <w:right w:val="none" w:sz="0" w:space="0" w:color="auto"/>
      </w:divBdr>
    </w:div>
    <w:div w:id="1395354031">
      <w:bodyDiv w:val="1"/>
      <w:marLeft w:val="0"/>
      <w:marRight w:val="0"/>
      <w:marTop w:val="0"/>
      <w:marBottom w:val="0"/>
      <w:divBdr>
        <w:top w:val="none" w:sz="0" w:space="0" w:color="auto"/>
        <w:left w:val="none" w:sz="0" w:space="0" w:color="auto"/>
        <w:bottom w:val="none" w:sz="0" w:space="0" w:color="auto"/>
        <w:right w:val="none" w:sz="0" w:space="0" w:color="auto"/>
      </w:divBdr>
    </w:div>
    <w:div w:id="1396853548">
      <w:bodyDiv w:val="1"/>
      <w:marLeft w:val="0"/>
      <w:marRight w:val="0"/>
      <w:marTop w:val="0"/>
      <w:marBottom w:val="0"/>
      <w:divBdr>
        <w:top w:val="none" w:sz="0" w:space="0" w:color="auto"/>
        <w:left w:val="none" w:sz="0" w:space="0" w:color="auto"/>
        <w:bottom w:val="none" w:sz="0" w:space="0" w:color="auto"/>
        <w:right w:val="none" w:sz="0" w:space="0" w:color="auto"/>
      </w:divBdr>
    </w:div>
    <w:div w:id="1397774501">
      <w:bodyDiv w:val="1"/>
      <w:marLeft w:val="0"/>
      <w:marRight w:val="0"/>
      <w:marTop w:val="0"/>
      <w:marBottom w:val="0"/>
      <w:divBdr>
        <w:top w:val="none" w:sz="0" w:space="0" w:color="auto"/>
        <w:left w:val="none" w:sz="0" w:space="0" w:color="auto"/>
        <w:bottom w:val="none" w:sz="0" w:space="0" w:color="auto"/>
        <w:right w:val="none" w:sz="0" w:space="0" w:color="auto"/>
      </w:divBdr>
    </w:div>
    <w:div w:id="1398089429">
      <w:bodyDiv w:val="1"/>
      <w:marLeft w:val="0"/>
      <w:marRight w:val="0"/>
      <w:marTop w:val="0"/>
      <w:marBottom w:val="0"/>
      <w:divBdr>
        <w:top w:val="none" w:sz="0" w:space="0" w:color="auto"/>
        <w:left w:val="none" w:sz="0" w:space="0" w:color="auto"/>
        <w:bottom w:val="none" w:sz="0" w:space="0" w:color="auto"/>
        <w:right w:val="none" w:sz="0" w:space="0" w:color="auto"/>
      </w:divBdr>
    </w:div>
    <w:div w:id="1401323104">
      <w:bodyDiv w:val="1"/>
      <w:marLeft w:val="0"/>
      <w:marRight w:val="0"/>
      <w:marTop w:val="0"/>
      <w:marBottom w:val="0"/>
      <w:divBdr>
        <w:top w:val="none" w:sz="0" w:space="0" w:color="auto"/>
        <w:left w:val="none" w:sz="0" w:space="0" w:color="auto"/>
        <w:bottom w:val="none" w:sz="0" w:space="0" w:color="auto"/>
        <w:right w:val="none" w:sz="0" w:space="0" w:color="auto"/>
      </w:divBdr>
    </w:div>
    <w:div w:id="1401714059">
      <w:bodyDiv w:val="1"/>
      <w:marLeft w:val="0"/>
      <w:marRight w:val="0"/>
      <w:marTop w:val="0"/>
      <w:marBottom w:val="0"/>
      <w:divBdr>
        <w:top w:val="none" w:sz="0" w:space="0" w:color="auto"/>
        <w:left w:val="none" w:sz="0" w:space="0" w:color="auto"/>
        <w:bottom w:val="none" w:sz="0" w:space="0" w:color="auto"/>
        <w:right w:val="none" w:sz="0" w:space="0" w:color="auto"/>
      </w:divBdr>
    </w:div>
    <w:div w:id="1401900658">
      <w:bodyDiv w:val="1"/>
      <w:marLeft w:val="0"/>
      <w:marRight w:val="0"/>
      <w:marTop w:val="0"/>
      <w:marBottom w:val="0"/>
      <w:divBdr>
        <w:top w:val="none" w:sz="0" w:space="0" w:color="auto"/>
        <w:left w:val="none" w:sz="0" w:space="0" w:color="auto"/>
        <w:bottom w:val="none" w:sz="0" w:space="0" w:color="auto"/>
        <w:right w:val="none" w:sz="0" w:space="0" w:color="auto"/>
      </w:divBdr>
    </w:div>
    <w:div w:id="1405252450">
      <w:bodyDiv w:val="1"/>
      <w:marLeft w:val="0"/>
      <w:marRight w:val="0"/>
      <w:marTop w:val="0"/>
      <w:marBottom w:val="0"/>
      <w:divBdr>
        <w:top w:val="none" w:sz="0" w:space="0" w:color="auto"/>
        <w:left w:val="none" w:sz="0" w:space="0" w:color="auto"/>
        <w:bottom w:val="none" w:sz="0" w:space="0" w:color="auto"/>
        <w:right w:val="none" w:sz="0" w:space="0" w:color="auto"/>
      </w:divBdr>
    </w:div>
    <w:div w:id="1405910229">
      <w:bodyDiv w:val="1"/>
      <w:marLeft w:val="0"/>
      <w:marRight w:val="0"/>
      <w:marTop w:val="0"/>
      <w:marBottom w:val="0"/>
      <w:divBdr>
        <w:top w:val="none" w:sz="0" w:space="0" w:color="auto"/>
        <w:left w:val="none" w:sz="0" w:space="0" w:color="auto"/>
        <w:bottom w:val="none" w:sz="0" w:space="0" w:color="auto"/>
        <w:right w:val="none" w:sz="0" w:space="0" w:color="auto"/>
      </w:divBdr>
    </w:div>
    <w:div w:id="1406563540">
      <w:bodyDiv w:val="1"/>
      <w:marLeft w:val="0"/>
      <w:marRight w:val="0"/>
      <w:marTop w:val="0"/>
      <w:marBottom w:val="0"/>
      <w:divBdr>
        <w:top w:val="none" w:sz="0" w:space="0" w:color="auto"/>
        <w:left w:val="none" w:sz="0" w:space="0" w:color="auto"/>
        <w:bottom w:val="none" w:sz="0" w:space="0" w:color="auto"/>
        <w:right w:val="none" w:sz="0" w:space="0" w:color="auto"/>
      </w:divBdr>
    </w:div>
    <w:div w:id="1413233627">
      <w:bodyDiv w:val="1"/>
      <w:marLeft w:val="0"/>
      <w:marRight w:val="0"/>
      <w:marTop w:val="0"/>
      <w:marBottom w:val="0"/>
      <w:divBdr>
        <w:top w:val="none" w:sz="0" w:space="0" w:color="auto"/>
        <w:left w:val="none" w:sz="0" w:space="0" w:color="auto"/>
        <w:bottom w:val="none" w:sz="0" w:space="0" w:color="auto"/>
        <w:right w:val="none" w:sz="0" w:space="0" w:color="auto"/>
      </w:divBdr>
    </w:div>
    <w:div w:id="1416777785">
      <w:bodyDiv w:val="1"/>
      <w:marLeft w:val="0"/>
      <w:marRight w:val="0"/>
      <w:marTop w:val="0"/>
      <w:marBottom w:val="0"/>
      <w:divBdr>
        <w:top w:val="none" w:sz="0" w:space="0" w:color="auto"/>
        <w:left w:val="none" w:sz="0" w:space="0" w:color="auto"/>
        <w:bottom w:val="none" w:sz="0" w:space="0" w:color="auto"/>
        <w:right w:val="none" w:sz="0" w:space="0" w:color="auto"/>
      </w:divBdr>
    </w:div>
    <w:div w:id="1417435296">
      <w:bodyDiv w:val="1"/>
      <w:marLeft w:val="0"/>
      <w:marRight w:val="0"/>
      <w:marTop w:val="0"/>
      <w:marBottom w:val="0"/>
      <w:divBdr>
        <w:top w:val="none" w:sz="0" w:space="0" w:color="auto"/>
        <w:left w:val="none" w:sz="0" w:space="0" w:color="auto"/>
        <w:bottom w:val="none" w:sz="0" w:space="0" w:color="auto"/>
        <w:right w:val="none" w:sz="0" w:space="0" w:color="auto"/>
      </w:divBdr>
    </w:div>
    <w:div w:id="1421487429">
      <w:bodyDiv w:val="1"/>
      <w:marLeft w:val="0"/>
      <w:marRight w:val="0"/>
      <w:marTop w:val="0"/>
      <w:marBottom w:val="0"/>
      <w:divBdr>
        <w:top w:val="none" w:sz="0" w:space="0" w:color="auto"/>
        <w:left w:val="none" w:sz="0" w:space="0" w:color="auto"/>
        <w:bottom w:val="none" w:sz="0" w:space="0" w:color="auto"/>
        <w:right w:val="none" w:sz="0" w:space="0" w:color="auto"/>
      </w:divBdr>
    </w:div>
    <w:div w:id="1422987480">
      <w:bodyDiv w:val="1"/>
      <w:marLeft w:val="0"/>
      <w:marRight w:val="0"/>
      <w:marTop w:val="0"/>
      <w:marBottom w:val="0"/>
      <w:divBdr>
        <w:top w:val="none" w:sz="0" w:space="0" w:color="auto"/>
        <w:left w:val="none" w:sz="0" w:space="0" w:color="auto"/>
        <w:bottom w:val="none" w:sz="0" w:space="0" w:color="auto"/>
        <w:right w:val="none" w:sz="0" w:space="0" w:color="auto"/>
      </w:divBdr>
    </w:div>
    <w:div w:id="1430002317">
      <w:bodyDiv w:val="1"/>
      <w:marLeft w:val="0"/>
      <w:marRight w:val="0"/>
      <w:marTop w:val="0"/>
      <w:marBottom w:val="0"/>
      <w:divBdr>
        <w:top w:val="none" w:sz="0" w:space="0" w:color="auto"/>
        <w:left w:val="none" w:sz="0" w:space="0" w:color="auto"/>
        <w:bottom w:val="none" w:sz="0" w:space="0" w:color="auto"/>
        <w:right w:val="none" w:sz="0" w:space="0" w:color="auto"/>
      </w:divBdr>
    </w:div>
    <w:div w:id="1430077760">
      <w:bodyDiv w:val="1"/>
      <w:marLeft w:val="0"/>
      <w:marRight w:val="0"/>
      <w:marTop w:val="0"/>
      <w:marBottom w:val="0"/>
      <w:divBdr>
        <w:top w:val="none" w:sz="0" w:space="0" w:color="auto"/>
        <w:left w:val="none" w:sz="0" w:space="0" w:color="auto"/>
        <w:bottom w:val="none" w:sz="0" w:space="0" w:color="auto"/>
        <w:right w:val="none" w:sz="0" w:space="0" w:color="auto"/>
      </w:divBdr>
    </w:div>
    <w:div w:id="1431194314">
      <w:bodyDiv w:val="1"/>
      <w:marLeft w:val="0"/>
      <w:marRight w:val="0"/>
      <w:marTop w:val="0"/>
      <w:marBottom w:val="0"/>
      <w:divBdr>
        <w:top w:val="none" w:sz="0" w:space="0" w:color="auto"/>
        <w:left w:val="none" w:sz="0" w:space="0" w:color="auto"/>
        <w:bottom w:val="none" w:sz="0" w:space="0" w:color="auto"/>
        <w:right w:val="none" w:sz="0" w:space="0" w:color="auto"/>
      </w:divBdr>
    </w:div>
    <w:div w:id="1431506135">
      <w:bodyDiv w:val="1"/>
      <w:marLeft w:val="0"/>
      <w:marRight w:val="0"/>
      <w:marTop w:val="0"/>
      <w:marBottom w:val="0"/>
      <w:divBdr>
        <w:top w:val="none" w:sz="0" w:space="0" w:color="auto"/>
        <w:left w:val="none" w:sz="0" w:space="0" w:color="auto"/>
        <w:bottom w:val="none" w:sz="0" w:space="0" w:color="auto"/>
        <w:right w:val="none" w:sz="0" w:space="0" w:color="auto"/>
      </w:divBdr>
    </w:div>
    <w:div w:id="1433626405">
      <w:bodyDiv w:val="1"/>
      <w:marLeft w:val="0"/>
      <w:marRight w:val="0"/>
      <w:marTop w:val="0"/>
      <w:marBottom w:val="0"/>
      <w:divBdr>
        <w:top w:val="none" w:sz="0" w:space="0" w:color="auto"/>
        <w:left w:val="none" w:sz="0" w:space="0" w:color="auto"/>
        <w:bottom w:val="none" w:sz="0" w:space="0" w:color="auto"/>
        <w:right w:val="none" w:sz="0" w:space="0" w:color="auto"/>
      </w:divBdr>
    </w:div>
    <w:div w:id="1434279218">
      <w:bodyDiv w:val="1"/>
      <w:marLeft w:val="0"/>
      <w:marRight w:val="0"/>
      <w:marTop w:val="0"/>
      <w:marBottom w:val="0"/>
      <w:divBdr>
        <w:top w:val="none" w:sz="0" w:space="0" w:color="auto"/>
        <w:left w:val="none" w:sz="0" w:space="0" w:color="auto"/>
        <w:bottom w:val="none" w:sz="0" w:space="0" w:color="auto"/>
        <w:right w:val="none" w:sz="0" w:space="0" w:color="auto"/>
      </w:divBdr>
    </w:div>
    <w:div w:id="1435325145">
      <w:bodyDiv w:val="1"/>
      <w:marLeft w:val="0"/>
      <w:marRight w:val="0"/>
      <w:marTop w:val="0"/>
      <w:marBottom w:val="0"/>
      <w:divBdr>
        <w:top w:val="none" w:sz="0" w:space="0" w:color="auto"/>
        <w:left w:val="none" w:sz="0" w:space="0" w:color="auto"/>
        <w:bottom w:val="none" w:sz="0" w:space="0" w:color="auto"/>
        <w:right w:val="none" w:sz="0" w:space="0" w:color="auto"/>
      </w:divBdr>
    </w:div>
    <w:div w:id="1437093884">
      <w:bodyDiv w:val="1"/>
      <w:marLeft w:val="0"/>
      <w:marRight w:val="0"/>
      <w:marTop w:val="0"/>
      <w:marBottom w:val="0"/>
      <w:divBdr>
        <w:top w:val="none" w:sz="0" w:space="0" w:color="auto"/>
        <w:left w:val="none" w:sz="0" w:space="0" w:color="auto"/>
        <w:bottom w:val="none" w:sz="0" w:space="0" w:color="auto"/>
        <w:right w:val="none" w:sz="0" w:space="0" w:color="auto"/>
      </w:divBdr>
    </w:div>
    <w:div w:id="1441605295">
      <w:bodyDiv w:val="1"/>
      <w:marLeft w:val="0"/>
      <w:marRight w:val="0"/>
      <w:marTop w:val="0"/>
      <w:marBottom w:val="0"/>
      <w:divBdr>
        <w:top w:val="none" w:sz="0" w:space="0" w:color="auto"/>
        <w:left w:val="none" w:sz="0" w:space="0" w:color="auto"/>
        <w:bottom w:val="none" w:sz="0" w:space="0" w:color="auto"/>
        <w:right w:val="none" w:sz="0" w:space="0" w:color="auto"/>
      </w:divBdr>
    </w:div>
    <w:div w:id="1442652214">
      <w:bodyDiv w:val="1"/>
      <w:marLeft w:val="0"/>
      <w:marRight w:val="0"/>
      <w:marTop w:val="0"/>
      <w:marBottom w:val="0"/>
      <w:divBdr>
        <w:top w:val="none" w:sz="0" w:space="0" w:color="auto"/>
        <w:left w:val="none" w:sz="0" w:space="0" w:color="auto"/>
        <w:bottom w:val="none" w:sz="0" w:space="0" w:color="auto"/>
        <w:right w:val="none" w:sz="0" w:space="0" w:color="auto"/>
      </w:divBdr>
    </w:div>
    <w:div w:id="1442725080">
      <w:bodyDiv w:val="1"/>
      <w:marLeft w:val="0"/>
      <w:marRight w:val="0"/>
      <w:marTop w:val="0"/>
      <w:marBottom w:val="0"/>
      <w:divBdr>
        <w:top w:val="none" w:sz="0" w:space="0" w:color="auto"/>
        <w:left w:val="none" w:sz="0" w:space="0" w:color="auto"/>
        <w:bottom w:val="none" w:sz="0" w:space="0" w:color="auto"/>
        <w:right w:val="none" w:sz="0" w:space="0" w:color="auto"/>
      </w:divBdr>
    </w:div>
    <w:div w:id="1445151432">
      <w:bodyDiv w:val="1"/>
      <w:marLeft w:val="0"/>
      <w:marRight w:val="0"/>
      <w:marTop w:val="0"/>
      <w:marBottom w:val="0"/>
      <w:divBdr>
        <w:top w:val="none" w:sz="0" w:space="0" w:color="auto"/>
        <w:left w:val="none" w:sz="0" w:space="0" w:color="auto"/>
        <w:bottom w:val="none" w:sz="0" w:space="0" w:color="auto"/>
        <w:right w:val="none" w:sz="0" w:space="0" w:color="auto"/>
      </w:divBdr>
    </w:div>
    <w:div w:id="1446660125">
      <w:bodyDiv w:val="1"/>
      <w:marLeft w:val="0"/>
      <w:marRight w:val="0"/>
      <w:marTop w:val="0"/>
      <w:marBottom w:val="0"/>
      <w:divBdr>
        <w:top w:val="none" w:sz="0" w:space="0" w:color="auto"/>
        <w:left w:val="none" w:sz="0" w:space="0" w:color="auto"/>
        <w:bottom w:val="none" w:sz="0" w:space="0" w:color="auto"/>
        <w:right w:val="none" w:sz="0" w:space="0" w:color="auto"/>
      </w:divBdr>
    </w:div>
    <w:div w:id="1447919182">
      <w:bodyDiv w:val="1"/>
      <w:marLeft w:val="0"/>
      <w:marRight w:val="0"/>
      <w:marTop w:val="0"/>
      <w:marBottom w:val="0"/>
      <w:divBdr>
        <w:top w:val="none" w:sz="0" w:space="0" w:color="auto"/>
        <w:left w:val="none" w:sz="0" w:space="0" w:color="auto"/>
        <w:bottom w:val="none" w:sz="0" w:space="0" w:color="auto"/>
        <w:right w:val="none" w:sz="0" w:space="0" w:color="auto"/>
      </w:divBdr>
    </w:div>
    <w:div w:id="1448817004">
      <w:bodyDiv w:val="1"/>
      <w:marLeft w:val="0"/>
      <w:marRight w:val="0"/>
      <w:marTop w:val="0"/>
      <w:marBottom w:val="0"/>
      <w:divBdr>
        <w:top w:val="none" w:sz="0" w:space="0" w:color="auto"/>
        <w:left w:val="none" w:sz="0" w:space="0" w:color="auto"/>
        <w:bottom w:val="none" w:sz="0" w:space="0" w:color="auto"/>
        <w:right w:val="none" w:sz="0" w:space="0" w:color="auto"/>
      </w:divBdr>
    </w:div>
    <w:div w:id="1449394833">
      <w:bodyDiv w:val="1"/>
      <w:marLeft w:val="0"/>
      <w:marRight w:val="0"/>
      <w:marTop w:val="0"/>
      <w:marBottom w:val="0"/>
      <w:divBdr>
        <w:top w:val="none" w:sz="0" w:space="0" w:color="auto"/>
        <w:left w:val="none" w:sz="0" w:space="0" w:color="auto"/>
        <w:bottom w:val="none" w:sz="0" w:space="0" w:color="auto"/>
        <w:right w:val="none" w:sz="0" w:space="0" w:color="auto"/>
      </w:divBdr>
    </w:div>
    <w:div w:id="1459373999">
      <w:bodyDiv w:val="1"/>
      <w:marLeft w:val="0"/>
      <w:marRight w:val="0"/>
      <w:marTop w:val="0"/>
      <w:marBottom w:val="0"/>
      <w:divBdr>
        <w:top w:val="none" w:sz="0" w:space="0" w:color="auto"/>
        <w:left w:val="none" w:sz="0" w:space="0" w:color="auto"/>
        <w:bottom w:val="none" w:sz="0" w:space="0" w:color="auto"/>
        <w:right w:val="none" w:sz="0" w:space="0" w:color="auto"/>
      </w:divBdr>
    </w:div>
    <w:div w:id="1459447683">
      <w:bodyDiv w:val="1"/>
      <w:marLeft w:val="0"/>
      <w:marRight w:val="0"/>
      <w:marTop w:val="0"/>
      <w:marBottom w:val="0"/>
      <w:divBdr>
        <w:top w:val="none" w:sz="0" w:space="0" w:color="auto"/>
        <w:left w:val="none" w:sz="0" w:space="0" w:color="auto"/>
        <w:bottom w:val="none" w:sz="0" w:space="0" w:color="auto"/>
        <w:right w:val="none" w:sz="0" w:space="0" w:color="auto"/>
      </w:divBdr>
    </w:div>
    <w:div w:id="1461075109">
      <w:bodyDiv w:val="1"/>
      <w:marLeft w:val="0"/>
      <w:marRight w:val="0"/>
      <w:marTop w:val="0"/>
      <w:marBottom w:val="0"/>
      <w:divBdr>
        <w:top w:val="none" w:sz="0" w:space="0" w:color="auto"/>
        <w:left w:val="none" w:sz="0" w:space="0" w:color="auto"/>
        <w:bottom w:val="none" w:sz="0" w:space="0" w:color="auto"/>
        <w:right w:val="none" w:sz="0" w:space="0" w:color="auto"/>
      </w:divBdr>
    </w:div>
    <w:div w:id="1464499341">
      <w:bodyDiv w:val="1"/>
      <w:marLeft w:val="0"/>
      <w:marRight w:val="0"/>
      <w:marTop w:val="0"/>
      <w:marBottom w:val="0"/>
      <w:divBdr>
        <w:top w:val="none" w:sz="0" w:space="0" w:color="auto"/>
        <w:left w:val="none" w:sz="0" w:space="0" w:color="auto"/>
        <w:bottom w:val="none" w:sz="0" w:space="0" w:color="auto"/>
        <w:right w:val="none" w:sz="0" w:space="0" w:color="auto"/>
      </w:divBdr>
    </w:div>
    <w:div w:id="1464545076">
      <w:bodyDiv w:val="1"/>
      <w:marLeft w:val="0"/>
      <w:marRight w:val="0"/>
      <w:marTop w:val="0"/>
      <w:marBottom w:val="0"/>
      <w:divBdr>
        <w:top w:val="none" w:sz="0" w:space="0" w:color="auto"/>
        <w:left w:val="none" w:sz="0" w:space="0" w:color="auto"/>
        <w:bottom w:val="none" w:sz="0" w:space="0" w:color="auto"/>
        <w:right w:val="none" w:sz="0" w:space="0" w:color="auto"/>
      </w:divBdr>
    </w:div>
    <w:div w:id="1464730569">
      <w:bodyDiv w:val="1"/>
      <w:marLeft w:val="0"/>
      <w:marRight w:val="0"/>
      <w:marTop w:val="0"/>
      <w:marBottom w:val="0"/>
      <w:divBdr>
        <w:top w:val="none" w:sz="0" w:space="0" w:color="auto"/>
        <w:left w:val="none" w:sz="0" w:space="0" w:color="auto"/>
        <w:bottom w:val="none" w:sz="0" w:space="0" w:color="auto"/>
        <w:right w:val="none" w:sz="0" w:space="0" w:color="auto"/>
      </w:divBdr>
    </w:div>
    <w:div w:id="1466046966">
      <w:bodyDiv w:val="1"/>
      <w:marLeft w:val="0"/>
      <w:marRight w:val="0"/>
      <w:marTop w:val="0"/>
      <w:marBottom w:val="0"/>
      <w:divBdr>
        <w:top w:val="none" w:sz="0" w:space="0" w:color="auto"/>
        <w:left w:val="none" w:sz="0" w:space="0" w:color="auto"/>
        <w:bottom w:val="none" w:sz="0" w:space="0" w:color="auto"/>
        <w:right w:val="none" w:sz="0" w:space="0" w:color="auto"/>
      </w:divBdr>
    </w:div>
    <w:div w:id="1466848513">
      <w:bodyDiv w:val="1"/>
      <w:marLeft w:val="0"/>
      <w:marRight w:val="0"/>
      <w:marTop w:val="0"/>
      <w:marBottom w:val="0"/>
      <w:divBdr>
        <w:top w:val="none" w:sz="0" w:space="0" w:color="auto"/>
        <w:left w:val="none" w:sz="0" w:space="0" w:color="auto"/>
        <w:bottom w:val="none" w:sz="0" w:space="0" w:color="auto"/>
        <w:right w:val="none" w:sz="0" w:space="0" w:color="auto"/>
      </w:divBdr>
    </w:div>
    <w:div w:id="1467894477">
      <w:bodyDiv w:val="1"/>
      <w:marLeft w:val="0"/>
      <w:marRight w:val="0"/>
      <w:marTop w:val="0"/>
      <w:marBottom w:val="0"/>
      <w:divBdr>
        <w:top w:val="none" w:sz="0" w:space="0" w:color="auto"/>
        <w:left w:val="none" w:sz="0" w:space="0" w:color="auto"/>
        <w:bottom w:val="none" w:sz="0" w:space="0" w:color="auto"/>
        <w:right w:val="none" w:sz="0" w:space="0" w:color="auto"/>
      </w:divBdr>
    </w:div>
    <w:div w:id="1469472331">
      <w:bodyDiv w:val="1"/>
      <w:marLeft w:val="0"/>
      <w:marRight w:val="0"/>
      <w:marTop w:val="0"/>
      <w:marBottom w:val="0"/>
      <w:divBdr>
        <w:top w:val="none" w:sz="0" w:space="0" w:color="auto"/>
        <w:left w:val="none" w:sz="0" w:space="0" w:color="auto"/>
        <w:bottom w:val="none" w:sz="0" w:space="0" w:color="auto"/>
        <w:right w:val="none" w:sz="0" w:space="0" w:color="auto"/>
      </w:divBdr>
    </w:div>
    <w:div w:id="1471247574">
      <w:bodyDiv w:val="1"/>
      <w:marLeft w:val="0"/>
      <w:marRight w:val="0"/>
      <w:marTop w:val="0"/>
      <w:marBottom w:val="0"/>
      <w:divBdr>
        <w:top w:val="none" w:sz="0" w:space="0" w:color="auto"/>
        <w:left w:val="none" w:sz="0" w:space="0" w:color="auto"/>
        <w:bottom w:val="none" w:sz="0" w:space="0" w:color="auto"/>
        <w:right w:val="none" w:sz="0" w:space="0" w:color="auto"/>
      </w:divBdr>
    </w:div>
    <w:div w:id="1471947034">
      <w:bodyDiv w:val="1"/>
      <w:marLeft w:val="0"/>
      <w:marRight w:val="0"/>
      <w:marTop w:val="0"/>
      <w:marBottom w:val="0"/>
      <w:divBdr>
        <w:top w:val="none" w:sz="0" w:space="0" w:color="auto"/>
        <w:left w:val="none" w:sz="0" w:space="0" w:color="auto"/>
        <w:bottom w:val="none" w:sz="0" w:space="0" w:color="auto"/>
        <w:right w:val="none" w:sz="0" w:space="0" w:color="auto"/>
      </w:divBdr>
    </w:div>
    <w:div w:id="1474640074">
      <w:bodyDiv w:val="1"/>
      <w:marLeft w:val="0"/>
      <w:marRight w:val="0"/>
      <w:marTop w:val="0"/>
      <w:marBottom w:val="0"/>
      <w:divBdr>
        <w:top w:val="none" w:sz="0" w:space="0" w:color="auto"/>
        <w:left w:val="none" w:sz="0" w:space="0" w:color="auto"/>
        <w:bottom w:val="none" w:sz="0" w:space="0" w:color="auto"/>
        <w:right w:val="none" w:sz="0" w:space="0" w:color="auto"/>
      </w:divBdr>
    </w:div>
    <w:div w:id="1480658723">
      <w:bodyDiv w:val="1"/>
      <w:marLeft w:val="0"/>
      <w:marRight w:val="0"/>
      <w:marTop w:val="0"/>
      <w:marBottom w:val="0"/>
      <w:divBdr>
        <w:top w:val="none" w:sz="0" w:space="0" w:color="auto"/>
        <w:left w:val="none" w:sz="0" w:space="0" w:color="auto"/>
        <w:bottom w:val="none" w:sz="0" w:space="0" w:color="auto"/>
        <w:right w:val="none" w:sz="0" w:space="0" w:color="auto"/>
      </w:divBdr>
    </w:div>
    <w:div w:id="1481269241">
      <w:bodyDiv w:val="1"/>
      <w:marLeft w:val="0"/>
      <w:marRight w:val="0"/>
      <w:marTop w:val="0"/>
      <w:marBottom w:val="0"/>
      <w:divBdr>
        <w:top w:val="none" w:sz="0" w:space="0" w:color="auto"/>
        <w:left w:val="none" w:sz="0" w:space="0" w:color="auto"/>
        <w:bottom w:val="none" w:sz="0" w:space="0" w:color="auto"/>
        <w:right w:val="none" w:sz="0" w:space="0" w:color="auto"/>
      </w:divBdr>
    </w:div>
    <w:div w:id="1485972081">
      <w:bodyDiv w:val="1"/>
      <w:marLeft w:val="0"/>
      <w:marRight w:val="0"/>
      <w:marTop w:val="0"/>
      <w:marBottom w:val="0"/>
      <w:divBdr>
        <w:top w:val="none" w:sz="0" w:space="0" w:color="auto"/>
        <w:left w:val="none" w:sz="0" w:space="0" w:color="auto"/>
        <w:bottom w:val="none" w:sz="0" w:space="0" w:color="auto"/>
        <w:right w:val="none" w:sz="0" w:space="0" w:color="auto"/>
      </w:divBdr>
    </w:div>
    <w:div w:id="1486971865">
      <w:bodyDiv w:val="1"/>
      <w:marLeft w:val="0"/>
      <w:marRight w:val="0"/>
      <w:marTop w:val="0"/>
      <w:marBottom w:val="0"/>
      <w:divBdr>
        <w:top w:val="none" w:sz="0" w:space="0" w:color="auto"/>
        <w:left w:val="none" w:sz="0" w:space="0" w:color="auto"/>
        <w:bottom w:val="none" w:sz="0" w:space="0" w:color="auto"/>
        <w:right w:val="none" w:sz="0" w:space="0" w:color="auto"/>
      </w:divBdr>
    </w:div>
    <w:div w:id="1490949051">
      <w:bodyDiv w:val="1"/>
      <w:marLeft w:val="0"/>
      <w:marRight w:val="0"/>
      <w:marTop w:val="0"/>
      <w:marBottom w:val="0"/>
      <w:divBdr>
        <w:top w:val="none" w:sz="0" w:space="0" w:color="auto"/>
        <w:left w:val="none" w:sz="0" w:space="0" w:color="auto"/>
        <w:bottom w:val="none" w:sz="0" w:space="0" w:color="auto"/>
        <w:right w:val="none" w:sz="0" w:space="0" w:color="auto"/>
      </w:divBdr>
    </w:div>
    <w:div w:id="1492797195">
      <w:bodyDiv w:val="1"/>
      <w:marLeft w:val="0"/>
      <w:marRight w:val="0"/>
      <w:marTop w:val="0"/>
      <w:marBottom w:val="0"/>
      <w:divBdr>
        <w:top w:val="none" w:sz="0" w:space="0" w:color="auto"/>
        <w:left w:val="none" w:sz="0" w:space="0" w:color="auto"/>
        <w:bottom w:val="none" w:sz="0" w:space="0" w:color="auto"/>
        <w:right w:val="none" w:sz="0" w:space="0" w:color="auto"/>
      </w:divBdr>
    </w:div>
    <w:div w:id="1493645219">
      <w:bodyDiv w:val="1"/>
      <w:marLeft w:val="0"/>
      <w:marRight w:val="0"/>
      <w:marTop w:val="0"/>
      <w:marBottom w:val="0"/>
      <w:divBdr>
        <w:top w:val="none" w:sz="0" w:space="0" w:color="auto"/>
        <w:left w:val="none" w:sz="0" w:space="0" w:color="auto"/>
        <w:bottom w:val="none" w:sz="0" w:space="0" w:color="auto"/>
        <w:right w:val="none" w:sz="0" w:space="0" w:color="auto"/>
      </w:divBdr>
    </w:div>
    <w:div w:id="1498955157">
      <w:bodyDiv w:val="1"/>
      <w:marLeft w:val="0"/>
      <w:marRight w:val="0"/>
      <w:marTop w:val="0"/>
      <w:marBottom w:val="0"/>
      <w:divBdr>
        <w:top w:val="none" w:sz="0" w:space="0" w:color="auto"/>
        <w:left w:val="none" w:sz="0" w:space="0" w:color="auto"/>
        <w:bottom w:val="none" w:sz="0" w:space="0" w:color="auto"/>
        <w:right w:val="none" w:sz="0" w:space="0" w:color="auto"/>
      </w:divBdr>
    </w:div>
    <w:div w:id="1501116046">
      <w:bodyDiv w:val="1"/>
      <w:marLeft w:val="0"/>
      <w:marRight w:val="0"/>
      <w:marTop w:val="0"/>
      <w:marBottom w:val="0"/>
      <w:divBdr>
        <w:top w:val="none" w:sz="0" w:space="0" w:color="auto"/>
        <w:left w:val="none" w:sz="0" w:space="0" w:color="auto"/>
        <w:bottom w:val="none" w:sz="0" w:space="0" w:color="auto"/>
        <w:right w:val="none" w:sz="0" w:space="0" w:color="auto"/>
      </w:divBdr>
    </w:div>
    <w:div w:id="1502506333">
      <w:bodyDiv w:val="1"/>
      <w:marLeft w:val="0"/>
      <w:marRight w:val="0"/>
      <w:marTop w:val="0"/>
      <w:marBottom w:val="0"/>
      <w:divBdr>
        <w:top w:val="none" w:sz="0" w:space="0" w:color="auto"/>
        <w:left w:val="none" w:sz="0" w:space="0" w:color="auto"/>
        <w:bottom w:val="none" w:sz="0" w:space="0" w:color="auto"/>
        <w:right w:val="none" w:sz="0" w:space="0" w:color="auto"/>
      </w:divBdr>
    </w:div>
    <w:div w:id="1502814939">
      <w:bodyDiv w:val="1"/>
      <w:marLeft w:val="0"/>
      <w:marRight w:val="0"/>
      <w:marTop w:val="0"/>
      <w:marBottom w:val="0"/>
      <w:divBdr>
        <w:top w:val="none" w:sz="0" w:space="0" w:color="auto"/>
        <w:left w:val="none" w:sz="0" w:space="0" w:color="auto"/>
        <w:bottom w:val="none" w:sz="0" w:space="0" w:color="auto"/>
        <w:right w:val="none" w:sz="0" w:space="0" w:color="auto"/>
      </w:divBdr>
    </w:div>
    <w:div w:id="1503739683">
      <w:bodyDiv w:val="1"/>
      <w:marLeft w:val="0"/>
      <w:marRight w:val="0"/>
      <w:marTop w:val="0"/>
      <w:marBottom w:val="0"/>
      <w:divBdr>
        <w:top w:val="none" w:sz="0" w:space="0" w:color="auto"/>
        <w:left w:val="none" w:sz="0" w:space="0" w:color="auto"/>
        <w:bottom w:val="none" w:sz="0" w:space="0" w:color="auto"/>
        <w:right w:val="none" w:sz="0" w:space="0" w:color="auto"/>
      </w:divBdr>
    </w:div>
    <w:div w:id="1506942862">
      <w:bodyDiv w:val="1"/>
      <w:marLeft w:val="0"/>
      <w:marRight w:val="0"/>
      <w:marTop w:val="0"/>
      <w:marBottom w:val="0"/>
      <w:divBdr>
        <w:top w:val="none" w:sz="0" w:space="0" w:color="auto"/>
        <w:left w:val="none" w:sz="0" w:space="0" w:color="auto"/>
        <w:bottom w:val="none" w:sz="0" w:space="0" w:color="auto"/>
        <w:right w:val="none" w:sz="0" w:space="0" w:color="auto"/>
      </w:divBdr>
    </w:div>
    <w:div w:id="1512141943">
      <w:bodyDiv w:val="1"/>
      <w:marLeft w:val="0"/>
      <w:marRight w:val="0"/>
      <w:marTop w:val="0"/>
      <w:marBottom w:val="0"/>
      <w:divBdr>
        <w:top w:val="none" w:sz="0" w:space="0" w:color="auto"/>
        <w:left w:val="none" w:sz="0" w:space="0" w:color="auto"/>
        <w:bottom w:val="none" w:sz="0" w:space="0" w:color="auto"/>
        <w:right w:val="none" w:sz="0" w:space="0" w:color="auto"/>
      </w:divBdr>
    </w:div>
    <w:div w:id="1513108932">
      <w:bodyDiv w:val="1"/>
      <w:marLeft w:val="0"/>
      <w:marRight w:val="0"/>
      <w:marTop w:val="0"/>
      <w:marBottom w:val="0"/>
      <w:divBdr>
        <w:top w:val="none" w:sz="0" w:space="0" w:color="auto"/>
        <w:left w:val="none" w:sz="0" w:space="0" w:color="auto"/>
        <w:bottom w:val="none" w:sz="0" w:space="0" w:color="auto"/>
        <w:right w:val="none" w:sz="0" w:space="0" w:color="auto"/>
      </w:divBdr>
    </w:div>
    <w:div w:id="1518739857">
      <w:bodyDiv w:val="1"/>
      <w:marLeft w:val="0"/>
      <w:marRight w:val="0"/>
      <w:marTop w:val="0"/>
      <w:marBottom w:val="0"/>
      <w:divBdr>
        <w:top w:val="none" w:sz="0" w:space="0" w:color="auto"/>
        <w:left w:val="none" w:sz="0" w:space="0" w:color="auto"/>
        <w:bottom w:val="none" w:sz="0" w:space="0" w:color="auto"/>
        <w:right w:val="none" w:sz="0" w:space="0" w:color="auto"/>
      </w:divBdr>
    </w:div>
    <w:div w:id="1519077335">
      <w:bodyDiv w:val="1"/>
      <w:marLeft w:val="0"/>
      <w:marRight w:val="0"/>
      <w:marTop w:val="0"/>
      <w:marBottom w:val="0"/>
      <w:divBdr>
        <w:top w:val="none" w:sz="0" w:space="0" w:color="auto"/>
        <w:left w:val="none" w:sz="0" w:space="0" w:color="auto"/>
        <w:bottom w:val="none" w:sz="0" w:space="0" w:color="auto"/>
        <w:right w:val="none" w:sz="0" w:space="0" w:color="auto"/>
      </w:divBdr>
    </w:div>
    <w:div w:id="1520462291">
      <w:bodyDiv w:val="1"/>
      <w:marLeft w:val="0"/>
      <w:marRight w:val="0"/>
      <w:marTop w:val="0"/>
      <w:marBottom w:val="0"/>
      <w:divBdr>
        <w:top w:val="none" w:sz="0" w:space="0" w:color="auto"/>
        <w:left w:val="none" w:sz="0" w:space="0" w:color="auto"/>
        <w:bottom w:val="none" w:sz="0" w:space="0" w:color="auto"/>
        <w:right w:val="none" w:sz="0" w:space="0" w:color="auto"/>
      </w:divBdr>
    </w:div>
    <w:div w:id="1521240508">
      <w:bodyDiv w:val="1"/>
      <w:marLeft w:val="0"/>
      <w:marRight w:val="0"/>
      <w:marTop w:val="0"/>
      <w:marBottom w:val="0"/>
      <w:divBdr>
        <w:top w:val="none" w:sz="0" w:space="0" w:color="auto"/>
        <w:left w:val="none" w:sz="0" w:space="0" w:color="auto"/>
        <w:bottom w:val="none" w:sz="0" w:space="0" w:color="auto"/>
        <w:right w:val="none" w:sz="0" w:space="0" w:color="auto"/>
      </w:divBdr>
    </w:div>
    <w:div w:id="1523979846">
      <w:bodyDiv w:val="1"/>
      <w:marLeft w:val="0"/>
      <w:marRight w:val="0"/>
      <w:marTop w:val="0"/>
      <w:marBottom w:val="0"/>
      <w:divBdr>
        <w:top w:val="none" w:sz="0" w:space="0" w:color="auto"/>
        <w:left w:val="none" w:sz="0" w:space="0" w:color="auto"/>
        <w:bottom w:val="none" w:sz="0" w:space="0" w:color="auto"/>
        <w:right w:val="none" w:sz="0" w:space="0" w:color="auto"/>
      </w:divBdr>
    </w:div>
    <w:div w:id="1525245257">
      <w:bodyDiv w:val="1"/>
      <w:marLeft w:val="0"/>
      <w:marRight w:val="0"/>
      <w:marTop w:val="0"/>
      <w:marBottom w:val="0"/>
      <w:divBdr>
        <w:top w:val="none" w:sz="0" w:space="0" w:color="auto"/>
        <w:left w:val="none" w:sz="0" w:space="0" w:color="auto"/>
        <w:bottom w:val="none" w:sz="0" w:space="0" w:color="auto"/>
        <w:right w:val="none" w:sz="0" w:space="0" w:color="auto"/>
      </w:divBdr>
    </w:div>
    <w:div w:id="1526476990">
      <w:bodyDiv w:val="1"/>
      <w:marLeft w:val="0"/>
      <w:marRight w:val="0"/>
      <w:marTop w:val="0"/>
      <w:marBottom w:val="0"/>
      <w:divBdr>
        <w:top w:val="none" w:sz="0" w:space="0" w:color="auto"/>
        <w:left w:val="none" w:sz="0" w:space="0" w:color="auto"/>
        <w:bottom w:val="none" w:sz="0" w:space="0" w:color="auto"/>
        <w:right w:val="none" w:sz="0" w:space="0" w:color="auto"/>
      </w:divBdr>
    </w:div>
    <w:div w:id="1529683261">
      <w:bodyDiv w:val="1"/>
      <w:marLeft w:val="0"/>
      <w:marRight w:val="0"/>
      <w:marTop w:val="0"/>
      <w:marBottom w:val="0"/>
      <w:divBdr>
        <w:top w:val="none" w:sz="0" w:space="0" w:color="auto"/>
        <w:left w:val="none" w:sz="0" w:space="0" w:color="auto"/>
        <w:bottom w:val="none" w:sz="0" w:space="0" w:color="auto"/>
        <w:right w:val="none" w:sz="0" w:space="0" w:color="auto"/>
      </w:divBdr>
    </w:div>
    <w:div w:id="1531065434">
      <w:bodyDiv w:val="1"/>
      <w:marLeft w:val="0"/>
      <w:marRight w:val="0"/>
      <w:marTop w:val="0"/>
      <w:marBottom w:val="0"/>
      <w:divBdr>
        <w:top w:val="none" w:sz="0" w:space="0" w:color="auto"/>
        <w:left w:val="none" w:sz="0" w:space="0" w:color="auto"/>
        <w:bottom w:val="none" w:sz="0" w:space="0" w:color="auto"/>
        <w:right w:val="none" w:sz="0" w:space="0" w:color="auto"/>
      </w:divBdr>
    </w:div>
    <w:div w:id="1532568260">
      <w:bodyDiv w:val="1"/>
      <w:marLeft w:val="0"/>
      <w:marRight w:val="0"/>
      <w:marTop w:val="0"/>
      <w:marBottom w:val="0"/>
      <w:divBdr>
        <w:top w:val="none" w:sz="0" w:space="0" w:color="auto"/>
        <w:left w:val="none" w:sz="0" w:space="0" w:color="auto"/>
        <w:bottom w:val="none" w:sz="0" w:space="0" w:color="auto"/>
        <w:right w:val="none" w:sz="0" w:space="0" w:color="auto"/>
      </w:divBdr>
    </w:div>
    <w:div w:id="1538010335">
      <w:bodyDiv w:val="1"/>
      <w:marLeft w:val="0"/>
      <w:marRight w:val="0"/>
      <w:marTop w:val="0"/>
      <w:marBottom w:val="0"/>
      <w:divBdr>
        <w:top w:val="none" w:sz="0" w:space="0" w:color="auto"/>
        <w:left w:val="none" w:sz="0" w:space="0" w:color="auto"/>
        <w:bottom w:val="none" w:sz="0" w:space="0" w:color="auto"/>
        <w:right w:val="none" w:sz="0" w:space="0" w:color="auto"/>
      </w:divBdr>
    </w:div>
    <w:div w:id="1542864180">
      <w:bodyDiv w:val="1"/>
      <w:marLeft w:val="0"/>
      <w:marRight w:val="0"/>
      <w:marTop w:val="0"/>
      <w:marBottom w:val="0"/>
      <w:divBdr>
        <w:top w:val="none" w:sz="0" w:space="0" w:color="auto"/>
        <w:left w:val="none" w:sz="0" w:space="0" w:color="auto"/>
        <w:bottom w:val="none" w:sz="0" w:space="0" w:color="auto"/>
        <w:right w:val="none" w:sz="0" w:space="0" w:color="auto"/>
      </w:divBdr>
    </w:div>
    <w:div w:id="1543589155">
      <w:bodyDiv w:val="1"/>
      <w:marLeft w:val="0"/>
      <w:marRight w:val="0"/>
      <w:marTop w:val="0"/>
      <w:marBottom w:val="0"/>
      <w:divBdr>
        <w:top w:val="none" w:sz="0" w:space="0" w:color="auto"/>
        <w:left w:val="none" w:sz="0" w:space="0" w:color="auto"/>
        <w:bottom w:val="none" w:sz="0" w:space="0" w:color="auto"/>
        <w:right w:val="none" w:sz="0" w:space="0" w:color="auto"/>
      </w:divBdr>
    </w:div>
    <w:div w:id="1546484445">
      <w:bodyDiv w:val="1"/>
      <w:marLeft w:val="0"/>
      <w:marRight w:val="0"/>
      <w:marTop w:val="0"/>
      <w:marBottom w:val="0"/>
      <w:divBdr>
        <w:top w:val="none" w:sz="0" w:space="0" w:color="auto"/>
        <w:left w:val="none" w:sz="0" w:space="0" w:color="auto"/>
        <w:bottom w:val="none" w:sz="0" w:space="0" w:color="auto"/>
        <w:right w:val="none" w:sz="0" w:space="0" w:color="auto"/>
      </w:divBdr>
    </w:div>
    <w:div w:id="1549949422">
      <w:bodyDiv w:val="1"/>
      <w:marLeft w:val="0"/>
      <w:marRight w:val="0"/>
      <w:marTop w:val="0"/>
      <w:marBottom w:val="0"/>
      <w:divBdr>
        <w:top w:val="none" w:sz="0" w:space="0" w:color="auto"/>
        <w:left w:val="none" w:sz="0" w:space="0" w:color="auto"/>
        <w:bottom w:val="none" w:sz="0" w:space="0" w:color="auto"/>
        <w:right w:val="none" w:sz="0" w:space="0" w:color="auto"/>
      </w:divBdr>
    </w:div>
    <w:div w:id="1550149869">
      <w:bodyDiv w:val="1"/>
      <w:marLeft w:val="0"/>
      <w:marRight w:val="0"/>
      <w:marTop w:val="0"/>
      <w:marBottom w:val="0"/>
      <w:divBdr>
        <w:top w:val="none" w:sz="0" w:space="0" w:color="auto"/>
        <w:left w:val="none" w:sz="0" w:space="0" w:color="auto"/>
        <w:bottom w:val="none" w:sz="0" w:space="0" w:color="auto"/>
        <w:right w:val="none" w:sz="0" w:space="0" w:color="auto"/>
      </w:divBdr>
    </w:div>
    <w:div w:id="1551383128">
      <w:bodyDiv w:val="1"/>
      <w:marLeft w:val="0"/>
      <w:marRight w:val="0"/>
      <w:marTop w:val="0"/>
      <w:marBottom w:val="0"/>
      <w:divBdr>
        <w:top w:val="none" w:sz="0" w:space="0" w:color="auto"/>
        <w:left w:val="none" w:sz="0" w:space="0" w:color="auto"/>
        <w:bottom w:val="none" w:sz="0" w:space="0" w:color="auto"/>
        <w:right w:val="none" w:sz="0" w:space="0" w:color="auto"/>
      </w:divBdr>
    </w:div>
    <w:div w:id="1553079405">
      <w:bodyDiv w:val="1"/>
      <w:marLeft w:val="0"/>
      <w:marRight w:val="0"/>
      <w:marTop w:val="0"/>
      <w:marBottom w:val="0"/>
      <w:divBdr>
        <w:top w:val="none" w:sz="0" w:space="0" w:color="auto"/>
        <w:left w:val="none" w:sz="0" w:space="0" w:color="auto"/>
        <w:bottom w:val="none" w:sz="0" w:space="0" w:color="auto"/>
        <w:right w:val="none" w:sz="0" w:space="0" w:color="auto"/>
      </w:divBdr>
    </w:div>
    <w:div w:id="1555122102">
      <w:bodyDiv w:val="1"/>
      <w:marLeft w:val="0"/>
      <w:marRight w:val="0"/>
      <w:marTop w:val="0"/>
      <w:marBottom w:val="0"/>
      <w:divBdr>
        <w:top w:val="none" w:sz="0" w:space="0" w:color="auto"/>
        <w:left w:val="none" w:sz="0" w:space="0" w:color="auto"/>
        <w:bottom w:val="none" w:sz="0" w:space="0" w:color="auto"/>
        <w:right w:val="none" w:sz="0" w:space="0" w:color="auto"/>
      </w:divBdr>
    </w:div>
    <w:div w:id="1555657778">
      <w:bodyDiv w:val="1"/>
      <w:marLeft w:val="0"/>
      <w:marRight w:val="0"/>
      <w:marTop w:val="0"/>
      <w:marBottom w:val="0"/>
      <w:divBdr>
        <w:top w:val="none" w:sz="0" w:space="0" w:color="auto"/>
        <w:left w:val="none" w:sz="0" w:space="0" w:color="auto"/>
        <w:bottom w:val="none" w:sz="0" w:space="0" w:color="auto"/>
        <w:right w:val="none" w:sz="0" w:space="0" w:color="auto"/>
      </w:divBdr>
    </w:div>
    <w:div w:id="1556349802">
      <w:bodyDiv w:val="1"/>
      <w:marLeft w:val="0"/>
      <w:marRight w:val="0"/>
      <w:marTop w:val="0"/>
      <w:marBottom w:val="0"/>
      <w:divBdr>
        <w:top w:val="none" w:sz="0" w:space="0" w:color="auto"/>
        <w:left w:val="none" w:sz="0" w:space="0" w:color="auto"/>
        <w:bottom w:val="none" w:sz="0" w:space="0" w:color="auto"/>
        <w:right w:val="none" w:sz="0" w:space="0" w:color="auto"/>
      </w:divBdr>
    </w:div>
    <w:div w:id="1559628200">
      <w:bodyDiv w:val="1"/>
      <w:marLeft w:val="0"/>
      <w:marRight w:val="0"/>
      <w:marTop w:val="0"/>
      <w:marBottom w:val="0"/>
      <w:divBdr>
        <w:top w:val="none" w:sz="0" w:space="0" w:color="auto"/>
        <w:left w:val="none" w:sz="0" w:space="0" w:color="auto"/>
        <w:bottom w:val="none" w:sz="0" w:space="0" w:color="auto"/>
        <w:right w:val="none" w:sz="0" w:space="0" w:color="auto"/>
      </w:divBdr>
    </w:div>
    <w:div w:id="1562909260">
      <w:bodyDiv w:val="1"/>
      <w:marLeft w:val="0"/>
      <w:marRight w:val="0"/>
      <w:marTop w:val="0"/>
      <w:marBottom w:val="0"/>
      <w:divBdr>
        <w:top w:val="none" w:sz="0" w:space="0" w:color="auto"/>
        <w:left w:val="none" w:sz="0" w:space="0" w:color="auto"/>
        <w:bottom w:val="none" w:sz="0" w:space="0" w:color="auto"/>
        <w:right w:val="none" w:sz="0" w:space="0" w:color="auto"/>
      </w:divBdr>
    </w:div>
    <w:div w:id="1569995814">
      <w:bodyDiv w:val="1"/>
      <w:marLeft w:val="0"/>
      <w:marRight w:val="0"/>
      <w:marTop w:val="0"/>
      <w:marBottom w:val="0"/>
      <w:divBdr>
        <w:top w:val="none" w:sz="0" w:space="0" w:color="auto"/>
        <w:left w:val="none" w:sz="0" w:space="0" w:color="auto"/>
        <w:bottom w:val="none" w:sz="0" w:space="0" w:color="auto"/>
        <w:right w:val="none" w:sz="0" w:space="0" w:color="auto"/>
      </w:divBdr>
    </w:div>
    <w:div w:id="1573003944">
      <w:bodyDiv w:val="1"/>
      <w:marLeft w:val="0"/>
      <w:marRight w:val="0"/>
      <w:marTop w:val="0"/>
      <w:marBottom w:val="0"/>
      <w:divBdr>
        <w:top w:val="none" w:sz="0" w:space="0" w:color="auto"/>
        <w:left w:val="none" w:sz="0" w:space="0" w:color="auto"/>
        <w:bottom w:val="none" w:sz="0" w:space="0" w:color="auto"/>
        <w:right w:val="none" w:sz="0" w:space="0" w:color="auto"/>
      </w:divBdr>
    </w:div>
    <w:div w:id="1574001210">
      <w:bodyDiv w:val="1"/>
      <w:marLeft w:val="0"/>
      <w:marRight w:val="0"/>
      <w:marTop w:val="0"/>
      <w:marBottom w:val="0"/>
      <w:divBdr>
        <w:top w:val="none" w:sz="0" w:space="0" w:color="auto"/>
        <w:left w:val="none" w:sz="0" w:space="0" w:color="auto"/>
        <w:bottom w:val="none" w:sz="0" w:space="0" w:color="auto"/>
        <w:right w:val="none" w:sz="0" w:space="0" w:color="auto"/>
      </w:divBdr>
    </w:div>
    <w:div w:id="1575894791">
      <w:bodyDiv w:val="1"/>
      <w:marLeft w:val="0"/>
      <w:marRight w:val="0"/>
      <w:marTop w:val="0"/>
      <w:marBottom w:val="0"/>
      <w:divBdr>
        <w:top w:val="none" w:sz="0" w:space="0" w:color="auto"/>
        <w:left w:val="none" w:sz="0" w:space="0" w:color="auto"/>
        <w:bottom w:val="none" w:sz="0" w:space="0" w:color="auto"/>
        <w:right w:val="none" w:sz="0" w:space="0" w:color="auto"/>
      </w:divBdr>
    </w:div>
    <w:div w:id="1579511047">
      <w:bodyDiv w:val="1"/>
      <w:marLeft w:val="0"/>
      <w:marRight w:val="0"/>
      <w:marTop w:val="0"/>
      <w:marBottom w:val="0"/>
      <w:divBdr>
        <w:top w:val="none" w:sz="0" w:space="0" w:color="auto"/>
        <w:left w:val="none" w:sz="0" w:space="0" w:color="auto"/>
        <w:bottom w:val="none" w:sz="0" w:space="0" w:color="auto"/>
        <w:right w:val="none" w:sz="0" w:space="0" w:color="auto"/>
      </w:divBdr>
    </w:div>
    <w:div w:id="1583642278">
      <w:bodyDiv w:val="1"/>
      <w:marLeft w:val="0"/>
      <w:marRight w:val="0"/>
      <w:marTop w:val="0"/>
      <w:marBottom w:val="0"/>
      <w:divBdr>
        <w:top w:val="none" w:sz="0" w:space="0" w:color="auto"/>
        <w:left w:val="none" w:sz="0" w:space="0" w:color="auto"/>
        <w:bottom w:val="none" w:sz="0" w:space="0" w:color="auto"/>
        <w:right w:val="none" w:sz="0" w:space="0" w:color="auto"/>
      </w:divBdr>
    </w:div>
    <w:div w:id="1585064063">
      <w:bodyDiv w:val="1"/>
      <w:marLeft w:val="0"/>
      <w:marRight w:val="0"/>
      <w:marTop w:val="0"/>
      <w:marBottom w:val="0"/>
      <w:divBdr>
        <w:top w:val="none" w:sz="0" w:space="0" w:color="auto"/>
        <w:left w:val="none" w:sz="0" w:space="0" w:color="auto"/>
        <w:bottom w:val="none" w:sz="0" w:space="0" w:color="auto"/>
        <w:right w:val="none" w:sz="0" w:space="0" w:color="auto"/>
      </w:divBdr>
    </w:div>
    <w:div w:id="1587106359">
      <w:bodyDiv w:val="1"/>
      <w:marLeft w:val="0"/>
      <w:marRight w:val="0"/>
      <w:marTop w:val="0"/>
      <w:marBottom w:val="0"/>
      <w:divBdr>
        <w:top w:val="none" w:sz="0" w:space="0" w:color="auto"/>
        <w:left w:val="none" w:sz="0" w:space="0" w:color="auto"/>
        <w:bottom w:val="none" w:sz="0" w:space="0" w:color="auto"/>
        <w:right w:val="none" w:sz="0" w:space="0" w:color="auto"/>
      </w:divBdr>
    </w:div>
    <w:div w:id="1590427718">
      <w:bodyDiv w:val="1"/>
      <w:marLeft w:val="0"/>
      <w:marRight w:val="0"/>
      <w:marTop w:val="0"/>
      <w:marBottom w:val="0"/>
      <w:divBdr>
        <w:top w:val="none" w:sz="0" w:space="0" w:color="auto"/>
        <w:left w:val="none" w:sz="0" w:space="0" w:color="auto"/>
        <w:bottom w:val="none" w:sz="0" w:space="0" w:color="auto"/>
        <w:right w:val="none" w:sz="0" w:space="0" w:color="auto"/>
      </w:divBdr>
    </w:div>
    <w:div w:id="1593512525">
      <w:bodyDiv w:val="1"/>
      <w:marLeft w:val="0"/>
      <w:marRight w:val="0"/>
      <w:marTop w:val="0"/>
      <w:marBottom w:val="0"/>
      <w:divBdr>
        <w:top w:val="none" w:sz="0" w:space="0" w:color="auto"/>
        <w:left w:val="none" w:sz="0" w:space="0" w:color="auto"/>
        <w:bottom w:val="none" w:sz="0" w:space="0" w:color="auto"/>
        <w:right w:val="none" w:sz="0" w:space="0" w:color="auto"/>
      </w:divBdr>
    </w:div>
    <w:div w:id="1593780544">
      <w:bodyDiv w:val="1"/>
      <w:marLeft w:val="0"/>
      <w:marRight w:val="0"/>
      <w:marTop w:val="0"/>
      <w:marBottom w:val="0"/>
      <w:divBdr>
        <w:top w:val="none" w:sz="0" w:space="0" w:color="auto"/>
        <w:left w:val="none" w:sz="0" w:space="0" w:color="auto"/>
        <w:bottom w:val="none" w:sz="0" w:space="0" w:color="auto"/>
        <w:right w:val="none" w:sz="0" w:space="0" w:color="auto"/>
      </w:divBdr>
    </w:div>
    <w:div w:id="1597130905">
      <w:bodyDiv w:val="1"/>
      <w:marLeft w:val="0"/>
      <w:marRight w:val="0"/>
      <w:marTop w:val="0"/>
      <w:marBottom w:val="0"/>
      <w:divBdr>
        <w:top w:val="none" w:sz="0" w:space="0" w:color="auto"/>
        <w:left w:val="none" w:sz="0" w:space="0" w:color="auto"/>
        <w:bottom w:val="none" w:sz="0" w:space="0" w:color="auto"/>
        <w:right w:val="none" w:sz="0" w:space="0" w:color="auto"/>
      </w:divBdr>
    </w:div>
    <w:div w:id="1598516969">
      <w:bodyDiv w:val="1"/>
      <w:marLeft w:val="0"/>
      <w:marRight w:val="0"/>
      <w:marTop w:val="0"/>
      <w:marBottom w:val="0"/>
      <w:divBdr>
        <w:top w:val="none" w:sz="0" w:space="0" w:color="auto"/>
        <w:left w:val="none" w:sz="0" w:space="0" w:color="auto"/>
        <w:bottom w:val="none" w:sz="0" w:space="0" w:color="auto"/>
        <w:right w:val="none" w:sz="0" w:space="0" w:color="auto"/>
      </w:divBdr>
    </w:div>
    <w:div w:id="1602029129">
      <w:bodyDiv w:val="1"/>
      <w:marLeft w:val="0"/>
      <w:marRight w:val="0"/>
      <w:marTop w:val="0"/>
      <w:marBottom w:val="0"/>
      <w:divBdr>
        <w:top w:val="none" w:sz="0" w:space="0" w:color="auto"/>
        <w:left w:val="none" w:sz="0" w:space="0" w:color="auto"/>
        <w:bottom w:val="none" w:sz="0" w:space="0" w:color="auto"/>
        <w:right w:val="none" w:sz="0" w:space="0" w:color="auto"/>
      </w:divBdr>
    </w:div>
    <w:div w:id="1606184255">
      <w:bodyDiv w:val="1"/>
      <w:marLeft w:val="0"/>
      <w:marRight w:val="0"/>
      <w:marTop w:val="0"/>
      <w:marBottom w:val="0"/>
      <w:divBdr>
        <w:top w:val="none" w:sz="0" w:space="0" w:color="auto"/>
        <w:left w:val="none" w:sz="0" w:space="0" w:color="auto"/>
        <w:bottom w:val="none" w:sz="0" w:space="0" w:color="auto"/>
        <w:right w:val="none" w:sz="0" w:space="0" w:color="auto"/>
      </w:divBdr>
    </w:div>
    <w:div w:id="1606229558">
      <w:bodyDiv w:val="1"/>
      <w:marLeft w:val="0"/>
      <w:marRight w:val="0"/>
      <w:marTop w:val="0"/>
      <w:marBottom w:val="0"/>
      <w:divBdr>
        <w:top w:val="none" w:sz="0" w:space="0" w:color="auto"/>
        <w:left w:val="none" w:sz="0" w:space="0" w:color="auto"/>
        <w:bottom w:val="none" w:sz="0" w:space="0" w:color="auto"/>
        <w:right w:val="none" w:sz="0" w:space="0" w:color="auto"/>
      </w:divBdr>
    </w:div>
    <w:div w:id="1606694685">
      <w:bodyDiv w:val="1"/>
      <w:marLeft w:val="0"/>
      <w:marRight w:val="0"/>
      <w:marTop w:val="0"/>
      <w:marBottom w:val="0"/>
      <w:divBdr>
        <w:top w:val="none" w:sz="0" w:space="0" w:color="auto"/>
        <w:left w:val="none" w:sz="0" w:space="0" w:color="auto"/>
        <w:bottom w:val="none" w:sz="0" w:space="0" w:color="auto"/>
        <w:right w:val="none" w:sz="0" w:space="0" w:color="auto"/>
      </w:divBdr>
    </w:div>
    <w:div w:id="1610963668">
      <w:bodyDiv w:val="1"/>
      <w:marLeft w:val="0"/>
      <w:marRight w:val="0"/>
      <w:marTop w:val="0"/>
      <w:marBottom w:val="0"/>
      <w:divBdr>
        <w:top w:val="none" w:sz="0" w:space="0" w:color="auto"/>
        <w:left w:val="none" w:sz="0" w:space="0" w:color="auto"/>
        <w:bottom w:val="none" w:sz="0" w:space="0" w:color="auto"/>
        <w:right w:val="none" w:sz="0" w:space="0" w:color="auto"/>
      </w:divBdr>
    </w:div>
    <w:div w:id="1612737178">
      <w:bodyDiv w:val="1"/>
      <w:marLeft w:val="0"/>
      <w:marRight w:val="0"/>
      <w:marTop w:val="0"/>
      <w:marBottom w:val="0"/>
      <w:divBdr>
        <w:top w:val="none" w:sz="0" w:space="0" w:color="auto"/>
        <w:left w:val="none" w:sz="0" w:space="0" w:color="auto"/>
        <w:bottom w:val="none" w:sz="0" w:space="0" w:color="auto"/>
        <w:right w:val="none" w:sz="0" w:space="0" w:color="auto"/>
      </w:divBdr>
    </w:div>
    <w:div w:id="1615333305">
      <w:bodyDiv w:val="1"/>
      <w:marLeft w:val="0"/>
      <w:marRight w:val="0"/>
      <w:marTop w:val="0"/>
      <w:marBottom w:val="0"/>
      <w:divBdr>
        <w:top w:val="none" w:sz="0" w:space="0" w:color="auto"/>
        <w:left w:val="none" w:sz="0" w:space="0" w:color="auto"/>
        <w:bottom w:val="none" w:sz="0" w:space="0" w:color="auto"/>
        <w:right w:val="none" w:sz="0" w:space="0" w:color="auto"/>
      </w:divBdr>
    </w:div>
    <w:div w:id="1617373466">
      <w:bodyDiv w:val="1"/>
      <w:marLeft w:val="0"/>
      <w:marRight w:val="0"/>
      <w:marTop w:val="0"/>
      <w:marBottom w:val="0"/>
      <w:divBdr>
        <w:top w:val="none" w:sz="0" w:space="0" w:color="auto"/>
        <w:left w:val="none" w:sz="0" w:space="0" w:color="auto"/>
        <w:bottom w:val="none" w:sz="0" w:space="0" w:color="auto"/>
        <w:right w:val="none" w:sz="0" w:space="0" w:color="auto"/>
      </w:divBdr>
    </w:div>
    <w:div w:id="1620066476">
      <w:bodyDiv w:val="1"/>
      <w:marLeft w:val="0"/>
      <w:marRight w:val="0"/>
      <w:marTop w:val="0"/>
      <w:marBottom w:val="0"/>
      <w:divBdr>
        <w:top w:val="none" w:sz="0" w:space="0" w:color="auto"/>
        <w:left w:val="none" w:sz="0" w:space="0" w:color="auto"/>
        <w:bottom w:val="none" w:sz="0" w:space="0" w:color="auto"/>
        <w:right w:val="none" w:sz="0" w:space="0" w:color="auto"/>
      </w:divBdr>
    </w:div>
    <w:div w:id="1622758614">
      <w:bodyDiv w:val="1"/>
      <w:marLeft w:val="0"/>
      <w:marRight w:val="0"/>
      <w:marTop w:val="0"/>
      <w:marBottom w:val="0"/>
      <w:divBdr>
        <w:top w:val="none" w:sz="0" w:space="0" w:color="auto"/>
        <w:left w:val="none" w:sz="0" w:space="0" w:color="auto"/>
        <w:bottom w:val="none" w:sz="0" w:space="0" w:color="auto"/>
        <w:right w:val="none" w:sz="0" w:space="0" w:color="auto"/>
      </w:divBdr>
    </w:div>
    <w:div w:id="1623030594">
      <w:bodyDiv w:val="1"/>
      <w:marLeft w:val="0"/>
      <w:marRight w:val="0"/>
      <w:marTop w:val="0"/>
      <w:marBottom w:val="0"/>
      <w:divBdr>
        <w:top w:val="none" w:sz="0" w:space="0" w:color="auto"/>
        <w:left w:val="none" w:sz="0" w:space="0" w:color="auto"/>
        <w:bottom w:val="none" w:sz="0" w:space="0" w:color="auto"/>
        <w:right w:val="none" w:sz="0" w:space="0" w:color="auto"/>
      </w:divBdr>
    </w:div>
    <w:div w:id="1623271359">
      <w:bodyDiv w:val="1"/>
      <w:marLeft w:val="0"/>
      <w:marRight w:val="0"/>
      <w:marTop w:val="0"/>
      <w:marBottom w:val="0"/>
      <w:divBdr>
        <w:top w:val="none" w:sz="0" w:space="0" w:color="auto"/>
        <w:left w:val="none" w:sz="0" w:space="0" w:color="auto"/>
        <w:bottom w:val="none" w:sz="0" w:space="0" w:color="auto"/>
        <w:right w:val="none" w:sz="0" w:space="0" w:color="auto"/>
      </w:divBdr>
    </w:div>
    <w:div w:id="1624380190">
      <w:bodyDiv w:val="1"/>
      <w:marLeft w:val="0"/>
      <w:marRight w:val="0"/>
      <w:marTop w:val="0"/>
      <w:marBottom w:val="0"/>
      <w:divBdr>
        <w:top w:val="none" w:sz="0" w:space="0" w:color="auto"/>
        <w:left w:val="none" w:sz="0" w:space="0" w:color="auto"/>
        <w:bottom w:val="none" w:sz="0" w:space="0" w:color="auto"/>
        <w:right w:val="none" w:sz="0" w:space="0" w:color="auto"/>
      </w:divBdr>
    </w:div>
    <w:div w:id="1626545651">
      <w:bodyDiv w:val="1"/>
      <w:marLeft w:val="0"/>
      <w:marRight w:val="0"/>
      <w:marTop w:val="0"/>
      <w:marBottom w:val="0"/>
      <w:divBdr>
        <w:top w:val="none" w:sz="0" w:space="0" w:color="auto"/>
        <w:left w:val="none" w:sz="0" w:space="0" w:color="auto"/>
        <w:bottom w:val="none" w:sz="0" w:space="0" w:color="auto"/>
        <w:right w:val="none" w:sz="0" w:space="0" w:color="auto"/>
      </w:divBdr>
    </w:div>
    <w:div w:id="1628970135">
      <w:bodyDiv w:val="1"/>
      <w:marLeft w:val="0"/>
      <w:marRight w:val="0"/>
      <w:marTop w:val="0"/>
      <w:marBottom w:val="0"/>
      <w:divBdr>
        <w:top w:val="none" w:sz="0" w:space="0" w:color="auto"/>
        <w:left w:val="none" w:sz="0" w:space="0" w:color="auto"/>
        <w:bottom w:val="none" w:sz="0" w:space="0" w:color="auto"/>
        <w:right w:val="none" w:sz="0" w:space="0" w:color="auto"/>
      </w:divBdr>
    </w:div>
    <w:div w:id="1629899451">
      <w:bodyDiv w:val="1"/>
      <w:marLeft w:val="0"/>
      <w:marRight w:val="0"/>
      <w:marTop w:val="0"/>
      <w:marBottom w:val="0"/>
      <w:divBdr>
        <w:top w:val="none" w:sz="0" w:space="0" w:color="auto"/>
        <w:left w:val="none" w:sz="0" w:space="0" w:color="auto"/>
        <w:bottom w:val="none" w:sz="0" w:space="0" w:color="auto"/>
        <w:right w:val="none" w:sz="0" w:space="0" w:color="auto"/>
      </w:divBdr>
    </w:div>
    <w:div w:id="1636637278">
      <w:bodyDiv w:val="1"/>
      <w:marLeft w:val="0"/>
      <w:marRight w:val="0"/>
      <w:marTop w:val="0"/>
      <w:marBottom w:val="0"/>
      <w:divBdr>
        <w:top w:val="none" w:sz="0" w:space="0" w:color="auto"/>
        <w:left w:val="none" w:sz="0" w:space="0" w:color="auto"/>
        <w:bottom w:val="none" w:sz="0" w:space="0" w:color="auto"/>
        <w:right w:val="none" w:sz="0" w:space="0" w:color="auto"/>
      </w:divBdr>
    </w:div>
    <w:div w:id="1636790969">
      <w:bodyDiv w:val="1"/>
      <w:marLeft w:val="0"/>
      <w:marRight w:val="0"/>
      <w:marTop w:val="0"/>
      <w:marBottom w:val="0"/>
      <w:divBdr>
        <w:top w:val="none" w:sz="0" w:space="0" w:color="auto"/>
        <w:left w:val="none" w:sz="0" w:space="0" w:color="auto"/>
        <w:bottom w:val="none" w:sz="0" w:space="0" w:color="auto"/>
        <w:right w:val="none" w:sz="0" w:space="0" w:color="auto"/>
      </w:divBdr>
    </w:div>
    <w:div w:id="1639530561">
      <w:bodyDiv w:val="1"/>
      <w:marLeft w:val="0"/>
      <w:marRight w:val="0"/>
      <w:marTop w:val="0"/>
      <w:marBottom w:val="0"/>
      <w:divBdr>
        <w:top w:val="none" w:sz="0" w:space="0" w:color="auto"/>
        <w:left w:val="none" w:sz="0" w:space="0" w:color="auto"/>
        <w:bottom w:val="none" w:sz="0" w:space="0" w:color="auto"/>
        <w:right w:val="none" w:sz="0" w:space="0" w:color="auto"/>
      </w:divBdr>
    </w:div>
    <w:div w:id="1643997992">
      <w:bodyDiv w:val="1"/>
      <w:marLeft w:val="0"/>
      <w:marRight w:val="0"/>
      <w:marTop w:val="0"/>
      <w:marBottom w:val="0"/>
      <w:divBdr>
        <w:top w:val="none" w:sz="0" w:space="0" w:color="auto"/>
        <w:left w:val="none" w:sz="0" w:space="0" w:color="auto"/>
        <w:bottom w:val="none" w:sz="0" w:space="0" w:color="auto"/>
        <w:right w:val="none" w:sz="0" w:space="0" w:color="auto"/>
      </w:divBdr>
    </w:div>
    <w:div w:id="1645085529">
      <w:bodyDiv w:val="1"/>
      <w:marLeft w:val="0"/>
      <w:marRight w:val="0"/>
      <w:marTop w:val="0"/>
      <w:marBottom w:val="0"/>
      <w:divBdr>
        <w:top w:val="none" w:sz="0" w:space="0" w:color="auto"/>
        <w:left w:val="none" w:sz="0" w:space="0" w:color="auto"/>
        <w:bottom w:val="none" w:sz="0" w:space="0" w:color="auto"/>
        <w:right w:val="none" w:sz="0" w:space="0" w:color="auto"/>
      </w:divBdr>
    </w:div>
    <w:div w:id="1645430699">
      <w:bodyDiv w:val="1"/>
      <w:marLeft w:val="0"/>
      <w:marRight w:val="0"/>
      <w:marTop w:val="0"/>
      <w:marBottom w:val="0"/>
      <w:divBdr>
        <w:top w:val="none" w:sz="0" w:space="0" w:color="auto"/>
        <w:left w:val="none" w:sz="0" w:space="0" w:color="auto"/>
        <w:bottom w:val="none" w:sz="0" w:space="0" w:color="auto"/>
        <w:right w:val="none" w:sz="0" w:space="0" w:color="auto"/>
      </w:divBdr>
    </w:div>
    <w:div w:id="1650673221">
      <w:bodyDiv w:val="1"/>
      <w:marLeft w:val="0"/>
      <w:marRight w:val="0"/>
      <w:marTop w:val="0"/>
      <w:marBottom w:val="0"/>
      <w:divBdr>
        <w:top w:val="none" w:sz="0" w:space="0" w:color="auto"/>
        <w:left w:val="none" w:sz="0" w:space="0" w:color="auto"/>
        <w:bottom w:val="none" w:sz="0" w:space="0" w:color="auto"/>
        <w:right w:val="none" w:sz="0" w:space="0" w:color="auto"/>
      </w:divBdr>
    </w:div>
    <w:div w:id="1650941139">
      <w:bodyDiv w:val="1"/>
      <w:marLeft w:val="0"/>
      <w:marRight w:val="0"/>
      <w:marTop w:val="0"/>
      <w:marBottom w:val="0"/>
      <w:divBdr>
        <w:top w:val="none" w:sz="0" w:space="0" w:color="auto"/>
        <w:left w:val="none" w:sz="0" w:space="0" w:color="auto"/>
        <w:bottom w:val="none" w:sz="0" w:space="0" w:color="auto"/>
        <w:right w:val="none" w:sz="0" w:space="0" w:color="auto"/>
      </w:divBdr>
    </w:div>
    <w:div w:id="1651402638">
      <w:bodyDiv w:val="1"/>
      <w:marLeft w:val="0"/>
      <w:marRight w:val="0"/>
      <w:marTop w:val="0"/>
      <w:marBottom w:val="0"/>
      <w:divBdr>
        <w:top w:val="none" w:sz="0" w:space="0" w:color="auto"/>
        <w:left w:val="none" w:sz="0" w:space="0" w:color="auto"/>
        <w:bottom w:val="none" w:sz="0" w:space="0" w:color="auto"/>
        <w:right w:val="none" w:sz="0" w:space="0" w:color="auto"/>
      </w:divBdr>
    </w:div>
    <w:div w:id="1654210848">
      <w:bodyDiv w:val="1"/>
      <w:marLeft w:val="0"/>
      <w:marRight w:val="0"/>
      <w:marTop w:val="0"/>
      <w:marBottom w:val="0"/>
      <w:divBdr>
        <w:top w:val="none" w:sz="0" w:space="0" w:color="auto"/>
        <w:left w:val="none" w:sz="0" w:space="0" w:color="auto"/>
        <w:bottom w:val="none" w:sz="0" w:space="0" w:color="auto"/>
        <w:right w:val="none" w:sz="0" w:space="0" w:color="auto"/>
      </w:divBdr>
    </w:div>
    <w:div w:id="1655909288">
      <w:bodyDiv w:val="1"/>
      <w:marLeft w:val="0"/>
      <w:marRight w:val="0"/>
      <w:marTop w:val="0"/>
      <w:marBottom w:val="0"/>
      <w:divBdr>
        <w:top w:val="none" w:sz="0" w:space="0" w:color="auto"/>
        <w:left w:val="none" w:sz="0" w:space="0" w:color="auto"/>
        <w:bottom w:val="none" w:sz="0" w:space="0" w:color="auto"/>
        <w:right w:val="none" w:sz="0" w:space="0" w:color="auto"/>
      </w:divBdr>
    </w:div>
    <w:div w:id="1657805998">
      <w:bodyDiv w:val="1"/>
      <w:marLeft w:val="0"/>
      <w:marRight w:val="0"/>
      <w:marTop w:val="0"/>
      <w:marBottom w:val="0"/>
      <w:divBdr>
        <w:top w:val="none" w:sz="0" w:space="0" w:color="auto"/>
        <w:left w:val="none" w:sz="0" w:space="0" w:color="auto"/>
        <w:bottom w:val="none" w:sz="0" w:space="0" w:color="auto"/>
        <w:right w:val="none" w:sz="0" w:space="0" w:color="auto"/>
      </w:divBdr>
    </w:div>
    <w:div w:id="1658805820">
      <w:bodyDiv w:val="1"/>
      <w:marLeft w:val="0"/>
      <w:marRight w:val="0"/>
      <w:marTop w:val="0"/>
      <w:marBottom w:val="0"/>
      <w:divBdr>
        <w:top w:val="none" w:sz="0" w:space="0" w:color="auto"/>
        <w:left w:val="none" w:sz="0" w:space="0" w:color="auto"/>
        <w:bottom w:val="none" w:sz="0" w:space="0" w:color="auto"/>
        <w:right w:val="none" w:sz="0" w:space="0" w:color="auto"/>
      </w:divBdr>
    </w:div>
    <w:div w:id="1659454371">
      <w:bodyDiv w:val="1"/>
      <w:marLeft w:val="0"/>
      <w:marRight w:val="0"/>
      <w:marTop w:val="0"/>
      <w:marBottom w:val="0"/>
      <w:divBdr>
        <w:top w:val="none" w:sz="0" w:space="0" w:color="auto"/>
        <w:left w:val="none" w:sz="0" w:space="0" w:color="auto"/>
        <w:bottom w:val="none" w:sz="0" w:space="0" w:color="auto"/>
        <w:right w:val="none" w:sz="0" w:space="0" w:color="auto"/>
      </w:divBdr>
    </w:div>
    <w:div w:id="1659772603">
      <w:bodyDiv w:val="1"/>
      <w:marLeft w:val="0"/>
      <w:marRight w:val="0"/>
      <w:marTop w:val="0"/>
      <w:marBottom w:val="0"/>
      <w:divBdr>
        <w:top w:val="none" w:sz="0" w:space="0" w:color="auto"/>
        <w:left w:val="none" w:sz="0" w:space="0" w:color="auto"/>
        <w:bottom w:val="none" w:sz="0" w:space="0" w:color="auto"/>
        <w:right w:val="none" w:sz="0" w:space="0" w:color="auto"/>
      </w:divBdr>
    </w:div>
    <w:div w:id="1661886359">
      <w:bodyDiv w:val="1"/>
      <w:marLeft w:val="0"/>
      <w:marRight w:val="0"/>
      <w:marTop w:val="0"/>
      <w:marBottom w:val="0"/>
      <w:divBdr>
        <w:top w:val="none" w:sz="0" w:space="0" w:color="auto"/>
        <w:left w:val="none" w:sz="0" w:space="0" w:color="auto"/>
        <w:bottom w:val="none" w:sz="0" w:space="0" w:color="auto"/>
        <w:right w:val="none" w:sz="0" w:space="0" w:color="auto"/>
      </w:divBdr>
    </w:div>
    <w:div w:id="1662271444">
      <w:bodyDiv w:val="1"/>
      <w:marLeft w:val="0"/>
      <w:marRight w:val="0"/>
      <w:marTop w:val="0"/>
      <w:marBottom w:val="0"/>
      <w:divBdr>
        <w:top w:val="none" w:sz="0" w:space="0" w:color="auto"/>
        <w:left w:val="none" w:sz="0" w:space="0" w:color="auto"/>
        <w:bottom w:val="none" w:sz="0" w:space="0" w:color="auto"/>
        <w:right w:val="none" w:sz="0" w:space="0" w:color="auto"/>
      </w:divBdr>
    </w:div>
    <w:div w:id="1670282069">
      <w:bodyDiv w:val="1"/>
      <w:marLeft w:val="0"/>
      <w:marRight w:val="0"/>
      <w:marTop w:val="0"/>
      <w:marBottom w:val="0"/>
      <w:divBdr>
        <w:top w:val="none" w:sz="0" w:space="0" w:color="auto"/>
        <w:left w:val="none" w:sz="0" w:space="0" w:color="auto"/>
        <w:bottom w:val="none" w:sz="0" w:space="0" w:color="auto"/>
        <w:right w:val="none" w:sz="0" w:space="0" w:color="auto"/>
      </w:divBdr>
    </w:div>
    <w:div w:id="1677490832">
      <w:bodyDiv w:val="1"/>
      <w:marLeft w:val="0"/>
      <w:marRight w:val="0"/>
      <w:marTop w:val="0"/>
      <w:marBottom w:val="0"/>
      <w:divBdr>
        <w:top w:val="none" w:sz="0" w:space="0" w:color="auto"/>
        <w:left w:val="none" w:sz="0" w:space="0" w:color="auto"/>
        <w:bottom w:val="none" w:sz="0" w:space="0" w:color="auto"/>
        <w:right w:val="none" w:sz="0" w:space="0" w:color="auto"/>
      </w:divBdr>
    </w:div>
    <w:div w:id="1687101806">
      <w:bodyDiv w:val="1"/>
      <w:marLeft w:val="0"/>
      <w:marRight w:val="0"/>
      <w:marTop w:val="0"/>
      <w:marBottom w:val="0"/>
      <w:divBdr>
        <w:top w:val="none" w:sz="0" w:space="0" w:color="auto"/>
        <w:left w:val="none" w:sz="0" w:space="0" w:color="auto"/>
        <w:bottom w:val="none" w:sz="0" w:space="0" w:color="auto"/>
        <w:right w:val="none" w:sz="0" w:space="0" w:color="auto"/>
      </w:divBdr>
    </w:div>
    <w:div w:id="1691225227">
      <w:bodyDiv w:val="1"/>
      <w:marLeft w:val="0"/>
      <w:marRight w:val="0"/>
      <w:marTop w:val="0"/>
      <w:marBottom w:val="0"/>
      <w:divBdr>
        <w:top w:val="none" w:sz="0" w:space="0" w:color="auto"/>
        <w:left w:val="none" w:sz="0" w:space="0" w:color="auto"/>
        <w:bottom w:val="none" w:sz="0" w:space="0" w:color="auto"/>
        <w:right w:val="none" w:sz="0" w:space="0" w:color="auto"/>
      </w:divBdr>
    </w:div>
    <w:div w:id="1692099888">
      <w:bodyDiv w:val="1"/>
      <w:marLeft w:val="0"/>
      <w:marRight w:val="0"/>
      <w:marTop w:val="0"/>
      <w:marBottom w:val="0"/>
      <w:divBdr>
        <w:top w:val="none" w:sz="0" w:space="0" w:color="auto"/>
        <w:left w:val="none" w:sz="0" w:space="0" w:color="auto"/>
        <w:bottom w:val="none" w:sz="0" w:space="0" w:color="auto"/>
        <w:right w:val="none" w:sz="0" w:space="0" w:color="auto"/>
      </w:divBdr>
    </w:div>
    <w:div w:id="1692217327">
      <w:bodyDiv w:val="1"/>
      <w:marLeft w:val="0"/>
      <w:marRight w:val="0"/>
      <w:marTop w:val="0"/>
      <w:marBottom w:val="0"/>
      <w:divBdr>
        <w:top w:val="none" w:sz="0" w:space="0" w:color="auto"/>
        <w:left w:val="none" w:sz="0" w:space="0" w:color="auto"/>
        <w:bottom w:val="none" w:sz="0" w:space="0" w:color="auto"/>
        <w:right w:val="none" w:sz="0" w:space="0" w:color="auto"/>
      </w:divBdr>
    </w:div>
    <w:div w:id="1693066890">
      <w:bodyDiv w:val="1"/>
      <w:marLeft w:val="0"/>
      <w:marRight w:val="0"/>
      <w:marTop w:val="0"/>
      <w:marBottom w:val="0"/>
      <w:divBdr>
        <w:top w:val="none" w:sz="0" w:space="0" w:color="auto"/>
        <w:left w:val="none" w:sz="0" w:space="0" w:color="auto"/>
        <w:bottom w:val="none" w:sz="0" w:space="0" w:color="auto"/>
        <w:right w:val="none" w:sz="0" w:space="0" w:color="auto"/>
      </w:divBdr>
    </w:div>
    <w:div w:id="1697923348">
      <w:bodyDiv w:val="1"/>
      <w:marLeft w:val="0"/>
      <w:marRight w:val="0"/>
      <w:marTop w:val="0"/>
      <w:marBottom w:val="0"/>
      <w:divBdr>
        <w:top w:val="none" w:sz="0" w:space="0" w:color="auto"/>
        <w:left w:val="none" w:sz="0" w:space="0" w:color="auto"/>
        <w:bottom w:val="none" w:sz="0" w:space="0" w:color="auto"/>
        <w:right w:val="none" w:sz="0" w:space="0" w:color="auto"/>
      </w:divBdr>
      <w:divsChild>
        <w:div w:id="1153721284">
          <w:marLeft w:val="0"/>
          <w:marRight w:val="0"/>
          <w:marTop w:val="0"/>
          <w:marBottom w:val="120"/>
          <w:divBdr>
            <w:top w:val="none" w:sz="0" w:space="0" w:color="auto"/>
            <w:left w:val="none" w:sz="0" w:space="0" w:color="auto"/>
            <w:bottom w:val="none" w:sz="0" w:space="0" w:color="auto"/>
            <w:right w:val="none" w:sz="0" w:space="0" w:color="auto"/>
          </w:divBdr>
        </w:div>
      </w:divsChild>
    </w:div>
    <w:div w:id="1700353673">
      <w:bodyDiv w:val="1"/>
      <w:marLeft w:val="0"/>
      <w:marRight w:val="0"/>
      <w:marTop w:val="0"/>
      <w:marBottom w:val="0"/>
      <w:divBdr>
        <w:top w:val="none" w:sz="0" w:space="0" w:color="auto"/>
        <w:left w:val="none" w:sz="0" w:space="0" w:color="auto"/>
        <w:bottom w:val="none" w:sz="0" w:space="0" w:color="auto"/>
        <w:right w:val="none" w:sz="0" w:space="0" w:color="auto"/>
      </w:divBdr>
    </w:div>
    <w:div w:id="1701121866">
      <w:bodyDiv w:val="1"/>
      <w:marLeft w:val="0"/>
      <w:marRight w:val="0"/>
      <w:marTop w:val="0"/>
      <w:marBottom w:val="0"/>
      <w:divBdr>
        <w:top w:val="none" w:sz="0" w:space="0" w:color="auto"/>
        <w:left w:val="none" w:sz="0" w:space="0" w:color="auto"/>
        <w:bottom w:val="none" w:sz="0" w:space="0" w:color="auto"/>
        <w:right w:val="none" w:sz="0" w:space="0" w:color="auto"/>
      </w:divBdr>
    </w:div>
    <w:div w:id="1702123774">
      <w:bodyDiv w:val="1"/>
      <w:marLeft w:val="0"/>
      <w:marRight w:val="0"/>
      <w:marTop w:val="0"/>
      <w:marBottom w:val="0"/>
      <w:divBdr>
        <w:top w:val="none" w:sz="0" w:space="0" w:color="auto"/>
        <w:left w:val="none" w:sz="0" w:space="0" w:color="auto"/>
        <w:bottom w:val="none" w:sz="0" w:space="0" w:color="auto"/>
        <w:right w:val="none" w:sz="0" w:space="0" w:color="auto"/>
      </w:divBdr>
    </w:div>
    <w:div w:id="1703747657">
      <w:bodyDiv w:val="1"/>
      <w:marLeft w:val="0"/>
      <w:marRight w:val="0"/>
      <w:marTop w:val="0"/>
      <w:marBottom w:val="0"/>
      <w:divBdr>
        <w:top w:val="none" w:sz="0" w:space="0" w:color="auto"/>
        <w:left w:val="none" w:sz="0" w:space="0" w:color="auto"/>
        <w:bottom w:val="none" w:sz="0" w:space="0" w:color="auto"/>
        <w:right w:val="none" w:sz="0" w:space="0" w:color="auto"/>
      </w:divBdr>
    </w:div>
    <w:div w:id="1705905612">
      <w:bodyDiv w:val="1"/>
      <w:marLeft w:val="0"/>
      <w:marRight w:val="0"/>
      <w:marTop w:val="0"/>
      <w:marBottom w:val="0"/>
      <w:divBdr>
        <w:top w:val="none" w:sz="0" w:space="0" w:color="auto"/>
        <w:left w:val="none" w:sz="0" w:space="0" w:color="auto"/>
        <w:bottom w:val="none" w:sz="0" w:space="0" w:color="auto"/>
        <w:right w:val="none" w:sz="0" w:space="0" w:color="auto"/>
      </w:divBdr>
    </w:div>
    <w:div w:id="1708947410">
      <w:bodyDiv w:val="1"/>
      <w:marLeft w:val="0"/>
      <w:marRight w:val="0"/>
      <w:marTop w:val="0"/>
      <w:marBottom w:val="0"/>
      <w:divBdr>
        <w:top w:val="none" w:sz="0" w:space="0" w:color="auto"/>
        <w:left w:val="none" w:sz="0" w:space="0" w:color="auto"/>
        <w:bottom w:val="none" w:sz="0" w:space="0" w:color="auto"/>
        <w:right w:val="none" w:sz="0" w:space="0" w:color="auto"/>
      </w:divBdr>
    </w:div>
    <w:div w:id="1709601988">
      <w:bodyDiv w:val="1"/>
      <w:marLeft w:val="0"/>
      <w:marRight w:val="0"/>
      <w:marTop w:val="0"/>
      <w:marBottom w:val="0"/>
      <w:divBdr>
        <w:top w:val="none" w:sz="0" w:space="0" w:color="auto"/>
        <w:left w:val="none" w:sz="0" w:space="0" w:color="auto"/>
        <w:bottom w:val="none" w:sz="0" w:space="0" w:color="auto"/>
        <w:right w:val="none" w:sz="0" w:space="0" w:color="auto"/>
      </w:divBdr>
    </w:div>
    <w:div w:id="1709716166">
      <w:bodyDiv w:val="1"/>
      <w:marLeft w:val="0"/>
      <w:marRight w:val="0"/>
      <w:marTop w:val="0"/>
      <w:marBottom w:val="0"/>
      <w:divBdr>
        <w:top w:val="none" w:sz="0" w:space="0" w:color="auto"/>
        <w:left w:val="none" w:sz="0" w:space="0" w:color="auto"/>
        <w:bottom w:val="none" w:sz="0" w:space="0" w:color="auto"/>
        <w:right w:val="none" w:sz="0" w:space="0" w:color="auto"/>
      </w:divBdr>
    </w:div>
    <w:div w:id="1712340813">
      <w:bodyDiv w:val="1"/>
      <w:marLeft w:val="0"/>
      <w:marRight w:val="0"/>
      <w:marTop w:val="0"/>
      <w:marBottom w:val="0"/>
      <w:divBdr>
        <w:top w:val="none" w:sz="0" w:space="0" w:color="auto"/>
        <w:left w:val="none" w:sz="0" w:space="0" w:color="auto"/>
        <w:bottom w:val="none" w:sz="0" w:space="0" w:color="auto"/>
        <w:right w:val="none" w:sz="0" w:space="0" w:color="auto"/>
      </w:divBdr>
    </w:div>
    <w:div w:id="1712538107">
      <w:bodyDiv w:val="1"/>
      <w:marLeft w:val="0"/>
      <w:marRight w:val="0"/>
      <w:marTop w:val="0"/>
      <w:marBottom w:val="0"/>
      <w:divBdr>
        <w:top w:val="none" w:sz="0" w:space="0" w:color="auto"/>
        <w:left w:val="none" w:sz="0" w:space="0" w:color="auto"/>
        <w:bottom w:val="none" w:sz="0" w:space="0" w:color="auto"/>
        <w:right w:val="none" w:sz="0" w:space="0" w:color="auto"/>
      </w:divBdr>
    </w:div>
    <w:div w:id="1713648675">
      <w:bodyDiv w:val="1"/>
      <w:marLeft w:val="0"/>
      <w:marRight w:val="0"/>
      <w:marTop w:val="0"/>
      <w:marBottom w:val="0"/>
      <w:divBdr>
        <w:top w:val="none" w:sz="0" w:space="0" w:color="auto"/>
        <w:left w:val="none" w:sz="0" w:space="0" w:color="auto"/>
        <w:bottom w:val="none" w:sz="0" w:space="0" w:color="auto"/>
        <w:right w:val="none" w:sz="0" w:space="0" w:color="auto"/>
      </w:divBdr>
    </w:div>
    <w:div w:id="1714890038">
      <w:bodyDiv w:val="1"/>
      <w:marLeft w:val="0"/>
      <w:marRight w:val="0"/>
      <w:marTop w:val="0"/>
      <w:marBottom w:val="0"/>
      <w:divBdr>
        <w:top w:val="none" w:sz="0" w:space="0" w:color="auto"/>
        <w:left w:val="none" w:sz="0" w:space="0" w:color="auto"/>
        <w:bottom w:val="none" w:sz="0" w:space="0" w:color="auto"/>
        <w:right w:val="none" w:sz="0" w:space="0" w:color="auto"/>
      </w:divBdr>
    </w:div>
    <w:div w:id="1715542173">
      <w:bodyDiv w:val="1"/>
      <w:marLeft w:val="0"/>
      <w:marRight w:val="0"/>
      <w:marTop w:val="0"/>
      <w:marBottom w:val="0"/>
      <w:divBdr>
        <w:top w:val="none" w:sz="0" w:space="0" w:color="auto"/>
        <w:left w:val="none" w:sz="0" w:space="0" w:color="auto"/>
        <w:bottom w:val="none" w:sz="0" w:space="0" w:color="auto"/>
        <w:right w:val="none" w:sz="0" w:space="0" w:color="auto"/>
      </w:divBdr>
    </w:div>
    <w:div w:id="1715806607">
      <w:bodyDiv w:val="1"/>
      <w:marLeft w:val="0"/>
      <w:marRight w:val="0"/>
      <w:marTop w:val="0"/>
      <w:marBottom w:val="0"/>
      <w:divBdr>
        <w:top w:val="none" w:sz="0" w:space="0" w:color="auto"/>
        <w:left w:val="none" w:sz="0" w:space="0" w:color="auto"/>
        <w:bottom w:val="none" w:sz="0" w:space="0" w:color="auto"/>
        <w:right w:val="none" w:sz="0" w:space="0" w:color="auto"/>
      </w:divBdr>
    </w:div>
    <w:div w:id="1717269749">
      <w:bodyDiv w:val="1"/>
      <w:marLeft w:val="0"/>
      <w:marRight w:val="0"/>
      <w:marTop w:val="0"/>
      <w:marBottom w:val="0"/>
      <w:divBdr>
        <w:top w:val="none" w:sz="0" w:space="0" w:color="auto"/>
        <w:left w:val="none" w:sz="0" w:space="0" w:color="auto"/>
        <w:bottom w:val="none" w:sz="0" w:space="0" w:color="auto"/>
        <w:right w:val="none" w:sz="0" w:space="0" w:color="auto"/>
      </w:divBdr>
    </w:div>
    <w:div w:id="1721785438">
      <w:bodyDiv w:val="1"/>
      <w:marLeft w:val="0"/>
      <w:marRight w:val="0"/>
      <w:marTop w:val="0"/>
      <w:marBottom w:val="0"/>
      <w:divBdr>
        <w:top w:val="none" w:sz="0" w:space="0" w:color="auto"/>
        <w:left w:val="none" w:sz="0" w:space="0" w:color="auto"/>
        <w:bottom w:val="none" w:sz="0" w:space="0" w:color="auto"/>
        <w:right w:val="none" w:sz="0" w:space="0" w:color="auto"/>
      </w:divBdr>
    </w:div>
    <w:div w:id="1723868467">
      <w:bodyDiv w:val="1"/>
      <w:marLeft w:val="0"/>
      <w:marRight w:val="0"/>
      <w:marTop w:val="0"/>
      <w:marBottom w:val="0"/>
      <w:divBdr>
        <w:top w:val="none" w:sz="0" w:space="0" w:color="auto"/>
        <w:left w:val="none" w:sz="0" w:space="0" w:color="auto"/>
        <w:bottom w:val="none" w:sz="0" w:space="0" w:color="auto"/>
        <w:right w:val="none" w:sz="0" w:space="0" w:color="auto"/>
      </w:divBdr>
    </w:div>
    <w:div w:id="1724597333">
      <w:bodyDiv w:val="1"/>
      <w:marLeft w:val="0"/>
      <w:marRight w:val="0"/>
      <w:marTop w:val="0"/>
      <w:marBottom w:val="0"/>
      <w:divBdr>
        <w:top w:val="none" w:sz="0" w:space="0" w:color="auto"/>
        <w:left w:val="none" w:sz="0" w:space="0" w:color="auto"/>
        <w:bottom w:val="none" w:sz="0" w:space="0" w:color="auto"/>
        <w:right w:val="none" w:sz="0" w:space="0" w:color="auto"/>
      </w:divBdr>
    </w:div>
    <w:div w:id="1725759609">
      <w:bodyDiv w:val="1"/>
      <w:marLeft w:val="0"/>
      <w:marRight w:val="0"/>
      <w:marTop w:val="0"/>
      <w:marBottom w:val="0"/>
      <w:divBdr>
        <w:top w:val="none" w:sz="0" w:space="0" w:color="auto"/>
        <w:left w:val="none" w:sz="0" w:space="0" w:color="auto"/>
        <w:bottom w:val="none" w:sz="0" w:space="0" w:color="auto"/>
        <w:right w:val="none" w:sz="0" w:space="0" w:color="auto"/>
      </w:divBdr>
    </w:div>
    <w:div w:id="1729305879">
      <w:bodyDiv w:val="1"/>
      <w:marLeft w:val="0"/>
      <w:marRight w:val="0"/>
      <w:marTop w:val="0"/>
      <w:marBottom w:val="0"/>
      <w:divBdr>
        <w:top w:val="none" w:sz="0" w:space="0" w:color="auto"/>
        <w:left w:val="none" w:sz="0" w:space="0" w:color="auto"/>
        <w:bottom w:val="none" w:sz="0" w:space="0" w:color="auto"/>
        <w:right w:val="none" w:sz="0" w:space="0" w:color="auto"/>
      </w:divBdr>
    </w:div>
    <w:div w:id="1732923099">
      <w:bodyDiv w:val="1"/>
      <w:marLeft w:val="0"/>
      <w:marRight w:val="0"/>
      <w:marTop w:val="0"/>
      <w:marBottom w:val="0"/>
      <w:divBdr>
        <w:top w:val="none" w:sz="0" w:space="0" w:color="auto"/>
        <w:left w:val="none" w:sz="0" w:space="0" w:color="auto"/>
        <w:bottom w:val="none" w:sz="0" w:space="0" w:color="auto"/>
        <w:right w:val="none" w:sz="0" w:space="0" w:color="auto"/>
      </w:divBdr>
    </w:div>
    <w:div w:id="1733191676">
      <w:bodyDiv w:val="1"/>
      <w:marLeft w:val="0"/>
      <w:marRight w:val="0"/>
      <w:marTop w:val="0"/>
      <w:marBottom w:val="0"/>
      <w:divBdr>
        <w:top w:val="none" w:sz="0" w:space="0" w:color="auto"/>
        <w:left w:val="none" w:sz="0" w:space="0" w:color="auto"/>
        <w:bottom w:val="none" w:sz="0" w:space="0" w:color="auto"/>
        <w:right w:val="none" w:sz="0" w:space="0" w:color="auto"/>
      </w:divBdr>
    </w:div>
    <w:div w:id="1734310725">
      <w:bodyDiv w:val="1"/>
      <w:marLeft w:val="0"/>
      <w:marRight w:val="0"/>
      <w:marTop w:val="0"/>
      <w:marBottom w:val="0"/>
      <w:divBdr>
        <w:top w:val="none" w:sz="0" w:space="0" w:color="auto"/>
        <w:left w:val="none" w:sz="0" w:space="0" w:color="auto"/>
        <w:bottom w:val="none" w:sz="0" w:space="0" w:color="auto"/>
        <w:right w:val="none" w:sz="0" w:space="0" w:color="auto"/>
      </w:divBdr>
    </w:div>
    <w:div w:id="1737169629">
      <w:bodyDiv w:val="1"/>
      <w:marLeft w:val="0"/>
      <w:marRight w:val="0"/>
      <w:marTop w:val="0"/>
      <w:marBottom w:val="0"/>
      <w:divBdr>
        <w:top w:val="none" w:sz="0" w:space="0" w:color="auto"/>
        <w:left w:val="none" w:sz="0" w:space="0" w:color="auto"/>
        <w:bottom w:val="none" w:sz="0" w:space="0" w:color="auto"/>
        <w:right w:val="none" w:sz="0" w:space="0" w:color="auto"/>
      </w:divBdr>
    </w:div>
    <w:div w:id="1743410689">
      <w:bodyDiv w:val="1"/>
      <w:marLeft w:val="0"/>
      <w:marRight w:val="0"/>
      <w:marTop w:val="0"/>
      <w:marBottom w:val="0"/>
      <w:divBdr>
        <w:top w:val="none" w:sz="0" w:space="0" w:color="auto"/>
        <w:left w:val="none" w:sz="0" w:space="0" w:color="auto"/>
        <w:bottom w:val="none" w:sz="0" w:space="0" w:color="auto"/>
        <w:right w:val="none" w:sz="0" w:space="0" w:color="auto"/>
      </w:divBdr>
    </w:div>
    <w:div w:id="1746878221">
      <w:bodyDiv w:val="1"/>
      <w:marLeft w:val="0"/>
      <w:marRight w:val="0"/>
      <w:marTop w:val="0"/>
      <w:marBottom w:val="0"/>
      <w:divBdr>
        <w:top w:val="none" w:sz="0" w:space="0" w:color="auto"/>
        <w:left w:val="none" w:sz="0" w:space="0" w:color="auto"/>
        <w:bottom w:val="none" w:sz="0" w:space="0" w:color="auto"/>
        <w:right w:val="none" w:sz="0" w:space="0" w:color="auto"/>
      </w:divBdr>
    </w:div>
    <w:div w:id="1747068136">
      <w:bodyDiv w:val="1"/>
      <w:marLeft w:val="0"/>
      <w:marRight w:val="0"/>
      <w:marTop w:val="0"/>
      <w:marBottom w:val="0"/>
      <w:divBdr>
        <w:top w:val="none" w:sz="0" w:space="0" w:color="auto"/>
        <w:left w:val="none" w:sz="0" w:space="0" w:color="auto"/>
        <w:bottom w:val="none" w:sz="0" w:space="0" w:color="auto"/>
        <w:right w:val="none" w:sz="0" w:space="0" w:color="auto"/>
      </w:divBdr>
    </w:div>
    <w:div w:id="1751153347">
      <w:bodyDiv w:val="1"/>
      <w:marLeft w:val="0"/>
      <w:marRight w:val="0"/>
      <w:marTop w:val="0"/>
      <w:marBottom w:val="0"/>
      <w:divBdr>
        <w:top w:val="none" w:sz="0" w:space="0" w:color="auto"/>
        <w:left w:val="none" w:sz="0" w:space="0" w:color="auto"/>
        <w:bottom w:val="none" w:sz="0" w:space="0" w:color="auto"/>
        <w:right w:val="none" w:sz="0" w:space="0" w:color="auto"/>
      </w:divBdr>
    </w:div>
    <w:div w:id="1753234445">
      <w:bodyDiv w:val="1"/>
      <w:marLeft w:val="0"/>
      <w:marRight w:val="0"/>
      <w:marTop w:val="0"/>
      <w:marBottom w:val="0"/>
      <w:divBdr>
        <w:top w:val="none" w:sz="0" w:space="0" w:color="auto"/>
        <w:left w:val="none" w:sz="0" w:space="0" w:color="auto"/>
        <w:bottom w:val="none" w:sz="0" w:space="0" w:color="auto"/>
        <w:right w:val="none" w:sz="0" w:space="0" w:color="auto"/>
      </w:divBdr>
    </w:div>
    <w:div w:id="1754348899">
      <w:bodyDiv w:val="1"/>
      <w:marLeft w:val="0"/>
      <w:marRight w:val="0"/>
      <w:marTop w:val="0"/>
      <w:marBottom w:val="0"/>
      <w:divBdr>
        <w:top w:val="none" w:sz="0" w:space="0" w:color="auto"/>
        <w:left w:val="none" w:sz="0" w:space="0" w:color="auto"/>
        <w:bottom w:val="none" w:sz="0" w:space="0" w:color="auto"/>
        <w:right w:val="none" w:sz="0" w:space="0" w:color="auto"/>
      </w:divBdr>
    </w:div>
    <w:div w:id="1756511881">
      <w:bodyDiv w:val="1"/>
      <w:marLeft w:val="0"/>
      <w:marRight w:val="0"/>
      <w:marTop w:val="0"/>
      <w:marBottom w:val="0"/>
      <w:divBdr>
        <w:top w:val="none" w:sz="0" w:space="0" w:color="auto"/>
        <w:left w:val="none" w:sz="0" w:space="0" w:color="auto"/>
        <w:bottom w:val="none" w:sz="0" w:space="0" w:color="auto"/>
        <w:right w:val="none" w:sz="0" w:space="0" w:color="auto"/>
      </w:divBdr>
    </w:div>
    <w:div w:id="1757090241">
      <w:bodyDiv w:val="1"/>
      <w:marLeft w:val="0"/>
      <w:marRight w:val="0"/>
      <w:marTop w:val="0"/>
      <w:marBottom w:val="0"/>
      <w:divBdr>
        <w:top w:val="none" w:sz="0" w:space="0" w:color="auto"/>
        <w:left w:val="none" w:sz="0" w:space="0" w:color="auto"/>
        <w:bottom w:val="none" w:sz="0" w:space="0" w:color="auto"/>
        <w:right w:val="none" w:sz="0" w:space="0" w:color="auto"/>
      </w:divBdr>
    </w:div>
    <w:div w:id="1759208966">
      <w:bodyDiv w:val="1"/>
      <w:marLeft w:val="0"/>
      <w:marRight w:val="0"/>
      <w:marTop w:val="0"/>
      <w:marBottom w:val="0"/>
      <w:divBdr>
        <w:top w:val="none" w:sz="0" w:space="0" w:color="auto"/>
        <w:left w:val="none" w:sz="0" w:space="0" w:color="auto"/>
        <w:bottom w:val="none" w:sz="0" w:space="0" w:color="auto"/>
        <w:right w:val="none" w:sz="0" w:space="0" w:color="auto"/>
      </w:divBdr>
    </w:div>
    <w:div w:id="1759250681">
      <w:bodyDiv w:val="1"/>
      <w:marLeft w:val="0"/>
      <w:marRight w:val="0"/>
      <w:marTop w:val="0"/>
      <w:marBottom w:val="0"/>
      <w:divBdr>
        <w:top w:val="none" w:sz="0" w:space="0" w:color="auto"/>
        <w:left w:val="none" w:sz="0" w:space="0" w:color="auto"/>
        <w:bottom w:val="none" w:sz="0" w:space="0" w:color="auto"/>
        <w:right w:val="none" w:sz="0" w:space="0" w:color="auto"/>
      </w:divBdr>
    </w:div>
    <w:div w:id="1773083738">
      <w:bodyDiv w:val="1"/>
      <w:marLeft w:val="0"/>
      <w:marRight w:val="0"/>
      <w:marTop w:val="0"/>
      <w:marBottom w:val="0"/>
      <w:divBdr>
        <w:top w:val="none" w:sz="0" w:space="0" w:color="auto"/>
        <w:left w:val="none" w:sz="0" w:space="0" w:color="auto"/>
        <w:bottom w:val="none" w:sz="0" w:space="0" w:color="auto"/>
        <w:right w:val="none" w:sz="0" w:space="0" w:color="auto"/>
      </w:divBdr>
    </w:div>
    <w:div w:id="1774016561">
      <w:bodyDiv w:val="1"/>
      <w:marLeft w:val="0"/>
      <w:marRight w:val="0"/>
      <w:marTop w:val="0"/>
      <w:marBottom w:val="0"/>
      <w:divBdr>
        <w:top w:val="none" w:sz="0" w:space="0" w:color="auto"/>
        <w:left w:val="none" w:sz="0" w:space="0" w:color="auto"/>
        <w:bottom w:val="none" w:sz="0" w:space="0" w:color="auto"/>
        <w:right w:val="none" w:sz="0" w:space="0" w:color="auto"/>
      </w:divBdr>
    </w:div>
    <w:div w:id="1775787971">
      <w:bodyDiv w:val="1"/>
      <w:marLeft w:val="0"/>
      <w:marRight w:val="0"/>
      <w:marTop w:val="0"/>
      <w:marBottom w:val="0"/>
      <w:divBdr>
        <w:top w:val="none" w:sz="0" w:space="0" w:color="auto"/>
        <w:left w:val="none" w:sz="0" w:space="0" w:color="auto"/>
        <w:bottom w:val="none" w:sz="0" w:space="0" w:color="auto"/>
        <w:right w:val="none" w:sz="0" w:space="0" w:color="auto"/>
      </w:divBdr>
    </w:div>
    <w:div w:id="1788618297">
      <w:bodyDiv w:val="1"/>
      <w:marLeft w:val="0"/>
      <w:marRight w:val="0"/>
      <w:marTop w:val="0"/>
      <w:marBottom w:val="0"/>
      <w:divBdr>
        <w:top w:val="none" w:sz="0" w:space="0" w:color="auto"/>
        <w:left w:val="none" w:sz="0" w:space="0" w:color="auto"/>
        <w:bottom w:val="none" w:sz="0" w:space="0" w:color="auto"/>
        <w:right w:val="none" w:sz="0" w:space="0" w:color="auto"/>
      </w:divBdr>
    </w:div>
    <w:div w:id="1788768405">
      <w:bodyDiv w:val="1"/>
      <w:marLeft w:val="0"/>
      <w:marRight w:val="0"/>
      <w:marTop w:val="0"/>
      <w:marBottom w:val="0"/>
      <w:divBdr>
        <w:top w:val="none" w:sz="0" w:space="0" w:color="auto"/>
        <w:left w:val="none" w:sz="0" w:space="0" w:color="auto"/>
        <w:bottom w:val="none" w:sz="0" w:space="0" w:color="auto"/>
        <w:right w:val="none" w:sz="0" w:space="0" w:color="auto"/>
      </w:divBdr>
    </w:div>
    <w:div w:id="1792019828">
      <w:bodyDiv w:val="1"/>
      <w:marLeft w:val="0"/>
      <w:marRight w:val="0"/>
      <w:marTop w:val="0"/>
      <w:marBottom w:val="0"/>
      <w:divBdr>
        <w:top w:val="none" w:sz="0" w:space="0" w:color="auto"/>
        <w:left w:val="none" w:sz="0" w:space="0" w:color="auto"/>
        <w:bottom w:val="none" w:sz="0" w:space="0" w:color="auto"/>
        <w:right w:val="none" w:sz="0" w:space="0" w:color="auto"/>
      </w:divBdr>
    </w:div>
    <w:div w:id="1792823163">
      <w:bodyDiv w:val="1"/>
      <w:marLeft w:val="0"/>
      <w:marRight w:val="0"/>
      <w:marTop w:val="0"/>
      <w:marBottom w:val="0"/>
      <w:divBdr>
        <w:top w:val="none" w:sz="0" w:space="0" w:color="auto"/>
        <w:left w:val="none" w:sz="0" w:space="0" w:color="auto"/>
        <w:bottom w:val="none" w:sz="0" w:space="0" w:color="auto"/>
        <w:right w:val="none" w:sz="0" w:space="0" w:color="auto"/>
      </w:divBdr>
    </w:div>
    <w:div w:id="1796868278">
      <w:bodyDiv w:val="1"/>
      <w:marLeft w:val="0"/>
      <w:marRight w:val="0"/>
      <w:marTop w:val="0"/>
      <w:marBottom w:val="0"/>
      <w:divBdr>
        <w:top w:val="none" w:sz="0" w:space="0" w:color="auto"/>
        <w:left w:val="none" w:sz="0" w:space="0" w:color="auto"/>
        <w:bottom w:val="none" w:sz="0" w:space="0" w:color="auto"/>
        <w:right w:val="none" w:sz="0" w:space="0" w:color="auto"/>
      </w:divBdr>
    </w:div>
    <w:div w:id="1800606967">
      <w:bodyDiv w:val="1"/>
      <w:marLeft w:val="0"/>
      <w:marRight w:val="0"/>
      <w:marTop w:val="0"/>
      <w:marBottom w:val="0"/>
      <w:divBdr>
        <w:top w:val="none" w:sz="0" w:space="0" w:color="auto"/>
        <w:left w:val="none" w:sz="0" w:space="0" w:color="auto"/>
        <w:bottom w:val="none" w:sz="0" w:space="0" w:color="auto"/>
        <w:right w:val="none" w:sz="0" w:space="0" w:color="auto"/>
      </w:divBdr>
    </w:div>
    <w:div w:id="1801655062">
      <w:bodyDiv w:val="1"/>
      <w:marLeft w:val="0"/>
      <w:marRight w:val="0"/>
      <w:marTop w:val="0"/>
      <w:marBottom w:val="0"/>
      <w:divBdr>
        <w:top w:val="none" w:sz="0" w:space="0" w:color="auto"/>
        <w:left w:val="none" w:sz="0" w:space="0" w:color="auto"/>
        <w:bottom w:val="none" w:sz="0" w:space="0" w:color="auto"/>
        <w:right w:val="none" w:sz="0" w:space="0" w:color="auto"/>
      </w:divBdr>
    </w:div>
    <w:div w:id="1807551670">
      <w:bodyDiv w:val="1"/>
      <w:marLeft w:val="0"/>
      <w:marRight w:val="0"/>
      <w:marTop w:val="0"/>
      <w:marBottom w:val="0"/>
      <w:divBdr>
        <w:top w:val="none" w:sz="0" w:space="0" w:color="auto"/>
        <w:left w:val="none" w:sz="0" w:space="0" w:color="auto"/>
        <w:bottom w:val="none" w:sz="0" w:space="0" w:color="auto"/>
        <w:right w:val="none" w:sz="0" w:space="0" w:color="auto"/>
      </w:divBdr>
    </w:div>
    <w:div w:id="1811167588">
      <w:bodyDiv w:val="1"/>
      <w:marLeft w:val="0"/>
      <w:marRight w:val="0"/>
      <w:marTop w:val="0"/>
      <w:marBottom w:val="0"/>
      <w:divBdr>
        <w:top w:val="none" w:sz="0" w:space="0" w:color="auto"/>
        <w:left w:val="none" w:sz="0" w:space="0" w:color="auto"/>
        <w:bottom w:val="none" w:sz="0" w:space="0" w:color="auto"/>
        <w:right w:val="none" w:sz="0" w:space="0" w:color="auto"/>
      </w:divBdr>
    </w:div>
    <w:div w:id="1816949051">
      <w:bodyDiv w:val="1"/>
      <w:marLeft w:val="0"/>
      <w:marRight w:val="0"/>
      <w:marTop w:val="0"/>
      <w:marBottom w:val="0"/>
      <w:divBdr>
        <w:top w:val="none" w:sz="0" w:space="0" w:color="auto"/>
        <w:left w:val="none" w:sz="0" w:space="0" w:color="auto"/>
        <w:bottom w:val="none" w:sz="0" w:space="0" w:color="auto"/>
        <w:right w:val="none" w:sz="0" w:space="0" w:color="auto"/>
      </w:divBdr>
    </w:div>
    <w:div w:id="1817453835">
      <w:bodyDiv w:val="1"/>
      <w:marLeft w:val="0"/>
      <w:marRight w:val="0"/>
      <w:marTop w:val="0"/>
      <w:marBottom w:val="0"/>
      <w:divBdr>
        <w:top w:val="none" w:sz="0" w:space="0" w:color="auto"/>
        <w:left w:val="none" w:sz="0" w:space="0" w:color="auto"/>
        <w:bottom w:val="none" w:sz="0" w:space="0" w:color="auto"/>
        <w:right w:val="none" w:sz="0" w:space="0" w:color="auto"/>
      </w:divBdr>
    </w:div>
    <w:div w:id="1817599873">
      <w:bodyDiv w:val="1"/>
      <w:marLeft w:val="0"/>
      <w:marRight w:val="0"/>
      <w:marTop w:val="0"/>
      <w:marBottom w:val="0"/>
      <w:divBdr>
        <w:top w:val="none" w:sz="0" w:space="0" w:color="auto"/>
        <w:left w:val="none" w:sz="0" w:space="0" w:color="auto"/>
        <w:bottom w:val="none" w:sz="0" w:space="0" w:color="auto"/>
        <w:right w:val="none" w:sz="0" w:space="0" w:color="auto"/>
      </w:divBdr>
    </w:div>
    <w:div w:id="1818255400">
      <w:bodyDiv w:val="1"/>
      <w:marLeft w:val="0"/>
      <w:marRight w:val="0"/>
      <w:marTop w:val="0"/>
      <w:marBottom w:val="0"/>
      <w:divBdr>
        <w:top w:val="none" w:sz="0" w:space="0" w:color="auto"/>
        <w:left w:val="none" w:sz="0" w:space="0" w:color="auto"/>
        <w:bottom w:val="none" w:sz="0" w:space="0" w:color="auto"/>
        <w:right w:val="none" w:sz="0" w:space="0" w:color="auto"/>
      </w:divBdr>
    </w:div>
    <w:div w:id="1819152675">
      <w:bodyDiv w:val="1"/>
      <w:marLeft w:val="0"/>
      <w:marRight w:val="0"/>
      <w:marTop w:val="0"/>
      <w:marBottom w:val="0"/>
      <w:divBdr>
        <w:top w:val="none" w:sz="0" w:space="0" w:color="auto"/>
        <w:left w:val="none" w:sz="0" w:space="0" w:color="auto"/>
        <w:bottom w:val="none" w:sz="0" w:space="0" w:color="auto"/>
        <w:right w:val="none" w:sz="0" w:space="0" w:color="auto"/>
      </w:divBdr>
    </w:div>
    <w:div w:id="1819566558">
      <w:bodyDiv w:val="1"/>
      <w:marLeft w:val="0"/>
      <w:marRight w:val="0"/>
      <w:marTop w:val="0"/>
      <w:marBottom w:val="0"/>
      <w:divBdr>
        <w:top w:val="none" w:sz="0" w:space="0" w:color="auto"/>
        <w:left w:val="none" w:sz="0" w:space="0" w:color="auto"/>
        <w:bottom w:val="none" w:sz="0" w:space="0" w:color="auto"/>
        <w:right w:val="none" w:sz="0" w:space="0" w:color="auto"/>
      </w:divBdr>
    </w:div>
    <w:div w:id="1823963300">
      <w:bodyDiv w:val="1"/>
      <w:marLeft w:val="0"/>
      <w:marRight w:val="0"/>
      <w:marTop w:val="0"/>
      <w:marBottom w:val="0"/>
      <w:divBdr>
        <w:top w:val="none" w:sz="0" w:space="0" w:color="auto"/>
        <w:left w:val="none" w:sz="0" w:space="0" w:color="auto"/>
        <w:bottom w:val="none" w:sz="0" w:space="0" w:color="auto"/>
        <w:right w:val="none" w:sz="0" w:space="0" w:color="auto"/>
      </w:divBdr>
    </w:div>
    <w:div w:id="1825127377">
      <w:bodyDiv w:val="1"/>
      <w:marLeft w:val="0"/>
      <w:marRight w:val="0"/>
      <w:marTop w:val="0"/>
      <w:marBottom w:val="0"/>
      <w:divBdr>
        <w:top w:val="none" w:sz="0" w:space="0" w:color="auto"/>
        <w:left w:val="none" w:sz="0" w:space="0" w:color="auto"/>
        <w:bottom w:val="none" w:sz="0" w:space="0" w:color="auto"/>
        <w:right w:val="none" w:sz="0" w:space="0" w:color="auto"/>
      </w:divBdr>
    </w:div>
    <w:div w:id="1826193265">
      <w:bodyDiv w:val="1"/>
      <w:marLeft w:val="0"/>
      <w:marRight w:val="0"/>
      <w:marTop w:val="0"/>
      <w:marBottom w:val="0"/>
      <w:divBdr>
        <w:top w:val="none" w:sz="0" w:space="0" w:color="auto"/>
        <w:left w:val="none" w:sz="0" w:space="0" w:color="auto"/>
        <w:bottom w:val="none" w:sz="0" w:space="0" w:color="auto"/>
        <w:right w:val="none" w:sz="0" w:space="0" w:color="auto"/>
      </w:divBdr>
    </w:div>
    <w:div w:id="1829906122">
      <w:bodyDiv w:val="1"/>
      <w:marLeft w:val="0"/>
      <w:marRight w:val="0"/>
      <w:marTop w:val="0"/>
      <w:marBottom w:val="0"/>
      <w:divBdr>
        <w:top w:val="none" w:sz="0" w:space="0" w:color="auto"/>
        <w:left w:val="none" w:sz="0" w:space="0" w:color="auto"/>
        <w:bottom w:val="none" w:sz="0" w:space="0" w:color="auto"/>
        <w:right w:val="none" w:sz="0" w:space="0" w:color="auto"/>
      </w:divBdr>
    </w:div>
    <w:div w:id="1834177065">
      <w:bodyDiv w:val="1"/>
      <w:marLeft w:val="0"/>
      <w:marRight w:val="0"/>
      <w:marTop w:val="0"/>
      <w:marBottom w:val="0"/>
      <w:divBdr>
        <w:top w:val="none" w:sz="0" w:space="0" w:color="auto"/>
        <w:left w:val="none" w:sz="0" w:space="0" w:color="auto"/>
        <w:bottom w:val="none" w:sz="0" w:space="0" w:color="auto"/>
        <w:right w:val="none" w:sz="0" w:space="0" w:color="auto"/>
      </w:divBdr>
    </w:div>
    <w:div w:id="1834762361">
      <w:bodyDiv w:val="1"/>
      <w:marLeft w:val="0"/>
      <w:marRight w:val="0"/>
      <w:marTop w:val="0"/>
      <w:marBottom w:val="0"/>
      <w:divBdr>
        <w:top w:val="none" w:sz="0" w:space="0" w:color="auto"/>
        <w:left w:val="none" w:sz="0" w:space="0" w:color="auto"/>
        <w:bottom w:val="none" w:sz="0" w:space="0" w:color="auto"/>
        <w:right w:val="none" w:sz="0" w:space="0" w:color="auto"/>
      </w:divBdr>
    </w:div>
    <w:div w:id="1835954883">
      <w:bodyDiv w:val="1"/>
      <w:marLeft w:val="0"/>
      <w:marRight w:val="0"/>
      <w:marTop w:val="0"/>
      <w:marBottom w:val="0"/>
      <w:divBdr>
        <w:top w:val="none" w:sz="0" w:space="0" w:color="auto"/>
        <w:left w:val="none" w:sz="0" w:space="0" w:color="auto"/>
        <w:bottom w:val="none" w:sz="0" w:space="0" w:color="auto"/>
        <w:right w:val="none" w:sz="0" w:space="0" w:color="auto"/>
      </w:divBdr>
    </w:div>
    <w:div w:id="1837457088">
      <w:bodyDiv w:val="1"/>
      <w:marLeft w:val="0"/>
      <w:marRight w:val="0"/>
      <w:marTop w:val="0"/>
      <w:marBottom w:val="0"/>
      <w:divBdr>
        <w:top w:val="none" w:sz="0" w:space="0" w:color="auto"/>
        <w:left w:val="none" w:sz="0" w:space="0" w:color="auto"/>
        <w:bottom w:val="none" w:sz="0" w:space="0" w:color="auto"/>
        <w:right w:val="none" w:sz="0" w:space="0" w:color="auto"/>
      </w:divBdr>
    </w:div>
    <w:div w:id="1840122181">
      <w:bodyDiv w:val="1"/>
      <w:marLeft w:val="0"/>
      <w:marRight w:val="0"/>
      <w:marTop w:val="0"/>
      <w:marBottom w:val="0"/>
      <w:divBdr>
        <w:top w:val="none" w:sz="0" w:space="0" w:color="auto"/>
        <w:left w:val="none" w:sz="0" w:space="0" w:color="auto"/>
        <w:bottom w:val="none" w:sz="0" w:space="0" w:color="auto"/>
        <w:right w:val="none" w:sz="0" w:space="0" w:color="auto"/>
      </w:divBdr>
    </w:div>
    <w:div w:id="1842620010">
      <w:bodyDiv w:val="1"/>
      <w:marLeft w:val="0"/>
      <w:marRight w:val="0"/>
      <w:marTop w:val="0"/>
      <w:marBottom w:val="0"/>
      <w:divBdr>
        <w:top w:val="none" w:sz="0" w:space="0" w:color="auto"/>
        <w:left w:val="none" w:sz="0" w:space="0" w:color="auto"/>
        <w:bottom w:val="none" w:sz="0" w:space="0" w:color="auto"/>
        <w:right w:val="none" w:sz="0" w:space="0" w:color="auto"/>
      </w:divBdr>
    </w:div>
    <w:div w:id="1850412266">
      <w:bodyDiv w:val="1"/>
      <w:marLeft w:val="0"/>
      <w:marRight w:val="0"/>
      <w:marTop w:val="0"/>
      <w:marBottom w:val="0"/>
      <w:divBdr>
        <w:top w:val="none" w:sz="0" w:space="0" w:color="auto"/>
        <w:left w:val="none" w:sz="0" w:space="0" w:color="auto"/>
        <w:bottom w:val="none" w:sz="0" w:space="0" w:color="auto"/>
        <w:right w:val="none" w:sz="0" w:space="0" w:color="auto"/>
      </w:divBdr>
    </w:div>
    <w:div w:id="1850485733">
      <w:bodyDiv w:val="1"/>
      <w:marLeft w:val="0"/>
      <w:marRight w:val="0"/>
      <w:marTop w:val="0"/>
      <w:marBottom w:val="0"/>
      <w:divBdr>
        <w:top w:val="none" w:sz="0" w:space="0" w:color="auto"/>
        <w:left w:val="none" w:sz="0" w:space="0" w:color="auto"/>
        <w:bottom w:val="none" w:sz="0" w:space="0" w:color="auto"/>
        <w:right w:val="none" w:sz="0" w:space="0" w:color="auto"/>
      </w:divBdr>
    </w:div>
    <w:div w:id="1851985768">
      <w:bodyDiv w:val="1"/>
      <w:marLeft w:val="0"/>
      <w:marRight w:val="0"/>
      <w:marTop w:val="0"/>
      <w:marBottom w:val="0"/>
      <w:divBdr>
        <w:top w:val="none" w:sz="0" w:space="0" w:color="auto"/>
        <w:left w:val="none" w:sz="0" w:space="0" w:color="auto"/>
        <w:bottom w:val="none" w:sz="0" w:space="0" w:color="auto"/>
        <w:right w:val="none" w:sz="0" w:space="0" w:color="auto"/>
      </w:divBdr>
    </w:div>
    <w:div w:id="1853060511">
      <w:bodyDiv w:val="1"/>
      <w:marLeft w:val="0"/>
      <w:marRight w:val="0"/>
      <w:marTop w:val="0"/>
      <w:marBottom w:val="0"/>
      <w:divBdr>
        <w:top w:val="none" w:sz="0" w:space="0" w:color="auto"/>
        <w:left w:val="none" w:sz="0" w:space="0" w:color="auto"/>
        <w:bottom w:val="none" w:sz="0" w:space="0" w:color="auto"/>
        <w:right w:val="none" w:sz="0" w:space="0" w:color="auto"/>
      </w:divBdr>
    </w:div>
    <w:div w:id="1853563893">
      <w:bodyDiv w:val="1"/>
      <w:marLeft w:val="0"/>
      <w:marRight w:val="0"/>
      <w:marTop w:val="0"/>
      <w:marBottom w:val="0"/>
      <w:divBdr>
        <w:top w:val="none" w:sz="0" w:space="0" w:color="auto"/>
        <w:left w:val="none" w:sz="0" w:space="0" w:color="auto"/>
        <w:bottom w:val="none" w:sz="0" w:space="0" w:color="auto"/>
        <w:right w:val="none" w:sz="0" w:space="0" w:color="auto"/>
      </w:divBdr>
    </w:div>
    <w:div w:id="1859391177">
      <w:bodyDiv w:val="1"/>
      <w:marLeft w:val="0"/>
      <w:marRight w:val="0"/>
      <w:marTop w:val="0"/>
      <w:marBottom w:val="0"/>
      <w:divBdr>
        <w:top w:val="none" w:sz="0" w:space="0" w:color="auto"/>
        <w:left w:val="none" w:sz="0" w:space="0" w:color="auto"/>
        <w:bottom w:val="none" w:sz="0" w:space="0" w:color="auto"/>
        <w:right w:val="none" w:sz="0" w:space="0" w:color="auto"/>
      </w:divBdr>
    </w:div>
    <w:div w:id="1860507666">
      <w:bodyDiv w:val="1"/>
      <w:marLeft w:val="0"/>
      <w:marRight w:val="0"/>
      <w:marTop w:val="0"/>
      <w:marBottom w:val="0"/>
      <w:divBdr>
        <w:top w:val="none" w:sz="0" w:space="0" w:color="auto"/>
        <w:left w:val="none" w:sz="0" w:space="0" w:color="auto"/>
        <w:bottom w:val="none" w:sz="0" w:space="0" w:color="auto"/>
        <w:right w:val="none" w:sz="0" w:space="0" w:color="auto"/>
      </w:divBdr>
    </w:div>
    <w:div w:id="1861048589">
      <w:bodyDiv w:val="1"/>
      <w:marLeft w:val="0"/>
      <w:marRight w:val="0"/>
      <w:marTop w:val="0"/>
      <w:marBottom w:val="0"/>
      <w:divBdr>
        <w:top w:val="none" w:sz="0" w:space="0" w:color="auto"/>
        <w:left w:val="none" w:sz="0" w:space="0" w:color="auto"/>
        <w:bottom w:val="none" w:sz="0" w:space="0" w:color="auto"/>
        <w:right w:val="none" w:sz="0" w:space="0" w:color="auto"/>
      </w:divBdr>
    </w:div>
    <w:div w:id="1864128876">
      <w:bodyDiv w:val="1"/>
      <w:marLeft w:val="0"/>
      <w:marRight w:val="0"/>
      <w:marTop w:val="0"/>
      <w:marBottom w:val="0"/>
      <w:divBdr>
        <w:top w:val="none" w:sz="0" w:space="0" w:color="auto"/>
        <w:left w:val="none" w:sz="0" w:space="0" w:color="auto"/>
        <w:bottom w:val="none" w:sz="0" w:space="0" w:color="auto"/>
        <w:right w:val="none" w:sz="0" w:space="0" w:color="auto"/>
      </w:divBdr>
    </w:div>
    <w:div w:id="1867284093">
      <w:bodyDiv w:val="1"/>
      <w:marLeft w:val="0"/>
      <w:marRight w:val="0"/>
      <w:marTop w:val="0"/>
      <w:marBottom w:val="0"/>
      <w:divBdr>
        <w:top w:val="none" w:sz="0" w:space="0" w:color="auto"/>
        <w:left w:val="none" w:sz="0" w:space="0" w:color="auto"/>
        <w:bottom w:val="none" w:sz="0" w:space="0" w:color="auto"/>
        <w:right w:val="none" w:sz="0" w:space="0" w:color="auto"/>
      </w:divBdr>
    </w:div>
    <w:div w:id="1869175540">
      <w:bodyDiv w:val="1"/>
      <w:marLeft w:val="0"/>
      <w:marRight w:val="0"/>
      <w:marTop w:val="0"/>
      <w:marBottom w:val="0"/>
      <w:divBdr>
        <w:top w:val="none" w:sz="0" w:space="0" w:color="auto"/>
        <w:left w:val="none" w:sz="0" w:space="0" w:color="auto"/>
        <w:bottom w:val="none" w:sz="0" w:space="0" w:color="auto"/>
        <w:right w:val="none" w:sz="0" w:space="0" w:color="auto"/>
      </w:divBdr>
    </w:div>
    <w:div w:id="1872457700">
      <w:bodyDiv w:val="1"/>
      <w:marLeft w:val="0"/>
      <w:marRight w:val="0"/>
      <w:marTop w:val="0"/>
      <w:marBottom w:val="0"/>
      <w:divBdr>
        <w:top w:val="none" w:sz="0" w:space="0" w:color="auto"/>
        <w:left w:val="none" w:sz="0" w:space="0" w:color="auto"/>
        <w:bottom w:val="none" w:sz="0" w:space="0" w:color="auto"/>
        <w:right w:val="none" w:sz="0" w:space="0" w:color="auto"/>
      </w:divBdr>
    </w:div>
    <w:div w:id="1873415597">
      <w:bodyDiv w:val="1"/>
      <w:marLeft w:val="0"/>
      <w:marRight w:val="0"/>
      <w:marTop w:val="0"/>
      <w:marBottom w:val="0"/>
      <w:divBdr>
        <w:top w:val="none" w:sz="0" w:space="0" w:color="auto"/>
        <w:left w:val="none" w:sz="0" w:space="0" w:color="auto"/>
        <w:bottom w:val="none" w:sz="0" w:space="0" w:color="auto"/>
        <w:right w:val="none" w:sz="0" w:space="0" w:color="auto"/>
      </w:divBdr>
    </w:div>
    <w:div w:id="1874073496">
      <w:bodyDiv w:val="1"/>
      <w:marLeft w:val="0"/>
      <w:marRight w:val="0"/>
      <w:marTop w:val="0"/>
      <w:marBottom w:val="0"/>
      <w:divBdr>
        <w:top w:val="none" w:sz="0" w:space="0" w:color="auto"/>
        <w:left w:val="none" w:sz="0" w:space="0" w:color="auto"/>
        <w:bottom w:val="none" w:sz="0" w:space="0" w:color="auto"/>
        <w:right w:val="none" w:sz="0" w:space="0" w:color="auto"/>
      </w:divBdr>
    </w:div>
    <w:div w:id="1875120097">
      <w:bodyDiv w:val="1"/>
      <w:marLeft w:val="0"/>
      <w:marRight w:val="0"/>
      <w:marTop w:val="0"/>
      <w:marBottom w:val="0"/>
      <w:divBdr>
        <w:top w:val="none" w:sz="0" w:space="0" w:color="auto"/>
        <w:left w:val="none" w:sz="0" w:space="0" w:color="auto"/>
        <w:bottom w:val="none" w:sz="0" w:space="0" w:color="auto"/>
        <w:right w:val="none" w:sz="0" w:space="0" w:color="auto"/>
      </w:divBdr>
    </w:div>
    <w:div w:id="1876772957">
      <w:bodyDiv w:val="1"/>
      <w:marLeft w:val="0"/>
      <w:marRight w:val="0"/>
      <w:marTop w:val="0"/>
      <w:marBottom w:val="0"/>
      <w:divBdr>
        <w:top w:val="none" w:sz="0" w:space="0" w:color="auto"/>
        <w:left w:val="none" w:sz="0" w:space="0" w:color="auto"/>
        <w:bottom w:val="none" w:sz="0" w:space="0" w:color="auto"/>
        <w:right w:val="none" w:sz="0" w:space="0" w:color="auto"/>
      </w:divBdr>
    </w:div>
    <w:div w:id="1878274805">
      <w:bodyDiv w:val="1"/>
      <w:marLeft w:val="0"/>
      <w:marRight w:val="0"/>
      <w:marTop w:val="0"/>
      <w:marBottom w:val="0"/>
      <w:divBdr>
        <w:top w:val="none" w:sz="0" w:space="0" w:color="auto"/>
        <w:left w:val="none" w:sz="0" w:space="0" w:color="auto"/>
        <w:bottom w:val="none" w:sz="0" w:space="0" w:color="auto"/>
        <w:right w:val="none" w:sz="0" w:space="0" w:color="auto"/>
      </w:divBdr>
    </w:div>
    <w:div w:id="1878934754">
      <w:bodyDiv w:val="1"/>
      <w:marLeft w:val="0"/>
      <w:marRight w:val="0"/>
      <w:marTop w:val="0"/>
      <w:marBottom w:val="0"/>
      <w:divBdr>
        <w:top w:val="none" w:sz="0" w:space="0" w:color="auto"/>
        <w:left w:val="none" w:sz="0" w:space="0" w:color="auto"/>
        <w:bottom w:val="none" w:sz="0" w:space="0" w:color="auto"/>
        <w:right w:val="none" w:sz="0" w:space="0" w:color="auto"/>
      </w:divBdr>
    </w:div>
    <w:div w:id="1879051194">
      <w:bodyDiv w:val="1"/>
      <w:marLeft w:val="0"/>
      <w:marRight w:val="0"/>
      <w:marTop w:val="0"/>
      <w:marBottom w:val="0"/>
      <w:divBdr>
        <w:top w:val="none" w:sz="0" w:space="0" w:color="auto"/>
        <w:left w:val="none" w:sz="0" w:space="0" w:color="auto"/>
        <w:bottom w:val="none" w:sz="0" w:space="0" w:color="auto"/>
        <w:right w:val="none" w:sz="0" w:space="0" w:color="auto"/>
      </w:divBdr>
    </w:div>
    <w:div w:id="1880622531">
      <w:bodyDiv w:val="1"/>
      <w:marLeft w:val="0"/>
      <w:marRight w:val="0"/>
      <w:marTop w:val="0"/>
      <w:marBottom w:val="0"/>
      <w:divBdr>
        <w:top w:val="none" w:sz="0" w:space="0" w:color="auto"/>
        <w:left w:val="none" w:sz="0" w:space="0" w:color="auto"/>
        <w:bottom w:val="none" w:sz="0" w:space="0" w:color="auto"/>
        <w:right w:val="none" w:sz="0" w:space="0" w:color="auto"/>
      </w:divBdr>
    </w:div>
    <w:div w:id="1881892615">
      <w:bodyDiv w:val="1"/>
      <w:marLeft w:val="0"/>
      <w:marRight w:val="0"/>
      <w:marTop w:val="0"/>
      <w:marBottom w:val="0"/>
      <w:divBdr>
        <w:top w:val="none" w:sz="0" w:space="0" w:color="auto"/>
        <w:left w:val="none" w:sz="0" w:space="0" w:color="auto"/>
        <w:bottom w:val="none" w:sz="0" w:space="0" w:color="auto"/>
        <w:right w:val="none" w:sz="0" w:space="0" w:color="auto"/>
      </w:divBdr>
    </w:div>
    <w:div w:id="1887135474">
      <w:bodyDiv w:val="1"/>
      <w:marLeft w:val="0"/>
      <w:marRight w:val="0"/>
      <w:marTop w:val="0"/>
      <w:marBottom w:val="0"/>
      <w:divBdr>
        <w:top w:val="none" w:sz="0" w:space="0" w:color="auto"/>
        <w:left w:val="none" w:sz="0" w:space="0" w:color="auto"/>
        <w:bottom w:val="none" w:sz="0" w:space="0" w:color="auto"/>
        <w:right w:val="none" w:sz="0" w:space="0" w:color="auto"/>
      </w:divBdr>
    </w:div>
    <w:div w:id="1887181960">
      <w:bodyDiv w:val="1"/>
      <w:marLeft w:val="0"/>
      <w:marRight w:val="0"/>
      <w:marTop w:val="0"/>
      <w:marBottom w:val="0"/>
      <w:divBdr>
        <w:top w:val="none" w:sz="0" w:space="0" w:color="auto"/>
        <w:left w:val="none" w:sz="0" w:space="0" w:color="auto"/>
        <w:bottom w:val="none" w:sz="0" w:space="0" w:color="auto"/>
        <w:right w:val="none" w:sz="0" w:space="0" w:color="auto"/>
      </w:divBdr>
    </w:div>
    <w:div w:id="1889489934">
      <w:bodyDiv w:val="1"/>
      <w:marLeft w:val="0"/>
      <w:marRight w:val="0"/>
      <w:marTop w:val="0"/>
      <w:marBottom w:val="0"/>
      <w:divBdr>
        <w:top w:val="none" w:sz="0" w:space="0" w:color="auto"/>
        <w:left w:val="none" w:sz="0" w:space="0" w:color="auto"/>
        <w:bottom w:val="none" w:sz="0" w:space="0" w:color="auto"/>
        <w:right w:val="none" w:sz="0" w:space="0" w:color="auto"/>
      </w:divBdr>
    </w:div>
    <w:div w:id="1894805882">
      <w:bodyDiv w:val="1"/>
      <w:marLeft w:val="0"/>
      <w:marRight w:val="0"/>
      <w:marTop w:val="0"/>
      <w:marBottom w:val="0"/>
      <w:divBdr>
        <w:top w:val="none" w:sz="0" w:space="0" w:color="auto"/>
        <w:left w:val="none" w:sz="0" w:space="0" w:color="auto"/>
        <w:bottom w:val="none" w:sz="0" w:space="0" w:color="auto"/>
        <w:right w:val="none" w:sz="0" w:space="0" w:color="auto"/>
      </w:divBdr>
    </w:div>
    <w:div w:id="1895000025">
      <w:bodyDiv w:val="1"/>
      <w:marLeft w:val="0"/>
      <w:marRight w:val="0"/>
      <w:marTop w:val="0"/>
      <w:marBottom w:val="0"/>
      <w:divBdr>
        <w:top w:val="none" w:sz="0" w:space="0" w:color="auto"/>
        <w:left w:val="none" w:sz="0" w:space="0" w:color="auto"/>
        <w:bottom w:val="none" w:sz="0" w:space="0" w:color="auto"/>
        <w:right w:val="none" w:sz="0" w:space="0" w:color="auto"/>
      </w:divBdr>
    </w:div>
    <w:div w:id="1896617941">
      <w:bodyDiv w:val="1"/>
      <w:marLeft w:val="0"/>
      <w:marRight w:val="0"/>
      <w:marTop w:val="0"/>
      <w:marBottom w:val="0"/>
      <w:divBdr>
        <w:top w:val="none" w:sz="0" w:space="0" w:color="auto"/>
        <w:left w:val="none" w:sz="0" w:space="0" w:color="auto"/>
        <w:bottom w:val="none" w:sz="0" w:space="0" w:color="auto"/>
        <w:right w:val="none" w:sz="0" w:space="0" w:color="auto"/>
      </w:divBdr>
      <w:divsChild>
        <w:div w:id="413476470">
          <w:marLeft w:val="0"/>
          <w:marRight w:val="0"/>
          <w:marTop w:val="0"/>
          <w:marBottom w:val="120"/>
          <w:divBdr>
            <w:top w:val="none" w:sz="0" w:space="0" w:color="auto"/>
            <w:left w:val="none" w:sz="0" w:space="0" w:color="auto"/>
            <w:bottom w:val="none" w:sz="0" w:space="0" w:color="auto"/>
            <w:right w:val="none" w:sz="0" w:space="0" w:color="auto"/>
          </w:divBdr>
        </w:div>
      </w:divsChild>
    </w:div>
    <w:div w:id="1896774614">
      <w:bodyDiv w:val="1"/>
      <w:marLeft w:val="0"/>
      <w:marRight w:val="0"/>
      <w:marTop w:val="0"/>
      <w:marBottom w:val="0"/>
      <w:divBdr>
        <w:top w:val="none" w:sz="0" w:space="0" w:color="auto"/>
        <w:left w:val="none" w:sz="0" w:space="0" w:color="auto"/>
        <w:bottom w:val="none" w:sz="0" w:space="0" w:color="auto"/>
        <w:right w:val="none" w:sz="0" w:space="0" w:color="auto"/>
      </w:divBdr>
    </w:div>
    <w:div w:id="1899320851">
      <w:bodyDiv w:val="1"/>
      <w:marLeft w:val="0"/>
      <w:marRight w:val="0"/>
      <w:marTop w:val="0"/>
      <w:marBottom w:val="0"/>
      <w:divBdr>
        <w:top w:val="none" w:sz="0" w:space="0" w:color="auto"/>
        <w:left w:val="none" w:sz="0" w:space="0" w:color="auto"/>
        <w:bottom w:val="none" w:sz="0" w:space="0" w:color="auto"/>
        <w:right w:val="none" w:sz="0" w:space="0" w:color="auto"/>
      </w:divBdr>
    </w:div>
    <w:div w:id="1899393429">
      <w:bodyDiv w:val="1"/>
      <w:marLeft w:val="0"/>
      <w:marRight w:val="0"/>
      <w:marTop w:val="0"/>
      <w:marBottom w:val="0"/>
      <w:divBdr>
        <w:top w:val="none" w:sz="0" w:space="0" w:color="auto"/>
        <w:left w:val="none" w:sz="0" w:space="0" w:color="auto"/>
        <w:bottom w:val="none" w:sz="0" w:space="0" w:color="auto"/>
        <w:right w:val="none" w:sz="0" w:space="0" w:color="auto"/>
      </w:divBdr>
    </w:div>
    <w:div w:id="1900898949">
      <w:bodyDiv w:val="1"/>
      <w:marLeft w:val="0"/>
      <w:marRight w:val="0"/>
      <w:marTop w:val="0"/>
      <w:marBottom w:val="0"/>
      <w:divBdr>
        <w:top w:val="none" w:sz="0" w:space="0" w:color="auto"/>
        <w:left w:val="none" w:sz="0" w:space="0" w:color="auto"/>
        <w:bottom w:val="none" w:sz="0" w:space="0" w:color="auto"/>
        <w:right w:val="none" w:sz="0" w:space="0" w:color="auto"/>
      </w:divBdr>
    </w:div>
    <w:div w:id="1901940802">
      <w:bodyDiv w:val="1"/>
      <w:marLeft w:val="0"/>
      <w:marRight w:val="0"/>
      <w:marTop w:val="0"/>
      <w:marBottom w:val="0"/>
      <w:divBdr>
        <w:top w:val="none" w:sz="0" w:space="0" w:color="auto"/>
        <w:left w:val="none" w:sz="0" w:space="0" w:color="auto"/>
        <w:bottom w:val="none" w:sz="0" w:space="0" w:color="auto"/>
        <w:right w:val="none" w:sz="0" w:space="0" w:color="auto"/>
      </w:divBdr>
    </w:div>
    <w:div w:id="1903173289">
      <w:bodyDiv w:val="1"/>
      <w:marLeft w:val="0"/>
      <w:marRight w:val="0"/>
      <w:marTop w:val="0"/>
      <w:marBottom w:val="0"/>
      <w:divBdr>
        <w:top w:val="none" w:sz="0" w:space="0" w:color="auto"/>
        <w:left w:val="none" w:sz="0" w:space="0" w:color="auto"/>
        <w:bottom w:val="none" w:sz="0" w:space="0" w:color="auto"/>
        <w:right w:val="none" w:sz="0" w:space="0" w:color="auto"/>
      </w:divBdr>
    </w:div>
    <w:div w:id="1904634000">
      <w:bodyDiv w:val="1"/>
      <w:marLeft w:val="0"/>
      <w:marRight w:val="0"/>
      <w:marTop w:val="0"/>
      <w:marBottom w:val="0"/>
      <w:divBdr>
        <w:top w:val="none" w:sz="0" w:space="0" w:color="auto"/>
        <w:left w:val="none" w:sz="0" w:space="0" w:color="auto"/>
        <w:bottom w:val="none" w:sz="0" w:space="0" w:color="auto"/>
        <w:right w:val="none" w:sz="0" w:space="0" w:color="auto"/>
      </w:divBdr>
    </w:div>
    <w:div w:id="1906723800">
      <w:bodyDiv w:val="1"/>
      <w:marLeft w:val="0"/>
      <w:marRight w:val="0"/>
      <w:marTop w:val="0"/>
      <w:marBottom w:val="0"/>
      <w:divBdr>
        <w:top w:val="none" w:sz="0" w:space="0" w:color="auto"/>
        <w:left w:val="none" w:sz="0" w:space="0" w:color="auto"/>
        <w:bottom w:val="none" w:sz="0" w:space="0" w:color="auto"/>
        <w:right w:val="none" w:sz="0" w:space="0" w:color="auto"/>
      </w:divBdr>
    </w:div>
    <w:div w:id="1908685746">
      <w:bodyDiv w:val="1"/>
      <w:marLeft w:val="0"/>
      <w:marRight w:val="0"/>
      <w:marTop w:val="0"/>
      <w:marBottom w:val="0"/>
      <w:divBdr>
        <w:top w:val="none" w:sz="0" w:space="0" w:color="auto"/>
        <w:left w:val="none" w:sz="0" w:space="0" w:color="auto"/>
        <w:bottom w:val="none" w:sz="0" w:space="0" w:color="auto"/>
        <w:right w:val="none" w:sz="0" w:space="0" w:color="auto"/>
      </w:divBdr>
    </w:div>
    <w:div w:id="1909606572">
      <w:bodyDiv w:val="1"/>
      <w:marLeft w:val="0"/>
      <w:marRight w:val="0"/>
      <w:marTop w:val="0"/>
      <w:marBottom w:val="0"/>
      <w:divBdr>
        <w:top w:val="none" w:sz="0" w:space="0" w:color="auto"/>
        <w:left w:val="none" w:sz="0" w:space="0" w:color="auto"/>
        <w:bottom w:val="none" w:sz="0" w:space="0" w:color="auto"/>
        <w:right w:val="none" w:sz="0" w:space="0" w:color="auto"/>
      </w:divBdr>
    </w:div>
    <w:div w:id="1913195978">
      <w:bodyDiv w:val="1"/>
      <w:marLeft w:val="0"/>
      <w:marRight w:val="0"/>
      <w:marTop w:val="0"/>
      <w:marBottom w:val="0"/>
      <w:divBdr>
        <w:top w:val="none" w:sz="0" w:space="0" w:color="auto"/>
        <w:left w:val="none" w:sz="0" w:space="0" w:color="auto"/>
        <w:bottom w:val="none" w:sz="0" w:space="0" w:color="auto"/>
        <w:right w:val="none" w:sz="0" w:space="0" w:color="auto"/>
      </w:divBdr>
    </w:div>
    <w:div w:id="1913654743">
      <w:bodyDiv w:val="1"/>
      <w:marLeft w:val="0"/>
      <w:marRight w:val="0"/>
      <w:marTop w:val="0"/>
      <w:marBottom w:val="0"/>
      <w:divBdr>
        <w:top w:val="none" w:sz="0" w:space="0" w:color="auto"/>
        <w:left w:val="none" w:sz="0" w:space="0" w:color="auto"/>
        <w:bottom w:val="none" w:sz="0" w:space="0" w:color="auto"/>
        <w:right w:val="none" w:sz="0" w:space="0" w:color="auto"/>
      </w:divBdr>
    </w:div>
    <w:div w:id="1915701822">
      <w:bodyDiv w:val="1"/>
      <w:marLeft w:val="0"/>
      <w:marRight w:val="0"/>
      <w:marTop w:val="0"/>
      <w:marBottom w:val="0"/>
      <w:divBdr>
        <w:top w:val="none" w:sz="0" w:space="0" w:color="auto"/>
        <w:left w:val="none" w:sz="0" w:space="0" w:color="auto"/>
        <w:bottom w:val="none" w:sz="0" w:space="0" w:color="auto"/>
        <w:right w:val="none" w:sz="0" w:space="0" w:color="auto"/>
      </w:divBdr>
    </w:div>
    <w:div w:id="1917664060">
      <w:bodyDiv w:val="1"/>
      <w:marLeft w:val="0"/>
      <w:marRight w:val="0"/>
      <w:marTop w:val="0"/>
      <w:marBottom w:val="0"/>
      <w:divBdr>
        <w:top w:val="none" w:sz="0" w:space="0" w:color="auto"/>
        <w:left w:val="none" w:sz="0" w:space="0" w:color="auto"/>
        <w:bottom w:val="none" w:sz="0" w:space="0" w:color="auto"/>
        <w:right w:val="none" w:sz="0" w:space="0" w:color="auto"/>
      </w:divBdr>
    </w:div>
    <w:div w:id="1917780046">
      <w:bodyDiv w:val="1"/>
      <w:marLeft w:val="0"/>
      <w:marRight w:val="0"/>
      <w:marTop w:val="0"/>
      <w:marBottom w:val="0"/>
      <w:divBdr>
        <w:top w:val="none" w:sz="0" w:space="0" w:color="auto"/>
        <w:left w:val="none" w:sz="0" w:space="0" w:color="auto"/>
        <w:bottom w:val="none" w:sz="0" w:space="0" w:color="auto"/>
        <w:right w:val="none" w:sz="0" w:space="0" w:color="auto"/>
      </w:divBdr>
    </w:div>
    <w:div w:id="1918518004">
      <w:bodyDiv w:val="1"/>
      <w:marLeft w:val="0"/>
      <w:marRight w:val="0"/>
      <w:marTop w:val="0"/>
      <w:marBottom w:val="0"/>
      <w:divBdr>
        <w:top w:val="none" w:sz="0" w:space="0" w:color="auto"/>
        <w:left w:val="none" w:sz="0" w:space="0" w:color="auto"/>
        <w:bottom w:val="none" w:sz="0" w:space="0" w:color="auto"/>
        <w:right w:val="none" w:sz="0" w:space="0" w:color="auto"/>
      </w:divBdr>
    </w:div>
    <w:div w:id="1918905533">
      <w:bodyDiv w:val="1"/>
      <w:marLeft w:val="0"/>
      <w:marRight w:val="0"/>
      <w:marTop w:val="0"/>
      <w:marBottom w:val="0"/>
      <w:divBdr>
        <w:top w:val="none" w:sz="0" w:space="0" w:color="auto"/>
        <w:left w:val="none" w:sz="0" w:space="0" w:color="auto"/>
        <w:bottom w:val="none" w:sz="0" w:space="0" w:color="auto"/>
        <w:right w:val="none" w:sz="0" w:space="0" w:color="auto"/>
      </w:divBdr>
    </w:div>
    <w:div w:id="1920095963">
      <w:bodyDiv w:val="1"/>
      <w:marLeft w:val="0"/>
      <w:marRight w:val="0"/>
      <w:marTop w:val="0"/>
      <w:marBottom w:val="0"/>
      <w:divBdr>
        <w:top w:val="none" w:sz="0" w:space="0" w:color="auto"/>
        <w:left w:val="none" w:sz="0" w:space="0" w:color="auto"/>
        <w:bottom w:val="none" w:sz="0" w:space="0" w:color="auto"/>
        <w:right w:val="none" w:sz="0" w:space="0" w:color="auto"/>
      </w:divBdr>
    </w:div>
    <w:div w:id="1920214099">
      <w:bodyDiv w:val="1"/>
      <w:marLeft w:val="0"/>
      <w:marRight w:val="0"/>
      <w:marTop w:val="0"/>
      <w:marBottom w:val="0"/>
      <w:divBdr>
        <w:top w:val="none" w:sz="0" w:space="0" w:color="auto"/>
        <w:left w:val="none" w:sz="0" w:space="0" w:color="auto"/>
        <w:bottom w:val="none" w:sz="0" w:space="0" w:color="auto"/>
        <w:right w:val="none" w:sz="0" w:space="0" w:color="auto"/>
      </w:divBdr>
    </w:div>
    <w:div w:id="1923753603">
      <w:bodyDiv w:val="1"/>
      <w:marLeft w:val="0"/>
      <w:marRight w:val="0"/>
      <w:marTop w:val="0"/>
      <w:marBottom w:val="0"/>
      <w:divBdr>
        <w:top w:val="none" w:sz="0" w:space="0" w:color="auto"/>
        <w:left w:val="none" w:sz="0" w:space="0" w:color="auto"/>
        <w:bottom w:val="none" w:sz="0" w:space="0" w:color="auto"/>
        <w:right w:val="none" w:sz="0" w:space="0" w:color="auto"/>
      </w:divBdr>
    </w:div>
    <w:div w:id="1927299465">
      <w:bodyDiv w:val="1"/>
      <w:marLeft w:val="0"/>
      <w:marRight w:val="0"/>
      <w:marTop w:val="0"/>
      <w:marBottom w:val="0"/>
      <w:divBdr>
        <w:top w:val="none" w:sz="0" w:space="0" w:color="auto"/>
        <w:left w:val="none" w:sz="0" w:space="0" w:color="auto"/>
        <w:bottom w:val="none" w:sz="0" w:space="0" w:color="auto"/>
        <w:right w:val="none" w:sz="0" w:space="0" w:color="auto"/>
      </w:divBdr>
    </w:div>
    <w:div w:id="1930264233">
      <w:bodyDiv w:val="1"/>
      <w:marLeft w:val="0"/>
      <w:marRight w:val="0"/>
      <w:marTop w:val="0"/>
      <w:marBottom w:val="0"/>
      <w:divBdr>
        <w:top w:val="none" w:sz="0" w:space="0" w:color="auto"/>
        <w:left w:val="none" w:sz="0" w:space="0" w:color="auto"/>
        <w:bottom w:val="none" w:sz="0" w:space="0" w:color="auto"/>
        <w:right w:val="none" w:sz="0" w:space="0" w:color="auto"/>
      </w:divBdr>
    </w:div>
    <w:div w:id="1932157231">
      <w:bodyDiv w:val="1"/>
      <w:marLeft w:val="0"/>
      <w:marRight w:val="0"/>
      <w:marTop w:val="0"/>
      <w:marBottom w:val="0"/>
      <w:divBdr>
        <w:top w:val="none" w:sz="0" w:space="0" w:color="auto"/>
        <w:left w:val="none" w:sz="0" w:space="0" w:color="auto"/>
        <w:bottom w:val="none" w:sz="0" w:space="0" w:color="auto"/>
        <w:right w:val="none" w:sz="0" w:space="0" w:color="auto"/>
      </w:divBdr>
    </w:div>
    <w:div w:id="1935820973">
      <w:bodyDiv w:val="1"/>
      <w:marLeft w:val="0"/>
      <w:marRight w:val="0"/>
      <w:marTop w:val="0"/>
      <w:marBottom w:val="0"/>
      <w:divBdr>
        <w:top w:val="none" w:sz="0" w:space="0" w:color="auto"/>
        <w:left w:val="none" w:sz="0" w:space="0" w:color="auto"/>
        <w:bottom w:val="none" w:sz="0" w:space="0" w:color="auto"/>
        <w:right w:val="none" w:sz="0" w:space="0" w:color="auto"/>
      </w:divBdr>
    </w:div>
    <w:div w:id="1937908004">
      <w:bodyDiv w:val="1"/>
      <w:marLeft w:val="0"/>
      <w:marRight w:val="0"/>
      <w:marTop w:val="0"/>
      <w:marBottom w:val="0"/>
      <w:divBdr>
        <w:top w:val="none" w:sz="0" w:space="0" w:color="auto"/>
        <w:left w:val="none" w:sz="0" w:space="0" w:color="auto"/>
        <w:bottom w:val="none" w:sz="0" w:space="0" w:color="auto"/>
        <w:right w:val="none" w:sz="0" w:space="0" w:color="auto"/>
      </w:divBdr>
    </w:div>
    <w:div w:id="1939176196">
      <w:bodyDiv w:val="1"/>
      <w:marLeft w:val="0"/>
      <w:marRight w:val="0"/>
      <w:marTop w:val="0"/>
      <w:marBottom w:val="0"/>
      <w:divBdr>
        <w:top w:val="none" w:sz="0" w:space="0" w:color="auto"/>
        <w:left w:val="none" w:sz="0" w:space="0" w:color="auto"/>
        <w:bottom w:val="none" w:sz="0" w:space="0" w:color="auto"/>
        <w:right w:val="none" w:sz="0" w:space="0" w:color="auto"/>
      </w:divBdr>
    </w:div>
    <w:div w:id="1941639737">
      <w:bodyDiv w:val="1"/>
      <w:marLeft w:val="0"/>
      <w:marRight w:val="0"/>
      <w:marTop w:val="0"/>
      <w:marBottom w:val="0"/>
      <w:divBdr>
        <w:top w:val="none" w:sz="0" w:space="0" w:color="auto"/>
        <w:left w:val="none" w:sz="0" w:space="0" w:color="auto"/>
        <w:bottom w:val="none" w:sz="0" w:space="0" w:color="auto"/>
        <w:right w:val="none" w:sz="0" w:space="0" w:color="auto"/>
      </w:divBdr>
    </w:div>
    <w:div w:id="1942108068">
      <w:bodyDiv w:val="1"/>
      <w:marLeft w:val="0"/>
      <w:marRight w:val="0"/>
      <w:marTop w:val="0"/>
      <w:marBottom w:val="0"/>
      <w:divBdr>
        <w:top w:val="none" w:sz="0" w:space="0" w:color="auto"/>
        <w:left w:val="none" w:sz="0" w:space="0" w:color="auto"/>
        <w:bottom w:val="none" w:sz="0" w:space="0" w:color="auto"/>
        <w:right w:val="none" w:sz="0" w:space="0" w:color="auto"/>
      </w:divBdr>
    </w:div>
    <w:div w:id="1943490374">
      <w:bodyDiv w:val="1"/>
      <w:marLeft w:val="0"/>
      <w:marRight w:val="0"/>
      <w:marTop w:val="0"/>
      <w:marBottom w:val="0"/>
      <w:divBdr>
        <w:top w:val="none" w:sz="0" w:space="0" w:color="auto"/>
        <w:left w:val="none" w:sz="0" w:space="0" w:color="auto"/>
        <w:bottom w:val="none" w:sz="0" w:space="0" w:color="auto"/>
        <w:right w:val="none" w:sz="0" w:space="0" w:color="auto"/>
      </w:divBdr>
    </w:div>
    <w:div w:id="1950502630">
      <w:bodyDiv w:val="1"/>
      <w:marLeft w:val="0"/>
      <w:marRight w:val="0"/>
      <w:marTop w:val="0"/>
      <w:marBottom w:val="0"/>
      <w:divBdr>
        <w:top w:val="none" w:sz="0" w:space="0" w:color="auto"/>
        <w:left w:val="none" w:sz="0" w:space="0" w:color="auto"/>
        <w:bottom w:val="none" w:sz="0" w:space="0" w:color="auto"/>
        <w:right w:val="none" w:sz="0" w:space="0" w:color="auto"/>
      </w:divBdr>
    </w:div>
    <w:div w:id="1951349347">
      <w:bodyDiv w:val="1"/>
      <w:marLeft w:val="0"/>
      <w:marRight w:val="0"/>
      <w:marTop w:val="0"/>
      <w:marBottom w:val="0"/>
      <w:divBdr>
        <w:top w:val="none" w:sz="0" w:space="0" w:color="auto"/>
        <w:left w:val="none" w:sz="0" w:space="0" w:color="auto"/>
        <w:bottom w:val="none" w:sz="0" w:space="0" w:color="auto"/>
        <w:right w:val="none" w:sz="0" w:space="0" w:color="auto"/>
      </w:divBdr>
    </w:div>
    <w:div w:id="1951472446">
      <w:bodyDiv w:val="1"/>
      <w:marLeft w:val="0"/>
      <w:marRight w:val="0"/>
      <w:marTop w:val="0"/>
      <w:marBottom w:val="0"/>
      <w:divBdr>
        <w:top w:val="none" w:sz="0" w:space="0" w:color="auto"/>
        <w:left w:val="none" w:sz="0" w:space="0" w:color="auto"/>
        <w:bottom w:val="none" w:sz="0" w:space="0" w:color="auto"/>
        <w:right w:val="none" w:sz="0" w:space="0" w:color="auto"/>
      </w:divBdr>
    </w:div>
    <w:div w:id="1952079818">
      <w:bodyDiv w:val="1"/>
      <w:marLeft w:val="0"/>
      <w:marRight w:val="0"/>
      <w:marTop w:val="0"/>
      <w:marBottom w:val="0"/>
      <w:divBdr>
        <w:top w:val="none" w:sz="0" w:space="0" w:color="auto"/>
        <w:left w:val="none" w:sz="0" w:space="0" w:color="auto"/>
        <w:bottom w:val="none" w:sz="0" w:space="0" w:color="auto"/>
        <w:right w:val="none" w:sz="0" w:space="0" w:color="auto"/>
      </w:divBdr>
    </w:div>
    <w:div w:id="1952740302">
      <w:bodyDiv w:val="1"/>
      <w:marLeft w:val="0"/>
      <w:marRight w:val="0"/>
      <w:marTop w:val="0"/>
      <w:marBottom w:val="0"/>
      <w:divBdr>
        <w:top w:val="none" w:sz="0" w:space="0" w:color="auto"/>
        <w:left w:val="none" w:sz="0" w:space="0" w:color="auto"/>
        <w:bottom w:val="none" w:sz="0" w:space="0" w:color="auto"/>
        <w:right w:val="none" w:sz="0" w:space="0" w:color="auto"/>
      </w:divBdr>
    </w:div>
    <w:div w:id="1953005134">
      <w:bodyDiv w:val="1"/>
      <w:marLeft w:val="0"/>
      <w:marRight w:val="0"/>
      <w:marTop w:val="0"/>
      <w:marBottom w:val="0"/>
      <w:divBdr>
        <w:top w:val="none" w:sz="0" w:space="0" w:color="auto"/>
        <w:left w:val="none" w:sz="0" w:space="0" w:color="auto"/>
        <w:bottom w:val="none" w:sz="0" w:space="0" w:color="auto"/>
        <w:right w:val="none" w:sz="0" w:space="0" w:color="auto"/>
      </w:divBdr>
    </w:div>
    <w:div w:id="1954700707">
      <w:bodyDiv w:val="1"/>
      <w:marLeft w:val="0"/>
      <w:marRight w:val="0"/>
      <w:marTop w:val="0"/>
      <w:marBottom w:val="0"/>
      <w:divBdr>
        <w:top w:val="none" w:sz="0" w:space="0" w:color="auto"/>
        <w:left w:val="none" w:sz="0" w:space="0" w:color="auto"/>
        <w:bottom w:val="none" w:sz="0" w:space="0" w:color="auto"/>
        <w:right w:val="none" w:sz="0" w:space="0" w:color="auto"/>
      </w:divBdr>
    </w:div>
    <w:div w:id="1954897883">
      <w:bodyDiv w:val="1"/>
      <w:marLeft w:val="0"/>
      <w:marRight w:val="0"/>
      <w:marTop w:val="0"/>
      <w:marBottom w:val="0"/>
      <w:divBdr>
        <w:top w:val="none" w:sz="0" w:space="0" w:color="auto"/>
        <w:left w:val="none" w:sz="0" w:space="0" w:color="auto"/>
        <w:bottom w:val="none" w:sz="0" w:space="0" w:color="auto"/>
        <w:right w:val="none" w:sz="0" w:space="0" w:color="auto"/>
      </w:divBdr>
    </w:div>
    <w:div w:id="1957251037">
      <w:bodyDiv w:val="1"/>
      <w:marLeft w:val="0"/>
      <w:marRight w:val="0"/>
      <w:marTop w:val="0"/>
      <w:marBottom w:val="0"/>
      <w:divBdr>
        <w:top w:val="none" w:sz="0" w:space="0" w:color="auto"/>
        <w:left w:val="none" w:sz="0" w:space="0" w:color="auto"/>
        <w:bottom w:val="none" w:sz="0" w:space="0" w:color="auto"/>
        <w:right w:val="none" w:sz="0" w:space="0" w:color="auto"/>
      </w:divBdr>
    </w:div>
    <w:div w:id="1958364114">
      <w:bodyDiv w:val="1"/>
      <w:marLeft w:val="0"/>
      <w:marRight w:val="0"/>
      <w:marTop w:val="0"/>
      <w:marBottom w:val="0"/>
      <w:divBdr>
        <w:top w:val="none" w:sz="0" w:space="0" w:color="auto"/>
        <w:left w:val="none" w:sz="0" w:space="0" w:color="auto"/>
        <w:bottom w:val="none" w:sz="0" w:space="0" w:color="auto"/>
        <w:right w:val="none" w:sz="0" w:space="0" w:color="auto"/>
      </w:divBdr>
    </w:div>
    <w:div w:id="1965117399">
      <w:bodyDiv w:val="1"/>
      <w:marLeft w:val="0"/>
      <w:marRight w:val="0"/>
      <w:marTop w:val="0"/>
      <w:marBottom w:val="0"/>
      <w:divBdr>
        <w:top w:val="none" w:sz="0" w:space="0" w:color="auto"/>
        <w:left w:val="none" w:sz="0" w:space="0" w:color="auto"/>
        <w:bottom w:val="none" w:sz="0" w:space="0" w:color="auto"/>
        <w:right w:val="none" w:sz="0" w:space="0" w:color="auto"/>
      </w:divBdr>
    </w:div>
    <w:div w:id="1965500764">
      <w:bodyDiv w:val="1"/>
      <w:marLeft w:val="0"/>
      <w:marRight w:val="0"/>
      <w:marTop w:val="0"/>
      <w:marBottom w:val="0"/>
      <w:divBdr>
        <w:top w:val="none" w:sz="0" w:space="0" w:color="auto"/>
        <w:left w:val="none" w:sz="0" w:space="0" w:color="auto"/>
        <w:bottom w:val="none" w:sz="0" w:space="0" w:color="auto"/>
        <w:right w:val="none" w:sz="0" w:space="0" w:color="auto"/>
      </w:divBdr>
    </w:div>
    <w:div w:id="1966495439">
      <w:bodyDiv w:val="1"/>
      <w:marLeft w:val="0"/>
      <w:marRight w:val="0"/>
      <w:marTop w:val="0"/>
      <w:marBottom w:val="0"/>
      <w:divBdr>
        <w:top w:val="none" w:sz="0" w:space="0" w:color="auto"/>
        <w:left w:val="none" w:sz="0" w:space="0" w:color="auto"/>
        <w:bottom w:val="none" w:sz="0" w:space="0" w:color="auto"/>
        <w:right w:val="none" w:sz="0" w:space="0" w:color="auto"/>
      </w:divBdr>
    </w:div>
    <w:div w:id="1969124507">
      <w:bodyDiv w:val="1"/>
      <w:marLeft w:val="0"/>
      <w:marRight w:val="0"/>
      <w:marTop w:val="0"/>
      <w:marBottom w:val="0"/>
      <w:divBdr>
        <w:top w:val="none" w:sz="0" w:space="0" w:color="auto"/>
        <w:left w:val="none" w:sz="0" w:space="0" w:color="auto"/>
        <w:bottom w:val="none" w:sz="0" w:space="0" w:color="auto"/>
        <w:right w:val="none" w:sz="0" w:space="0" w:color="auto"/>
      </w:divBdr>
    </w:div>
    <w:div w:id="1974552891">
      <w:bodyDiv w:val="1"/>
      <w:marLeft w:val="0"/>
      <w:marRight w:val="0"/>
      <w:marTop w:val="0"/>
      <w:marBottom w:val="0"/>
      <w:divBdr>
        <w:top w:val="none" w:sz="0" w:space="0" w:color="auto"/>
        <w:left w:val="none" w:sz="0" w:space="0" w:color="auto"/>
        <w:bottom w:val="none" w:sz="0" w:space="0" w:color="auto"/>
        <w:right w:val="none" w:sz="0" w:space="0" w:color="auto"/>
      </w:divBdr>
    </w:div>
    <w:div w:id="1975019471">
      <w:bodyDiv w:val="1"/>
      <w:marLeft w:val="0"/>
      <w:marRight w:val="0"/>
      <w:marTop w:val="0"/>
      <w:marBottom w:val="0"/>
      <w:divBdr>
        <w:top w:val="none" w:sz="0" w:space="0" w:color="auto"/>
        <w:left w:val="none" w:sz="0" w:space="0" w:color="auto"/>
        <w:bottom w:val="none" w:sz="0" w:space="0" w:color="auto"/>
        <w:right w:val="none" w:sz="0" w:space="0" w:color="auto"/>
      </w:divBdr>
    </w:div>
    <w:div w:id="1977834548">
      <w:bodyDiv w:val="1"/>
      <w:marLeft w:val="0"/>
      <w:marRight w:val="0"/>
      <w:marTop w:val="0"/>
      <w:marBottom w:val="0"/>
      <w:divBdr>
        <w:top w:val="none" w:sz="0" w:space="0" w:color="auto"/>
        <w:left w:val="none" w:sz="0" w:space="0" w:color="auto"/>
        <w:bottom w:val="none" w:sz="0" w:space="0" w:color="auto"/>
        <w:right w:val="none" w:sz="0" w:space="0" w:color="auto"/>
      </w:divBdr>
    </w:div>
    <w:div w:id="1979726222">
      <w:bodyDiv w:val="1"/>
      <w:marLeft w:val="0"/>
      <w:marRight w:val="0"/>
      <w:marTop w:val="0"/>
      <w:marBottom w:val="0"/>
      <w:divBdr>
        <w:top w:val="none" w:sz="0" w:space="0" w:color="auto"/>
        <w:left w:val="none" w:sz="0" w:space="0" w:color="auto"/>
        <w:bottom w:val="none" w:sz="0" w:space="0" w:color="auto"/>
        <w:right w:val="none" w:sz="0" w:space="0" w:color="auto"/>
      </w:divBdr>
    </w:div>
    <w:div w:id="1980188970">
      <w:bodyDiv w:val="1"/>
      <w:marLeft w:val="0"/>
      <w:marRight w:val="0"/>
      <w:marTop w:val="0"/>
      <w:marBottom w:val="0"/>
      <w:divBdr>
        <w:top w:val="none" w:sz="0" w:space="0" w:color="auto"/>
        <w:left w:val="none" w:sz="0" w:space="0" w:color="auto"/>
        <w:bottom w:val="none" w:sz="0" w:space="0" w:color="auto"/>
        <w:right w:val="none" w:sz="0" w:space="0" w:color="auto"/>
      </w:divBdr>
    </w:div>
    <w:div w:id="1982030585">
      <w:bodyDiv w:val="1"/>
      <w:marLeft w:val="0"/>
      <w:marRight w:val="0"/>
      <w:marTop w:val="0"/>
      <w:marBottom w:val="0"/>
      <w:divBdr>
        <w:top w:val="none" w:sz="0" w:space="0" w:color="auto"/>
        <w:left w:val="none" w:sz="0" w:space="0" w:color="auto"/>
        <w:bottom w:val="none" w:sz="0" w:space="0" w:color="auto"/>
        <w:right w:val="none" w:sz="0" w:space="0" w:color="auto"/>
      </w:divBdr>
    </w:div>
    <w:div w:id="1982147106">
      <w:bodyDiv w:val="1"/>
      <w:marLeft w:val="0"/>
      <w:marRight w:val="0"/>
      <w:marTop w:val="0"/>
      <w:marBottom w:val="0"/>
      <w:divBdr>
        <w:top w:val="none" w:sz="0" w:space="0" w:color="auto"/>
        <w:left w:val="none" w:sz="0" w:space="0" w:color="auto"/>
        <w:bottom w:val="none" w:sz="0" w:space="0" w:color="auto"/>
        <w:right w:val="none" w:sz="0" w:space="0" w:color="auto"/>
      </w:divBdr>
    </w:div>
    <w:div w:id="1989356590">
      <w:bodyDiv w:val="1"/>
      <w:marLeft w:val="0"/>
      <w:marRight w:val="0"/>
      <w:marTop w:val="0"/>
      <w:marBottom w:val="0"/>
      <w:divBdr>
        <w:top w:val="none" w:sz="0" w:space="0" w:color="auto"/>
        <w:left w:val="none" w:sz="0" w:space="0" w:color="auto"/>
        <w:bottom w:val="none" w:sz="0" w:space="0" w:color="auto"/>
        <w:right w:val="none" w:sz="0" w:space="0" w:color="auto"/>
      </w:divBdr>
    </w:div>
    <w:div w:id="1989552291">
      <w:bodyDiv w:val="1"/>
      <w:marLeft w:val="0"/>
      <w:marRight w:val="0"/>
      <w:marTop w:val="0"/>
      <w:marBottom w:val="0"/>
      <w:divBdr>
        <w:top w:val="none" w:sz="0" w:space="0" w:color="auto"/>
        <w:left w:val="none" w:sz="0" w:space="0" w:color="auto"/>
        <w:bottom w:val="none" w:sz="0" w:space="0" w:color="auto"/>
        <w:right w:val="none" w:sz="0" w:space="0" w:color="auto"/>
      </w:divBdr>
    </w:div>
    <w:div w:id="1989629821">
      <w:bodyDiv w:val="1"/>
      <w:marLeft w:val="0"/>
      <w:marRight w:val="0"/>
      <w:marTop w:val="0"/>
      <w:marBottom w:val="0"/>
      <w:divBdr>
        <w:top w:val="none" w:sz="0" w:space="0" w:color="auto"/>
        <w:left w:val="none" w:sz="0" w:space="0" w:color="auto"/>
        <w:bottom w:val="none" w:sz="0" w:space="0" w:color="auto"/>
        <w:right w:val="none" w:sz="0" w:space="0" w:color="auto"/>
      </w:divBdr>
    </w:div>
    <w:div w:id="1993365601">
      <w:bodyDiv w:val="1"/>
      <w:marLeft w:val="0"/>
      <w:marRight w:val="0"/>
      <w:marTop w:val="0"/>
      <w:marBottom w:val="0"/>
      <w:divBdr>
        <w:top w:val="none" w:sz="0" w:space="0" w:color="auto"/>
        <w:left w:val="none" w:sz="0" w:space="0" w:color="auto"/>
        <w:bottom w:val="none" w:sz="0" w:space="0" w:color="auto"/>
        <w:right w:val="none" w:sz="0" w:space="0" w:color="auto"/>
      </w:divBdr>
    </w:div>
    <w:div w:id="2001999749">
      <w:bodyDiv w:val="1"/>
      <w:marLeft w:val="0"/>
      <w:marRight w:val="0"/>
      <w:marTop w:val="0"/>
      <w:marBottom w:val="0"/>
      <w:divBdr>
        <w:top w:val="none" w:sz="0" w:space="0" w:color="auto"/>
        <w:left w:val="none" w:sz="0" w:space="0" w:color="auto"/>
        <w:bottom w:val="none" w:sz="0" w:space="0" w:color="auto"/>
        <w:right w:val="none" w:sz="0" w:space="0" w:color="auto"/>
      </w:divBdr>
    </w:div>
    <w:div w:id="2006322906">
      <w:bodyDiv w:val="1"/>
      <w:marLeft w:val="0"/>
      <w:marRight w:val="0"/>
      <w:marTop w:val="0"/>
      <w:marBottom w:val="0"/>
      <w:divBdr>
        <w:top w:val="none" w:sz="0" w:space="0" w:color="auto"/>
        <w:left w:val="none" w:sz="0" w:space="0" w:color="auto"/>
        <w:bottom w:val="none" w:sz="0" w:space="0" w:color="auto"/>
        <w:right w:val="none" w:sz="0" w:space="0" w:color="auto"/>
      </w:divBdr>
    </w:div>
    <w:div w:id="2008092514">
      <w:bodyDiv w:val="1"/>
      <w:marLeft w:val="0"/>
      <w:marRight w:val="0"/>
      <w:marTop w:val="0"/>
      <w:marBottom w:val="0"/>
      <w:divBdr>
        <w:top w:val="none" w:sz="0" w:space="0" w:color="auto"/>
        <w:left w:val="none" w:sz="0" w:space="0" w:color="auto"/>
        <w:bottom w:val="none" w:sz="0" w:space="0" w:color="auto"/>
        <w:right w:val="none" w:sz="0" w:space="0" w:color="auto"/>
      </w:divBdr>
    </w:div>
    <w:div w:id="2008362695">
      <w:bodyDiv w:val="1"/>
      <w:marLeft w:val="0"/>
      <w:marRight w:val="0"/>
      <w:marTop w:val="0"/>
      <w:marBottom w:val="0"/>
      <w:divBdr>
        <w:top w:val="none" w:sz="0" w:space="0" w:color="auto"/>
        <w:left w:val="none" w:sz="0" w:space="0" w:color="auto"/>
        <w:bottom w:val="none" w:sz="0" w:space="0" w:color="auto"/>
        <w:right w:val="none" w:sz="0" w:space="0" w:color="auto"/>
      </w:divBdr>
    </w:div>
    <w:div w:id="2008367043">
      <w:bodyDiv w:val="1"/>
      <w:marLeft w:val="0"/>
      <w:marRight w:val="0"/>
      <w:marTop w:val="0"/>
      <w:marBottom w:val="0"/>
      <w:divBdr>
        <w:top w:val="none" w:sz="0" w:space="0" w:color="auto"/>
        <w:left w:val="none" w:sz="0" w:space="0" w:color="auto"/>
        <w:bottom w:val="none" w:sz="0" w:space="0" w:color="auto"/>
        <w:right w:val="none" w:sz="0" w:space="0" w:color="auto"/>
      </w:divBdr>
    </w:div>
    <w:div w:id="2009166993">
      <w:bodyDiv w:val="1"/>
      <w:marLeft w:val="0"/>
      <w:marRight w:val="0"/>
      <w:marTop w:val="0"/>
      <w:marBottom w:val="0"/>
      <w:divBdr>
        <w:top w:val="none" w:sz="0" w:space="0" w:color="auto"/>
        <w:left w:val="none" w:sz="0" w:space="0" w:color="auto"/>
        <w:bottom w:val="none" w:sz="0" w:space="0" w:color="auto"/>
        <w:right w:val="none" w:sz="0" w:space="0" w:color="auto"/>
      </w:divBdr>
    </w:div>
    <w:div w:id="2010869945">
      <w:bodyDiv w:val="1"/>
      <w:marLeft w:val="0"/>
      <w:marRight w:val="0"/>
      <w:marTop w:val="0"/>
      <w:marBottom w:val="0"/>
      <w:divBdr>
        <w:top w:val="none" w:sz="0" w:space="0" w:color="auto"/>
        <w:left w:val="none" w:sz="0" w:space="0" w:color="auto"/>
        <w:bottom w:val="none" w:sz="0" w:space="0" w:color="auto"/>
        <w:right w:val="none" w:sz="0" w:space="0" w:color="auto"/>
      </w:divBdr>
    </w:div>
    <w:div w:id="2015645736">
      <w:bodyDiv w:val="1"/>
      <w:marLeft w:val="0"/>
      <w:marRight w:val="0"/>
      <w:marTop w:val="0"/>
      <w:marBottom w:val="0"/>
      <w:divBdr>
        <w:top w:val="none" w:sz="0" w:space="0" w:color="auto"/>
        <w:left w:val="none" w:sz="0" w:space="0" w:color="auto"/>
        <w:bottom w:val="none" w:sz="0" w:space="0" w:color="auto"/>
        <w:right w:val="none" w:sz="0" w:space="0" w:color="auto"/>
      </w:divBdr>
    </w:div>
    <w:div w:id="2015956431">
      <w:bodyDiv w:val="1"/>
      <w:marLeft w:val="0"/>
      <w:marRight w:val="0"/>
      <w:marTop w:val="0"/>
      <w:marBottom w:val="0"/>
      <w:divBdr>
        <w:top w:val="none" w:sz="0" w:space="0" w:color="auto"/>
        <w:left w:val="none" w:sz="0" w:space="0" w:color="auto"/>
        <w:bottom w:val="none" w:sz="0" w:space="0" w:color="auto"/>
        <w:right w:val="none" w:sz="0" w:space="0" w:color="auto"/>
      </w:divBdr>
    </w:div>
    <w:div w:id="2016690527">
      <w:bodyDiv w:val="1"/>
      <w:marLeft w:val="0"/>
      <w:marRight w:val="0"/>
      <w:marTop w:val="0"/>
      <w:marBottom w:val="0"/>
      <w:divBdr>
        <w:top w:val="none" w:sz="0" w:space="0" w:color="auto"/>
        <w:left w:val="none" w:sz="0" w:space="0" w:color="auto"/>
        <w:bottom w:val="none" w:sz="0" w:space="0" w:color="auto"/>
        <w:right w:val="none" w:sz="0" w:space="0" w:color="auto"/>
      </w:divBdr>
      <w:divsChild>
        <w:div w:id="1131165405">
          <w:marLeft w:val="0"/>
          <w:marRight w:val="0"/>
          <w:marTop w:val="0"/>
          <w:marBottom w:val="120"/>
          <w:divBdr>
            <w:top w:val="none" w:sz="0" w:space="0" w:color="auto"/>
            <w:left w:val="none" w:sz="0" w:space="0" w:color="auto"/>
            <w:bottom w:val="none" w:sz="0" w:space="0" w:color="auto"/>
            <w:right w:val="none" w:sz="0" w:space="0" w:color="auto"/>
          </w:divBdr>
        </w:div>
      </w:divsChild>
    </w:div>
    <w:div w:id="2018075548">
      <w:bodyDiv w:val="1"/>
      <w:marLeft w:val="0"/>
      <w:marRight w:val="0"/>
      <w:marTop w:val="0"/>
      <w:marBottom w:val="0"/>
      <w:divBdr>
        <w:top w:val="none" w:sz="0" w:space="0" w:color="auto"/>
        <w:left w:val="none" w:sz="0" w:space="0" w:color="auto"/>
        <w:bottom w:val="none" w:sz="0" w:space="0" w:color="auto"/>
        <w:right w:val="none" w:sz="0" w:space="0" w:color="auto"/>
      </w:divBdr>
    </w:div>
    <w:div w:id="2018119483">
      <w:bodyDiv w:val="1"/>
      <w:marLeft w:val="0"/>
      <w:marRight w:val="0"/>
      <w:marTop w:val="0"/>
      <w:marBottom w:val="0"/>
      <w:divBdr>
        <w:top w:val="none" w:sz="0" w:space="0" w:color="auto"/>
        <w:left w:val="none" w:sz="0" w:space="0" w:color="auto"/>
        <w:bottom w:val="none" w:sz="0" w:space="0" w:color="auto"/>
        <w:right w:val="none" w:sz="0" w:space="0" w:color="auto"/>
      </w:divBdr>
    </w:div>
    <w:div w:id="2022122417">
      <w:bodyDiv w:val="1"/>
      <w:marLeft w:val="0"/>
      <w:marRight w:val="0"/>
      <w:marTop w:val="0"/>
      <w:marBottom w:val="0"/>
      <w:divBdr>
        <w:top w:val="none" w:sz="0" w:space="0" w:color="auto"/>
        <w:left w:val="none" w:sz="0" w:space="0" w:color="auto"/>
        <w:bottom w:val="none" w:sz="0" w:space="0" w:color="auto"/>
        <w:right w:val="none" w:sz="0" w:space="0" w:color="auto"/>
      </w:divBdr>
    </w:div>
    <w:div w:id="2023118264">
      <w:bodyDiv w:val="1"/>
      <w:marLeft w:val="0"/>
      <w:marRight w:val="0"/>
      <w:marTop w:val="0"/>
      <w:marBottom w:val="0"/>
      <w:divBdr>
        <w:top w:val="none" w:sz="0" w:space="0" w:color="auto"/>
        <w:left w:val="none" w:sz="0" w:space="0" w:color="auto"/>
        <w:bottom w:val="none" w:sz="0" w:space="0" w:color="auto"/>
        <w:right w:val="none" w:sz="0" w:space="0" w:color="auto"/>
      </w:divBdr>
    </w:div>
    <w:div w:id="2024016823">
      <w:bodyDiv w:val="1"/>
      <w:marLeft w:val="0"/>
      <w:marRight w:val="0"/>
      <w:marTop w:val="0"/>
      <w:marBottom w:val="0"/>
      <w:divBdr>
        <w:top w:val="none" w:sz="0" w:space="0" w:color="auto"/>
        <w:left w:val="none" w:sz="0" w:space="0" w:color="auto"/>
        <w:bottom w:val="none" w:sz="0" w:space="0" w:color="auto"/>
        <w:right w:val="none" w:sz="0" w:space="0" w:color="auto"/>
      </w:divBdr>
    </w:div>
    <w:div w:id="2027363966">
      <w:bodyDiv w:val="1"/>
      <w:marLeft w:val="0"/>
      <w:marRight w:val="0"/>
      <w:marTop w:val="0"/>
      <w:marBottom w:val="0"/>
      <w:divBdr>
        <w:top w:val="none" w:sz="0" w:space="0" w:color="auto"/>
        <w:left w:val="none" w:sz="0" w:space="0" w:color="auto"/>
        <w:bottom w:val="none" w:sz="0" w:space="0" w:color="auto"/>
        <w:right w:val="none" w:sz="0" w:space="0" w:color="auto"/>
      </w:divBdr>
    </w:div>
    <w:div w:id="2028288363">
      <w:bodyDiv w:val="1"/>
      <w:marLeft w:val="0"/>
      <w:marRight w:val="0"/>
      <w:marTop w:val="0"/>
      <w:marBottom w:val="0"/>
      <w:divBdr>
        <w:top w:val="none" w:sz="0" w:space="0" w:color="auto"/>
        <w:left w:val="none" w:sz="0" w:space="0" w:color="auto"/>
        <w:bottom w:val="none" w:sz="0" w:space="0" w:color="auto"/>
        <w:right w:val="none" w:sz="0" w:space="0" w:color="auto"/>
      </w:divBdr>
    </w:div>
    <w:div w:id="2029672337">
      <w:bodyDiv w:val="1"/>
      <w:marLeft w:val="0"/>
      <w:marRight w:val="0"/>
      <w:marTop w:val="0"/>
      <w:marBottom w:val="0"/>
      <w:divBdr>
        <w:top w:val="none" w:sz="0" w:space="0" w:color="auto"/>
        <w:left w:val="none" w:sz="0" w:space="0" w:color="auto"/>
        <w:bottom w:val="none" w:sz="0" w:space="0" w:color="auto"/>
        <w:right w:val="none" w:sz="0" w:space="0" w:color="auto"/>
      </w:divBdr>
    </w:div>
    <w:div w:id="2029673692">
      <w:bodyDiv w:val="1"/>
      <w:marLeft w:val="0"/>
      <w:marRight w:val="0"/>
      <w:marTop w:val="0"/>
      <w:marBottom w:val="0"/>
      <w:divBdr>
        <w:top w:val="none" w:sz="0" w:space="0" w:color="auto"/>
        <w:left w:val="none" w:sz="0" w:space="0" w:color="auto"/>
        <w:bottom w:val="none" w:sz="0" w:space="0" w:color="auto"/>
        <w:right w:val="none" w:sz="0" w:space="0" w:color="auto"/>
      </w:divBdr>
    </w:div>
    <w:div w:id="2030452518">
      <w:bodyDiv w:val="1"/>
      <w:marLeft w:val="0"/>
      <w:marRight w:val="0"/>
      <w:marTop w:val="0"/>
      <w:marBottom w:val="0"/>
      <w:divBdr>
        <w:top w:val="none" w:sz="0" w:space="0" w:color="auto"/>
        <w:left w:val="none" w:sz="0" w:space="0" w:color="auto"/>
        <w:bottom w:val="none" w:sz="0" w:space="0" w:color="auto"/>
        <w:right w:val="none" w:sz="0" w:space="0" w:color="auto"/>
      </w:divBdr>
    </w:div>
    <w:div w:id="2034265160">
      <w:bodyDiv w:val="1"/>
      <w:marLeft w:val="0"/>
      <w:marRight w:val="0"/>
      <w:marTop w:val="0"/>
      <w:marBottom w:val="0"/>
      <w:divBdr>
        <w:top w:val="none" w:sz="0" w:space="0" w:color="auto"/>
        <w:left w:val="none" w:sz="0" w:space="0" w:color="auto"/>
        <w:bottom w:val="none" w:sz="0" w:space="0" w:color="auto"/>
        <w:right w:val="none" w:sz="0" w:space="0" w:color="auto"/>
      </w:divBdr>
    </w:div>
    <w:div w:id="2039154981">
      <w:bodyDiv w:val="1"/>
      <w:marLeft w:val="0"/>
      <w:marRight w:val="0"/>
      <w:marTop w:val="0"/>
      <w:marBottom w:val="0"/>
      <w:divBdr>
        <w:top w:val="none" w:sz="0" w:space="0" w:color="auto"/>
        <w:left w:val="none" w:sz="0" w:space="0" w:color="auto"/>
        <w:bottom w:val="none" w:sz="0" w:space="0" w:color="auto"/>
        <w:right w:val="none" w:sz="0" w:space="0" w:color="auto"/>
      </w:divBdr>
    </w:div>
    <w:div w:id="2039964280">
      <w:bodyDiv w:val="1"/>
      <w:marLeft w:val="0"/>
      <w:marRight w:val="0"/>
      <w:marTop w:val="0"/>
      <w:marBottom w:val="0"/>
      <w:divBdr>
        <w:top w:val="none" w:sz="0" w:space="0" w:color="auto"/>
        <w:left w:val="none" w:sz="0" w:space="0" w:color="auto"/>
        <w:bottom w:val="none" w:sz="0" w:space="0" w:color="auto"/>
        <w:right w:val="none" w:sz="0" w:space="0" w:color="auto"/>
      </w:divBdr>
    </w:div>
    <w:div w:id="2040162073">
      <w:bodyDiv w:val="1"/>
      <w:marLeft w:val="0"/>
      <w:marRight w:val="0"/>
      <w:marTop w:val="0"/>
      <w:marBottom w:val="0"/>
      <w:divBdr>
        <w:top w:val="none" w:sz="0" w:space="0" w:color="auto"/>
        <w:left w:val="none" w:sz="0" w:space="0" w:color="auto"/>
        <w:bottom w:val="none" w:sz="0" w:space="0" w:color="auto"/>
        <w:right w:val="none" w:sz="0" w:space="0" w:color="auto"/>
      </w:divBdr>
    </w:div>
    <w:div w:id="2040667383">
      <w:bodyDiv w:val="1"/>
      <w:marLeft w:val="0"/>
      <w:marRight w:val="0"/>
      <w:marTop w:val="0"/>
      <w:marBottom w:val="0"/>
      <w:divBdr>
        <w:top w:val="none" w:sz="0" w:space="0" w:color="auto"/>
        <w:left w:val="none" w:sz="0" w:space="0" w:color="auto"/>
        <w:bottom w:val="none" w:sz="0" w:space="0" w:color="auto"/>
        <w:right w:val="none" w:sz="0" w:space="0" w:color="auto"/>
      </w:divBdr>
    </w:div>
    <w:div w:id="2043823321">
      <w:bodyDiv w:val="1"/>
      <w:marLeft w:val="0"/>
      <w:marRight w:val="0"/>
      <w:marTop w:val="0"/>
      <w:marBottom w:val="0"/>
      <w:divBdr>
        <w:top w:val="none" w:sz="0" w:space="0" w:color="auto"/>
        <w:left w:val="none" w:sz="0" w:space="0" w:color="auto"/>
        <w:bottom w:val="none" w:sz="0" w:space="0" w:color="auto"/>
        <w:right w:val="none" w:sz="0" w:space="0" w:color="auto"/>
      </w:divBdr>
    </w:div>
    <w:div w:id="2049792291">
      <w:bodyDiv w:val="1"/>
      <w:marLeft w:val="0"/>
      <w:marRight w:val="0"/>
      <w:marTop w:val="0"/>
      <w:marBottom w:val="0"/>
      <w:divBdr>
        <w:top w:val="none" w:sz="0" w:space="0" w:color="auto"/>
        <w:left w:val="none" w:sz="0" w:space="0" w:color="auto"/>
        <w:bottom w:val="none" w:sz="0" w:space="0" w:color="auto"/>
        <w:right w:val="none" w:sz="0" w:space="0" w:color="auto"/>
      </w:divBdr>
    </w:div>
    <w:div w:id="2054577374">
      <w:bodyDiv w:val="1"/>
      <w:marLeft w:val="0"/>
      <w:marRight w:val="0"/>
      <w:marTop w:val="0"/>
      <w:marBottom w:val="0"/>
      <w:divBdr>
        <w:top w:val="none" w:sz="0" w:space="0" w:color="auto"/>
        <w:left w:val="none" w:sz="0" w:space="0" w:color="auto"/>
        <w:bottom w:val="none" w:sz="0" w:space="0" w:color="auto"/>
        <w:right w:val="none" w:sz="0" w:space="0" w:color="auto"/>
      </w:divBdr>
    </w:div>
    <w:div w:id="2054882546">
      <w:bodyDiv w:val="1"/>
      <w:marLeft w:val="0"/>
      <w:marRight w:val="0"/>
      <w:marTop w:val="0"/>
      <w:marBottom w:val="0"/>
      <w:divBdr>
        <w:top w:val="none" w:sz="0" w:space="0" w:color="auto"/>
        <w:left w:val="none" w:sz="0" w:space="0" w:color="auto"/>
        <w:bottom w:val="none" w:sz="0" w:space="0" w:color="auto"/>
        <w:right w:val="none" w:sz="0" w:space="0" w:color="auto"/>
      </w:divBdr>
    </w:div>
    <w:div w:id="2055929938">
      <w:bodyDiv w:val="1"/>
      <w:marLeft w:val="0"/>
      <w:marRight w:val="0"/>
      <w:marTop w:val="0"/>
      <w:marBottom w:val="0"/>
      <w:divBdr>
        <w:top w:val="none" w:sz="0" w:space="0" w:color="auto"/>
        <w:left w:val="none" w:sz="0" w:space="0" w:color="auto"/>
        <w:bottom w:val="none" w:sz="0" w:space="0" w:color="auto"/>
        <w:right w:val="none" w:sz="0" w:space="0" w:color="auto"/>
      </w:divBdr>
    </w:div>
    <w:div w:id="2056924189">
      <w:bodyDiv w:val="1"/>
      <w:marLeft w:val="0"/>
      <w:marRight w:val="0"/>
      <w:marTop w:val="0"/>
      <w:marBottom w:val="0"/>
      <w:divBdr>
        <w:top w:val="none" w:sz="0" w:space="0" w:color="auto"/>
        <w:left w:val="none" w:sz="0" w:space="0" w:color="auto"/>
        <w:bottom w:val="none" w:sz="0" w:space="0" w:color="auto"/>
        <w:right w:val="none" w:sz="0" w:space="0" w:color="auto"/>
      </w:divBdr>
    </w:div>
    <w:div w:id="2057731986">
      <w:bodyDiv w:val="1"/>
      <w:marLeft w:val="0"/>
      <w:marRight w:val="0"/>
      <w:marTop w:val="0"/>
      <w:marBottom w:val="0"/>
      <w:divBdr>
        <w:top w:val="none" w:sz="0" w:space="0" w:color="auto"/>
        <w:left w:val="none" w:sz="0" w:space="0" w:color="auto"/>
        <w:bottom w:val="none" w:sz="0" w:space="0" w:color="auto"/>
        <w:right w:val="none" w:sz="0" w:space="0" w:color="auto"/>
      </w:divBdr>
    </w:div>
    <w:div w:id="2059350509">
      <w:bodyDiv w:val="1"/>
      <w:marLeft w:val="0"/>
      <w:marRight w:val="0"/>
      <w:marTop w:val="0"/>
      <w:marBottom w:val="0"/>
      <w:divBdr>
        <w:top w:val="none" w:sz="0" w:space="0" w:color="auto"/>
        <w:left w:val="none" w:sz="0" w:space="0" w:color="auto"/>
        <w:bottom w:val="none" w:sz="0" w:space="0" w:color="auto"/>
        <w:right w:val="none" w:sz="0" w:space="0" w:color="auto"/>
      </w:divBdr>
    </w:div>
    <w:div w:id="2060741261">
      <w:bodyDiv w:val="1"/>
      <w:marLeft w:val="0"/>
      <w:marRight w:val="0"/>
      <w:marTop w:val="0"/>
      <w:marBottom w:val="0"/>
      <w:divBdr>
        <w:top w:val="none" w:sz="0" w:space="0" w:color="auto"/>
        <w:left w:val="none" w:sz="0" w:space="0" w:color="auto"/>
        <w:bottom w:val="none" w:sz="0" w:space="0" w:color="auto"/>
        <w:right w:val="none" w:sz="0" w:space="0" w:color="auto"/>
      </w:divBdr>
    </w:div>
    <w:div w:id="2067411695">
      <w:bodyDiv w:val="1"/>
      <w:marLeft w:val="0"/>
      <w:marRight w:val="0"/>
      <w:marTop w:val="0"/>
      <w:marBottom w:val="0"/>
      <w:divBdr>
        <w:top w:val="none" w:sz="0" w:space="0" w:color="auto"/>
        <w:left w:val="none" w:sz="0" w:space="0" w:color="auto"/>
        <w:bottom w:val="none" w:sz="0" w:space="0" w:color="auto"/>
        <w:right w:val="none" w:sz="0" w:space="0" w:color="auto"/>
      </w:divBdr>
    </w:div>
    <w:div w:id="2069373240">
      <w:bodyDiv w:val="1"/>
      <w:marLeft w:val="0"/>
      <w:marRight w:val="0"/>
      <w:marTop w:val="0"/>
      <w:marBottom w:val="0"/>
      <w:divBdr>
        <w:top w:val="none" w:sz="0" w:space="0" w:color="auto"/>
        <w:left w:val="none" w:sz="0" w:space="0" w:color="auto"/>
        <w:bottom w:val="none" w:sz="0" w:space="0" w:color="auto"/>
        <w:right w:val="none" w:sz="0" w:space="0" w:color="auto"/>
      </w:divBdr>
    </w:div>
    <w:div w:id="2070572855">
      <w:bodyDiv w:val="1"/>
      <w:marLeft w:val="0"/>
      <w:marRight w:val="0"/>
      <w:marTop w:val="0"/>
      <w:marBottom w:val="0"/>
      <w:divBdr>
        <w:top w:val="none" w:sz="0" w:space="0" w:color="auto"/>
        <w:left w:val="none" w:sz="0" w:space="0" w:color="auto"/>
        <w:bottom w:val="none" w:sz="0" w:space="0" w:color="auto"/>
        <w:right w:val="none" w:sz="0" w:space="0" w:color="auto"/>
      </w:divBdr>
    </w:div>
    <w:div w:id="2071493879">
      <w:bodyDiv w:val="1"/>
      <w:marLeft w:val="0"/>
      <w:marRight w:val="0"/>
      <w:marTop w:val="0"/>
      <w:marBottom w:val="0"/>
      <w:divBdr>
        <w:top w:val="none" w:sz="0" w:space="0" w:color="auto"/>
        <w:left w:val="none" w:sz="0" w:space="0" w:color="auto"/>
        <w:bottom w:val="none" w:sz="0" w:space="0" w:color="auto"/>
        <w:right w:val="none" w:sz="0" w:space="0" w:color="auto"/>
      </w:divBdr>
    </w:div>
    <w:div w:id="2073263335">
      <w:bodyDiv w:val="1"/>
      <w:marLeft w:val="0"/>
      <w:marRight w:val="0"/>
      <w:marTop w:val="0"/>
      <w:marBottom w:val="0"/>
      <w:divBdr>
        <w:top w:val="none" w:sz="0" w:space="0" w:color="auto"/>
        <w:left w:val="none" w:sz="0" w:space="0" w:color="auto"/>
        <w:bottom w:val="none" w:sz="0" w:space="0" w:color="auto"/>
        <w:right w:val="none" w:sz="0" w:space="0" w:color="auto"/>
      </w:divBdr>
    </w:div>
    <w:div w:id="2073775415">
      <w:bodyDiv w:val="1"/>
      <w:marLeft w:val="0"/>
      <w:marRight w:val="0"/>
      <w:marTop w:val="0"/>
      <w:marBottom w:val="0"/>
      <w:divBdr>
        <w:top w:val="none" w:sz="0" w:space="0" w:color="auto"/>
        <w:left w:val="none" w:sz="0" w:space="0" w:color="auto"/>
        <w:bottom w:val="none" w:sz="0" w:space="0" w:color="auto"/>
        <w:right w:val="none" w:sz="0" w:space="0" w:color="auto"/>
      </w:divBdr>
    </w:div>
    <w:div w:id="2074887045">
      <w:bodyDiv w:val="1"/>
      <w:marLeft w:val="0"/>
      <w:marRight w:val="0"/>
      <w:marTop w:val="0"/>
      <w:marBottom w:val="0"/>
      <w:divBdr>
        <w:top w:val="none" w:sz="0" w:space="0" w:color="auto"/>
        <w:left w:val="none" w:sz="0" w:space="0" w:color="auto"/>
        <w:bottom w:val="none" w:sz="0" w:space="0" w:color="auto"/>
        <w:right w:val="none" w:sz="0" w:space="0" w:color="auto"/>
      </w:divBdr>
    </w:div>
    <w:div w:id="2077778684">
      <w:bodyDiv w:val="1"/>
      <w:marLeft w:val="0"/>
      <w:marRight w:val="0"/>
      <w:marTop w:val="0"/>
      <w:marBottom w:val="0"/>
      <w:divBdr>
        <w:top w:val="none" w:sz="0" w:space="0" w:color="auto"/>
        <w:left w:val="none" w:sz="0" w:space="0" w:color="auto"/>
        <w:bottom w:val="none" w:sz="0" w:space="0" w:color="auto"/>
        <w:right w:val="none" w:sz="0" w:space="0" w:color="auto"/>
      </w:divBdr>
    </w:div>
    <w:div w:id="2078285776">
      <w:bodyDiv w:val="1"/>
      <w:marLeft w:val="0"/>
      <w:marRight w:val="0"/>
      <w:marTop w:val="0"/>
      <w:marBottom w:val="0"/>
      <w:divBdr>
        <w:top w:val="none" w:sz="0" w:space="0" w:color="auto"/>
        <w:left w:val="none" w:sz="0" w:space="0" w:color="auto"/>
        <w:bottom w:val="none" w:sz="0" w:space="0" w:color="auto"/>
        <w:right w:val="none" w:sz="0" w:space="0" w:color="auto"/>
      </w:divBdr>
    </w:div>
    <w:div w:id="2078435492">
      <w:bodyDiv w:val="1"/>
      <w:marLeft w:val="0"/>
      <w:marRight w:val="0"/>
      <w:marTop w:val="0"/>
      <w:marBottom w:val="0"/>
      <w:divBdr>
        <w:top w:val="none" w:sz="0" w:space="0" w:color="auto"/>
        <w:left w:val="none" w:sz="0" w:space="0" w:color="auto"/>
        <w:bottom w:val="none" w:sz="0" w:space="0" w:color="auto"/>
        <w:right w:val="none" w:sz="0" w:space="0" w:color="auto"/>
      </w:divBdr>
    </w:div>
    <w:div w:id="2079328300">
      <w:bodyDiv w:val="1"/>
      <w:marLeft w:val="0"/>
      <w:marRight w:val="0"/>
      <w:marTop w:val="0"/>
      <w:marBottom w:val="0"/>
      <w:divBdr>
        <w:top w:val="none" w:sz="0" w:space="0" w:color="auto"/>
        <w:left w:val="none" w:sz="0" w:space="0" w:color="auto"/>
        <w:bottom w:val="none" w:sz="0" w:space="0" w:color="auto"/>
        <w:right w:val="none" w:sz="0" w:space="0" w:color="auto"/>
      </w:divBdr>
    </w:div>
    <w:div w:id="2087725583">
      <w:bodyDiv w:val="1"/>
      <w:marLeft w:val="0"/>
      <w:marRight w:val="0"/>
      <w:marTop w:val="0"/>
      <w:marBottom w:val="0"/>
      <w:divBdr>
        <w:top w:val="none" w:sz="0" w:space="0" w:color="auto"/>
        <w:left w:val="none" w:sz="0" w:space="0" w:color="auto"/>
        <w:bottom w:val="none" w:sz="0" w:space="0" w:color="auto"/>
        <w:right w:val="none" w:sz="0" w:space="0" w:color="auto"/>
      </w:divBdr>
    </w:div>
    <w:div w:id="2088378993">
      <w:bodyDiv w:val="1"/>
      <w:marLeft w:val="0"/>
      <w:marRight w:val="0"/>
      <w:marTop w:val="0"/>
      <w:marBottom w:val="0"/>
      <w:divBdr>
        <w:top w:val="none" w:sz="0" w:space="0" w:color="auto"/>
        <w:left w:val="none" w:sz="0" w:space="0" w:color="auto"/>
        <w:bottom w:val="none" w:sz="0" w:space="0" w:color="auto"/>
        <w:right w:val="none" w:sz="0" w:space="0" w:color="auto"/>
      </w:divBdr>
    </w:div>
    <w:div w:id="2090299172">
      <w:bodyDiv w:val="1"/>
      <w:marLeft w:val="0"/>
      <w:marRight w:val="0"/>
      <w:marTop w:val="0"/>
      <w:marBottom w:val="0"/>
      <w:divBdr>
        <w:top w:val="none" w:sz="0" w:space="0" w:color="auto"/>
        <w:left w:val="none" w:sz="0" w:space="0" w:color="auto"/>
        <w:bottom w:val="none" w:sz="0" w:space="0" w:color="auto"/>
        <w:right w:val="none" w:sz="0" w:space="0" w:color="auto"/>
      </w:divBdr>
    </w:div>
    <w:div w:id="2091150121">
      <w:bodyDiv w:val="1"/>
      <w:marLeft w:val="0"/>
      <w:marRight w:val="0"/>
      <w:marTop w:val="0"/>
      <w:marBottom w:val="0"/>
      <w:divBdr>
        <w:top w:val="none" w:sz="0" w:space="0" w:color="auto"/>
        <w:left w:val="none" w:sz="0" w:space="0" w:color="auto"/>
        <w:bottom w:val="none" w:sz="0" w:space="0" w:color="auto"/>
        <w:right w:val="none" w:sz="0" w:space="0" w:color="auto"/>
      </w:divBdr>
    </w:div>
    <w:div w:id="2092115270">
      <w:bodyDiv w:val="1"/>
      <w:marLeft w:val="0"/>
      <w:marRight w:val="0"/>
      <w:marTop w:val="0"/>
      <w:marBottom w:val="0"/>
      <w:divBdr>
        <w:top w:val="none" w:sz="0" w:space="0" w:color="auto"/>
        <w:left w:val="none" w:sz="0" w:space="0" w:color="auto"/>
        <w:bottom w:val="none" w:sz="0" w:space="0" w:color="auto"/>
        <w:right w:val="none" w:sz="0" w:space="0" w:color="auto"/>
      </w:divBdr>
    </w:div>
    <w:div w:id="2092502819">
      <w:bodyDiv w:val="1"/>
      <w:marLeft w:val="0"/>
      <w:marRight w:val="0"/>
      <w:marTop w:val="0"/>
      <w:marBottom w:val="0"/>
      <w:divBdr>
        <w:top w:val="none" w:sz="0" w:space="0" w:color="auto"/>
        <w:left w:val="none" w:sz="0" w:space="0" w:color="auto"/>
        <w:bottom w:val="none" w:sz="0" w:space="0" w:color="auto"/>
        <w:right w:val="none" w:sz="0" w:space="0" w:color="auto"/>
      </w:divBdr>
    </w:div>
    <w:div w:id="2095466186">
      <w:bodyDiv w:val="1"/>
      <w:marLeft w:val="0"/>
      <w:marRight w:val="0"/>
      <w:marTop w:val="0"/>
      <w:marBottom w:val="0"/>
      <w:divBdr>
        <w:top w:val="none" w:sz="0" w:space="0" w:color="auto"/>
        <w:left w:val="none" w:sz="0" w:space="0" w:color="auto"/>
        <w:bottom w:val="none" w:sz="0" w:space="0" w:color="auto"/>
        <w:right w:val="none" w:sz="0" w:space="0" w:color="auto"/>
      </w:divBdr>
    </w:div>
    <w:div w:id="2096049331">
      <w:bodyDiv w:val="1"/>
      <w:marLeft w:val="0"/>
      <w:marRight w:val="0"/>
      <w:marTop w:val="0"/>
      <w:marBottom w:val="0"/>
      <w:divBdr>
        <w:top w:val="none" w:sz="0" w:space="0" w:color="auto"/>
        <w:left w:val="none" w:sz="0" w:space="0" w:color="auto"/>
        <w:bottom w:val="none" w:sz="0" w:space="0" w:color="auto"/>
        <w:right w:val="none" w:sz="0" w:space="0" w:color="auto"/>
      </w:divBdr>
    </w:div>
    <w:div w:id="2097052220">
      <w:bodyDiv w:val="1"/>
      <w:marLeft w:val="0"/>
      <w:marRight w:val="0"/>
      <w:marTop w:val="0"/>
      <w:marBottom w:val="0"/>
      <w:divBdr>
        <w:top w:val="none" w:sz="0" w:space="0" w:color="auto"/>
        <w:left w:val="none" w:sz="0" w:space="0" w:color="auto"/>
        <w:bottom w:val="none" w:sz="0" w:space="0" w:color="auto"/>
        <w:right w:val="none" w:sz="0" w:space="0" w:color="auto"/>
      </w:divBdr>
    </w:div>
    <w:div w:id="2097087653">
      <w:bodyDiv w:val="1"/>
      <w:marLeft w:val="0"/>
      <w:marRight w:val="0"/>
      <w:marTop w:val="0"/>
      <w:marBottom w:val="0"/>
      <w:divBdr>
        <w:top w:val="none" w:sz="0" w:space="0" w:color="auto"/>
        <w:left w:val="none" w:sz="0" w:space="0" w:color="auto"/>
        <w:bottom w:val="none" w:sz="0" w:space="0" w:color="auto"/>
        <w:right w:val="none" w:sz="0" w:space="0" w:color="auto"/>
      </w:divBdr>
    </w:div>
    <w:div w:id="2097818261">
      <w:bodyDiv w:val="1"/>
      <w:marLeft w:val="0"/>
      <w:marRight w:val="0"/>
      <w:marTop w:val="0"/>
      <w:marBottom w:val="0"/>
      <w:divBdr>
        <w:top w:val="none" w:sz="0" w:space="0" w:color="auto"/>
        <w:left w:val="none" w:sz="0" w:space="0" w:color="auto"/>
        <w:bottom w:val="none" w:sz="0" w:space="0" w:color="auto"/>
        <w:right w:val="none" w:sz="0" w:space="0" w:color="auto"/>
      </w:divBdr>
    </w:div>
    <w:div w:id="2098207322">
      <w:bodyDiv w:val="1"/>
      <w:marLeft w:val="0"/>
      <w:marRight w:val="0"/>
      <w:marTop w:val="0"/>
      <w:marBottom w:val="0"/>
      <w:divBdr>
        <w:top w:val="none" w:sz="0" w:space="0" w:color="auto"/>
        <w:left w:val="none" w:sz="0" w:space="0" w:color="auto"/>
        <w:bottom w:val="none" w:sz="0" w:space="0" w:color="auto"/>
        <w:right w:val="none" w:sz="0" w:space="0" w:color="auto"/>
      </w:divBdr>
    </w:div>
    <w:div w:id="2099134324">
      <w:bodyDiv w:val="1"/>
      <w:marLeft w:val="0"/>
      <w:marRight w:val="0"/>
      <w:marTop w:val="0"/>
      <w:marBottom w:val="0"/>
      <w:divBdr>
        <w:top w:val="none" w:sz="0" w:space="0" w:color="auto"/>
        <w:left w:val="none" w:sz="0" w:space="0" w:color="auto"/>
        <w:bottom w:val="none" w:sz="0" w:space="0" w:color="auto"/>
        <w:right w:val="none" w:sz="0" w:space="0" w:color="auto"/>
      </w:divBdr>
    </w:div>
    <w:div w:id="2100835219">
      <w:bodyDiv w:val="1"/>
      <w:marLeft w:val="0"/>
      <w:marRight w:val="0"/>
      <w:marTop w:val="0"/>
      <w:marBottom w:val="0"/>
      <w:divBdr>
        <w:top w:val="none" w:sz="0" w:space="0" w:color="auto"/>
        <w:left w:val="none" w:sz="0" w:space="0" w:color="auto"/>
        <w:bottom w:val="none" w:sz="0" w:space="0" w:color="auto"/>
        <w:right w:val="none" w:sz="0" w:space="0" w:color="auto"/>
      </w:divBdr>
    </w:div>
    <w:div w:id="2106727453">
      <w:bodyDiv w:val="1"/>
      <w:marLeft w:val="0"/>
      <w:marRight w:val="0"/>
      <w:marTop w:val="0"/>
      <w:marBottom w:val="0"/>
      <w:divBdr>
        <w:top w:val="none" w:sz="0" w:space="0" w:color="auto"/>
        <w:left w:val="none" w:sz="0" w:space="0" w:color="auto"/>
        <w:bottom w:val="none" w:sz="0" w:space="0" w:color="auto"/>
        <w:right w:val="none" w:sz="0" w:space="0" w:color="auto"/>
      </w:divBdr>
    </w:div>
    <w:div w:id="2109352024">
      <w:bodyDiv w:val="1"/>
      <w:marLeft w:val="0"/>
      <w:marRight w:val="0"/>
      <w:marTop w:val="0"/>
      <w:marBottom w:val="0"/>
      <w:divBdr>
        <w:top w:val="none" w:sz="0" w:space="0" w:color="auto"/>
        <w:left w:val="none" w:sz="0" w:space="0" w:color="auto"/>
        <w:bottom w:val="none" w:sz="0" w:space="0" w:color="auto"/>
        <w:right w:val="none" w:sz="0" w:space="0" w:color="auto"/>
      </w:divBdr>
    </w:div>
    <w:div w:id="2112235165">
      <w:bodyDiv w:val="1"/>
      <w:marLeft w:val="0"/>
      <w:marRight w:val="0"/>
      <w:marTop w:val="0"/>
      <w:marBottom w:val="0"/>
      <w:divBdr>
        <w:top w:val="none" w:sz="0" w:space="0" w:color="auto"/>
        <w:left w:val="none" w:sz="0" w:space="0" w:color="auto"/>
        <w:bottom w:val="none" w:sz="0" w:space="0" w:color="auto"/>
        <w:right w:val="none" w:sz="0" w:space="0" w:color="auto"/>
      </w:divBdr>
    </w:div>
    <w:div w:id="2113084482">
      <w:bodyDiv w:val="1"/>
      <w:marLeft w:val="0"/>
      <w:marRight w:val="0"/>
      <w:marTop w:val="0"/>
      <w:marBottom w:val="0"/>
      <w:divBdr>
        <w:top w:val="none" w:sz="0" w:space="0" w:color="auto"/>
        <w:left w:val="none" w:sz="0" w:space="0" w:color="auto"/>
        <w:bottom w:val="none" w:sz="0" w:space="0" w:color="auto"/>
        <w:right w:val="none" w:sz="0" w:space="0" w:color="auto"/>
      </w:divBdr>
    </w:div>
    <w:div w:id="2113478770">
      <w:bodyDiv w:val="1"/>
      <w:marLeft w:val="0"/>
      <w:marRight w:val="0"/>
      <w:marTop w:val="0"/>
      <w:marBottom w:val="0"/>
      <w:divBdr>
        <w:top w:val="none" w:sz="0" w:space="0" w:color="auto"/>
        <w:left w:val="none" w:sz="0" w:space="0" w:color="auto"/>
        <w:bottom w:val="none" w:sz="0" w:space="0" w:color="auto"/>
        <w:right w:val="none" w:sz="0" w:space="0" w:color="auto"/>
      </w:divBdr>
    </w:div>
    <w:div w:id="2116165627">
      <w:bodyDiv w:val="1"/>
      <w:marLeft w:val="0"/>
      <w:marRight w:val="0"/>
      <w:marTop w:val="0"/>
      <w:marBottom w:val="0"/>
      <w:divBdr>
        <w:top w:val="none" w:sz="0" w:space="0" w:color="auto"/>
        <w:left w:val="none" w:sz="0" w:space="0" w:color="auto"/>
        <w:bottom w:val="none" w:sz="0" w:space="0" w:color="auto"/>
        <w:right w:val="none" w:sz="0" w:space="0" w:color="auto"/>
      </w:divBdr>
    </w:div>
    <w:div w:id="2117023321">
      <w:bodyDiv w:val="1"/>
      <w:marLeft w:val="0"/>
      <w:marRight w:val="0"/>
      <w:marTop w:val="0"/>
      <w:marBottom w:val="0"/>
      <w:divBdr>
        <w:top w:val="none" w:sz="0" w:space="0" w:color="auto"/>
        <w:left w:val="none" w:sz="0" w:space="0" w:color="auto"/>
        <w:bottom w:val="none" w:sz="0" w:space="0" w:color="auto"/>
        <w:right w:val="none" w:sz="0" w:space="0" w:color="auto"/>
      </w:divBdr>
    </w:div>
    <w:div w:id="2117476915">
      <w:bodyDiv w:val="1"/>
      <w:marLeft w:val="0"/>
      <w:marRight w:val="0"/>
      <w:marTop w:val="0"/>
      <w:marBottom w:val="0"/>
      <w:divBdr>
        <w:top w:val="none" w:sz="0" w:space="0" w:color="auto"/>
        <w:left w:val="none" w:sz="0" w:space="0" w:color="auto"/>
        <w:bottom w:val="none" w:sz="0" w:space="0" w:color="auto"/>
        <w:right w:val="none" w:sz="0" w:space="0" w:color="auto"/>
      </w:divBdr>
      <w:divsChild>
        <w:div w:id="1231043326">
          <w:marLeft w:val="0"/>
          <w:marRight w:val="0"/>
          <w:marTop w:val="0"/>
          <w:marBottom w:val="180"/>
          <w:divBdr>
            <w:top w:val="none" w:sz="0" w:space="0" w:color="auto"/>
            <w:left w:val="none" w:sz="0" w:space="0" w:color="auto"/>
            <w:bottom w:val="none" w:sz="0" w:space="0" w:color="auto"/>
            <w:right w:val="none" w:sz="0" w:space="0" w:color="auto"/>
          </w:divBdr>
          <w:divsChild>
            <w:div w:id="1417098164">
              <w:marLeft w:val="0"/>
              <w:marRight w:val="0"/>
              <w:marTop w:val="0"/>
              <w:marBottom w:val="0"/>
              <w:divBdr>
                <w:top w:val="none" w:sz="0" w:space="0" w:color="auto"/>
                <w:left w:val="none" w:sz="0" w:space="0" w:color="auto"/>
                <w:bottom w:val="none" w:sz="0" w:space="0" w:color="auto"/>
                <w:right w:val="none" w:sz="0" w:space="0" w:color="auto"/>
              </w:divBdr>
              <w:divsChild>
                <w:div w:id="898589054">
                  <w:marLeft w:val="0"/>
                  <w:marRight w:val="0"/>
                  <w:marTop w:val="0"/>
                  <w:marBottom w:val="0"/>
                  <w:divBdr>
                    <w:top w:val="none" w:sz="0" w:space="0" w:color="auto"/>
                    <w:left w:val="none" w:sz="0" w:space="0" w:color="auto"/>
                    <w:bottom w:val="none" w:sz="0" w:space="0" w:color="auto"/>
                    <w:right w:val="none" w:sz="0" w:space="0" w:color="auto"/>
                  </w:divBdr>
                  <w:divsChild>
                    <w:div w:id="7767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94068">
              <w:marLeft w:val="0"/>
              <w:marRight w:val="0"/>
              <w:marTop w:val="0"/>
              <w:marBottom w:val="0"/>
              <w:divBdr>
                <w:top w:val="none" w:sz="0" w:space="0" w:color="auto"/>
                <w:left w:val="none" w:sz="0" w:space="0" w:color="auto"/>
                <w:bottom w:val="none" w:sz="0" w:space="0" w:color="auto"/>
                <w:right w:val="none" w:sz="0" w:space="0" w:color="auto"/>
              </w:divBdr>
              <w:divsChild>
                <w:div w:id="441995583">
                  <w:marLeft w:val="0"/>
                  <w:marRight w:val="0"/>
                  <w:marTop w:val="0"/>
                  <w:marBottom w:val="0"/>
                  <w:divBdr>
                    <w:top w:val="none" w:sz="0" w:space="0" w:color="auto"/>
                    <w:left w:val="none" w:sz="0" w:space="0" w:color="auto"/>
                    <w:bottom w:val="none" w:sz="0" w:space="0" w:color="auto"/>
                    <w:right w:val="none" w:sz="0" w:space="0" w:color="auto"/>
                  </w:divBdr>
                </w:div>
                <w:div w:id="2001615478">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715859967">
          <w:marLeft w:val="0"/>
          <w:marRight w:val="0"/>
          <w:marTop w:val="0"/>
          <w:marBottom w:val="0"/>
          <w:divBdr>
            <w:top w:val="none" w:sz="0" w:space="0" w:color="auto"/>
            <w:left w:val="none" w:sz="0" w:space="0" w:color="auto"/>
            <w:bottom w:val="none" w:sz="0" w:space="0" w:color="auto"/>
            <w:right w:val="none" w:sz="0" w:space="0" w:color="auto"/>
          </w:divBdr>
        </w:div>
      </w:divsChild>
    </w:div>
    <w:div w:id="2118745801">
      <w:bodyDiv w:val="1"/>
      <w:marLeft w:val="0"/>
      <w:marRight w:val="0"/>
      <w:marTop w:val="0"/>
      <w:marBottom w:val="0"/>
      <w:divBdr>
        <w:top w:val="none" w:sz="0" w:space="0" w:color="auto"/>
        <w:left w:val="none" w:sz="0" w:space="0" w:color="auto"/>
        <w:bottom w:val="none" w:sz="0" w:space="0" w:color="auto"/>
        <w:right w:val="none" w:sz="0" w:space="0" w:color="auto"/>
      </w:divBdr>
    </w:div>
    <w:div w:id="2119330559">
      <w:bodyDiv w:val="1"/>
      <w:marLeft w:val="0"/>
      <w:marRight w:val="0"/>
      <w:marTop w:val="0"/>
      <w:marBottom w:val="0"/>
      <w:divBdr>
        <w:top w:val="none" w:sz="0" w:space="0" w:color="auto"/>
        <w:left w:val="none" w:sz="0" w:space="0" w:color="auto"/>
        <w:bottom w:val="none" w:sz="0" w:space="0" w:color="auto"/>
        <w:right w:val="none" w:sz="0" w:space="0" w:color="auto"/>
      </w:divBdr>
    </w:div>
    <w:div w:id="2119713803">
      <w:bodyDiv w:val="1"/>
      <w:marLeft w:val="0"/>
      <w:marRight w:val="0"/>
      <w:marTop w:val="0"/>
      <w:marBottom w:val="0"/>
      <w:divBdr>
        <w:top w:val="none" w:sz="0" w:space="0" w:color="auto"/>
        <w:left w:val="none" w:sz="0" w:space="0" w:color="auto"/>
        <w:bottom w:val="none" w:sz="0" w:space="0" w:color="auto"/>
        <w:right w:val="none" w:sz="0" w:space="0" w:color="auto"/>
      </w:divBdr>
    </w:div>
    <w:div w:id="2121601133">
      <w:bodyDiv w:val="1"/>
      <w:marLeft w:val="0"/>
      <w:marRight w:val="0"/>
      <w:marTop w:val="0"/>
      <w:marBottom w:val="0"/>
      <w:divBdr>
        <w:top w:val="none" w:sz="0" w:space="0" w:color="auto"/>
        <w:left w:val="none" w:sz="0" w:space="0" w:color="auto"/>
        <w:bottom w:val="none" w:sz="0" w:space="0" w:color="auto"/>
        <w:right w:val="none" w:sz="0" w:space="0" w:color="auto"/>
      </w:divBdr>
    </w:div>
    <w:div w:id="2122800468">
      <w:bodyDiv w:val="1"/>
      <w:marLeft w:val="0"/>
      <w:marRight w:val="0"/>
      <w:marTop w:val="0"/>
      <w:marBottom w:val="0"/>
      <w:divBdr>
        <w:top w:val="none" w:sz="0" w:space="0" w:color="auto"/>
        <w:left w:val="none" w:sz="0" w:space="0" w:color="auto"/>
        <w:bottom w:val="none" w:sz="0" w:space="0" w:color="auto"/>
        <w:right w:val="none" w:sz="0" w:space="0" w:color="auto"/>
      </w:divBdr>
    </w:div>
    <w:div w:id="2127504373">
      <w:bodyDiv w:val="1"/>
      <w:marLeft w:val="0"/>
      <w:marRight w:val="0"/>
      <w:marTop w:val="0"/>
      <w:marBottom w:val="0"/>
      <w:divBdr>
        <w:top w:val="none" w:sz="0" w:space="0" w:color="auto"/>
        <w:left w:val="none" w:sz="0" w:space="0" w:color="auto"/>
        <w:bottom w:val="none" w:sz="0" w:space="0" w:color="auto"/>
        <w:right w:val="none" w:sz="0" w:space="0" w:color="auto"/>
      </w:divBdr>
    </w:div>
    <w:div w:id="2129081424">
      <w:bodyDiv w:val="1"/>
      <w:marLeft w:val="0"/>
      <w:marRight w:val="0"/>
      <w:marTop w:val="0"/>
      <w:marBottom w:val="0"/>
      <w:divBdr>
        <w:top w:val="none" w:sz="0" w:space="0" w:color="auto"/>
        <w:left w:val="none" w:sz="0" w:space="0" w:color="auto"/>
        <w:bottom w:val="none" w:sz="0" w:space="0" w:color="auto"/>
        <w:right w:val="none" w:sz="0" w:space="0" w:color="auto"/>
      </w:divBdr>
    </w:div>
    <w:div w:id="2131047882">
      <w:bodyDiv w:val="1"/>
      <w:marLeft w:val="0"/>
      <w:marRight w:val="0"/>
      <w:marTop w:val="0"/>
      <w:marBottom w:val="0"/>
      <w:divBdr>
        <w:top w:val="none" w:sz="0" w:space="0" w:color="auto"/>
        <w:left w:val="none" w:sz="0" w:space="0" w:color="auto"/>
        <w:bottom w:val="none" w:sz="0" w:space="0" w:color="auto"/>
        <w:right w:val="none" w:sz="0" w:space="0" w:color="auto"/>
      </w:divBdr>
    </w:div>
    <w:div w:id="2131243239">
      <w:bodyDiv w:val="1"/>
      <w:marLeft w:val="0"/>
      <w:marRight w:val="0"/>
      <w:marTop w:val="0"/>
      <w:marBottom w:val="0"/>
      <w:divBdr>
        <w:top w:val="none" w:sz="0" w:space="0" w:color="auto"/>
        <w:left w:val="none" w:sz="0" w:space="0" w:color="auto"/>
        <w:bottom w:val="none" w:sz="0" w:space="0" w:color="auto"/>
        <w:right w:val="none" w:sz="0" w:space="0" w:color="auto"/>
      </w:divBdr>
    </w:div>
    <w:div w:id="2134640016">
      <w:bodyDiv w:val="1"/>
      <w:marLeft w:val="0"/>
      <w:marRight w:val="0"/>
      <w:marTop w:val="0"/>
      <w:marBottom w:val="0"/>
      <w:divBdr>
        <w:top w:val="none" w:sz="0" w:space="0" w:color="auto"/>
        <w:left w:val="none" w:sz="0" w:space="0" w:color="auto"/>
        <w:bottom w:val="none" w:sz="0" w:space="0" w:color="auto"/>
        <w:right w:val="none" w:sz="0" w:space="0" w:color="auto"/>
      </w:divBdr>
    </w:div>
    <w:div w:id="2136362029">
      <w:bodyDiv w:val="1"/>
      <w:marLeft w:val="0"/>
      <w:marRight w:val="0"/>
      <w:marTop w:val="0"/>
      <w:marBottom w:val="0"/>
      <w:divBdr>
        <w:top w:val="none" w:sz="0" w:space="0" w:color="auto"/>
        <w:left w:val="none" w:sz="0" w:space="0" w:color="auto"/>
        <w:bottom w:val="none" w:sz="0" w:space="0" w:color="auto"/>
        <w:right w:val="none" w:sz="0" w:space="0" w:color="auto"/>
      </w:divBdr>
    </w:div>
    <w:div w:id="2136943299">
      <w:bodyDiv w:val="1"/>
      <w:marLeft w:val="0"/>
      <w:marRight w:val="0"/>
      <w:marTop w:val="0"/>
      <w:marBottom w:val="0"/>
      <w:divBdr>
        <w:top w:val="none" w:sz="0" w:space="0" w:color="auto"/>
        <w:left w:val="none" w:sz="0" w:space="0" w:color="auto"/>
        <w:bottom w:val="none" w:sz="0" w:space="0" w:color="auto"/>
        <w:right w:val="none" w:sz="0" w:space="0" w:color="auto"/>
      </w:divBdr>
    </w:div>
    <w:div w:id="2137866523">
      <w:bodyDiv w:val="1"/>
      <w:marLeft w:val="0"/>
      <w:marRight w:val="0"/>
      <w:marTop w:val="0"/>
      <w:marBottom w:val="0"/>
      <w:divBdr>
        <w:top w:val="none" w:sz="0" w:space="0" w:color="auto"/>
        <w:left w:val="none" w:sz="0" w:space="0" w:color="auto"/>
        <w:bottom w:val="none" w:sz="0" w:space="0" w:color="auto"/>
        <w:right w:val="none" w:sz="0" w:space="0" w:color="auto"/>
      </w:divBdr>
    </w:div>
    <w:div w:id="2140099142">
      <w:bodyDiv w:val="1"/>
      <w:marLeft w:val="0"/>
      <w:marRight w:val="0"/>
      <w:marTop w:val="0"/>
      <w:marBottom w:val="0"/>
      <w:divBdr>
        <w:top w:val="none" w:sz="0" w:space="0" w:color="auto"/>
        <w:left w:val="none" w:sz="0" w:space="0" w:color="auto"/>
        <w:bottom w:val="none" w:sz="0" w:space="0" w:color="auto"/>
        <w:right w:val="none" w:sz="0" w:space="0" w:color="auto"/>
      </w:divBdr>
    </w:div>
    <w:div w:id="2141610830">
      <w:bodyDiv w:val="1"/>
      <w:marLeft w:val="0"/>
      <w:marRight w:val="0"/>
      <w:marTop w:val="0"/>
      <w:marBottom w:val="0"/>
      <w:divBdr>
        <w:top w:val="none" w:sz="0" w:space="0" w:color="auto"/>
        <w:left w:val="none" w:sz="0" w:space="0" w:color="auto"/>
        <w:bottom w:val="none" w:sz="0" w:space="0" w:color="auto"/>
        <w:right w:val="none" w:sz="0" w:space="0" w:color="auto"/>
      </w:divBdr>
    </w:div>
    <w:div w:id="2144226669">
      <w:bodyDiv w:val="1"/>
      <w:marLeft w:val="0"/>
      <w:marRight w:val="0"/>
      <w:marTop w:val="0"/>
      <w:marBottom w:val="0"/>
      <w:divBdr>
        <w:top w:val="none" w:sz="0" w:space="0" w:color="auto"/>
        <w:left w:val="none" w:sz="0" w:space="0" w:color="auto"/>
        <w:bottom w:val="none" w:sz="0" w:space="0" w:color="auto"/>
        <w:right w:val="none" w:sz="0" w:space="0" w:color="auto"/>
      </w:divBdr>
    </w:div>
    <w:div w:id="2144423758">
      <w:bodyDiv w:val="1"/>
      <w:marLeft w:val="0"/>
      <w:marRight w:val="0"/>
      <w:marTop w:val="0"/>
      <w:marBottom w:val="0"/>
      <w:divBdr>
        <w:top w:val="none" w:sz="0" w:space="0" w:color="auto"/>
        <w:left w:val="none" w:sz="0" w:space="0" w:color="auto"/>
        <w:bottom w:val="none" w:sz="0" w:space="0" w:color="auto"/>
        <w:right w:val="none" w:sz="0" w:space="0" w:color="auto"/>
      </w:divBdr>
    </w:div>
    <w:div w:id="2144812644">
      <w:bodyDiv w:val="1"/>
      <w:marLeft w:val="0"/>
      <w:marRight w:val="0"/>
      <w:marTop w:val="0"/>
      <w:marBottom w:val="0"/>
      <w:divBdr>
        <w:top w:val="none" w:sz="0" w:space="0" w:color="auto"/>
        <w:left w:val="none" w:sz="0" w:space="0" w:color="auto"/>
        <w:bottom w:val="none" w:sz="0" w:space="0" w:color="auto"/>
        <w:right w:val="none" w:sz="0" w:space="0" w:color="auto"/>
      </w:divBdr>
    </w:div>
    <w:div w:id="2145418827">
      <w:bodyDiv w:val="1"/>
      <w:marLeft w:val="0"/>
      <w:marRight w:val="0"/>
      <w:marTop w:val="0"/>
      <w:marBottom w:val="0"/>
      <w:divBdr>
        <w:top w:val="none" w:sz="0" w:space="0" w:color="auto"/>
        <w:left w:val="none" w:sz="0" w:space="0" w:color="auto"/>
        <w:bottom w:val="none" w:sz="0" w:space="0" w:color="auto"/>
        <w:right w:val="none" w:sz="0" w:space="0" w:color="auto"/>
      </w:divBdr>
    </w:div>
    <w:div w:id="214626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yperlink" Target="http://thermalinfo.ru/svojstva-zhidkostej/toplivo-i-masla/svojstva-topliva-i-masel"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base.garant.ru/72609692/df8ac3d0d89f08d447d5d1736dbc26a6/"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consultantplus://offline/ref=BDB61A667A0DA38EEEAFA0D36A24D8A19C22734D319444EA492FF5EBFDC8A8667DA0505B981ED3gBIBN"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4.emf"/><Relationship Id="rId23"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yperlink" Target="http://thermalinfo.ru/svojstva-gazov/neorganicheskie-gazy/teplofizicheskie-svojstva-teploprovodnost-vodyanogo-para-na-linii-nasyshheniy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hyperlink" Target="https://base.garant.ru/72609692/df8ac3d0d89f08d447d5d1736dbc26a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DC2CA9-3AB2-4BDD-B408-68B7C41C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129</Pages>
  <Words>49414</Words>
  <Characters>281660</Characters>
  <Application>Microsoft Office Word</Application>
  <DocSecurity>0</DocSecurity>
  <Lines>2347</Lines>
  <Paragraphs>660</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Дзержинского сельского поселения на период с 2021 по 2036 годы</vt:lpstr>
    </vt:vector>
  </TitlesOfParts>
  <Company>Общество с ограниченной ответственностью             «Русконсалтинггрупп»</Company>
  <LinksUpToDate>false</LinksUpToDate>
  <CharactersWithSpaces>330414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Дзержинского сельского поселения на период с 2021 по 2036 годы</dc:title>
  <dc:subject>Пояснительная записка</dc:subject>
  <dc:creator>*</dc:creator>
  <cp:lastModifiedBy>ПигарёваТатьяна</cp:lastModifiedBy>
  <cp:revision>13</cp:revision>
  <cp:lastPrinted>2026-08-04T23:50:00Z</cp:lastPrinted>
  <dcterms:created xsi:type="dcterms:W3CDTF">2026-06-25T07:20:00Z</dcterms:created>
  <dcterms:modified xsi:type="dcterms:W3CDTF">2026-08-05T13:07:00Z</dcterms:modified>
</cp:coreProperties>
</file>